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C253" w14:textId="77777777" w:rsidR="00033141" w:rsidRDefault="00000000">
      <w:pPr>
        <w:spacing w:after="80"/>
        <w:jc w:val="center"/>
      </w:pPr>
      <w:r>
        <w:rPr>
          <w:b/>
          <w:bCs/>
          <w:sz w:val="28"/>
          <w:szCs w:val="28"/>
        </w:rPr>
        <w:t>Starbucks Near Me: A Recommender System Analysis through the Lens of Knowledge Discovery in Databases (KDD)</w:t>
      </w:r>
    </w:p>
    <w:p w14:paraId="1939EF4D" w14:textId="77777777" w:rsidR="00033141" w:rsidRDefault="00000000">
      <w:pPr>
        <w:spacing w:after="240"/>
        <w:jc w:val="center"/>
      </w:pPr>
      <w:r>
        <w:rPr>
          <w:sz w:val="22"/>
          <w:szCs w:val="22"/>
        </w:rPr>
        <w:t>Ameya Mathew</w:t>
      </w:r>
    </w:p>
    <w:p w14:paraId="5E9E2E45" w14:textId="004B3188" w:rsidR="00033141" w:rsidRDefault="00000000">
      <w:pPr>
        <w:spacing w:after="160" w:line="276" w:lineRule="auto"/>
      </w:pPr>
      <w:r>
        <w:rPr>
          <w:sz w:val="22"/>
          <w:szCs w:val="22"/>
        </w:rPr>
        <w:t xml:space="preserve">The Starbucks Near Me case asks for more than a nearest-store lookup. The system needs to judge, for a specific user at a specific time and place, which nearby store </w:t>
      </w:r>
      <w:r w:rsidR="00335316">
        <w:rPr>
          <w:sz w:val="22"/>
          <w:szCs w:val="22"/>
        </w:rPr>
        <w:t>fits</w:t>
      </w:r>
      <w:r>
        <w:rPr>
          <w:sz w:val="22"/>
          <w:szCs w:val="22"/>
        </w:rPr>
        <w:t xml:space="preserve"> that user's preferences and current situation. Knowledge Discovery in Databases (KDD) gives a natural structure for building that judgment: collection, preprocessing, exploratory analysis, and modeling. The sections below work through each stage in turn.</w:t>
      </w:r>
    </w:p>
    <w:p w14:paraId="7561E9F9" w14:textId="77777777" w:rsidR="00033141" w:rsidRDefault="00000000">
      <w:pPr>
        <w:pStyle w:val="Heading1"/>
        <w:spacing w:before="280" w:after="140"/>
      </w:pPr>
      <w:r>
        <w:rPr>
          <w:b/>
          <w:bCs/>
          <w:sz w:val="26"/>
          <w:szCs w:val="26"/>
        </w:rPr>
        <w:t>1. Data Collection</w:t>
      </w:r>
    </w:p>
    <w:p w14:paraId="4859FEA7" w14:textId="77777777" w:rsidR="00033141" w:rsidRDefault="00000000">
      <w:pPr>
        <w:spacing w:after="160" w:line="276" w:lineRule="auto"/>
      </w:pPr>
      <w:r>
        <w:rPr>
          <w:sz w:val="22"/>
          <w:szCs w:val="22"/>
        </w:rPr>
        <w:t>A location-aware recommender for Starbucks needs data describing the stores themselves, what they sell, how busy they get over time, and how customers feel about the experience. Table 1 groups these into six categories along with representative fields.</w:t>
      </w:r>
    </w:p>
    <w:p w14:paraId="3F8B169F" w14:textId="77777777" w:rsidR="00033141" w:rsidRDefault="00000000">
      <w:pPr>
        <w:spacing w:before="100" w:after="120"/>
      </w:pPr>
      <w:r>
        <w:rPr>
          <w:i/>
          <w:iCs/>
        </w:rPr>
        <w:t>Table 1. Data categories required for the Starbucks Near Me recommender.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60"/>
        <w:gridCol w:w="4500"/>
      </w:tblGrid>
      <w:tr w:rsidR="00033141" w14:paraId="417AB29B" w14:textId="77777777">
        <w:tblPrEx>
          <w:tblCellMar>
            <w:top w:w="0" w:type="dxa"/>
            <w:bottom w:w="0" w:type="dxa"/>
          </w:tblCellMar>
        </w:tblPrEx>
        <w:tc>
          <w:tcPr>
            <w:tcW w:w="1800" w:type="dxa"/>
            <w:shd w:val="clear" w:color="auto" w:fill="D9D9D9"/>
            <w:tcMar>
              <w:top w:w="80" w:type="dxa"/>
              <w:left w:w="100" w:type="dxa"/>
              <w:bottom w:w="80" w:type="dxa"/>
              <w:right w:w="100" w:type="dxa"/>
            </w:tcMar>
          </w:tcPr>
          <w:p w14:paraId="55EFB651" w14:textId="77777777" w:rsidR="00033141" w:rsidRDefault="00000000">
            <w:r>
              <w:rPr>
                <w:b/>
                <w:bCs/>
              </w:rPr>
              <w:t>Category</w:t>
            </w:r>
          </w:p>
        </w:tc>
        <w:tc>
          <w:tcPr>
            <w:tcW w:w="3060" w:type="dxa"/>
            <w:shd w:val="clear" w:color="auto" w:fill="D9D9D9"/>
            <w:tcMar>
              <w:top w:w="80" w:type="dxa"/>
              <w:left w:w="100" w:type="dxa"/>
              <w:bottom w:w="80" w:type="dxa"/>
              <w:right w:w="100" w:type="dxa"/>
            </w:tcMar>
          </w:tcPr>
          <w:p w14:paraId="6832121F" w14:textId="77777777" w:rsidR="00033141" w:rsidRDefault="00000000">
            <w:r>
              <w:rPr>
                <w:b/>
                <w:bCs/>
              </w:rPr>
              <w:t>Purpose</w:t>
            </w:r>
          </w:p>
        </w:tc>
        <w:tc>
          <w:tcPr>
            <w:tcW w:w="4500" w:type="dxa"/>
            <w:shd w:val="clear" w:color="auto" w:fill="D9D9D9"/>
            <w:tcMar>
              <w:top w:w="80" w:type="dxa"/>
              <w:left w:w="100" w:type="dxa"/>
              <w:bottom w:w="80" w:type="dxa"/>
              <w:right w:w="100" w:type="dxa"/>
            </w:tcMar>
          </w:tcPr>
          <w:p w14:paraId="63EE2127" w14:textId="77777777" w:rsidR="00033141" w:rsidRDefault="00000000">
            <w:r>
              <w:rPr>
                <w:b/>
                <w:bCs/>
              </w:rPr>
              <w:t>Representative fields</w:t>
            </w:r>
          </w:p>
        </w:tc>
      </w:tr>
      <w:tr w:rsidR="00033141" w14:paraId="414F5F0B" w14:textId="77777777">
        <w:tblPrEx>
          <w:tblCellMar>
            <w:top w:w="0" w:type="dxa"/>
            <w:bottom w:w="0" w:type="dxa"/>
          </w:tblCellMar>
        </w:tblPrEx>
        <w:tc>
          <w:tcPr>
            <w:tcW w:w="1800" w:type="dxa"/>
            <w:tcMar>
              <w:top w:w="80" w:type="dxa"/>
              <w:left w:w="100" w:type="dxa"/>
              <w:bottom w:w="80" w:type="dxa"/>
              <w:right w:w="100" w:type="dxa"/>
            </w:tcMar>
          </w:tcPr>
          <w:p w14:paraId="1B22AB31" w14:textId="77777777" w:rsidR="00033141" w:rsidRDefault="00000000">
            <w:r>
              <w:t>Store details</w:t>
            </w:r>
          </w:p>
        </w:tc>
        <w:tc>
          <w:tcPr>
            <w:tcW w:w="3060" w:type="dxa"/>
            <w:tcMar>
              <w:top w:w="80" w:type="dxa"/>
              <w:left w:w="100" w:type="dxa"/>
              <w:bottom w:w="80" w:type="dxa"/>
              <w:right w:w="100" w:type="dxa"/>
            </w:tcMar>
          </w:tcPr>
          <w:p w14:paraId="1C0E4A33" w14:textId="77777777" w:rsidR="00033141" w:rsidRDefault="00000000">
            <w:r>
              <w:t>Identify and describe each location</w:t>
            </w:r>
          </w:p>
        </w:tc>
        <w:tc>
          <w:tcPr>
            <w:tcW w:w="4500" w:type="dxa"/>
            <w:tcMar>
              <w:top w:w="80" w:type="dxa"/>
              <w:left w:w="100" w:type="dxa"/>
              <w:bottom w:w="80" w:type="dxa"/>
              <w:right w:w="100" w:type="dxa"/>
            </w:tcMar>
          </w:tcPr>
          <w:p w14:paraId="6B41405F" w14:textId="77777777" w:rsidR="00033141" w:rsidRDefault="00000000">
            <w:r>
              <w:t>Store ID, address, store type (drive-thru, dine-in, mobile-pickup-only), seating capacity, amenities (Wi-Fi, outlets), operating hours</w:t>
            </w:r>
          </w:p>
        </w:tc>
      </w:tr>
      <w:tr w:rsidR="00033141" w14:paraId="4A45EB2E" w14:textId="77777777">
        <w:tblPrEx>
          <w:tblCellMar>
            <w:top w:w="0" w:type="dxa"/>
            <w:bottom w:w="0" w:type="dxa"/>
          </w:tblCellMar>
        </w:tblPrEx>
        <w:tc>
          <w:tcPr>
            <w:tcW w:w="1800" w:type="dxa"/>
            <w:tcMar>
              <w:top w:w="80" w:type="dxa"/>
              <w:left w:w="100" w:type="dxa"/>
              <w:bottom w:w="80" w:type="dxa"/>
              <w:right w:w="100" w:type="dxa"/>
            </w:tcMar>
          </w:tcPr>
          <w:p w14:paraId="1CFDFD71" w14:textId="77777777" w:rsidR="00033141" w:rsidRDefault="00000000">
            <w:r>
              <w:t>Location information</w:t>
            </w:r>
          </w:p>
        </w:tc>
        <w:tc>
          <w:tcPr>
            <w:tcW w:w="3060" w:type="dxa"/>
            <w:tcMar>
              <w:top w:w="80" w:type="dxa"/>
              <w:left w:w="100" w:type="dxa"/>
              <w:bottom w:w="80" w:type="dxa"/>
              <w:right w:w="100" w:type="dxa"/>
            </w:tcMar>
          </w:tcPr>
          <w:p w14:paraId="56F0A6B9" w14:textId="77777777" w:rsidR="00033141" w:rsidRDefault="00000000">
            <w:r>
              <w:t>Compute proximity and reachability</w:t>
            </w:r>
          </w:p>
        </w:tc>
        <w:tc>
          <w:tcPr>
            <w:tcW w:w="4500" w:type="dxa"/>
            <w:tcMar>
              <w:top w:w="80" w:type="dxa"/>
              <w:left w:w="100" w:type="dxa"/>
              <w:bottom w:w="80" w:type="dxa"/>
              <w:right w:w="100" w:type="dxa"/>
            </w:tcMar>
          </w:tcPr>
          <w:p w14:paraId="6938FCC4" w14:textId="77777777" w:rsidR="00033141" w:rsidRDefault="00000000">
            <w:r>
              <w:t>User GPS coordinates, store geocoordinates, driving/walking distance, transit availability, real-time traffic</w:t>
            </w:r>
          </w:p>
        </w:tc>
      </w:tr>
      <w:tr w:rsidR="00033141" w14:paraId="3243903D" w14:textId="77777777">
        <w:tblPrEx>
          <w:tblCellMar>
            <w:top w:w="0" w:type="dxa"/>
            <w:bottom w:w="0" w:type="dxa"/>
          </w:tblCellMar>
        </w:tblPrEx>
        <w:tc>
          <w:tcPr>
            <w:tcW w:w="1800" w:type="dxa"/>
            <w:tcMar>
              <w:top w:w="80" w:type="dxa"/>
              <w:left w:w="100" w:type="dxa"/>
              <w:bottom w:w="80" w:type="dxa"/>
              <w:right w:w="100" w:type="dxa"/>
            </w:tcMar>
          </w:tcPr>
          <w:p w14:paraId="775C26D7" w14:textId="77777777" w:rsidR="00033141" w:rsidRDefault="00000000">
            <w:r>
              <w:t>Item specifics</w:t>
            </w:r>
          </w:p>
        </w:tc>
        <w:tc>
          <w:tcPr>
            <w:tcW w:w="3060" w:type="dxa"/>
            <w:tcMar>
              <w:top w:w="80" w:type="dxa"/>
              <w:left w:w="100" w:type="dxa"/>
              <w:bottom w:w="80" w:type="dxa"/>
              <w:right w:w="100" w:type="dxa"/>
            </w:tcMar>
          </w:tcPr>
          <w:p w14:paraId="254AEBDC" w14:textId="77777777" w:rsidR="00033141" w:rsidRDefault="00000000">
            <w:r>
              <w:t>Support content-based matching</w:t>
            </w:r>
          </w:p>
        </w:tc>
        <w:tc>
          <w:tcPr>
            <w:tcW w:w="4500" w:type="dxa"/>
            <w:tcMar>
              <w:top w:w="80" w:type="dxa"/>
              <w:left w:w="100" w:type="dxa"/>
              <w:bottom w:w="80" w:type="dxa"/>
              <w:right w:w="100" w:type="dxa"/>
            </w:tcMar>
          </w:tcPr>
          <w:p w14:paraId="4647242C" w14:textId="77777777" w:rsidR="00033141" w:rsidRDefault="00000000">
            <w:r>
              <w:t>Menu item ID, category, price, seasonal availability, nutritional data, per-store sales frequency</w:t>
            </w:r>
          </w:p>
        </w:tc>
      </w:tr>
      <w:tr w:rsidR="00033141" w14:paraId="59816553" w14:textId="77777777">
        <w:tblPrEx>
          <w:tblCellMar>
            <w:top w:w="0" w:type="dxa"/>
            <w:bottom w:w="0" w:type="dxa"/>
          </w:tblCellMar>
        </w:tblPrEx>
        <w:tc>
          <w:tcPr>
            <w:tcW w:w="1800" w:type="dxa"/>
            <w:tcMar>
              <w:top w:w="80" w:type="dxa"/>
              <w:left w:w="100" w:type="dxa"/>
              <w:bottom w:w="80" w:type="dxa"/>
              <w:right w:w="100" w:type="dxa"/>
            </w:tcMar>
          </w:tcPr>
          <w:p w14:paraId="65014F59" w14:textId="77777777" w:rsidR="00033141" w:rsidRDefault="00000000">
            <w:r>
              <w:t>Foot traffic data</w:t>
            </w:r>
          </w:p>
        </w:tc>
        <w:tc>
          <w:tcPr>
            <w:tcW w:w="3060" w:type="dxa"/>
            <w:tcMar>
              <w:top w:w="80" w:type="dxa"/>
              <w:left w:w="100" w:type="dxa"/>
              <w:bottom w:w="80" w:type="dxa"/>
              <w:right w:w="100" w:type="dxa"/>
            </w:tcMar>
          </w:tcPr>
          <w:p w14:paraId="7E4DE557" w14:textId="77777777" w:rsidR="00033141" w:rsidRDefault="00000000">
            <w:r>
              <w:t>Estimate crowding and wait time</w:t>
            </w:r>
          </w:p>
        </w:tc>
        <w:tc>
          <w:tcPr>
            <w:tcW w:w="4500" w:type="dxa"/>
            <w:tcMar>
              <w:top w:w="80" w:type="dxa"/>
              <w:left w:w="100" w:type="dxa"/>
              <w:bottom w:w="80" w:type="dxa"/>
              <w:right w:w="100" w:type="dxa"/>
            </w:tcMar>
          </w:tcPr>
          <w:p w14:paraId="0D643CE9" w14:textId="77777777" w:rsidR="00033141" w:rsidRDefault="00000000">
            <w:r>
              <w:t>Live occupancy, historical hourly visit counts, average dwell time (the "Popular Times" curve is a public example of this signal)</w:t>
            </w:r>
          </w:p>
        </w:tc>
      </w:tr>
      <w:tr w:rsidR="00033141" w14:paraId="57D89364" w14:textId="77777777">
        <w:tblPrEx>
          <w:tblCellMar>
            <w:top w:w="0" w:type="dxa"/>
            <w:bottom w:w="0" w:type="dxa"/>
          </w:tblCellMar>
        </w:tblPrEx>
        <w:tc>
          <w:tcPr>
            <w:tcW w:w="1800" w:type="dxa"/>
            <w:tcMar>
              <w:top w:w="80" w:type="dxa"/>
              <w:left w:w="100" w:type="dxa"/>
              <w:bottom w:w="80" w:type="dxa"/>
              <w:right w:w="100" w:type="dxa"/>
            </w:tcMar>
          </w:tcPr>
          <w:p w14:paraId="54190136" w14:textId="77777777" w:rsidR="00033141" w:rsidRDefault="00000000">
            <w:r>
              <w:t>Time series data</w:t>
            </w:r>
          </w:p>
        </w:tc>
        <w:tc>
          <w:tcPr>
            <w:tcW w:w="3060" w:type="dxa"/>
            <w:tcMar>
              <w:top w:w="80" w:type="dxa"/>
              <w:left w:w="100" w:type="dxa"/>
              <w:bottom w:w="80" w:type="dxa"/>
              <w:right w:w="100" w:type="dxa"/>
            </w:tcMar>
          </w:tcPr>
          <w:p w14:paraId="5E504936" w14:textId="77777777" w:rsidR="00033141" w:rsidRDefault="00000000">
            <w:r>
              <w:t>Support demand forecasting</w:t>
            </w:r>
          </w:p>
        </w:tc>
        <w:tc>
          <w:tcPr>
            <w:tcW w:w="4500" w:type="dxa"/>
            <w:tcMar>
              <w:top w:w="80" w:type="dxa"/>
              <w:left w:w="100" w:type="dxa"/>
              <w:bottom w:w="80" w:type="dxa"/>
              <w:right w:w="100" w:type="dxa"/>
            </w:tcMar>
          </w:tcPr>
          <w:p w14:paraId="4915793A" w14:textId="77777777" w:rsidR="00033141" w:rsidRDefault="00000000">
            <w:r>
              <w:t>Timestamped transactions, order volume by hour/day/week, holiday and semester calendars</w:t>
            </w:r>
          </w:p>
        </w:tc>
      </w:tr>
      <w:tr w:rsidR="00033141" w14:paraId="788636DB" w14:textId="77777777">
        <w:tblPrEx>
          <w:tblCellMar>
            <w:top w:w="0" w:type="dxa"/>
            <w:bottom w:w="0" w:type="dxa"/>
          </w:tblCellMar>
        </w:tblPrEx>
        <w:tc>
          <w:tcPr>
            <w:tcW w:w="1800" w:type="dxa"/>
            <w:tcMar>
              <w:top w:w="80" w:type="dxa"/>
              <w:left w:w="100" w:type="dxa"/>
              <w:bottom w:w="80" w:type="dxa"/>
              <w:right w:w="100" w:type="dxa"/>
            </w:tcMar>
          </w:tcPr>
          <w:p w14:paraId="2A9B3DB1" w14:textId="77777777" w:rsidR="00033141" w:rsidRDefault="00000000">
            <w:r>
              <w:t>User feedback and sentiment</w:t>
            </w:r>
          </w:p>
        </w:tc>
        <w:tc>
          <w:tcPr>
            <w:tcW w:w="3060" w:type="dxa"/>
            <w:tcMar>
              <w:top w:w="80" w:type="dxa"/>
              <w:left w:w="100" w:type="dxa"/>
              <w:bottom w:w="80" w:type="dxa"/>
              <w:right w:w="100" w:type="dxa"/>
            </w:tcMar>
          </w:tcPr>
          <w:p w14:paraId="209A8B64" w14:textId="77777777" w:rsidR="00033141" w:rsidRDefault="00000000">
            <w:r>
              <w:t>Capture experience quality</w:t>
            </w:r>
          </w:p>
        </w:tc>
        <w:tc>
          <w:tcPr>
            <w:tcW w:w="4500" w:type="dxa"/>
            <w:tcMar>
              <w:top w:w="80" w:type="dxa"/>
              <w:left w:w="100" w:type="dxa"/>
              <w:bottom w:w="80" w:type="dxa"/>
              <w:right w:w="100" w:type="dxa"/>
            </w:tcMar>
          </w:tcPr>
          <w:p w14:paraId="63E237DE" w14:textId="77777777" w:rsidR="00033141" w:rsidRDefault="00000000">
            <w:r>
              <w:t>Star ratings, free-text reviews, complaint or praise keywords, social media mentions</w:t>
            </w:r>
          </w:p>
        </w:tc>
      </w:tr>
    </w:tbl>
    <w:p w14:paraId="4FF36F63" w14:textId="77777777" w:rsidR="00033141" w:rsidRDefault="00033141">
      <w:pPr>
        <w:spacing w:after="160" w:line="276" w:lineRule="auto"/>
      </w:pPr>
    </w:p>
    <w:p w14:paraId="4904FE4F" w14:textId="77777777" w:rsidR="00033141" w:rsidRDefault="00000000">
      <w:pPr>
        <w:spacing w:after="160" w:line="276" w:lineRule="auto"/>
      </w:pPr>
      <w:r>
        <w:rPr>
          <w:sz w:val="22"/>
          <w:szCs w:val="22"/>
        </w:rPr>
        <w:t xml:space="preserve">Store and item data come most reliably from Starbucks' own store-locator and product APIs, supplemented by point-of-sale (POS) transaction logs, which provide ground-truth sales volume rather than an estimate. Location and traffic data are available through mapping platforms such as the Google Maps Platform (Places and Distance Matrix APIs), along with municipal or third-party traffic feeds. Foot traffic is harder to measure directly; anonymized mobile-location panels (comparable to </w:t>
      </w:r>
      <w:proofErr w:type="spellStart"/>
      <w:r>
        <w:rPr>
          <w:sz w:val="22"/>
          <w:szCs w:val="22"/>
        </w:rPr>
        <w:t>SafeGraph</w:t>
      </w:r>
      <w:proofErr w:type="spellEnd"/>
      <w:r>
        <w:rPr>
          <w:sz w:val="22"/>
          <w:szCs w:val="22"/>
        </w:rPr>
        <w:t xml:space="preserve">-style datasets) or in-store Wi-Fi and Bluetooth beacon counts offer reasonable proxies, and aggregated signals such as Google's Popular Times are useful when sensor-level data cannot be obtained. Sentiment data can be pulled from Yelp's Fusion API, Google Place reviews, the Starbucks mobile app's in-app feedback channel, and social media posts filtered by store-level geotags or hashtags. Weather data, from a source such as NOAA or </w:t>
      </w:r>
      <w:proofErr w:type="spellStart"/>
      <w:r>
        <w:rPr>
          <w:sz w:val="22"/>
          <w:szCs w:val="22"/>
        </w:rPr>
        <w:t>OpenWeatherMap</w:t>
      </w:r>
      <w:proofErr w:type="spellEnd"/>
      <w:r>
        <w:rPr>
          <w:sz w:val="22"/>
          <w:szCs w:val="22"/>
        </w:rPr>
        <w:t xml:space="preserve">, is a practical addition given how much short-term demand shifts </w:t>
      </w:r>
      <w:r>
        <w:rPr>
          <w:sz w:val="22"/>
          <w:szCs w:val="22"/>
        </w:rPr>
        <w:lastRenderedPageBreak/>
        <w:t>with it. Where an API is unavailable or rate-limited, targeted scraping and periodic manual audits close the remaining gaps, within the limits of each source's terms of service.</w:t>
      </w:r>
    </w:p>
    <w:p w14:paraId="5F9CF244" w14:textId="77777777" w:rsidR="00033141" w:rsidRDefault="00000000">
      <w:pPr>
        <w:pStyle w:val="Heading1"/>
        <w:spacing w:before="280" w:after="140"/>
      </w:pPr>
      <w:r>
        <w:rPr>
          <w:b/>
          <w:bCs/>
          <w:sz w:val="26"/>
          <w:szCs w:val="26"/>
        </w:rPr>
        <w:t>2. Data Preprocessing</w:t>
      </w:r>
    </w:p>
    <w:p w14:paraId="2307052E" w14:textId="77777777" w:rsidR="00033141" w:rsidRDefault="00000000">
      <w:pPr>
        <w:spacing w:after="160" w:line="276" w:lineRule="auto"/>
      </w:pPr>
      <w:r>
        <w:rPr>
          <w:sz w:val="22"/>
          <w:szCs w:val="22"/>
        </w:rPr>
        <w:t xml:space="preserve">Data collected from </w:t>
      </w:r>
      <w:proofErr w:type="gramStart"/>
      <w:r>
        <w:rPr>
          <w:sz w:val="22"/>
          <w:szCs w:val="22"/>
        </w:rPr>
        <w:t>this</w:t>
      </w:r>
      <w:proofErr w:type="gramEnd"/>
      <w:r>
        <w:rPr>
          <w:sz w:val="22"/>
          <w:szCs w:val="22"/>
        </w:rPr>
        <w:t xml:space="preserve"> many sources rarely arrives in a usable state. Preprocessing here breaks into three related tasks: cleaning, normalization, and integration.</w:t>
      </w:r>
    </w:p>
    <w:p w14:paraId="5F5E6D75" w14:textId="77777777" w:rsidR="00033141" w:rsidRDefault="00000000">
      <w:pPr>
        <w:spacing w:after="160" w:line="276" w:lineRule="auto"/>
      </w:pPr>
      <w:r>
        <w:rPr>
          <w:sz w:val="22"/>
          <w:szCs w:val="22"/>
        </w:rPr>
        <w:t>Cleaning comes first. Duplicate store or review records need to be removed, malformed addresses corrected through geocoding validation, and missing fields either imputed or explicitly flagged rather than dropped (a store missing its operating hours should not simply disappear from the dataset). Foot-traffic sensor readings call for outlier screening as well, because beacon malfunctions and Wi-Fi scanning artifacts can produce spikes that have nothing to do with actual customer volume; a rolling median filter or a z-score threshold on hourly counts catches most of these. Review text needs its own pass for bots and spam, generally through a combination of posting-frequency heuristics and duplicate-content detection.</w:t>
      </w:r>
    </w:p>
    <w:p w14:paraId="449A00BD" w14:textId="77777777" w:rsidR="00033141" w:rsidRDefault="00000000">
      <w:pPr>
        <w:spacing w:after="160" w:line="276" w:lineRule="auto"/>
      </w:pPr>
      <w:r>
        <w:rPr>
          <w:sz w:val="22"/>
          <w:szCs w:val="22"/>
        </w:rPr>
        <w:t>Normalization brings heterogeneous numeric fields onto comparable scales. Continuous features such as price, dwell time, and visit counts are scaled, using min-max or z-score normalization, before being used in distance-based or gradient-based models. Coordinates are projected to a consistent reference system, typically WGS84, so that distance calculations stay accurate across sources that may report location slightly differently. Text fields go through the usual NLP pipeline: lowercasing, tokenization, stop-word removal, and lemmatization, followed by vectorization (TF-IDF for lightweight models, contextual embeddings when a transformer is involved).</w:t>
      </w:r>
    </w:p>
    <w:p w14:paraId="631B2754" w14:textId="77777777" w:rsidR="00033141" w:rsidRDefault="00000000">
      <w:pPr>
        <w:spacing w:after="160" w:line="276" w:lineRule="auto"/>
      </w:pPr>
      <w:r>
        <w:rPr>
          <w:sz w:val="22"/>
          <w:szCs w:val="22"/>
        </w:rPr>
        <w:t xml:space="preserve">Integration is where the real difficulty sits, because the same physical store can appear under three different identifiers: one in Google Places, one in Yelp, one in the internal POS system. Entity resolution addresses this through fuzzy matching on name, address, and coordinates, with manual verification for the cases that remain ambiguous. Once every store maps to a single canonical key, data from all sources is aligned to one </w:t>
      </w:r>
      <w:proofErr w:type="spellStart"/>
      <w:r>
        <w:rPr>
          <w:sz w:val="22"/>
          <w:szCs w:val="22"/>
        </w:rPr>
        <w:t>timezone</w:t>
      </w:r>
      <w:proofErr w:type="spellEnd"/>
      <w:r>
        <w:rPr>
          <w:sz w:val="22"/>
          <w:szCs w:val="22"/>
        </w:rPr>
        <w:t xml:space="preserve"> and loaded into a shared schema: a fact table of timestamped transactions and visits, joined to dimension tables for store, item, customer, and time. This star-schema structure supports both the aggregate queries EDA depends on and the feature tables needed later for model training.</w:t>
      </w:r>
    </w:p>
    <w:p w14:paraId="23C0A519" w14:textId="77777777" w:rsidR="00033141" w:rsidRDefault="00000000">
      <w:pPr>
        <w:pStyle w:val="Heading1"/>
        <w:spacing w:before="280" w:after="140"/>
      </w:pPr>
      <w:r>
        <w:rPr>
          <w:b/>
          <w:bCs/>
          <w:sz w:val="26"/>
          <w:szCs w:val="26"/>
        </w:rPr>
        <w:t>3. Exploratory Data Analysis</w:t>
      </w:r>
    </w:p>
    <w:p w14:paraId="308A72EB" w14:textId="77777777" w:rsidR="00033141" w:rsidRDefault="00000000">
      <w:pPr>
        <w:spacing w:after="160" w:line="276" w:lineRule="auto"/>
      </w:pPr>
      <w:r>
        <w:rPr>
          <w:sz w:val="22"/>
          <w:szCs w:val="22"/>
        </w:rPr>
        <w:t xml:space="preserve">EDA does two jobs here: it characterizes what the data </w:t>
      </w:r>
      <w:proofErr w:type="gramStart"/>
      <w:r>
        <w:rPr>
          <w:sz w:val="22"/>
          <w:szCs w:val="22"/>
        </w:rPr>
        <w:t>actually looks</w:t>
      </w:r>
      <w:proofErr w:type="gramEnd"/>
      <w:r>
        <w:rPr>
          <w:sz w:val="22"/>
          <w:szCs w:val="22"/>
        </w:rPr>
        <w:t xml:space="preserve"> like, and it surfaces relationships that should shape which models get used later.</w:t>
      </w:r>
    </w:p>
    <w:p w14:paraId="4A677C1C" w14:textId="77777777" w:rsidR="00033141" w:rsidRDefault="00000000">
      <w:pPr>
        <w:spacing w:after="160" w:line="276" w:lineRule="auto"/>
      </w:pPr>
      <w:r>
        <w:rPr>
          <w:sz w:val="22"/>
          <w:szCs w:val="22"/>
        </w:rPr>
        <w:t>Descriptive statistics come first, computed per store: mean and median hourly visit count, variance in daily demand, average rating, and the spread of prices across menu categories. These give a baseline profile for each location before any modeling begins. Visualization choices follow from the question being asked rather than from convention. Hourly popularity is easiest to read as a bar or line chart per weekday, mirroring the “Popular Times” view already familiar from map applications. Geographic demand suits a density heatmap or choropleth over store locations, while rating or price distributions are clearer as box plots or histograms that reveal skew and flag outlier stores. Keeping the visual style consistent throughout, with plain backgrounds, line styles rather than color alone to distinguish series, and legends placed inside the plot area, makes a multi-panel EDA report much easier to follow end to end.</w:t>
      </w:r>
    </w:p>
    <w:p w14:paraId="7F1116BC" w14:textId="77777777" w:rsidR="00033141" w:rsidRDefault="00000000">
      <w:pPr>
        <w:spacing w:after="160" w:line="276" w:lineRule="auto"/>
      </w:pPr>
      <w:r>
        <w:rPr>
          <w:sz w:val="22"/>
          <w:szCs w:val="22"/>
        </w:rPr>
        <w:lastRenderedPageBreak/>
        <w:t xml:space="preserve">Correlation analysis addresses a different question: which contextual variables </w:t>
      </w:r>
      <w:proofErr w:type="gramStart"/>
      <w:r>
        <w:rPr>
          <w:sz w:val="22"/>
          <w:szCs w:val="22"/>
        </w:rPr>
        <w:t>actually move</w:t>
      </w:r>
      <w:proofErr w:type="gramEnd"/>
      <w:r>
        <w:rPr>
          <w:sz w:val="22"/>
          <w:szCs w:val="22"/>
        </w:rPr>
        <w:t xml:space="preserve"> together with demand or </w:t>
      </w:r>
      <w:proofErr w:type="gramStart"/>
      <w:r>
        <w:rPr>
          <w:sz w:val="22"/>
          <w:szCs w:val="22"/>
        </w:rPr>
        <w:t>satisfaction, and</w:t>
      </w:r>
      <w:proofErr w:type="gramEnd"/>
      <w:r>
        <w:rPr>
          <w:sz w:val="22"/>
          <w:szCs w:val="22"/>
        </w:rPr>
        <w:t xml:space="preserve"> therefore deserve a place as model features. Pearson correlation works for continuous pairs with a roughly linear relationship, such as temperature and hourly visit count, or distance and selection probability. Spearman's rank correlation is the better choice when the relationship is monotonic but not linear, which is common between price and demand. Categorical associations, such as whether drive-thru availability correlates with higher weekday-morning traffic, call for a chi-square test of independence instead. A correlation matrix heatmap across all numeric features gives a quick overview and flags multicollinearity before model fitting begins; features that correlate strongly with each other but weakly with the target become candidates for removal or for dimensionality reduction such as PCA.</w:t>
      </w:r>
    </w:p>
    <w:p w14:paraId="4DA21EF6" w14:textId="77777777" w:rsidR="00033141" w:rsidRDefault="00000000">
      <w:pPr>
        <w:pStyle w:val="Heading1"/>
        <w:spacing w:before="280" w:after="140"/>
      </w:pPr>
      <w:r>
        <w:rPr>
          <w:b/>
          <w:bCs/>
          <w:sz w:val="26"/>
          <w:szCs w:val="26"/>
        </w:rPr>
        <w:t>4. Model Development</w:t>
      </w:r>
    </w:p>
    <w:p w14:paraId="5F8A9629" w14:textId="77777777" w:rsidR="00033141" w:rsidRDefault="00000000">
      <w:pPr>
        <w:spacing w:after="160" w:line="276" w:lineRule="auto"/>
      </w:pPr>
      <w:r>
        <w:rPr>
          <w:sz w:val="22"/>
          <w:szCs w:val="22"/>
        </w:rPr>
        <w:t xml:space="preserve">Two analytical needs recur throughout this problem: forecasting how busy a store will </w:t>
      </w:r>
      <w:proofErr w:type="gramStart"/>
      <w:r>
        <w:rPr>
          <w:sz w:val="22"/>
          <w:szCs w:val="22"/>
        </w:rPr>
        <w:t>be, and</w:t>
      </w:r>
      <w:proofErr w:type="gramEnd"/>
      <w:r>
        <w:rPr>
          <w:sz w:val="22"/>
          <w:szCs w:val="22"/>
        </w:rPr>
        <w:t xml:space="preserve"> understanding how customers feel about it. Both feed into a third and more difficult task, which is predicting which </w:t>
      </w:r>
      <w:proofErr w:type="gramStart"/>
      <w:r>
        <w:rPr>
          <w:sz w:val="22"/>
          <w:szCs w:val="22"/>
        </w:rPr>
        <w:t>store</w:t>
      </w:r>
      <w:proofErr w:type="gramEnd"/>
      <w:r>
        <w:rPr>
          <w:sz w:val="22"/>
          <w:szCs w:val="22"/>
        </w:rPr>
        <w:t xml:space="preserve"> and which items a given user </w:t>
      </w:r>
      <w:proofErr w:type="gramStart"/>
      <w:r>
        <w:rPr>
          <w:sz w:val="22"/>
          <w:szCs w:val="22"/>
        </w:rPr>
        <w:t>actually prefers</w:t>
      </w:r>
      <w:proofErr w:type="gramEnd"/>
      <w:r>
        <w:rPr>
          <w:sz w:val="22"/>
          <w:szCs w:val="22"/>
        </w:rPr>
        <w:t>.</w:t>
      </w:r>
    </w:p>
    <w:p w14:paraId="62AF9815" w14:textId="77777777" w:rsidR="00033141" w:rsidRDefault="00000000">
      <w:pPr>
        <w:spacing w:after="160" w:line="276" w:lineRule="auto"/>
      </w:pPr>
      <w:r>
        <w:rPr>
          <w:sz w:val="22"/>
          <w:szCs w:val="22"/>
        </w:rPr>
        <w:t>Time series analysis. Hourly and daily foot-traffic data carries strong seasonality, with time-of-day, day-of-week, and holiday effects layered on top of a slower trend. SARIMA is a sensible starting point because it models trend and seasonality explicitly and is easy to validate against historical patterns. Prophet, developed by Meta, offers similar interpretability with less manual tuning of seasonal terms and handles holidays natively, which matters given how strongly academic calendars affect coffee-shop demand in this setting. When the data shows more complex, non-linear seasonal interaction, weather-modulated demand being one example, a sequence model such as an LSTM or a Temporal Convolutional Network captures patterns a linear model would miss, though at the cost of needing more data and offering less interpretability. Every candidate is evaluated with walk-forward, rolling-origin validation rather than a single train/test split, because demand data is not exchangeable across time, and compared using RMSE and MAE.</w:t>
      </w:r>
    </w:p>
    <w:p w14:paraId="056A3AC5" w14:textId="77777777" w:rsidR="00033141" w:rsidRDefault="00000000">
      <w:pPr>
        <w:spacing w:after="160" w:line="276" w:lineRule="auto"/>
      </w:pPr>
      <w:r>
        <w:rPr>
          <w:sz w:val="22"/>
          <w:szCs w:val="22"/>
        </w:rPr>
        <w:t xml:space="preserve">Sentiment analysis. VADER, a lexicon-based method, gives a fast, unsupervised baseline for review polarity and performs reasonably well on the short, informal text typical of app reviews. Higher accuracy, particularly on aspect-level questions such as whether a complaint concerned wait time, cleanliness, or staff, usually requires a transformer model such as </w:t>
      </w:r>
      <w:proofErr w:type="spellStart"/>
      <w:r>
        <w:rPr>
          <w:sz w:val="22"/>
          <w:szCs w:val="22"/>
        </w:rPr>
        <w:t>DistilBERT</w:t>
      </w:r>
      <w:proofErr w:type="spellEnd"/>
      <w:r>
        <w:rPr>
          <w:sz w:val="22"/>
          <w:szCs w:val="22"/>
        </w:rPr>
        <w:t xml:space="preserve"> fine-tuned on a labeled sample of Starbucks-related reviews, because it captures context that a bag-of-words lexicon cannot. Aspect-based sentiment extraction, which tags each review sentence with the store attribute it discusses along with a polarity score, turns raw review text into structured features a downstream recommender can </w:t>
      </w:r>
      <w:proofErr w:type="gramStart"/>
      <w:r>
        <w:rPr>
          <w:sz w:val="22"/>
          <w:szCs w:val="22"/>
        </w:rPr>
        <w:t>actually use</w:t>
      </w:r>
      <w:proofErr w:type="gramEnd"/>
      <w:r>
        <w:rPr>
          <w:sz w:val="22"/>
          <w:szCs w:val="22"/>
        </w:rPr>
        <w:t>, rather than a single aggregate star rating that hides which factor drove it.</w:t>
      </w:r>
    </w:p>
    <w:p w14:paraId="575D4293" w14:textId="77777777" w:rsidR="00033141" w:rsidRDefault="00000000">
      <w:pPr>
        <w:spacing w:after="160" w:line="276" w:lineRule="auto"/>
      </w:pPr>
      <w:r>
        <w:rPr>
          <w:sz w:val="22"/>
          <w:szCs w:val="22"/>
        </w:rPr>
        <w:t>Predictive modeling for customer preferences and behavior. The recommender itself is unlikely to rely on a single paradigm. Table 2 compares the three main approaches.</w:t>
      </w:r>
    </w:p>
    <w:p w14:paraId="2FCFE548" w14:textId="77777777" w:rsidR="00033141" w:rsidRDefault="00000000">
      <w:pPr>
        <w:spacing w:before="100" w:after="120"/>
      </w:pPr>
      <w:r>
        <w:rPr>
          <w:i/>
          <w:iCs/>
        </w:rPr>
        <w:t>Table 2. Comparison of recommendation approaches for Starbucks Near 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180"/>
        <w:gridCol w:w="2180"/>
      </w:tblGrid>
      <w:tr w:rsidR="00033141" w14:paraId="6D767AF0" w14:textId="77777777">
        <w:tblPrEx>
          <w:tblCellMar>
            <w:top w:w="0" w:type="dxa"/>
            <w:bottom w:w="0" w:type="dxa"/>
          </w:tblCellMar>
        </w:tblPrEx>
        <w:tc>
          <w:tcPr>
            <w:tcW w:w="2500" w:type="dxa"/>
            <w:shd w:val="clear" w:color="auto" w:fill="D9D9D9"/>
            <w:tcMar>
              <w:top w:w="80" w:type="dxa"/>
              <w:left w:w="100" w:type="dxa"/>
              <w:bottom w:w="80" w:type="dxa"/>
              <w:right w:w="100" w:type="dxa"/>
            </w:tcMar>
          </w:tcPr>
          <w:p w14:paraId="559BD9DD" w14:textId="77777777" w:rsidR="00033141" w:rsidRDefault="00000000">
            <w:r>
              <w:rPr>
                <w:b/>
                <w:bCs/>
              </w:rPr>
              <w:t>Approach</w:t>
            </w:r>
          </w:p>
        </w:tc>
        <w:tc>
          <w:tcPr>
            <w:tcW w:w="2500" w:type="dxa"/>
            <w:shd w:val="clear" w:color="auto" w:fill="D9D9D9"/>
            <w:tcMar>
              <w:top w:w="80" w:type="dxa"/>
              <w:left w:w="100" w:type="dxa"/>
              <w:bottom w:w="80" w:type="dxa"/>
              <w:right w:w="100" w:type="dxa"/>
            </w:tcMar>
          </w:tcPr>
          <w:p w14:paraId="5701E3E7" w14:textId="77777777" w:rsidR="00033141" w:rsidRDefault="00000000">
            <w:r>
              <w:rPr>
                <w:b/>
                <w:bCs/>
              </w:rPr>
              <w:t>Signal used</w:t>
            </w:r>
          </w:p>
        </w:tc>
        <w:tc>
          <w:tcPr>
            <w:tcW w:w="2180" w:type="dxa"/>
            <w:shd w:val="clear" w:color="auto" w:fill="D9D9D9"/>
            <w:tcMar>
              <w:top w:w="80" w:type="dxa"/>
              <w:left w:w="100" w:type="dxa"/>
              <w:bottom w:w="80" w:type="dxa"/>
              <w:right w:w="100" w:type="dxa"/>
            </w:tcMar>
          </w:tcPr>
          <w:p w14:paraId="7E90EEFA" w14:textId="77777777" w:rsidR="00033141" w:rsidRDefault="00000000">
            <w:r>
              <w:rPr>
                <w:b/>
                <w:bCs/>
              </w:rPr>
              <w:t>Strength</w:t>
            </w:r>
          </w:p>
        </w:tc>
        <w:tc>
          <w:tcPr>
            <w:tcW w:w="2180" w:type="dxa"/>
            <w:shd w:val="clear" w:color="auto" w:fill="D9D9D9"/>
            <w:tcMar>
              <w:top w:w="80" w:type="dxa"/>
              <w:left w:w="100" w:type="dxa"/>
              <w:bottom w:w="80" w:type="dxa"/>
              <w:right w:w="100" w:type="dxa"/>
            </w:tcMar>
          </w:tcPr>
          <w:p w14:paraId="192CF9C3" w14:textId="77777777" w:rsidR="00033141" w:rsidRDefault="00000000">
            <w:r>
              <w:rPr>
                <w:b/>
                <w:bCs/>
              </w:rPr>
              <w:t>Limitation</w:t>
            </w:r>
          </w:p>
        </w:tc>
      </w:tr>
      <w:tr w:rsidR="00033141" w14:paraId="005D54E4" w14:textId="77777777">
        <w:tblPrEx>
          <w:tblCellMar>
            <w:top w:w="0" w:type="dxa"/>
            <w:bottom w:w="0" w:type="dxa"/>
          </w:tblCellMar>
        </w:tblPrEx>
        <w:tc>
          <w:tcPr>
            <w:tcW w:w="2500" w:type="dxa"/>
            <w:tcMar>
              <w:top w:w="80" w:type="dxa"/>
              <w:left w:w="100" w:type="dxa"/>
              <w:bottom w:w="80" w:type="dxa"/>
              <w:right w:w="100" w:type="dxa"/>
            </w:tcMar>
          </w:tcPr>
          <w:p w14:paraId="755745DE" w14:textId="77777777" w:rsidR="00033141" w:rsidRDefault="00000000">
            <w:r>
              <w:t>Collaborative filtering (matrix factorization: ALS, SVD)</w:t>
            </w:r>
          </w:p>
        </w:tc>
        <w:tc>
          <w:tcPr>
            <w:tcW w:w="2500" w:type="dxa"/>
            <w:tcMar>
              <w:top w:w="80" w:type="dxa"/>
              <w:left w:w="100" w:type="dxa"/>
              <w:bottom w:w="80" w:type="dxa"/>
              <w:right w:w="100" w:type="dxa"/>
            </w:tcMar>
          </w:tcPr>
          <w:p w14:paraId="30203914" w14:textId="77777777" w:rsidR="00033141" w:rsidRDefault="00000000">
            <w:r>
              <w:t>Historical user-store/item interaction matrix</w:t>
            </w:r>
          </w:p>
        </w:tc>
        <w:tc>
          <w:tcPr>
            <w:tcW w:w="2180" w:type="dxa"/>
            <w:tcMar>
              <w:top w:w="80" w:type="dxa"/>
              <w:left w:w="100" w:type="dxa"/>
              <w:bottom w:w="80" w:type="dxa"/>
              <w:right w:w="100" w:type="dxa"/>
            </w:tcMar>
          </w:tcPr>
          <w:p w14:paraId="5F3A8F9A" w14:textId="77777777" w:rsidR="00033141" w:rsidRDefault="00000000">
            <w:r>
              <w:t xml:space="preserve">Captures latent preference patterns </w:t>
            </w:r>
            <w:r>
              <w:lastRenderedPageBreak/>
              <w:t>without hand-crafted features</w:t>
            </w:r>
          </w:p>
        </w:tc>
        <w:tc>
          <w:tcPr>
            <w:tcW w:w="2180" w:type="dxa"/>
            <w:tcMar>
              <w:top w:w="80" w:type="dxa"/>
              <w:left w:w="100" w:type="dxa"/>
              <w:bottom w:w="80" w:type="dxa"/>
              <w:right w:w="100" w:type="dxa"/>
            </w:tcMar>
          </w:tcPr>
          <w:p w14:paraId="64A3F0E4" w14:textId="77777777" w:rsidR="00033141" w:rsidRDefault="00000000">
            <w:proofErr w:type="gramStart"/>
            <w:r>
              <w:lastRenderedPageBreak/>
              <w:t>Cold-start</w:t>
            </w:r>
            <w:proofErr w:type="gramEnd"/>
            <w:r>
              <w:t xml:space="preserve"> for new users or new stores</w:t>
            </w:r>
          </w:p>
        </w:tc>
      </w:tr>
      <w:tr w:rsidR="00033141" w14:paraId="12903597" w14:textId="77777777">
        <w:tblPrEx>
          <w:tblCellMar>
            <w:top w:w="0" w:type="dxa"/>
            <w:bottom w:w="0" w:type="dxa"/>
          </w:tblCellMar>
        </w:tblPrEx>
        <w:tc>
          <w:tcPr>
            <w:tcW w:w="2500" w:type="dxa"/>
            <w:tcMar>
              <w:top w:w="80" w:type="dxa"/>
              <w:left w:w="100" w:type="dxa"/>
              <w:bottom w:w="80" w:type="dxa"/>
              <w:right w:w="100" w:type="dxa"/>
            </w:tcMar>
          </w:tcPr>
          <w:p w14:paraId="178E5E30" w14:textId="77777777" w:rsidR="00033141" w:rsidRDefault="00000000">
            <w:r>
              <w:t>Content-based filtering</w:t>
            </w:r>
          </w:p>
        </w:tc>
        <w:tc>
          <w:tcPr>
            <w:tcW w:w="2500" w:type="dxa"/>
            <w:tcMar>
              <w:top w:w="80" w:type="dxa"/>
              <w:left w:w="100" w:type="dxa"/>
              <w:bottom w:w="80" w:type="dxa"/>
              <w:right w:w="100" w:type="dxa"/>
            </w:tcMar>
          </w:tcPr>
          <w:p w14:paraId="4BC0031F" w14:textId="77777777" w:rsidR="00033141" w:rsidRDefault="00000000">
            <w:r>
              <w:t>Store and item attributes (menu, amenities, price)</w:t>
            </w:r>
          </w:p>
        </w:tc>
        <w:tc>
          <w:tcPr>
            <w:tcW w:w="2180" w:type="dxa"/>
            <w:tcMar>
              <w:top w:w="80" w:type="dxa"/>
              <w:left w:w="100" w:type="dxa"/>
              <w:bottom w:w="80" w:type="dxa"/>
              <w:right w:w="100" w:type="dxa"/>
            </w:tcMar>
          </w:tcPr>
          <w:p w14:paraId="2044A080" w14:textId="77777777" w:rsidR="00033141" w:rsidRDefault="00000000">
            <w:r>
              <w:t>Works immediately for new users given stated preferences</w:t>
            </w:r>
          </w:p>
        </w:tc>
        <w:tc>
          <w:tcPr>
            <w:tcW w:w="2180" w:type="dxa"/>
            <w:tcMar>
              <w:top w:w="80" w:type="dxa"/>
              <w:left w:w="100" w:type="dxa"/>
              <w:bottom w:w="80" w:type="dxa"/>
              <w:right w:w="100" w:type="dxa"/>
            </w:tcMar>
          </w:tcPr>
          <w:p w14:paraId="03CE0B32" w14:textId="77777777" w:rsidR="00033141" w:rsidRDefault="00000000">
            <w:r>
              <w:t>Limited novelty; recommendations converge on similar items</w:t>
            </w:r>
          </w:p>
        </w:tc>
      </w:tr>
      <w:tr w:rsidR="00033141" w14:paraId="4E66ACBB" w14:textId="77777777">
        <w:tblPrEx>
          <w:tblCellMar>
            <w:top w:w="0" w:type="dxa"/>
            <w:bottom w:w="0" w:type="dxa"/>
          </w:tblCellMar>
        </w:tblPrEx>
        <w:tc>
          <w:tcPr>
            <w:tcW w:w="2500" w:type="dxa"/>
            <w:tcMar>
              <w:top w:w="80" w:type="dxa"/>
              <w:left w:w="100" w:type="dxa"/>
              <w:bottom w:w="80" w:type="dxa"/>
              <w:right w:w="100" w:type="dxa"/>
            </w:tcMar>
          </w:tcPr>
          <w:p w14:paraId="41648CB7" w14:textId="77777777" w:rsidR="00033141" w:rsidRDefault="00000000">
            <w:r>
              <w:t>Hybrid / context-aware (factorization machines, two-tower neural network)</w:t>
            </w:r>
          </w:p>
        </w:tc>
        <w:tc>
          <w:tcPr>
            <w:tcW w:w="2500" w:type="dxa"/>
            <w:tcMar>
              <w:top w:w="80" w:type="dxa"/>
              <w:left w:w="100" w:type="dxa"/>
              <w:bottom w:w="80" w:type="dxa"/>
              <w:right w:w="100" w:type="dxa"/>
            </w:tcMar>
          </w:tcPr>
          <w:p w14:paraId="49771E6C" w14:textId="77777777" w:rsidR="00033141" w:rsidRDefault="00000000">
            <w:r>
              <w:t>Interaction history plus real-time context (location, time, weather, live occupancy)</w:t>
            </w:r>
          </w:p>
        </w:tc>
        <w:tc>
          <w:tcPr>
            <w:tcW w:w="2180" w:type="dxa"/>
            <w:tcMar>
              <w:top w:w="80" w:type="dxa"/>
              <w:left w:w="100" w:type="dxa"/>
              <w:bottom w:w="80" w:type="dxa"/>
              <w:right w:w="100" w:type="dxa"/>
            </w:tcMar>
          </w:tcPr>
          <w:p w14:paraId="79D6FC2F" w14:textId="77777777" w:rsidR="00033141" w:rsidRDefault="00000000">
            <w:r>
              <w:t>Handles cold-start and adapts to situational context</w:t>
            </w:r>
          </w:p>
        </w:tc>
        <w:tc>
          <w:tcPr>
            <w:tcW w:w="2180" w:type="dxa"/>
            <w:tcMar>
              <w:top w:w="80" w:type="dxa"/>
              <w:left w:w="100" w:type="dxa"/>
              <w:bottom w:w="80" w:type="dxa"/>
              <w:right w:w="100" w:type="dxa"/>
            </w:tcMar>
          </w:tcPr>
          <w:p w14:paraId="479586F1" w14:textId="77777777" w:rsidR="00033141" w:rsidRDefault="00000000">
            <w:r>
              <w:t>Higher data and engineering requirements</w:t>
            </w:r>
          </w:p>
        </w:tc>
      </w:tr>
    </w:tbl>
    <w:p w14:paraId="53FD7253" w14:textId="77777777" w:rsidR="00033141" w:rsidRDefault="00033141">
      <w:pPr>
        <w:spacing w:after="160" w:line="276" w:lineRule="auto"/>
      </w:pPr>
    </w:p>
    <w:p w14:paraId="3D17C5AD" w14:textId="77777777" w:rsidR="00033141" w:rsidRDefault="00000000">
      <w:pPr>
        <w:spacing w:after="160" w:line="276" w:lineRule="auto"/>
      </w:pPr>
      <w:r>
        <w:rPr>
          <w:sz w:val="22"/>
          <w:szCs w:val="22"/>
        </w:rPr>
        <w:t xml:space="preserve">A context-aware hybrid model is the more defensible choice for this problem, because the deciding factor in “which Starbucks near me” is rarely preference in isolation; proximity, current wait time, and time of day usually dominate the decision. A two-tower architecture, with one tower encoding user and contextual features and the other encoding store and item features, supports efficient nearest-neighbor retrieval at serving time. A learning-to-rank layer such as </w:t>
      </w:r>
      <w:proofErr w:type="spellStart"/>
      <w:r>
        <w:rPr>
          <w:sz w:val="22"/>
          <w:szCs w:val="22"/>
        </w:rPr>
        <w:t>LambdaMART</w:t>
      </w:r>
      <w:proofErr w:type="spellEnd"/>
      <w:r>
        <w:rPr>
          <w:sz w:val="22"/>
          <w:szCs w:val="22"/>
        </w:rPr>
        <w:t xml:space="preserve"> then reorders the retrieved candidates by predicted utility. Offline evaluation relies on ranking metrics, including </w:t>
      </w:r>
      <w:proofErr w:type="spellStart"/>
      <w:r>
        <w:rPr>
          <w:sz w:val="22"/>
          <w:szCs w:val="22"/>
        </w:rPr>
        <w:t>Precision@k</w:t>
      </w:r>
      <w:proofErr w:type="spellEnd"/>
      <w:r>
        <w:rPr>
          <w:sz w:val="22"/>
          <w:szCs w:val="22"/>
        </w:rPr>
        <w:t xml:space="preserve">, </w:t>
      </w:r>
      <w:proofErr w:type="spellStart"/>
      <w:r>
        <w:rPr>
          <w:sz w:val="22"/>
          <w:szCs w:val="22"/>
        </w:rPr>
        <w:t>Recall@k</w:t>
      </w:r>
      <w:proofErr w:type="spellEnd"/>
      <w:r>
        <w:rPr>
          <w:sz w:val="22"/>
          <w:szCs w:val="22"/>
        </w:rPr>
        <w:t xml:space="preserve">, and NDCG, computed on held-out interaction logs, with an eventual online A/B test to confirm that offline gains </w:t>
      </w:r>
      <w:proofErr w:type="gramStart"/>
      <w:r>
        <w:rPr>
          <w:sz w:val="22"/>
          <w:szCs w:val="22"/>
        </w:rPr>
        <w:t>actually translate</w:t>
      </w:r>
      <w:proofErr w:type="gramEnd"/>
      <w:r>
        <w:rPr>
          <w:sz w:val="22"/>
          <w:szCs w:val="22"/>
        </w:rPr>
        <w:t xml:space="preserve"> into different user behavior.</w:t>
      </w:r>
    </w:p>
    <w:p w14:paraId="54074A6C" w14:textId="77777777" w:rsidR="00033141" w:rsidRDefault="00033141">
      <w:pPr>
        <w:pBdr>
          <w:top w:val="single" w:sz="6" w:space="4" w:color="999999"/>
        </w:pBdr>
        <w:spacing w:before="200"/>
      </w:pPr>
    </w:p>
    <w:p w14:paraId="36BF0380" w14:textId="77777777" w:rsidR="00033141" w:rsidRDefault="00000000">
      <w:pPr>
        <w:spacing w:after="160" w:line="276" w:lineRule="auto"/>
      </w:pPr>
      <w:r>
        <w:rPr>
          <w:sz w:val="22"/>
          <w:szCs w:val="22"/>
        </w:rPr>
        <w:t xml:space="preserve">Taken together, these four stages form a loop rather than a line. Collection and preprocessing build the unified store, customer, and transaction dataset; EDA identifies which contextual signals actually matter; and the resulting time-series, sentiment, and ranking models </w:t>
      </w:r>
      <w:proofErr w:type="spellStart"/>
      <w:r>
        <w:rPr>
          <w:sz w:val="22"/>
          <w:szCs w:val="22"/>
        </w:rPr>
        <w:t>feed back</w:t>
      </w:r>
      <w:proofErr w:type="spellEnd"/>
      <w:r>
        <w:rPr>
          <w:sz w:val="22"/>
          <w:szCs w:val="22"/>
        </w:rPr>
        <w:t xml:space="preserve"> into a single context-aware recommender that decides, for one user at one moment, which nearby Starbucks to suggest.</w:t>
      </w:r>
    </w:p>
    <w:sectPr w:rsidR="000331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9202E"/>
    <w:multiLevelType w:val="hybridMultilevel"/>
    <w:tmpl w:val="7EC01780"/>
    <w:lvl w:ilvl="0" w:tplc="E294F9B4">
      <w:start w:val="1"/>
      <w:numFmt w:val="bullet"/>
      <w:lvlText w:val="●"/>
      <w:lvlJc w:val="left"/>
      <w:pPr>
        <w:ind w:left="720" w:hanging="360"/>
      </w:pPr>
    </w:lvl>
    <w:lvl w:ilvl="1" w:tplc="1B18DC9E">
      <w:start w:val="1"/>
      <w:numFmt w:val="bullet"/>
      <w:lvlText w:val="○"/>
      <w:lvlJc w:val="left"/>
      <w:pPr>
        <w:ind w:left="1440" w:hanging="360"/>
      </w:pPr>
    </w:lvl>
    <w:lvl w:ilvl="2" w:tplc="3842A83A">
      <w:start w:val="1"/>
      <w:numFmt w:val="bullet"/>
      <w:lvlText w:val="■"/>
      <w:lvlJc w:val="left"/>
      <w:pPr>
        <w:ind w:left="2160" w:hanging="360"/>
      </w:pPr>
    </w:lvl>
    <w:lvl w:ilvl="3" w:tplc="4752AB44">
      <w:start w:val="1"/>
      <w:numFmt w:val="bullet"/>
      <w:lvlText w:val="●"/>
      <w:lvlJc w:val="left"/>
      <w:pPr>
        <w:ind w:left="2880" w:hanging="360"/>
      </w:pPr>
    </w:lvl>
    <w:lvl w:ilvl="4" w:tplc="DF2635B0">
      <w:start w:val="1"/>
      <w:numFmt w:val="bullet"/>
      <w:lvlText w:val="○"/>
      <w:lvlJc w:val="left"/>
      <w:pPr>
        <w:ind w:left="3600" w:hanging="360"/>
      </w:pPr>
    </w:lvl>
    <w:lvl w:ilvl="5" w:tplc="EFD20DAA">
      <w:start w:val="1"/>
      <w:numFmt w:val="bullet"/>
      <w:lvlText w:val="■"/>
      <w:lvlJc w:val="left"/>
      <w:pPr>
        <w:ind w:left="4320" w:hanging="360"/>
      </w:pPr>
    </w:lvl>
    <w:lvl w:ilvl="6" w:tplc="708AF978">
      <w:start w:val="1"/>
      <w:numFmt w:val="bullet"/>
      <w:lvlText w:val="●"/>
      <w:lvlJc w:val="left"/>
      <w:pPr>
        <w:ind w:left="5040" w:hanging="360"/>
      </w:pPr>
    </w:lvl>
    <w:lvl w:ilvl="7" w:tplc="27BCD17E">
      <w:start w:val="1"/>
      <w:numFmt w:val="bullet"/>
      <w:lvlText w:val="●"/>
      <w:lvlJc w:val="left"/>
      <w:pPr>
        <w:ind w:left="5760" w:hanging="360"/>
      </w:pPr>
    </w:lvl>
    <w:lvl w:ilvl="8" w:tplc="7D0E225E">
      <w:start w:val="1"/>
      <w:numFmt w:val="bullet"/>
      <w:lvlText w:val="●"/>
      <w:lvlJc w:val="left"/>
      <w:pPr>
        <w:ind w:left="6480" w:hanging="360"/>
      </w:pPr>
    </w:lvl>
  </w:abstractNum>
  <w:num w:numId="1" w16cid:durableId="2027511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141"/>
    <w:rsid w:val="00033141"/>
    <w:rsid w:val="00067160"/>
    <w:rsid w:val="00335316"/>
    <w:rsid w:val="00797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F33D"/>
  <w15:docId w15:val="{649C5377-F430-42B3-97C0-3469253B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4170</TotalTime>
  <Pages>4</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Dominic</cp:lastModifiedBy>
  <cp:revision>2</cp:revision>
  <dcterms:created xsi:type="dcterms:W3CDTF">2026-09-15T23:44:00Z</dcterms:created>
  <dcterms:modified xsi:type="dcterms:W3CDTF">2026-09-18T21:16:00Z</dcterms:modified>
</cp:coreProperties>
</file>