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6C4D6" w14:textId="77777777" w:rsidR="00270553" w:rsidRDefault="00000000">
      <w:pPr>
        <w:jc w:val="center"/>
      </w:pPr>
      <w:r>
        <w:rPr>
          <w:rFonts w:cs="Times New Roman"/>
          <w:b/>
          <w:sz w:val="30"/>
        </w:rPr>
        <w:t>UAV Intelligence and Traffic Management Systems</w:t>
      </w:r>
    </w:p>
    <w:p w14:paraId="0489EAFC" w14:textId="77777777" w:rsidR="00270553" w:rsidRDefault="00000000">
      <w:pPr>
        <w:jc w:val="center"/>
      </w:pPr>
      <w:r>
        <w:rPr>
          <w:rFonts w:cs="Times New Roman"/>
          <w:b/>
          <w:sz w:val="26"/>
        </w:rPr>
        <w:t>— Intelligence, Issues, Needs, and an Agentic Roadmap</w:t>
      </w:r>
    </w:p>
    <w:p w14:paraId="3A088397" w14:textId="77777777" w:rsidR="00270553" w:rsidRDefault="00000000">
      <w:pPr>
        <w:jc w:val="center"/>
      </w:pPr>
      <w:r>
        <w:rPr>
          <w:rFonts w:cs="Times New Roman"/>
          <w:sz w:val="22"/>
        </w:rPr>
        <w:t>Ameya Mathew and Jerry Gao</w:t>
      </w:r>
    </w:p>
    <w:p w14:paraId="73AD0845" w14:textId="77777777" w:rsidR="00270553" w:rsidRDefault="00000000">
      <w:pPr>
        <w:jc w:val="center"/>
      </w:pPr>
      <w:r>
        <w:rPr>
          <w:rFonts w:cs="Times New Roman"/>
          <w:i/>
          <w:sz w:val="19"/>
        </w:rPr>
        <w:t>Department of Computer Engineering, San José State University, San José, CA, USA</w:t>
      </w:r>
    </w:p>
    <w:p w14:paraId="50233394" w14:textId="77777777" w:rsidR="00270553" w:rsidRDefault="00000000">
      <w:pPr>
        <w:jc w:val="center"/>
      </w:pPr>
      <w:r>
        <w:rPr>
          <w:rFonts w:cs="Times New Roman"/>
          <w:i/>
          <w:sz w:val="19"/>
        </w:rPr>
        <w:t>ameya.mathew@sjsu.edu  ·  jerry.gao@sjsu.edu</w:t>
      </w:r>
    </w:p>
    <w:p w14:paraId="717E9FFC" w14:textId="77777777" w:rsidR="00270553" w:rsidRDefault="00000000">
      <w:pPr>
        <w:jc w:val="center"/>
      </w:pPr>
      <w:r>
        <w:rPr>
          <w:rFonts w:cs="Times New Roman"/>
          <w:i/>
          <w:sz w:val="17"/>
        </w:rPr>
        <w:t>Corresponding author: Jerry Gao</w:t>
      </w:r>
    </w:p>
    <w:p w14:paraId="21CC83FB" w14:textId="77777777" w:rsidR="00270553" w:rsidRDefault="00270553"/>
    <w:p w14:paraId="3DEFEA5B" w14:textId="77777777" w:rsidR="00270553" w:rsidRDefault="00000000">
      <w:r>
        <w:rPr>
          <w:rFonts w:cs="Times New Roman"/>
          <w:b/>
          <w:i/>
        </w:rPr>
        <w:t>Abstract</w:t>
      </w:r>
    </w:p>
    <w:p w14:paraId="37FE8B69" w14:textId="77777777" w:rsidR="00270553" w:rsidRDefault="00000000">
      <w:pPr>
        <w:jc w:val="both"/>
      </w:pPr>
      <w:r>
        <w:rPr>
          <w:rFonts w:cs="Times New Roman"/>
        </w:rPr>
        <w:t>The low-altitude economy is projected to grow from $33.9 billion in 2024 to $61.2 billion in 2029, a compound annual growth rate of 12.6%, and three of the six application segments industry roadmaps name for it are emergency-response services. As unmanned aerial vehicles are tasked with managing and monitoring traffic across roads, airspace, and water, the intelligence of those systems becomes decisive — both the intelligence carried on the aircraft and the intelligence of the traffic management system it reports to. However, despite this growth, few existing works treat those two together, span all three settings, compare research against the commercial landscape, and identify what remains unbuilt. This paper fulfils that gap. We screen 15,825 unique records down to a curated corpus of 128 highly-cited papers, augmented with 30 representative 2024-2026 works, and classify them against a twelve-capability taxonomy that instantiates in each setting. Extending this, a fourteen-platform commercial audit draws out a finding the literature alone cannot support: perception is commercially mature under favourable conditions and duplicated across vendors, capability sets are almost disjoint between hardware and airspace-software suppliers, and emergency response is the only capability in the taxonomy that no audited platform implements at all. We then specify an agentic design in which twenty-one agents divide across two tiers — front-end agents on the aircraft and back-end agents in the traffic management system — and give its architecture, its seven-step emergency-response workflow, and the governance that would permit it to run. Lastly, this work states the issues and needs that remain and orders them into a three-phase agentic roadmap, each phase ending at a gate that produces the evidence the next phase requires.</w:t>
      </w:r>
    </w:p>
    <w:p w14:paraId="3B3719A1" w14:textId="77777777" w:rsidR="00270553" w:rsidRDefault="00000000">
      <w:pPr>
        <w:jc w:val="both"/>
      </w:pPr>
      <w:r>
        <w:rPr>
          <w:rFonts w:cs="Times New Roman"/>
          <w:b/>
        </w:rPr>
        <w:t>Index Terms—</w:t>
      </w:r>
      <w:r>
        <w:rPr>
          <w:rFonts w:cs="Times New Roman"/>
        </w:rPr>
        <w:t xml:space="preserve"> UAV traffic intelligence, traffic management systems, low-altitude economy, agentic AI, agentic roadmap, capability taxonomy, unmanned traffic management, emergency response, edge AI.</w:t>
      </w:r>
    </w:p>
    <w:p w14:paraId="4BDF1133" w14:textId="77777777" w:rsidR="00270553" w:rsidRDefault="00000000">
      <w:pPr>
        <w:spacing w:before="200" w:after="80"/>
      </w:pPr>
      <w:r>
        <w:rPr>
          <w:rFonts w:cs="Times New Roman"/>
          <w:b/>
          <w:sz w:val="26"/>
        </w:rPr>
        <w:t>I. INTRODUCTION</w:t>
      </w:r>
    </w:p>
    <w:p w14:paraId="47A3B7F4" w14:textId="77777777" w:rsidR="00270553" w:rsidRDefault="00000000">
      <w:pPr>
        <w:ind w:firstLine="288"/>
        <w:jc w:val="both"/>
      </w:pPr>
      <w:r>
        <w:rPr>
          <w:rFonts w:cs="Times New Roman"/>
        </w:rPr>
        <w:t>Unmanned aerial vehicle usage has evolved over the previous decade from isolated survey flights to standing roles in traffic operations, and it has done so in three settings at once. Over road networks, UAVs count vehicles, track them, and map congestion from a vantage that fixed roadside sensors cannot reach. In the airspace above those roads the aircraft are themselves the traffic, and keeping them separated has become a regulated engineering problem under EASA U-space and FAA UTM. Over coastal and open water they extend vessel surveillance and search-and-rescue. These three literatures rarely cite one another, yet they share a platform, a common set of methods, and a single unsolved problem.</w:t>
      </w:r>
    </w:p>
    <w:p w14:paraId="6ED4F117" w14:textId="77777777" w:rsidR="00270553" w:rsidRDefault="00000000">
      <w:pPr>
        <w:ind w:firstLine="288"/>
        <w:jc w:val="both"/>
      </w:pPr>
      <w:r>
        <w:rPr>
          <w:rFonts w:cs="Times New Roman"/>
        </w:rPr>
        <w:t xml:space="preserve">These advancements are enabled by a market large enough to shape research priorities. The global drone market is forecast to grow from $33.9 billion in 2024 to $61.2 billion in 2029, a compound annual growth rate of 12.6%, with China's low-altitude economy alone projected at 3.5 trillion yuan by 2035, and </w:t>
      </w:r>
      <w:r>
        <w:rPr>
          <w:rFonts w:cs="Times New Roman"/>
        </w:rPr>
        <w:lastRenderedPageBreak/>
        <w:t>manufacturing concentrated in a single vendor holding over 70% of it [160]. The airspace at issue is the band below 1,000 m, extending to 3,000 m in some jurisdictions, which is where UAV traffic must be actively managed rather than merely permitted. The vehicles are arriving ahead of the systems meant to manage them: AutoFlight's Prosperity eVTOL flew the first inter-city air-taxi demonstration between Shenzhen and Zhuhai, 50 km in about 20 minutes against three hours by road, through airspace bordering three international airports [160].</w:t>
      </w:r>
    </w:p>
    <w:p w14:paraId="7A31FD4F" w14:textId="77777777" w:rsidR="00270553" w:rsidRDefault="00000000">
      <w:pPr>
        <w:ind w:firstLine="288"/>
        <w:jc w:val="both"/>
      </w:pPr>
      <w:r>
        <w:rPr>
          <w:rFonts w:cs="Times New Roman"/>
        </w:rPr>
        <w:t>The application mix matters more than the headline figure. Industry roadmaps name six segments — logistics and last-mile delivery, public security, emergency medical services, firefighting, tourism, and urban air mobility [160] — and three of the six are emergency response. That is where the systems stop. A UAV detects a stalled vehicle, a converging pair of aircraft, or a drifting boat, and passes the finding to a human operator.</w:t>
      </w:r>
    </w:p>
    <w:p w14:paraId="6ACFA693" w14:textId="77777777" w:rsidR="00270553" w:rsidRDefault="00000000">
      <w:pPr>
        <w:ind w:firstLine="288"/>
        <w:jc w:val="both"/>
      </w:pPr>
      <w:r>
        <w:rPr>
          <w:rFonts w:cs="Times New Roman"/>
        </w:rPr>
        <w:t>Overhead sensing is most valuable when time is shortest: a blocked corridor delays an ambulance, a loss of separation plays out in seconds, a person in the water has minutes. Yet in almost every system reviewed here the move from detection to response is manual. The field has built good eyes and left the acting part unbuilt, underneath a substantial share of projected demand.</w:t>
      </w:r>
    </w:p>
    <w:p w14:paraId="3B363E61" w14:textId="77777777" w:rsidR="00270553" w:rsidRDefault="00000000">
      <w:pPr>
        <w:ind w:firstLine="288"/>
        <w:jc w:val="both"/>
      </w:pPr>
      <w:r>
        <w:rPr>
          <w:rFonts w:cs="Times New Roman"/>
        </w:rPr>
        <w:t xml:space="preserve">This paper treats UAV intelligence and traffic management systems as one subject with three strands: the intelligence </w:t>
      </w:r>
      <w:r>
        <w:rPr>
          <w:rFonts w:cs="Times New Roman"/>
          <w:i/>
        </w:rPr>
        <w:t>of the aircraft</w:t>
      </w:r>
      <w:r>
        <w:rPr>
          <w:rFonts w:cs="Times New Roman"/>
        </w:rPr>
        <w:t xml:space="preserve"> (perception, flight autonomy and on-board inference within its power budget); the UAV </w:t>
      </w:r>
      <w:r>
        <w:rPr>
          <w:rFonts w:cs="Times New Roman"/>
          <w:i/>
        </w:rPr>
        <w:t>as a sensing platform</w:t>
      </w:r>
      <w:r>
        <w:rPr>
          <w:rFonts w:cs="Times New Roman"/>
        </w:rPr>
        <w:t xml:space="preserve"> for traffic on the ground or water; and the UAV </w:t>
      </w:r>
      <w:r>
        <w:rPr>
          <w:rFonts w:cs="Times New Roman"/>
          <w:i/>
        </w:rPr>
        <w:t>as traffic in its own right</w:t>
      </w:r>
      <w:r>
        <w:rPr>
          <w:rFonts w:cs="Times New Roman"/>
        </w:rPr>
        <w:t>, which is what UTM and U-space address. The three are usually surveyed apart, and separating them is what hides the gap reported here — the first strand runs on the aircraft, the third runs in the traffic-management system, and the missing capability sits at the handover between them. Only conventional fixed-infrastructure transportation intelligence is out of scope, and Section II.A uses it as a reference point.</w:t>
      </w:r>
    </w:p>
    <w:p w14:paraId="2B03D526" w14:textId="77777777" w:rsidR="00270553" w:rsidRDefault="00000000">
      <w:pPr>
        <w:ind w:firstLine="288"/>
        <w:jc w:val="both"/>
      </w:pPr>
      <w:r>
        <w:rPr>
          <w:rFonts w:cs="Times New Roman"/>
        </w:rPr>
        <w:t>Existing reviews generally focus on one domain, one method family, or one application. Kanistras et al. catalogue UAV applications to traffic monitoring and remain the foundational reference. Barmpounakis and Geroliminis [25] survey aerial trajectory data and released pNEUMA, the benchmark most ground perception work now rests on. Outay et al. review UAV applications to road safety and construction, and Sapkota et al. [161] survey agentic UAV autonomy, though for UAV applications in general rather than for traffic.</w:t>
      </w:r>
    </w:p>
    <w:p w14:paraId="4D14D856" w14:textId="77777777" w:rsidR="00270553" w:rsidRDefault="00000000">
      <w:pPr>
        <w:ind w:firstLine="288"/>
        <w:jc w:val="both"/>
      </w:pPr>
      <w:r>
        <w:rPr>
          <w:rFonts w:cs="Times New Roman"/>
        </w:rPr>
        <w:t>Each is strong within its scope, but none organises the field by capability rather than by application or method, none spans road, airspace, and maritime traffic together, none compares academic research against what commercial platforms implement, and none identifies where the perception-to-response loop breaks.</w:t>
      </w:r>
    </w:p>
    <w:p w14:paraId="33BC4AA9" w14:textId="77777777" w:rsidR="00270553" w:rsidRDefault="00000000">
      <w:pPr>
        <w:ind w:firstLine="288"/>
        <w:jc w:val="both"/>
      </w:pPr>
      <w:r>
        <w:rPr>
          <w:rFonts w:cs="Times New Roman"/>
        </w:rPr>
        <w:t>This paper addresses that gap through a capability-level analysis of both the literature and the commercial landscape. It contributes: (i) a domain-general taxonomy of twelve capabilities in two clusters, instantiated in road, airspace, and maritime settings, which forms the backbone of the review; (ii) a statistical literature review of a corpus screened from 15,825 unique records to 128 highly-cited papers augmented with 30 representative 2024–2026 works, with publication-trend, keyword, and capability-coverage analyses; (iii) a fourteen-platform commercial comparison spanning UAV hardware, UTM software, cloud AI, and maritime autonomy, mapped against the same twelve capabilities, with a research-to-product gap analysis; and (iv) an agentic design and roadmap that the analysis indicates is now the efficient path forward — what agentic means here, the twenty-one front-end and back-end agents required, the architecture, the seven-step workflow, the supporting governance, and a three-phase roadmap that orders the remaining issues and needs by the barrier each one retires.</w:t>
      </w:r>
    </w:p>
    <w:p w14:paraId="5989130E" w14:textId="77777777" w:rsidR="00270553" w:rsidRDefault="00000000">
      <w:pPr>
        <w:ind w:firstLine="288"/>
        <w:jc w:val="both"/>
      </w:pPr>
      <w:r>
        <w:rPr>
          <w:rFonts w:cs="Times New Roman"/>
        </w:rPr>
        <w:lastRenderedPageBreak/>
        <w:t>Together these turn a literature split across three disconnected domains into one comparable picture, and tell a team entering the field which capabilities to buy and which one remains to be built.</w:t>
      </w:r>
    </w:p>
    <w:p w14:paraId="7AACDBDF" w14:textId="77777777" w:rsidR="00270553" w:rsidRDefault="00000000">
      <w:pPr>
        <w:ind w:firstLine="288"/>
        <w:jc w:val="both"/>
      </w:pPr>
      <w:r>
        <w:rPr>
          <w:rFonts w:cs="Times New Roman"/>
        </w:rPr>
        <w:t>Section II presents the statistical literature review: concepts and scope, the taxonomy, corpus and method, the per-domain review, and the trend, coverage, and keyword analyses. Section III covers the product comparison and research-to-product gap. Section IV sets out the agentic approach and the agent society it requires. Section V states the issues, challenges, and needs that remain, and Section VI concludes with a three-phase agentic roadmap.</w:t>
      </w:r>
    </w:p>
    <w:p w14:paraId="547BE768" w14:textId="77777777" w:rsidR="00270553" w:rsidRDefault="00000000">
      <w:pPr>
        <w:spacing w:before="200" w:after="80"/>
      </w:pPr>
      <w:r>
        <w:rPr>
          <w:rFonts w:cs="Times New Roman"/>
          <w:b/>
          <w:sz w:val="26"/>
        </w:rPr>
        <w:t>II. UAV AND TRAFFIC MANAGEMENT INTELLIGENCE: A STATISTICAL LITERATURE REVIEW</w:t>
      </w:r>
    </w:p>
    <w:p w14:paraId="3069621D" w14:textId="77777777" w:rsidR="00270553" w:rsidRDefault="00000000">
      <w:pPr>
        <w:spacing w:before="200" w:after="80"/>
      </w:pPr>
      <w:r>
        <w:rPr>
          <w:rFonts w:cs="Times New Roman"/>
          <w:b/>
          <w:sz w:val="22"/>
        </w:rPr>
        <w:t>A. Concepts and Scope</w:t>
      </w:r>
    </w:p>
    <w:p w14:paraId="55E5CA80" w14:textId="77777777" w:rsidR="00270553" w:rsidRDefault="00000000">
      <w:pPr>
        <w:ind w:firstLine="288"/>
        <w:jc w:val="both"/>
      </w:pPr>
      <w:r>
        <w:rPr>
          <w:rFonts w:cs="Times New Roman"/>
        </w:rPr>
        <w:t>Before UAV traffic intelligence can be surveyed it helps to place it against the field it grew out of. Intelligent transportation systems have been developing traffic intelligence for decades over fixed infrastructure, and their capability structure is a useful reference point.</w:t>
      </w:r>
    </w:p>
    <w:p w14:paraId="6B9673C7" w14:textId="77777777" w:rsidR="00270553" w:rsidRDefault="00000000">
      <w:pPr>
        <w:ind w:firstLine="288"/>
        <w:jc w:val="both"/>
      </w:pPr>
      <w:r>
        <w:rPr>
          <w:rFonts w:cs="Times New Roman"/>
        </w:rPr>
        <w:t xml:space="preserve">Conventional ITS intelligence divides broadly into four layers. </w:t>
      </w:r>
      <w:r>
        <w:rPr>
          <w:rFonts w:cs="Times New Roman"/>
          <w:b/>
        </w:rPr>
        <w:t>Sensing</w:t>
      </w:r>
      <w:r>
        <w:rPr>
          <w:rFonts w:cs="Times New Roman"/>
        </w:rPr>
        <w:t xml:space="preserve"> covers loop detectors, roadside cameras, radar, and increasingly connected-vehicle telemetry. </w:t>
      </w:r>
      <w:r>
        <w:rPr>
          <w:rFonts w:cs="Times New Roman"/>
          <w:b/>
        </w:rPr>
        <w:t>Analysis</w:t>
      </w:r>
      <w:r>
        <w:rPr>
          <w:rFonts w:cs="Times New Roman"/>
        </w:rPr>
        <w:t xml:space="preserve"> turns that into traffic state: flow, density, speed, queue length, incident presence. </w:t>
      </w:r>
      <w:r>
        <w:rPr>
          <w:rFonts w:cs="Times New Roman"/>
          <w:b/>
        </w:rPr>
        <w:t>Prediction</w:t>
      </w:r>
      <w:r>
        <w:rPr>
          <w:rFonts w:cs="Times New Roman"/>
        </w:rPr>
        <w:t xml:space="preserve"> projects that state forward for signal timing, congestion warning, and travel-time estimation. </w:t>
      </w:r>
      <w:r>
        <w:rPr>
          <w:rFonts w:cs="Times New Roman"/>
          <w:b/>
        </w:rPr>
        <w:t>Control and response</w:t>
      </w:r>
      <w:r>
        <w:rPr>
          <w:rFonts w:cs="Times New Roman"/>
        </w:rPr>
        <w:t xml:space="preserve"> acts on it, through signal control, ramp metering, variable message signs, and incident dispatch to emergency services.</w:t>
      </w:r>
    </w:p>
    <w:p w14:paraId="05E48CFC" w14:textId="77777777" w:rsidR="00270553" w:rsidRDefault="00000000">
      <w:pPr>
        <w:ind w:firstLine="288"/>
        <w:jc w:val="both"/>
      </w:pPr>
      <w:r>
        <w:rPr>
          <w:rFonts w:cs="Times New Roman"/>
        </w:rPr>
        <w:t xml:space="preserve">Two properties of that stack matter here. First, its sensing is fixed: the infrastructure sees what it was installed to see, and coverage gaps are expensive to close. Second, and more importantly, conventional ITS </w:t>
      </w:r>
      <w:r>
        <w:rPr>
          <w:rFonts w:cs="Times New Roman"/>
          <w:i/>
        </w:rPr>
        <w:t>does</w:t>
      </w:r>
      <w:r>
        <w:rPr>
          <w:rFonts w:cs="Times New Roman"/>
        </w:rPr>
        <w:t xml:space="preserve"> close its loop at the response layer. Computer-aided dispatch is a mature, deployed technology; a detected road incident results in a dispatched vehicle through an established institutional path. The loop closure that this paper finds missing in UAV traffic systems is not missing from transportation systems generally.</w:t>
      </w:r>
    </w:p>
    <w:p w14:paraId="2C016468" w14:textId="77777777" w:rsidR="00270553" w:rsidRDefault="00000000">
      <w:pPr>
        <w:ind w:firstLine="288"/>
        <w:jc w:val="both"/>
      </w:pPr>
      <w:r>
        <w:rPr>
          <w:rFonts w:cs="Times New Roman"/>
        </w:rPr>
        <w:t xml:space="preserve">UAV traffic systems differ from conventional ITS in four ways. </w:t>
      </w:r>
      <w:r>
        <w:rPr>
          <w:rFonts w:cs="Times New Roman"/>
          <w:b/>
        </w:rPr>
        <w:t>The sensing platform moves</w:t>
      </w:r>
      <w:r>
        <w:rPr>
          <w:rFonts w:cs="Times New Roman"/>
        </w:rPr>
        <w:t xml:space="preserve">, which removes the coverage-gap problem but makes where to fly a first-class scheduling question. </w:t>
      </w:r>
      <w:r>
        <w:rPr>
          <w:rFonts w:cs="Times New Roman"/>
          <w:b/>
        </w:rPr>
        <w:t>The platform is itself traffic</w:t>
      </w:r>
      <w:r>
        <w:rPr>
          <w:rFonts w:cs="Times New Roman"/>
        </w:rPr>
        <w:t xml:space="preserve">, so a fleet must be separated from itself, from other operators and from manned aviation — what UTM and U-space exist for, and something ITS has no analogue of. </w:t>
      </w:r>
      <w:r>
        <w:rPr>
          <w:rFonts w:cs="Times New Roman"/>
          <w:b/>
        </w:rPr>
        <w:t>Compute is split and constrained</w:t>
      </w:r>
      <w:r>
        <w:rPr>
          <w:rFonts w:cs="Times New Roman"/>
        </w:rPr>
        <w:t xml:space="preserve"> between an aircraft with a power budget and a cloud reached over an intermittent link, forcing a what-runs-where decision ITS never faces. And </w:t>
      </w:r>
      <w:r>
        <w:rPr>
          <w:rFonts w:cs="Times New Roman"/>
          <w:b/>
        </w:rPr>
        <w:t>the institutional path is absent</w:t>
      </w:r>
      <w:r>
        <w:rPr>
          <w:rFonts w:cs="Times New Roman"/>
        </w:rPr>
        <w:t>: conventional ITS grew up inside transport authorities that already owned the dispatch relationship, whereas UAV traffic systems were built by aerospace and technology vendors with no such relationship, so the interface to emergency dispatch was never inherited. The loop is open not because the technology is younger but because the institutional plumbing was never laid.</w:t>
      </w:r>
    </w:p>
    <w:p w14:paraId="4C75C0D9" w14:textId="77777777" w:rsidR="00270553" w:rsidRDefault="00000000">
      <w:pPr>
        <w:ind w:firstLine="288"/>
        <w:jc w:val="both"/>
      </w:pPr>
      <w:r>
        <w:rPr>
          <w:rFonts w:cs="Times New Roman"/>
        </w:rPr>
        <w:t>The platform itself shapes what intelligence is possible. UAV platforms divide by airframe [1], [2]. Fixed-wing and VTOL-hybrid designs give endurance and wide-area coverage but cannot hover, which suits corridor and flow monitoring; multi-rotors trade endurance for a stationary view over an incident and carry the edge processors (NVIDIA Jetson-class) that make on-board inference possible. Swarms extend coverage through distributed sensing under a coordination policy. On water the analogue is the unmanned surface vehicle, often paired with a UAV for an over-and-on-the-water team. Section IV returns to the reasoning and decision technologies that sit on top of these platforms.</w:t>
      </w:r>
    </w:p>
    <w:p w14:paraId="5C742138" w14:textId="77777777" w:rsidR="00270553" w:rsidRDefault="00000000">
      <w:pPr>
        <w:spacing w:before="200" w:after="80"/>
      </w:pPr>
      <w:r>
        <w:rPr>
          <w:rFonts w:cs="Times New Roman"/>
          <w:b/>
          <w:sz w:val="22"/>
        </w:rPr>
        <w:lastRenderedPageBreak/>
        <w:t>B. UAV Traffic Intelligence Taxonomy</w:t>
      </w:r>
    </w:p>
    <w:p w14:paraId="6E2B39C2" w14:textId="77777777" w:rsidR="00270553" w:rsidRDefault="00000000">
      <w:pPr>
        <w:ind w:firstLine="288"/>
        <w:jc w:val="both"/>
      </w:pPr>
      <w:r>
        <w:rPr>
          <w:rFonts w:cs="Times New Roman"/>
        </w:rPr>
        <w:t>A survey needs a vocabulary precise enough to tell whether two papers solve the same problem and whether a gap is real or terminological. We define twelve capabilities in two clusters (Table I). Perception and sensing: object detection, multi-object tracking, congestion detection, flow analysis, hazard detection, and accident/incident detection. Decision, response, and infrastructure: emergency response, airspace/traffic management, fleet coordination, multi-modal fusion, edge processing, and communications/cloud. Each capability is defined by its output and the decision it enables, not by a sensor or algorithm, so the taxonomy survives method churn and (the point of this survey) instantiates in each domain.</w:t>
      </w:r>
    </w:p>
    <w:p w14:paraId="0B53AE35" w14:textId="77777777" w:rsidR="00270553" w:rsidRDefault="00000000">
      <w:pPr>
        <w:ind w:firstLine="288"/>
        <w:jc w:val="both"/>
      </w:pPr>
      <w:r>
        <w:rPr>
          <w:rFonts w:cs="Times New Roman"/>
        </w:rPr>
        <w:t>Fig. 1 presents the taxonomy as a mind-map, with the twelve capabilities grouped into their two clusters and each expanded into its per-domain instantiation. The per-domain reading is direct: detection means a vehicle, an aircraft, or a vessel; emergency response means road dispatch, airspace diversion, or maritime search-and-rescue; airspace and traffic management means signal control, separation assurance, or vessel-traffic service.</w:t>
      </w:r>
    </w:p>
    <w:p w14:paraId="244EDBEE" w14:textId="77777777" w:rsidR="00270553" w:rsidRDefault="00000000">
      <w:pPr>
        <w:ind w:firstLine="288"/>
        <w:jc w:val="both"/>
      </w:pPr>
      <w:r>
        <w:rPr>
          <w:rFonts w:cs="Times New Roman"/>
        </w:rPr>
        <w:t>Read left to right the two clusters also form a pipeline, from sensing through to action, and the break in that pipeline at autonomous emergency response is what the rest of this survey traces. The taxonomy does double duty, as the scheme that classifies the literature (Section II) and as the specification the proposed platform is measured against (Section IV). The capabilities are increasingly realized by AI (deep learning in perception, reinforcement and multi-agent learning in coordination) and Section II.F quantifies how far that penetration reaches.</w:t>
      </w:r>
    </w:p>
    <w:p w14:paraId="0058078A" w14:textId="77777777" w:rsidR="00270553" w:rsidRDefault="00000000">
      <w:pPr>
        <w:spacing w:before="120" w:after="40"/>
        <w:jc w:val="center"/>
      </w:pPr>
      <w:r>
        <w:rPr>
          <w:noProof/>
        </w:rPr>
        <w:lastRenderedPageBreak/>
        <w:drawing>
          <wp:inline distT="0" distB="0" distL="0" distR="0" wp14:anchorId="7D39AD8D" wp14:editId="28C3E5E5">
            <wp:extent cx="5349240" cy="4453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ndmap.png"/>
                    <pic:cNvPicPr/>
                  </pic:nvPicPr>
                  <pic:blipFill>
                    <a:blip r:embed="rId8"/>
                    <a:stretch>
                      <a:fillRect/>
                    </a:stretch>
                  </pic:blipFill>
                  <pic:spPr>
                    <a:xfrm>
                      <a:off x="0" y="0"/>
                      <a:ext cx="5349240" cy="4453711"/>
                    </a:xfrm>
                    <a:prstGeom prst="rect">
                      <a:avLst/>
                    </a:prstGeom>
                  </pic:spPr>
                </pic:pic>
              </a:graphicData>
            </a:graphic>
          </wp:inline>
        </w:drawing>
      </w:r>
    </w:p>
    <w:p w14:paraId="4C25F6F3" w14:textId="77777777" w:rsidR="00270553" w:rsidRDefault="00000000">
      <w:pPr>
        <w:spacing w:after="160"/>
        <w:jc w:val="center"/>
      </w:pPr>
      <w:r>
        <w:rPr>
          <w:rFonts w:cs="Times New Roman"/>
          <w:sz w:val="18"/>
        </w:rPr>
        <w:t>Fig. 1. Taxonomy of UAV traffic intelligence: twelve capabilities in two clusters, each expanded into its per-domain instantiation.</w:t>
      </w:r>
    </w:p>
    <w:p w14:paraId="677F9C7F" w14:textId="77777777" w:rsidR="00270553" w:rsidRDefault="00000000">
      <w:pPr>
        <w:spacing w:before="160" w:after="40"/>
        <w:jc w:val="center"/>
      </w:pPr>
      <w:r>
        <w:rPr>
          <w:rFonts w:cs="Times New Roman"/>
          <w:b/>
          <w:sz w:val="18"/>
        </w:rPr>
        <w:t>TABLE I. Capability Taxonomy: Definitions and Clusters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8"/>
        <w:gridCol w:w="4470"/>
        <w:gridCol w:w="2168"/>
      </w:tblGrid>
      <w:tr w:rsidR="00270553" w14:paraId="249EC973" w14:textId="77777777">
        <w:trPr>
          <w:cantSplit/>
          <w:tblHeader/>
          <w:jc w:val="center"/>
        </w:trPr>
        <w:tc>
          <w:tcPr>
            <w:tcW w:w="2448" w:type="dxa"/>
          </w:tcPr>
          <w:p w14:paraId="25A3A2A8" w14:textId="77777777" w:rsidR="00270553" w:rsidRDefault="00000000">
            <w:pPr>
              <w:jc w:val="center"/>
            </w:pPr>
            <w:r>
              <w:rPr>
                <w:rFonts w:cs="Times New Roman"/>
                <w:b/>
                <w:sz w:val="15"/>
              </w:rPr>
              <w:t>Capability</w:t>
            </w:r>
          </w:p>
        </w:tc>
        <w:tc>
          <w:tcPr>
            <w:tcW w:w="5184" w:type="dxa"/>
          </w:tcPr>
          <w:p w14:paraId="11A3DDCD" w14:textId="77777777" w:rsidR="00270553" w:rsidRDefault="00000000">
            <w:pPr>
              <w:jc w:val="center"/>
            </w:pPr>
            <w:r>
              <w:rPr>
                <w:rFonts w:cs="Times New Roman"/>
                <w:b/>
                <w:sz w:val="15"/>
              </w:rPr>
              <w:t>Definition</w:t>
            </w:r>
          </w:p>
        </w:tc>
        <w:tc>
          <w:tcPr>
            <w:tcW w:w="2448" w:type="dxa"/>
          </w:tcPr>
          <w:p w14:paraId="5680C1FC" w14:textId="77777777" w:rsidR="00270553" w:rsidRDefault="00000000">
            <w:pPr>
              <w:jc w:val="center"/>
            </w:pPr>
            <w:r>
              <w:rPr>
                <w:rFonts w:cs="Times New Roman"/>
                <w:b/>
                <w:sz w:val="15"/>
              </w:rPr>
              <w:t>Cluster</w:t>
            </w:r>
          </w:p>
        </w:tc>
      </w:tr>
      <w:tr w:rsidR="00270553" w14:paraId="5D17276E" w14:textId="77777777">
        <w:trPr>
          <w:cantSplit/>
          <w:jc w:val="center"/>
        </w:trPr>
        <w:tc>
          <w:tcPr>
            <w:tcW w:w="2448" w:type="dxa"/>
          </w:tcPr>
          <w:p w14:paraId="7AA2FFA4" w14:textId="77777777" w:rsidR="00270553" w:rsidRDefault="00000000">
            <w:r>
              <w:rPr>
                <w:rFonts w:cs="Times New Roman"/>
                <w:sz w:val="15"/>
              </w:rPr>
              <w:t>Vehicle/object detection</w:t>
            </w:r>
          </w:p>
        </w:tc>
        <w:tc>
          <w:tcPr>
            <w:tcW w:w="5184" w:type="dxa"/>
          </w:tcPr>
          <w:p w14:paraId="5A361FA0" w14:textId="77777777" w:rsidR="00270553" w:rsidRDefault="00000000">
            <w:r>
              <w:rPr>
                <w:rFonts w:cs="Times New Roman"/>
                <w:sz w:val="15"/>
              </w:rPr>
              <w:t>Detect and classify traffic objects (vehicles, aircraft, vessels) in UAV imagery.</w:t>
            </w:r>
          </w:p>
        </w:tc>
        <w:tc>
          <w:tcPr>
            <w:tcW w:w="2448" w:type="dxa"/>
          </w:tcPr>
          <w:p w14:paraId="69683070" w14:textId="77777777" w:rsidR="00270553" w:rsidRDefault="00000000">
            <w:pPr>
              <w:jc w:val="center"/>
            </w:pPr>
            <w:r>
              <w:rPr>
                <w:rFonts w:cs="Times New Roman"/>
                <w:sz w:val="15"/>
              </w:rPr>
              <w:t>Perception &amp; sensing</w:t>
            </w:r>
          </w:p>
        </w:tc>
      </w:tr>
      <w:tr w:rsidR="00270553" w14:paraId="5E4977DC" w14:textId="77777777">
        <w:trPr>
          <w:cantSplit/>
          <w:jc w:val="center"/>
        </w:trPr>
        <w:tc>
          <w:tcPr>
            <w:tcW w:w="2448" w:type="dxa"/>
          </w:tcPr>
          <w:p w14:paraId="5C5092A2" w14:textId="77777777" w:rsidR="00270553" w:rsidRDefault="00000000">
            <w:r>
              <w:rPr>
                <w:rFonts w:cs="Times New Roman"/>
                <w:sz w:val="15"/>
              </w:rPr>
              <w:t>Multi-object tracking</w:t>
            </w:r>
          </w:p>
        </w:tc>
        <w:tc>
          <w:tcPr>
            <w:tcW w:w="5184" w:type="dxa"/>
          </w:tcPr>
          <w:p w14:paraId="1A162B5E" w14:textId="77777777" w:rsidR="00270553" w:rsidRDefault="00000000">
            <w:r>
              <w:rPr>
                <w:rFonts w:cs="Times New Roman"/>
                <w:sz w:val="15"/>
              </w:rPr>
              <w:t>Maintain persistent identities for detected objects across video frames.</w:t>
            </w:r>
          </w:p>
        </w:tc>
        <w:tc>
          <w:tcPr>
            <w:tcW w:w="2448" w:type="dxa"/>
          </w:tcPr>
          <w:p w14:paraId="5F8A78CF" w14:textId="77777777" w:rsidR="00270553" w:rsidRDefault="00000000">
            <w:pPr>
              <w:jc w:val="center"/>
            </w:pPr>
            <w:r>
              <w:rPr>
                <w:rFonts w:cs="Times New Roman"/>
                <w:sz w:val="15"/>
              </w:rPr>
              <w:t>Perception &amp; sensing</w:t>
            </w:r>
          </w:p>
        </w:tc>
      </w:tr>
      <w:tr w:rsidR="00270553" w14:paraId="485CC4EC" w14:textId="77777777">
        <w:trPr>
          <w:cantSplit/>
          <w:jc w:val="center"/>
        </w:trPr>
        <w:tc>
          <w:tcPr>
            <w:tcW w:w="2448" w:type="dxa"/>
          </w:tcPr>
          <w:p w14:paraId="43882AE2" w14:textId="77777777" w:rsidR="00270553" w:rsidRDefault="00000000">
            <w:r>
              <w:rPr>
                <w:rFonts w:cs="Times New Roman"/>
                <w:sz w:val="15"/>
              </w:rPr>
              <w:t>Congestion detection</w:t>
            </w:r>
          </w:p>
        </w:tc>
        <w:tc>
          <w:tcPr>
            <w:tcW w:w="5184" w:type="dxa"/>
          </w:tcPr>
          <w:p w14:paraId="59E1F285" w14:textId="77777777" w:rsidR="00270553" w:rsidRDefault="00000000">
            <w:r>
              <w:rPr>
                <w:rFonts w:cs="Times New Roman"/>
                <w:sz w:val="15"/>
              </w:rPr>
              <w:t>Identify and predict queue formation and traffic-density build-up.</w:t>
            </w:r>
          </w:p>
        </w:tc>
        <w:tc>
          <w:tcPr>
            <w:tcW w:w="2448" w:type="dxa"/>
          </w:tcPr>
          <w:p w14:paraId="4C21D107" w14:textId="77777777" w:rsidR="00270553" w:rsidRDefault="00000000">
            <w:pPr>
              <w:jc w:val="center"/>
            </w:pPr>
            <w:r>
              <w:rPr>
                <w:rFonts w:cs="Times New Roman"/>
                <w:sz w:val="15"/>
              </w:rPr>
              <w:t>Perception &amp; sensing</w:t>
            </w:r>
          </w:p>
        </w:tc>
      </w:tr>
      <w:tr w:rsidR="00270553" w14:paraId="5B26F17D" w14:textId="77777777">
        <w:trPr>
          <w:cantSplit/>
          <w:jc w:val="center"/>
        </w:trPr>
        <w:tc>
          <w:tcPr>
            <w:tcW w:w="2448" w:type="dxa"/>
          </w:tcPr>
          <w:p w14:paraId="29FB613C" w14:textId="77777777" w:rsidR="00270553" w:rsidRDefault="00000000">
            <w:r>
              <w:rPr>
                <w:rFonts w:cs="Times New Roman"/>
                <w:sz w:val="15"/>
              </w:rPr>
              <w:t>Traffic flow analysis</w:t>
            </w:r>
          </w:p>
        </w:tc>
        <w:tc>
          <w:tcPr>
            <w:tcW w:w="5184" w:type="dxa"/>
          </w:tcPr>
          <w:p w14:paraId="2BCE09EC" w14:textId="77777777" w:rsidR="00270553" w:rsidRDefault="00000000">
            <w:r>
              <w:rPr>
                <w:rFonts w:cs="Times New Roman"/>
                <w:sz w:val="15"/>
              </w:rPr>
              <w:t>Estimate microscopic flow parameters: speed, density, flow rate.</w:t>
            </w:r>
          </w:p>
        </w:tc>
        <w:tc>
          <w:tcPr>
            <w:tcW w:w="2448" w:type="dxa"/>
          </w:tcPr>
          <w:p w14:paraId="1A5F7562" w14:textId="77777777" w:rsidR="00270553" w:rsidRDefault="00000000">
            <w:pPr>
              <w:jc w:val="center"/>
            </w:pPr>
            <w:r>
              <w:rPr>
                <w:rFonts w:cs="Times New Roman"/>
                <w:sz w:val="15"/>
              </w:rPr>
              <w:t>Perception &amp; sensing</w:t>
            </w:r>
          </w:p>
        </w:tc>
      </w:tr>
      <w:tr w:rsidR="00270553" w14:paraId="3FCF33B7" w14:textId="77777777">
        <w:trPr>
          <w:cantSplit/>
          <w:jc w:val="center"/>
        </w:trPr>
        <w:tc>
          <w:tcPr>
            <w:tcW w:w="2448" w:type="dxa"/>
          </w:tcPr>
          <w:p w14:paraId="000B2DCB" w14:textId="77777777" w:rsidR="00270553" w:rsidRDefault="00000000">
            <w:r>
              <w:rPr>
                <w:rFonts w:cs="Times New Roman"/>
                <w:sz w:val="15"/>
              </w:rPr>
              <w:t>Hazard detection</w:t>
            </w:r>
          </w:p>
        </w:tc>
        <w:tc>
          <w:tcPr>
            <w:tcW w:w="5184" w:type="dxa"/>
          </w:tcPr>
          <w:p w14:paraId="47E86F01" w14:textId="77777777" w:rsidR="00270553" w:rsidRDefault="00000000">
            <w:r>
              <w:rPr>
                <w:rFonts w:cs="Times New Roman"/>
                <w:sz w:val="15"/>
              </w:rPr>
              <w:t>Detect surface/environmental hazards and scene-level anomalies.</w:t>
            </w:r>
          </w:p>
        </w:tc>
        <w:tc>
          <w:tcPr>
            <w:tcW w:w="2448" w:type="dxa"/>
          </w:tcPr>
          <w:p w14:paraId="3AF7644A" w14:textId="77777777" w:rsidR="00270553" w:rsidRDefault="00000000">
            <w:pPr>
              <w:jc w:val="center"/>
            </w:pPr>
            <w:r>
              <w:rPr>
                <w:rFonts w:cs="Times New Roman"/>
                <w:sz w:val="15"/>
              </w:rPr>
              <w:t>Perception &amp; sensing</w:t>
            </w:r>
          </w:p>
        </w:tc>
      </w:tr>
      <w:tr w:rsidR="00270553" w14:paraId="0832DFFA" w14:textId="77777777">
        <w:trPr>
          <w:cantSplit/>
          <w:jc w:val="center"/>
        </w:trPr>
        <w:tc>
          <w:tcPr>
            <w:tcW w:w="2448" w:type="dxa"/>
          </w:tcPr>
          <w:p w14:paraId="0AFFBC3D" w14:textId="77777777" w:rsidR="00270553" w:rsidRDefault="00000000">
            <w:r>
              <w:rPr>
                <w:rFonts w:cs="Times New Roman"/>
                <w:sz w:val="15"/>
              </w:rPr>
              <w:t>Accident/incident detection</w:t>
            </w:r>
          </w:p>
        </w:tc>
        <w:tc>
          <w:tcPr>
            <w:tcW w:w="5184" w:type="dxa"/>
          </w:tcPr>
          <w:p w14:paraId="0FE531F3" w14:textId="77777777" w:rsidR="00270553" w:rsidRDefault="00000000">
            <w:r>
              <w:rPr>
                <w:rFonts w:cs="Times New Roman"/>
                <w:sz w:val="15"/>
              </w:rPr>
              <w:t>Identify collisions, near-misses, and safety-critical incident events.</w:t>
            </w:r>
          </w:p>
        </w:tc>
        <w:tc>
          <w:tcPr>
            <w:tcW w:w="2448" w:type="dxa"/>
          </w:tcPr>
          <w:p w14:paraId="66B9FD2F" w14:textId="77777777" w:rsidR="00270553" w:rsidRDefault="00000000">
            <w:pPr>
              <w:jc w:val="center"/>
            </w:pPr>
            <w:r>
              <w:rPr>
                <w:rFonts w:cs="Times New Roman"/>
                <w:sz w:val="15"/>
              </w:rPr>
              <w:t>Perception &amp; sensing</w:t>
            </w:r>
          </w:p>
        </w:tc>
      </w:tr>
      <w:tr w:rsidR="00270553" w14:paraId="225250AB" w14:textId="77777777">
        <w:trPr>
          <w:cantSplit/>
          <w:jc w:val="center"/>
        </w:trPr>
        <w:tc>
          <w:tcPr>
            <w:tcW w:w="2448" w:type="dxa"/>
          </w:tcPr>
          <w:p w14:paraId="22C71C84" w14:textId="77777777" w:rsidR="00270553" w:rsidRDefault="00000000">
            <w:r>
              <w:rPr>
                <w:rFonts w:cs="Times New Roman"/>
                <w:sz w:val="15"/>
              </w:rPr>
              <w:t>Emergency response</w:t>
            </w:r>
          </w:p>
        </w:tc>
        <w:tc>
          <w:tcPr>
            <w:tcW w:w="5184" w:type="dxa"/>
          </w:tcPr>
          <w:p w14:paraId="4B9DAB40" w14:textId="77777777" w:rsidR="00270553" w:rsidRDefault="00000000">
            <w:r>
              <w:rPr>
                <w:rFonts w:cs="Times New Roman"/>
                <w:sz w:val="15"/>
              </w:rPr>
              <w:t>Autonomously classify an incident and dispatch emergency services with priority routing.</w:t>
            </w:r>
          </w:p>
        </w:tc>
        <w:tc>
          <w:tcPr>
            <w:tcW w:w="2448" w:type="dxa"/>
          </w:tcPr>
          <w:p w14:paraId="7ABF9209" w14:textId="77777777" w:rsidR="00270553" w:rsidRDefault="00000000">
            <w:pPr>
              <w:jc w:val="center"/>
            </w:pPr>
            <w:r>
              <w:rPr>
                <w:rFonts w:cs="Times New Roman"/>
                <w:sz w:val="15"/>
              </w:rPr>
              <w:t>Decision, response &amp; infrastructure</w:t>
            </w:r>
          </w:p>
        </w:tc>
      </w:tr>
      <w:tr w:rsidR="00270553" w14:paraId="4F8A09DD" w14:textId="77777777">
        <w:trPr>
          <w:cantSplit/>
          <w:jc w:val="center"/>
        </w:trPr>
        <w:tc>
          <w:tcPr>
            <w:tcW w:w="2448" w:type="dxa"/>
          </w:tcPr>
          <w:p w14:paraId="4AED6B17" w14:textId="77777777" w:rsidR="00270553" w:rsidRDefault="00000000">
            <w:r>
              <w:rPr>
                <w:rFonts w:cs="Times New Roman"/>
                <w:sz w:val="15"/>
              </w:rPr>
              <w:t>Airspace/traffic mgmt</w:t>
            </w:r>
          </w:p>
        </w:tc>
        <w:tc>
          <w:tcPr>
            <w:tcW w:w="5184" w:type="dxa"/>
          </w:tcPr>
          <w:p w14:paraId="11322953" w14:textId="77777777" w:rsidR="00270553" w:rsidRDefault="00000000">
            <w:r>
              <w:rPr>
                <w:rFonts w:cs="Times New Roman"/>
                <w:sz w:val="15"/>
              </w:rPr>
              <w:t>Assure separation and deconfliction, or signal/waterway traffic control.</w:t>
            </w:r>
          </w:p>
        </w:tc>
        <w:tc>
          <w:tcPr>
            <w:tcW w:w="2448" w:type="dxa"/>
          </w:tcPr>
          <w:p w14:paraId="4C681212" w14:textId="77777777" w:rsidR="00270553" w:rsidRDefault="00000000">
            <w:pPr>
              <w:jc w:val="center"/>
            </w:pPr>
            <w:r>
              <w:rPr>
                <w:rFonts w:cs="Times New Roman"/>
                <w:sz w:val="15"/>
              </w:rPr>
              <w:t>Decision, response &amp; infrastructure</w:t>
            </w:r>
          </w:p>
        </w:tc>
      </w:tr>
      <w:tr w:rsidR="00270553" w14:paraId="60CADC02" w14:textId="77777777">
        <w:trPr>
          <w:cantSplit/>
          <w:jc w:val="center"/>
        </w:trPr>
        <w:tc>
          <w:tcPr>
            <w:tcW w:w="2448" w:type="dxa"/>
          </w:tcPr>
          <w:p w14:paraId="7DA94E81" w14:textId="77777777" w:rsidR="00270553" w:rsidRDefault="00000000">
            <w:r>
              <w:rPr>
                <w:rFonts w:cs="Times New Roman"/>
                <w:sz w:val="15"/>
              </w:rPr>
              <w:t>Fleet coordination</w:t>
            </w:r>
          </w:p>
        </w:tc>
        <w:tc>
          <w:tcPr>
            <w:tcW w:w="5184" w:type="dxa"/>
          </w:tcPr>
          <w:p w14:paraId="6335A84B" w14:textId="77777777" w:rsidR="00270553" w:rsidRDefault="00000000">
            <w:r>
              <w:rPr>
                <w:rFonts w:cs="Times New Roman"/>
                <w:sz w:val="15"/>
              </w:rPr>
              <w:t>Allocate missions and re-task UAV/USV fleets and swarms.</w:t>
            </w:r>
          </w:p>
        </w:tc>
        <w:tc>
          <w:tcPr>
            <w:tcW w:w="2448" w:type="dxa"/>
          </w:tcPr>
          <w:p w14:paraId="1C8621C9" w14:textId="77777777" w:rsidR="00270553" w:rsidRDefault="00000000">
            <w:pPr>
              <w:jc w:val="center"/>
            </w:pPr>
            <w:r>
              <w:rPr>
                <w:rFonts w:cs="Times New Roman"/>
                <w:sz w:val="15"/>
              </w:rPr>
              <w:t>Decision, response &amp; infrastructure</w:t>
            </w:r>
          </w:p>
        </w:tc>
      </w:tr>
      <w:tr w:rsidR="00270553" w14:paraId="29B04D01" w14:textId="77777777">
        <w:trPr>
          <w:cantSplit/>
          <w:jc w:val="center"/>
        </w:trPr>
        <w:tc>
          <w:tcPr>
            <w:tcW w:w="2448" w:type="dxa"/>
          </w:tcPr>
          <w:p w14:paraId="61671736" w14:textId="77777777" w:rsidR="00270553" w:rsidRDefault="00000000">
            <w:r>
              <w:rPr>
                <w:rFonts w:cs="Times New Roman"/>
                <w:sz w:val="15"/>
              </w:rPr>
              <w:lastRenderedPageBreak/>
              <w:t>Multi-modal fusion</w:t>
            </w:r>
          </w:p>
        </w:tc>
        <w:tc>
          <w:tcPr>
            <w:tcW w:w="5184" w:type="dxa"/>
          </w:tcPr>
          <w:p w14:paraId="4AF24E54" w14:textId="77777777" w:rsidR="00270553" w:rsidRDefault="00000000">
            <w:r>
              <w:rPr>
                <w:rFonts w:cs="Times New Roman"/>
                <w:sz w:val="15"/>
              </w:rPr>
              <w:t>Integrate aerial, ground, and other sensor streams into one traffic state.</w:t>
            </w:r>
          </w:p>
        </w:tc>
        <w:tc>
          <w:tcPr>
            <w:tcW w:w="2448" w:type="dxa"/>
          </w:tcPr>
          <w:p w14:paraId="4CB3D2F1" w14:textId="77777777" w:rsidR="00270553" w:rsidRDefault="00000000">
            <w:pPr>
              <w:jc w:val="center"/>
            </w:pPr>
            <w:r>
              <w:rPr>
                <w:rFonts w:cs="Times New Roman"/>
                <w:sz w:val="15"/>
              </w:rPr>
              <w:t>Decision, response &amp; infrastructure</w:t>
            </w:r>
          </w:p>
        </w:tc>
      </w:tr>
      <w:tr w:rsidR="00270553" w14:paraId="556B5388" w14:textId="77777777">
        <w:trPr>
          <w:cantSplit/>
          <w:jc w:val="center"/>
        </w:trPr>
        <w:tc>
          <w:tcPr>
            <w:tcW w:w="2448" w:type="dxa"/>
          </w:tcPr>
          <w:p w14:paraId="6B86F6F4" w14:textId="77777777" w:rsidR="00270553" w:rsidRDefault="00000000">
            <w:r>
              <w:rPr>
                <w:rFonts w:cs="Times New Roman"/>
                <w:sz w:val="15"/>
              </w:rPr>
              <w:t>Edge AI/on-board</w:t>
            </w:r>
          </w:p>
        </w:tc>
        <w:tc>
          <w:tcPr>
            <w:tcW w:w="5184" w:type="dxa"/>
          </w:tcPr>
          <w:p w14:paraId="33BCD571" w14:textId="77777777" w:rsidR="00270553" w:rsidRDefault="00000000">
            <w:r>
              <w:rPr>
                <w:rFonts w:cs="Times New Roman"/>
                <w:sz w:val="15"/>
              </w:rPr>
              <w:t>Run inference on resource-constrained on-board hardware.</w:t>
            </w:r>
          </w:p>
        </w:tc>
        <w:tc>
          <w:tcPr>
            <w:tcW w:w="2448" w:type="dxa"/>
          </w:tcPr>
          <w:p w14:paraId="6E5531FB" w14:textId="77777777" w:rsidR="00270553" w:rsidRDefault="00000000">
            <w:pPr>
              <w:jc w:val="center"/>
            </w:pPr>
            <w:r>
              <w:rPr>
                <w:rFonts w:cs="Times New Roman"/>
                <w:sz w:val="15"/>
              </w:rPr>
              <w:t>Decision, response &amp; infrastructure</w:t>
            </w:r>
          </w:p>
        </w:tc>
      </w:tr>
      <w:tr w:rsidR="00270553" w14:paraId="7BAC0761" w14:textId="77777777">
        <w:trPr>
          <w:cantSplit/>
          <w:jc w:val="center"/>
        </w:trPr>
        <w:tc>
          <w:tcPr>
            <w:tcW w:w="2448" w:type="dxa"/>
          </w:tcPr>
          <w:p w14:paraId="1170713C" w14:textId="77777777" w:rsidR="00270553" w:rsidRDefault="00000000">
            <w:r>
              <w:rPr>
                <w:rFonts w:cs="Times New Roman"/>
                <w:sz w:val="15"/>
              </w:rPr>
              <w:t>Comms &amp; cloud</w:t>
            </w:r>
          </w:p>
        </w:tc>
        <w:tc>
          <w:tcPr>
            <w:tcW w:w="5184" w:type="dxa"/>
          </w:tcPr>
          <w:p w14:paraId="21B4C2B2" w14:textId="77777777" w:rsidR="00270553" w:rsidRDefault="00000000">
            <w:r>
              <w:rPr>
                <w:rFonts w:cs="Times New Roman"/>
                <w:sz w:val="15"/>
              </w:rPr>
              <w:t>Provide the 5G/6G and cloud backbone for fleet-scale operation.</w:t>
            </w:r>
          </w:p>
        </w:tc>
        <w:tc>
          <w:tcPr>
            <w:tcW w:w="2448" w:type="dxa"/>
          </w:tcPr>
          <w:p w14:paraId="2E9DED79" w14:textId="77777777" w:rsidR="00270553" w:rsidRDefault="00000000">
            <w:pPr>
              <w:jc w:val="center"/>
            </w:pPr>
            <w:r>
              <w:rPr>
                <w:rFonts w:cs="Times New Roman"/>
                <w:sz w:val="15"/>
              </w:rPr>
              <w:t>Decision, response &amp; infrastructure</w:t>
            </w:r>
          </w:p>
        </w:tc>
      </w:tr>
    </w:tbl>
    <w:p w14:paraId="11A41EEF" w14:textId="77777777" w:rsidR="00270553" w:rsidRDefault="00270553">
      <w:pPr>
        <w:spacing w:after="80"/>
      </w:pPr>
    </w:p>
    <w:p w14:paraId="604372B1" w14:textId="77777777" w:rsidR="00270553" w:rsidRDefault="00000000">
      <w:pPr>
        <w:spacing w:before="200" w:after="80"/>
      </w:pPr>
      <w:r>
        <w:rPr>
          <w:rFonts w:cs="Times New Roman"/>
          <w:b/>
          <w:sz w:val="22"/>
        </w:rPr>
        <w:t>C. Corpus and Method</w:t>
      </w:r>
    </w:p>
    <w:p w14:paraId="1693CF2A" w14:textId="77777777" w:rsidR="00270553" w:rsidRDefault="00000000">
      <w:pPr>
        <w:ind w:firstLine="288"/>
        <w:jc w:val="both"/>
      </w:pPr>
      <w:r>
        <w:rPr>
          <w:rFonts w:cs="Times New Roman"/>
        </w:rPr>
        <w:t>We assembled the corpus with a three-domain search and a staged screening protocol, reported here so the counts can be reproduced from the raw Scopus exports.</w:t>
      </w:r>
    </w:p>
    <w:p w14:paraId="3F7F3016" w14:textId="77777777" w:rsidR="00270553" w:rsidRDefault="00000000">
      <w:pPr>
        <w:ind w:firstLine="288"/>
        <w:jc w:val="both"/>
      </w:pPr>
      <w:r>
        <w:rPr>
          <w:rFonts w:cs="Times New Roman"/>
          <w:b/>
        </w:rPr>
        <w:t>Search.</w:t>
      </w:r>
      <w:r>
        <w:rPr>
          <w:rFonts w:cs="Times New Roman"/>
        </w:rPr>
        <w:t xml:space="preserve"> Three Scopus queries were run in July 2026, one per domain, each combining UAV platform terms (UAV, drone, unmanned aerial vehicle, UAS, and, for the water domain, unmanned surface vehicle) with domain-specific traffic terms: road, vehicle, and congestion terms for ground; airspace, UTM, U-space, detect-and-avoid, and collision-avoidance terms for air; and vessel, maritime, waterway, and search-and-rescue terms for maritime. Results were limited to 2014 onward, English, and to articles, conference papers, and reviews. The queries returned 8,443 (air), 5,460 (ground), and 3,667 (maritime) records, 17,570 in total.</w:t>
      </w:r>
    </w:p>
    <w:p w14:paraId="0D648DD1" w14:textId="77777777" w:rsidR="00270553" w:rsidRDefault="00000000">
      <w:pPr>
        <w:ind w:firstLine="288"/>
        <w:jc w:val="both"/>
      </w:pPr>
      <w:r>
        <w:rPr>
          <w:rFonts w:cs="Times New Roman"/>
          <w:b/>
        </w:rPr>
        <w:t>Screening.</w:t>
      </w:r>
      <w:r>
        <w:rPr>
          <w:rFonts w:cs="Times New Roman"/>
        </w:rPr>
        <w:t xml:space="preserve"> After removing duplicates within and across the three sets, 15,825 unique records remained. Each was screened against inclusion and exclusion criteria: a record was kept only if its primary subject was traffic intelligence in one of the three domains, and was removed if its main contribution lay in an out-of-scope area: precision agriculture, infrastructure or building inspection, package delivery, medical transport, physical-layer communications, or generic computer vision with no traffic application. Screening removed 7,221 records, leaving 8,604 eligible.</w:t>
      </w:r>
    </w:p>
    <w:p w14:paraId="65A14BE3" w14:textId="77777777" w:rsidR="00270553" w:rsidRDefault="00000000">
      <w:pPr>
        <w:ind w:firstLine="288"/>
        <w:jc w:val="both"/>
      </w:pPr>
      <w:r>
        <w:rPr>
          <w:rFonts w:cs="Times New Roman"/>
          <w:b/>
        </w:rPr>
        <w:t>Curation.</w:t>
      </w:r>
      <w:r>
        <w:rPr>
          <w:rFonts w:cs="Times New Roman"/>
        </w:rPr>
        <w:t xml:space="preserve"> From the eligible pool we selected a core review corpus of 128 papers (the most-cited on-topic work in each domain plus the leading surveys) balanced as 45 ground, 47 air/UTM, and 36 maritime. The imbalance toward air and ground reflects the field: Fig. 2 shows airspace research as the largest domain in every year since 2017. The maritime literature is smaller, so the reviewed maritime set sits close to the top of what the search returned; we note this as a scope limitation rather than a sampling choice.</w:t>
      </w:r>
    </w:p>
    <w:p w14:paraId="77E92FCF" w14:textId="77777777" w:rsidR="00270553" w:rsidRDefault="00000000">
      <w:pPr>
        <w:ind w:firstLine="288"/>
        <w:jc w:val="both"/>
      </w:pPr>
      <w:r>
        <w:rPr>
          <w:rFonts w:cs="Times New Roman"/>
        </w:rPr>
        <w:t>Because citation-based selection under-represents the newest work, we additionally include 30 representative 2024–2026 papers selected by topical relevance and early citation impact (cited by domain in Section II.D), bringing the full reviewed set to 158 (54 ground, 58 air/UTM, 46 maritime). These recent papers enter the temporal coverage analysis (Fig. 3); the capability-and-method classification reported below is performed on the 128-paper core, for which each paper was read and verified.</w:t>
      </w:r>
    </w:p>
    <w:p w14:paraId="47DC0B10" w14:textId="77777777" w:rsidR="00270553" w:rsidRDefault="00000000">
      <w:pPr>
        <w:spacing w:before="120" w:after="40"/>
        <w:jc w:val="center"/>
      </w:pPr>
      <w:r>
        <w:rPr>
          <w:noProof/>
        </w:rPr>
        <w:lastRenderedPageBreak/>
        <w:drawing>
          <wp:inline distT="0" distB="0" distL="0" distR="0" wp14:anchorId="7E575CC7" wp14:editId="788F2F48">
            <wp:extent cx="5349240" cy="26593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domain_year_nc.png"/>
                    <pic:cNvPicPr/>
                  </pic:nvPicPr>
                  <pic:blipFill>
                    <a:blip r:embed="rId9"/>
                    <a:stretch>
                      <a:fillRect/>
                    </a:stretch>
                  </pic:blipFill>
                  <pic:spPr>
                    <a:xfrm>
                      <a:off x="0" y="0"/>
                      <a:ext cx="5349240" cy="2659374"/>
                    </a:xfrm>
                    <a:prstGeom prst="rect">
                      <a:avLst/>
                    </a:prstGeom>
                  </pic:spPr>
                </pic:pic>
              </a:graphicData>
            </a:graphic>
          </wp:inline>
        </w:drawing>
      </w:r>
    </w:p>
    <w:p w14:paraId="5FA1502F" w14:textId="77777777" w:rsidR="00270553" w:rsidRDefault="00000000">
      <w:pPr>
        <w:spacing w:after="160"/>
        <w:jc w:val="center"/>
      </w:pPr>
      <w:r>
        <w:rPr>
          <w:rFonts w:cs="Times New Roman"/>
          <w:sz w:val="18"/>
        </w:rPr>
        <w:t>Fig. 2. UAV traffic research by domain and year (Scopus, 2017–2025).</w:t>
      </w:r>
    </w:p>
    <w:p w14:paraId="4A8E0014" w14:textId="77777777" w:rsidR="00270553" w:rsidRDefault="00000000">
      <w:pPr>
        <w:ind w:firstLine="288"/>
        <w:jc w:val="both"/>
      </w:pPr>
      <w:r>
        <w:rPr>
          <w:rFonts w:cs="Times New Roman"/>
          <w:b/>
        </w:rPr>
        <w:t>Classification.</w:t>
      </w:r>
      <w:r>
        <w:rPr>
          <w:rFonts w:cs="Times New Roman"/>
        </w:rPr>
        <w:t xml:space="preserve"> Each paper was classified against the taxonomy by domain, and its method and (where determinable) its degree of autonomy recorded. Capability tags were derived from title, keywords, and abstract and then checked; the emergency-response capability was audited by hand because keyword matching conflates three distinct senses of "SAR" (search-and-rescue, synthetic-aperture radar, and specific absorption rate) and inflates the count. The classification underlies the coverage analysis (Section II.F) and the per-domain comparison tables.</w:t>
      </w:r>
    </w:p>
    <w:p w14:paraId="44A5D369" w14:textId="77777777" w:rsidR="00270553" w:rsidRDefault="00000000">
      <w:pPr>
        <w:spacing w:before="200" w:after="80"/>
      </w:pPr>
      <w:r>
        <w:rPr>
          <w:rFonts w:cs="Times New Roman"/>
          <w:b/>
          <w:sz w:val="22"/>
        </w:rPr>
        <w:t>D. Literature Review by Domain</w:t>
      </w:r>
    </w:p>
    <w:p w14:paraId="28AC3C50" w14:textId="77777777" w:rsidR="00270553" w:rsidRDefault="00000000">
      <w:pPr>
        <w:ind w:firstLine="288"/>
        <w:jc w:val="both"/>
      </w:pPr>
      <w:r>
        <w:rPr>
          <w:rFonts w:cs="Times New Roman"/>
        </w:rPr>
        <w:t>Ground is the best-balanced domain and the one whose capabilities map most directly onto the taxonomy, but its balance masks a narrowing base. Detection is the richest single capability, with 24 papers, and progress has come from transfer: aerial vehicle detection is a mature engineering capability in favourable conditions, built largely by porting ground-level detectors such as YOLO and Faster R-CNN to the overhead view. What remains open is the hard case — small-object detection from altitude, where a vehicle seen from 150 m fills a few hundred pixels and recall collapses. The strongest responses attack it with architecture and data together, fusing RGB and infrared for poor light or benchmarking detector families against one another, yet most later work reuses that comparison rather than advancing the problem (Sun et al. [3]; Benjdira et al. [4]; also [5]–[24]).</w:t>
      </w:r>
    </w:p>
    <w:p w14:paraId="72928261" w14:textId="77777777" w:rsidR="00270553" w:rsidRDefault="00000000">
      <w:pPr>
        <w:ind w:firstLine="288"/>
        <w:jc w:val="both"/>
      </w:pPr>
      <w:r>
        <w:rPr>
          <w:rFonts w:cs="Times New Roman"/>
        </w:rPr>
        <w:t>Tracking inherits the pattern. The SORT and DeepSORT family is adapted to the aerial view and works within a single aircraft's field of view, but the operationally decisive case — holding a vehicle's identity as it passes between UAVs — is named as an open problem and solved by none (Elloumi et al. [6]; Yuan et al. [10]; Bakirci [11]). The clearest structural weakness is dataset dependence: congestion detection and flow analysis are effectively exclusive to ground and both rest on one corpus, pNEUMA, with over 100,000 trajectories from ten drones over Athens, which is the de facto benchmark across detection, tracking, congestion and flow (Barmpounakis and Geroliminis [25]; Ke et al. [27]; Outay et al. [26]; also [12], [14], [16], [28]–[32]). That is an achievement and a monoculture: results from one city, in good weather, at fixed altitude cannot be assumed to generalise, and the field has no way to test whether they do.</w:t>
      </w:r>
    </w:p>
    <w:p w14:paraId="79A0C1B7" w14:textId="77777777" w:rsidR="00270553" w:rsidRDefault="00000000">
      <w:pPr>
        <w:ind w:firstLine="288"/>
        <w:jc w:val="both"/>
      </w:pPr>
      <w:r>
        <w:rPr>
          <w:rFonts w:cs="Times New Roman"/>
        </w:rPr>
        <w:t xml:space="preserve">The gaps cluster on the decision side. Hazard detection has no dedicated ground paper, despite road-surface hazards being exactly what overhead sensing is placed to catch — a mismatch between operational value and research attention rather than a technical barrier. Accident detection exists but is thin and is </w:t>
      </w:r>
      <w:r>
        <w:rPr>
          <w:rFonts w:cs="Times New Roman"/>
        </w:rPr>
        <w:lastRenderedPageBreak/>
        <w:t>evaluated on short curated clips rather than continuous streams, which hides the real difficulty: at the true collision base rate, precision rather than raw accuracy is the binding constraint (Khan et al. [33]; Orsino et al. [34]; also [35]). Infrastructure is the one well-covered non-perception area, anchored by the most-cited paper in the corpus and by recent 6G-V2X integration (Menouar et al. [36]; Noor-A-Rahim et al. [37]; also [38]–[46]). Across all of it the pipeline terminates the same way: analysis is delivered to a human operator, and no ground system turns a detection into an autonomous action. Recent work concentrates on the infrastructure cluster rather than the decision layer [47]–[55].</w:t>
      </w:r>
    </w:p>
    <w:p w14:paraId="27347AB3" w14:textId="77777777" w:rsidR="00270553" w:rsidRDefault="00000000">
      <w:pPr>
        <w:ind w:firstLine="288"/>
        <w:jc w:val="both"/>
      </w:pPr>
      <w:r>
        <w:rPr>
          <w:rFonts w:cs="Times New Roman"/>
        </w:rPr>
        <w:t>Air is the largest domain (Fig. 2) and its centre of gravity sits at the opposite end of the pipeline, for regulatory rather than technical reasons. The dominant capability is airspace and traffic management, with 46 of the 60 such papers, driven by a hard mandate under EASA U-space and FAA UTM that ground research has no equivalent of. That mandate is why the air literature is unusually system-level and standards-aware: it treats the UAVs themselves as the traffic, through urban-air-mobility concepts, airspace integration, and separation assurance by detect-and-avoid (Cohen et al. [56]; Thipphavong et al. [57]; Sun et al. [58]; also [59]–[97]). Air research keeps aircraft apart better than any other domain and covers almost nothing downstream of that.</w:t>
      </w:r>
    </w:p>
    <w:p w14:paraId="2353EA30" w14:textId="77777777" w:rsidR="00270553" w:rsidRDefault="00000000">
      <w:pPr>
        <w:ind w:firstLine="288"/>
        <w:jc w:val="both"/>
      </w:pPr>
      <w:r>
        <w:rPr>
          <w:rFonts w:cs="Times New Roman"/>
        </w:rPr>
        <w:t xml:space="preserve">Perception in air is inverted relative to ground and correspondingly harder, because detection and tracking mean finding and following </w:t>
      </w:r>
      <w:r>
        <w:rPr>
          <w:rFonts w:cs="Times New Roman"/>
          <w:i/>
        </w:rPr>
        <w:t>other aircraft</w:t>
      </w:r>
      <w:r>
        <w:rPr>
          <w:rFonts w:cs="Times New Roman"/>
        </w:rPr>
        <w:t>, often from a moving camera against sky or cluttered terrain (Rozantsev et al. [63]; Li et al. [70]; also [69], [74]–[78], [83], [85], [93], [96], [98], [99]). The deeper limitation is methodological: air decision-making, both path planning and target tracking, is validated almost entirely in simulation (Section V.B), so reinforcement-learning results that look strong on paper carry no evidence of safe transfer to real airspace. Hazard becomes weather and loss-of-separation prediction, and fleet coordination is mature through multi-UAV trajectory and swarm work (Seo et al. [72]; Bijjahalli et al. [88]; Yanmaz et al. [100]; Lin et al. [60]; also [61], [62], [64]–[68], [71], [73], [79]–[82], [84], [87], [89]–[92], [94], [97], [101], [102]). Congestion and flow are absent, as the taxonomy predicts.</w:t>
      </w:r>
    </w:p>
    <w:p w14:paraId="654C0003" w14:textId="77777777" w:rsidR="00270553" w:rsidRDefault="00000000">
      <w:pPr>
        <w:ind w:firstLine="288"/>
        <w:jc w:val="both"/>
      </w:pPr>
      <w:r>
        <w:rPr>
          <w:rFonts w:cs="Times New Roman"/>
        </w:rPr>
        <w:t xml:space="preserve">What air lacks is the bridge to the ground. Deconfliction is automated </w:t>
      </w:r>
      <w:r>
        <w:rPr>
          <w:rFonts w:cs="Times New Roman"/>
          <w:i/>
        </w:rPr>
        <w:t>within</w:t>
      </w:r>
      <w:r>
        <w:rPr>
          <w:rFonts w:cs="Times New Roman"/>
        </w:rPr>
        <w:t xml:space="preserve"> the airspace, but a UAV that detects a ground or surface emergency must coordinate simultaneously with air-traffic authorities, a fleet controller and emergency services — a three-way integration no air paper treats as one problem. Emergency response appears in four air papers, none closing the loop. Recent work stays centred on separation and coordination, and the decision-to-dispatch step remains outside its scope [103]–[113].</w:t>
      </w:r>
    </w:p>
    <w:p w14:paraId="2FA9655B" w14:textId="77777777" w:rsidR="00270553" w:rsidRDefault="00000000">
      <w:pPr>
        <w:ind w:firstLine="288"/>
        <w:jc w:val="both"/>
      </w:pPr>
      <w:r>
        <w:rPr>
          <w:rFonts w:cs="Times New Roman"/>
        </w:rPr>
        <w:t>Maritime is the smallest domain, at 38 papers, and the most methodologically distinct — which is what makes it disproportionately important here. Detection is vessel and ship detection from UAV or coordinated UAV–USV platforms, facing the same small-object and cluttered-background problems as air with the added difficulty of sea-state variation, supported by dedicated airborne-maritime datasets (Li et al. [114]; Chen et al. [115]; also [116]–[126]). Perception is competent but is not the domain's contribution. Maritime is distinguished instead by a formal-safety tradition: several of its most-cited papers are systems-theoretic risk analyses of autonomous vessels using STPA and related methods, a style absent from the air and ground corpora and reflecting a safety-case regulatory culture the others lack (Wróbel et al. [127], [128]; Chaal et al. [129]).</w:t>
      </w:r>
    </w:p>
    <w:p w14:paraId="10A22DFA" w14:textId="77777777" w:rsidR="00270553" w:rsidRDefault="00000000">
      <w:pPr>
        <w:ind w:firstLine="288"/>
        <w:jc w:val="both"/>
      </w:pPr>
      <w:r>
        <w:rPr>
          <w:rFonts w:cs="Times New Roman"/>
        </w:rPr>
        <w:t>Maritime is also where emergency response is most developed and where its limits are clearest. Search-and-rescue is a first-class topic, with UAV–USV teams locating and reaching casualties under group-computing coordination, which is why emergency response concentrates here — eight of the fourteen emergency-response papers are maritime (Yang et al. [130]; also [131]–[148]). But these systems coordinate rescue assets once a mission already exists rather than initiating one from perception, so the loop is open at exactly the joint it is open elsewhere. Fleet coordination is correspondingly strong, while infrastructure is thin and congestion and flow are absent, as in air.</w:t>
      </w:r>
    </w:p>
    <w:p w14:paraId="38CA8219" w14:textId="77777777" w:rsidR="00270553" w:rsidRDefault="00000000">
      <w:pPr>
        <w:ind w:firstLine="288"/>
        <w:jc w:val="both"/>
      </w:pPr>
      <w:r>
        <w:rPr>
          <w:rFonts w:cs="Times New Roman"/>
        </w:rPr>
        <w:lastRenderedPageBreak/>
        <w:t>Maritime therefore contributes what the other two lack: a formal treatment of autonomy risk and human oversight, directly relevant to the governance questions the emergency-response gap raises (Section V.A). It has done the intellectual groundwork for closing the loop and still does not close it. That a small, safety-literate literature stops at the same point as the large, engineering-driven air and ground literatures is the strongest single indication that the gap is structural rather than incidental. Recent work deepens the rescue-coordination tradition without closing the initiation loop [149]–[158].</w:t>
      </w:r>
    </w:p>
    <w:p w14:paraId="4BEDCE5A" w14:textId="77777777" w:rsidR="00270553" w:rsidRDefault="00000000">
      <w:pPr>
        <w:spacing w:before="200" w:after="80"/>
      </w:pPr>
      <w:r>
        <w:rPr>
          <w:rFonts w:cs="Times New Roman"/>
          <w:b/>
          <w:sz w:val="22"/>
        </w:rPr>
        <w:t>E. Publication Trend Analysis</w:t>
      </w:r>
    </w:p>
    <w:p w14:paraId="7D12214B" w14:textId="77777777" w:rsidR="00270553" w:rsidRDefault="00000000">
      <w:pPr>
        <w:ind w:firstLine="288"/>
        <w:jc w:val="both"/>
      </w:pPr>
      <w:r>
        <w:rPr>
          <w:rFonts w:cs="Times New Roman"/>
        </w:rPr>
        <w:t>Read as a whole, the corpus shows one shape, and the temporal view in Fig. 3 makes it concrete. Perception capabilities such as detection and tracking, and infrastructure capabilities such as fleet coordination, airspace management, and communications, recur in volume across every year. The decision-layer capabilities appear late and stay small: multi-modal fusion not before 2020, and emergency response, though tagged at the topic level in 36 papers across the full reviewed set (26 of them in the 128-paper core), addressed as a genuine capability in only 14 (Section III.D).</w:t>
      </w:r>
    </w:p>
    <w:p w14:paraId="3B9428D7" w14:textId="77777777" w:rsidR="00270553" w:rsidRDefault="00000000">
      <w:pPr>
        <w:ind w:firstLine="288"/>
        <w:jc w:val="both"/>
      </w:pPr>
      <w:r>
        <w:rPr>
          <w:rFonts w:cs="Times New Roman"/>
        </w:rPr>
        <w:t>The domain specialisations are logical — airspace management is an air capability (46 of 59), congestion and flow are ground capabilities, emergency response leans maritime — but the decision layer as a whole is underbuilt in all three. The 2024–2026 columns confirm the shape persists into the most recent work: fleet coordination, communications, and object detection continue in volume, and maritime search-and-rescue remains active, while flow analysis, congestion, and incident detection stay sparse or absent. Recency is not translating into decision-layer capability, so the loop-closure gap is not an artefact of any one domain's literature.</w:t>
      </w:r>
    </w:p>
    <w:p w14:paraId="3DEF9DD7" w14:textId="77777777" w:rsidR="00270553" w:rsidRDefault="00000000">
      <w:pPr>
        <w:spacing w:before="120" w:after="40"/>
        <w:jc w:val="center"/>
      </w:pPr>
      <w:r>
        <w:rPr>
          <w:noProof/>
        </w:rPr>
        <w:drawing>
          <wp:inline distT="0" distB="0" distL="0" distR="0" wp14:anchorId="2815DA10" wp14:editId="695B69DB">
            <wp:extent cx="5349240" cy="4012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bble.png"/>
                    <pic:cNvPicPr/>
                  </pic:nvPicPr>
                  <pic:blipFill>
                    <a:blip r:embed="rId10"/>
                    <a:stretch>
                      <a:fillRect/>
                    </a:stretch>
                  </pic:blipFill>
                  <pic:spPr>
                    <a:xfrm>
                      <a:off x="0" y="0"/>
                      <a:ext cx="5349240" cy="4012594"/>
                    </a:xfrm>
                    <a:prstGeom prst="rect">
                      <a:avLst/>
                    </a:prstGeom>
                  </pic:spPr>
                </pic:pic>
              </a:graphicData>
            </a:graphic>
          </wp:inline>
        </w:drawing>
      </w:r>
    </w:p>
    <w:p w14:paraId="2C8723DD" w14:textId="77777777" w:rsidR="00270553" w:rsidRDefault="00000000">
      <w:pPr>
        <w:spacing w:after="160"/>
        <w:jc w:val="center"/>
      </w:pPr>
      <w:r>
        <w:rPr>
          <w:rFonts w:cs="Times New Roman"/>
          <w:sz w:val="18"/>
        </w:rPr>
        <w:t xml:space="preserve">Fig. 3. Temporal coverage of the reviewed corpus: papers addressing each capability by publication year, including 30 representative 2024–2026 works (n = 158). Counts are topic-level capability tags over all 158 papers, so a paper </w:t>
      </w:r>
      <w:r>
        <w:rPr>
          <w:rFonts w:cs="Times New Roman"/>
          <w:sz w:val="18"/>
        </w:rPr>
        <w:lastRenderedPageBreak/>
        <w:t>contributes to every capability it addresses. The emergency-response row therefore totals 36, of which 26 fall in the 128-paper core; the narrower count of 14 reported in Sections II.E and III.D is the subset of those 26 that a hand audit confirmed as addressing emergency response as a capability rather than as a topic.</w:t>
      </w:r>
    </w:p>
    <w:p w14:paraId="57779832" w14:textId="77777777" w:rsidR="00270553" w:rsidRDefault="00000000">
      <w:pPr>
        <w:spacing w:before="200" w:after="80"/>
      </w:pPr>
      <w:r>
        <w:rPr>
          <w:rFonts w:cs="Times New Roman"/>
          <w:b/>
          <w:sz w:val="22"/>
        </w:rPr>
        <w:t>F. Capability Coverage Analysis</w:t>
      </w:r>
    </w:p>
    <w:p w14:paraId="221697DF" w14:textId="77777777" w:rsidR="00270553" w:rsidRDefault="00000000">
      <w:pPr>
        <w:ind w:firstLine="288"/>
        <w:jc w:val="both"/>
      </w:pPr>
      <w:r>
        <w:rPr>
          <w:rFonts w:cs="Times New Roman"/>
        </w:rPr>
        <w:t>AI is the method behind most of these capabilities, but its reach is uneven. Fig. 4 shows the distribution of methods across air, ground, and maritime. Of the 128 core papers (the set read and classified by method), 79 use a learning-based method (38 built on deep learning or reinforcement learning, 41 on classical machine learning) while 49 remain analytical or rule-based. The divide follows the pipeline. Perception is AI-saturated: object detection, tracking, and congestion estimation are learning-based in roughly two-thirds of their papers. The decision and infrastructure capabilities are far thinner, typically under a third: hazard, incident, and flow analysis remain largely analytical or rule-based.</w:t>
      </w:r>
    </w:p>
    <w:p w14:paraId="57CD1A74" w14:textId="77777777" w:rsidR="00270553" w:rsidRDefault="00000000">
      <w:pPr>
        <w:ind w:firstLine="288"/>
        <w:jc w:val="both"/>
      </w:pPr>
      <w:r>
        <w:rPr>
          <w:rFonts w:cs="Times New Roman"/>
        </w:rPr>
        <w:t>AI has matured where the loop is already closed and stayed thin where it breaks. Table II lists the data source, sensor type, and method of the representative high-impact studies in each domain, and Table III makes the divide concrete at the level of individual studies, showing which of the twelve capabilities a representative sample of high-impact papers actually implements: dense in the perception cluster, sparse in the decision-and-response cluster.</w:t>
      </w:r>
    </w:p>
    <w:p w14:paraId="727CC92D" w14:textId="77777777" w:rsidR="00270553" w:rsidRDefault="00000000">
      <w:pPr>
        <w:spacing w:before="120" w:after="40"/>
        <w:jc w:val="center"/>
      </w:pPr>
      <w:r>
        <w:rPr>
          <w:noProof/>
        </w:rPr>
        <w:drawing>
          <wp:inline distT="0" distB="0" distL="0" distR="0" wp14:anchorId="72F8F2C9" wp14:editId="53870F5D">
            <wp:extent cx="5349240" cy="24435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bution_color.png"/>
                    <pic:cNvPicPr/>
                  </pic:nvPicPr>
                  <pic:blipFill>
                    <a:blip r:embed="rId11"/>
                    <a:stretch>
                      <a:fillRect/>
                    </a:stretch>
                  </pic:blipFill>
                  <pic:spPr>
                    <a:xfrm>
                      <a:off x="0" y="0"/>
                      <a:ext cx="5349240" cy="2443551"/>
                    </a:xfrm>
                    <a:prstGeom prst="rect">
                      <a:avLst/>
                    </a:prstGeom>
                  </pic:spPr>
                </pic:pic>
              </a:graphicData>
            </a:graphic>
          </wp:inline>
        </w:drawing>
      </w:r>
    </w:p>
    <w:p w14:paraId="383EB8E9" w14:textId="77777777" w:rsidR="00270553" w:rsidRDefault="00000000">
      <w:pPr>
        <w:spacing w:after="160"/>
        <w:jc w:val="center"/>
      </w:pPr>
      <w:r>
        <w:rPr>
          <w:rFonts w:cs="Times New Roman"/>
          <w:sz w:val="18"/>
        </w:rPr>
        <w:t>Fig. 4. Distribution of the 128 reviewed papers across air, ground, and maritime, by method type (non-AI, AI-based, AI-driven).</w:t>
      </w:r>
    </w:p>
    <w:p w14:paraId="59489C55" w14:textId="77777777" w:rsidR="00270553" w:rsidRDefault="00000000">
      <w:pPr>
        <w:spacing w:before="160" w:after="40"/>
        <w:jc w:val="center"/>
      </w:pPr>
      <w:r>
        <w:rPr>
          <w:rFonts w:cs="Times New Roman"/>
          <w:b/>
          <w:sz w:val="18"/>
        </w:rPr>
        <w:t>TABLE II. Data Sources and Methods of Representative High-Impact Studies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9"/>
        <w:gridCol w:w="954"/>
        <w:gridCol w:w="1709"/>
        <w:gridCol w:w="2506"/>
        <w:gridCol w:w="1815"/>
        <w:gridCol w:w="583"/>
      </w:tblGrid>
      <w:tr w:rsidR="00270553" w14:paraId="190FEDBC" w14:textId="77777777">
        <w:trPr>
          <w:cantSplit/>
          <w:tblHeader/>
          <w:jc w:val="center"/>
        </w:trPr>
        <w:tc>
          <w:tcPr>
            <w:tcW w:w="1368" w:type="dxa"/>
          </w:tcPr>
          <w:p w14:paraId="51A252FA" w14:textId="77777777" w:rsidR="00270553" w:rsidRDefault="00000000">
            <w:pPr>
              <w:jc w:val="center"/>
            </w:pPr>
            <w:r>
              <w:rPr>
                <w:rFonts w:cs="Times New Roman"/>
                <w:b/>
                <w:sz w:val="15"/>
              </w:rPr>
              <w:t>Study</w:t>
            </w:r>
          </w:p>
        </w:tc>
        <w:tc>
          <w:tcPr>
            <w:tcW w:w="979" w:type="dxa"/>
          </w:tcPr>
          <w:p w14:paraId="5B562273" w14:textId="77777777" w:rsidR="00270553" w:rsidRDefault="00000000">
            <w:pPr>
              <w:jc w:val="center"/>
            </w:pPr>
            <w:r>
              <w:rPr>
                <w:rFonts w:cs="Times New Roman"/>
                <w:b/>
                <w:sz w:val="15"/>
              </w:rPr>
              <w:t>Domain</w:t>
            </w:r>
          </w:p>
        </w:tc>
        <w:tc>
          <w:tcPr>
            <w:tcW w:w="1800" w:type="dxa"/>
          </w:tcPr>
          <w:p w14:paraId="1274899F" w14:textId="77777777" w:rsidR="00270553" w:rsidRDefault="00000000">
            <w:pPr>
              <w:jc w:val="center"/>
            </w:pPr>
            <w:r>
              <w:rPr>
                <w:rFonts w:cs="Times New Roman"/>
                <w:b/>
                <w:sz w:val="15"/>
              </w:rPr>
              <w:t>Task</w:t>
            </w:r>
          </w:p>
        </w:tc>
        <w:tc>
          <w:tcPr>
            <w:tcW w:w="2736" w:type="dxa"/>
          </w:tcPr>
          <w:p w14:paraId="1BD04532" w14:textId="77777777" w:rsidR="00270553" w:rsidRDefault="00000000">
            <w:pPr>
              <w:jc w:val="center"/>
            </w:pPr>
            <w:r>
              <w:rPr>
                <w:rFonts w:cs="Times New Roman"/>
                <w:b/>
                <w:sz w:val="15"/>
              </w:rPr>
              <w:t>Data source &amp; sensor</w:t>
            </w:r>
          </w:p>
        </w:tc>
        <w:tc>
          <w:tcPr>
            <w:tcW w:w="1944" w:type="dxa"/>
          </w:tcPr>
          <w:p w14:paraId="1FFB5DFE" w14:textId="77777777" w:rsidR="00270553" w:rsidRDefault="00000000">
            <w:pPr>
              <w:jc w:val="center"/>
            </w:pPr>
            <w:r>
              <w:rPr>
                <w:rFonts w:cs="Times New Roman"/>
                <w:b/>
                <w:sz w:val="15"/>
              </w:rPr>
              <w:t>Method</w:t>
            </w:r>
          </w:p>
        </w:tc>
        <w:tc>
          <w:tcPr>
            <w:tcW w:w="605" w:type="dxa"/>
          </w:tcPr>
          <w:p w14:paraId="0951900D" w14:textId="77777777" w:rsidR="00270553" w:rsidRDefault="00000000">
            <w:pPr>
              <w:jc w:val="center"/>
            </w:pPr>
            <w:r>
              <w:rPr>
                <w:rFonts w:cs="Times New Roman"/>
                <w:b/>
                <w:sz w:val="15"/>
              </w:rPr>
              <w:t>RT</w:t>
            </w:r>
          </w:p>
        </w:tc>
      </w:tr>
      <w:tr w:rsidR="00270553" w14:paraId="77CDC847" w14:textId="77777777">
        <w:trPr>
          <w:cantSplit/>
          <w:jc w:val="center"/>
        </w:trPr>
        <w:tc>
          <w:tcPr>
            <w:tcW w:w="1368" w:type="dxa"/>
          </w:tcPr>
          <w:p w14:paraId="132002D1" w14:textId="77777777" w:rsidR="00270553" w:rsidRDefault="00000000">
            <w:r>
              <w:rPr>
                <w:rFonts w:cs="Times New Roman"/>
                <w:sz w:val="15"/>
              </w:rPr>
              <w:t>Benjdira [4]</w:t>
            </w:r>
          </w:p>
        </w:tc>
        <w:tc>
          <w:tcPr>
            <w:tcW w:w="979" w:type="dxa"/>
          </w:tcPr>
          <w:p w14:paraId="4E18C445" w14:textId="77777777" w:rsidR="00270553" w:rsidRDefault="00000000">
            <w:r>
              <w:rPr>
                <w:rFonts w:cs="Times New Roman"/>
                <w:sz w:val="15"/>
              </w:rPr>
              <w:t>Ground</w:t>
            </w:r>
          </w:p>
        </w:tc>
        <w:tc>
          <w:tcPr>
            <w:tcW w:w="1800" w:type="dxa"/>
          </w:tcPr>
          <w:p w14:paraId="272E7BAF" w14:textId="77777777" w:rsidR="00270553" w:rsidRDefault="00000000">
            <w:pPr>
              <w:jc w:val="center"/>
            </w:pPr>
            <w:r>
              <w:rPr>
                <w:rFonts w:cs="Times New Roman"/>
                <w:sz w:val="15"/>
              </w:rPr>
              <w:t>Vehicle detection</w:t>
            </w:r>
          </w:p>
        </w:tc>
        <w:tc>
          <w:tcPr>
            <w:tcW w:w="2736" w:type="dxa"/>
          </w:tcPr>
          <w:p w14:paraId="3D4BC2A3" w14:textId="77777777" w:rsidR="00270553" w:rsidRDefault="00000000">
            <w:pPr>
              <w:jc w:val="center"/>
            </w:pPr>
            <w:r>
              <w:rPr>
                <w:rFonts w:cs="Times New Roman"/>
                <w:sz w:val="15"/>
              </w:rPr>
              <w:t>UAV aerial RGB imagery</w:t>
            </w:r>
          </w:p>
        </w:tc>
        <w:tc>
          <w:tcPr>
            <w:tcW w:w="1944" w:type="dxa"/>
          </w:tcPr>
          <w:p w14:paraId="1E76CDCB" w14:textId="77777777" w:rsidR="00270553" w:rsidRDefault="00000000">
            <w:pPr>
              <w:jc w:val="center"/>
            </w:pPr>
            <w:r>
              <w:rPr>
                <w:rFonts w:cs="Times New Roman"/>
                <w:sz w:val="15"/>
              </w:rPr>
              <w:t>YOLOv3, Faster R-CNN</w:t>
            </w:r>
          </w:p>
        </w:tc>
        <w:tc>
          <w:tcPr>
            <w:tcW w:w="605" w:type="dxa"/>
          </w:tcPr>
          <w:p w14:paraId="4EC1B1C6" w14:textId="77777777" w:rsidR="00270553" w:rsidRDefault="00000000">
            <w:pPr>
              <w:jc w:val="center"/>
            </w:pPr>
            <w:r>
              <w:rPr>
                <w:rFonts w:cs="Times New Roman"/>
                <w:sz w:val="15"/>
              </w:rPr>
              <w:t>Y</w:t>
            </w:r>
          </w:p>
        </w:tc>
      </w:tr>
      <w:tr w:rsidR="00270553" w14:paraId="25973725" w14:textId="77777777">
        <w:trPr>
          <w:cantSplit/>
          <w:jc w:val="center"/>
        </w:trPr>
        <w:tc>
          <w:tcPr>
            <w:tcW w:w="1368" w:type="dxa"/>
          </w:tcPr>
          <w:p w14:paraId="2C893358" w14:textId="77777777" w:rsidR="00270553" w:rsidRDefault="00000000">
            <w:r>
              <w:rPr>
                <w:rFonts w:cs="Times New Roman"/>
                <w:sz w:val="15"/>
              </w:rPr>
              <w:t>Sun [5]</w:t>
            </w:r>
          </w:p>
        </w:tc>
        <w:tc>
          <w:tcPr>
            <w:tcW w:w="979" w:type="dxa"/>
          </w:tcPr>
          <w:p w14:paraId="26839202" w14:textId="77777777" w:rsidR="00270553" w:rsidRDefault="00000000">
            <w:r>
              <w:rPr>
                <w:rFonts w:cs="Times New Roman"/>
                <w:sz w:val="15"/>
              </w:rPr>
              <w:t>Ground</w:t>
            </w:r>
          </w:p>
        </w:tc>
        <w:tc>
          <w:tcPr>
            <w:tcW w:w="1800" w:type="dxa"/>
          </w:tcPr>
          <w:p w14:paraId="208524CE" w14:textId="77777777" w:rsidR="00270553" w:rsidRDefault="00000000">
            <w:pPr>
              <w:jc w:val="center"/>
            </w:pPr>
            <w:r>
              <w:rPr>
                <w:rFonts w:cs="Times New Roman"/>
                <w:sz w:val="15"/>
              </w:rPr>
              <w:t>Small-object detection</w:t>
            </w:r>
          </w:p>
        </w:tc>
        <w:tc>
          <w:tcPr>
            <w:tcW w:w="2736" w:type="dxa"/>
          </w:tcPr>
          <w:p w14:paraId="2EE1B0A7" w14:textId="77777777" w:rsidR="00270553" w:rsidRDefault="00000000">
            <w:pPr>
              <w:jc w:val="center"/>
            </w:pPr>
            <w:r>
              <w:rPr>
                <w:rFonts w:cs="Times New Roman"/>
                <w:sz w:val="15"/>
              </w:rPr>
              <w:t>UAV aerial RGB imagery</w:t>
            </w:r>
          </w:p>
        </w:tc>
        <w:tc>
          <w:tcPr>
            <w:tcW w:w="1944" w:type="dxa"/>
          </w:tcPr>
          <w:p w14:paraId="2342CAE4" w14:textId="77777777" w:rsidR="00270553" w:rsidRDefault="00000000">
            <w:pPr>
              <w:jc w:val="center"/>
            </w:pPr>
            <w:r>
              <w:rPr>
                <w:rFonts w:cs="Times New Roman"/>
                <w:sz w:val="15"/>
              </w:rPr>
              <w:t>RSOD (CNN)</w:t>
            </w:r>
          </w:p>
        </w:tc>
        <w:tc>
          <w:tcPr>
            <w:tcW w:w="605" w:type="dxa"/>
          </w:tcPr>
          <w:p w14:paraId="546E4699" w14:textId="77777777" w:rsidR="00270553" w:rsidRDefault="00000000">
            <w:pPr>
              <w:jc w:val="center"/>
            </w:pPr>
            <w:r>
              <w:rPr>
                <w:rFonts w:cs="Times New Roman"/>
                <w:sz w:val="15"/>
              </w:rPr>
              <w:t>Y</w:t>
            </w:r>
          </w:p>
        </w:tc>
      </w:tr>
      <w:tr w:rsidR="00270553" w14:paraId="593C6C7F" w14:textId="77777777">
        <w:trPr>
          <w:cantSplit/>
          <w:jc w:val="center"/>
        </w:trPr>
        <w:tc>
          <w:tcPr>
            <w:tcW w:w="1368" w:type="dxa"/>
          </w:tcPr>
          <w:p w14:paraId="352B5EEF" w14:textId="77777777" w:rsidR="00270553" w:rsidRDefault="00000000">
            <w:r>
              <w:rPr>
                <w:rFonts w:cs="Times New Roman"/>
                <w:sz w:val="15"/>
              </w:rPr>
              <w:t>Mou [8]</w:t>
            </w:r>
          </w:p>
        </w:tc>
        <w:tc>
          <w:tcPr>
            <w:tcW w:w="979" w:type="dxa"/>
          </w:tcPr>
          <w:p w14:paraId="5BE5BE28" w14:textId="77777777" w:rsidR="00270553" w:rsidRDefault="00000000">
            <w:r>
              <w:rPr>
                <w:rFonts w:cs="Times New Roman"/>
                <w:sz w:val="15"/>
              </w:rPr>
              <w:t>Ground</w:t>
            </w:r>
          </w:p>
        </w:tc>
        <w:tc>
          <w:tcPr>
            <w:tcW w:w="1800" w:type="dxa"/>
          </w:tcPr>
          <w:p w14:paraId="17BCDB60" w14:textId="77777777" w:rsidR="00270553" w:rsidRDefault="00000000">
            <w:pPr>
              <w:jc w:val="center"/>
            </w:pPr>
            <w:r>
              <w:rPr>
                <w:rFonts w:cs="Times New Roman"/>
                <w:sz w:val="15"/>
              </w:rPr>
              <w:t>Vehicle segmentation</w:t>
            </w:r>
          </w:p>
        </w:tc>
        <w:tc>
          <w:tcPr>
            <w:tcW w:w="2736" w:type="dxa"/>
          </w:tcPr>
          <w:p w14:paraId="4338B95B" w14:textId="77777777" w:rsidR="00270553" w:rsidRDefault="00000000">
            <w:pPr>
              <w:jc w:val="center"/>
            </w:pPr>
            <w:r>
              <w:rPr>
                <w:rFonts w:cs="Times New Roman"/>
                <w:sz w:val="15"/>
              </w:rPr>
              <w:t>Aerial image + video (remote sensing)</w:t>
            </w:r>
          </w:p>
        </w:tc>
        <w:tc>
          <w:tcPr>
            <w:tcW w:w="1944" w:type="dxa"/>
          </w:tcPr>
          <w:p w14:paraId="722BBCD6" w14:textId="77777777" w:rsidR="00270553" w:rsidRDefault="00000000">
            <w:pPr>
              <w:jc w:val="center"/>
            </w:pPr>
            <w:r>
              <w:rPr>
                <w:rFonts w:cs="Times New Roman"/>
                <w:sz w:val="15"/>
              </w:rPr>
              <w:t>CNN / deep learning</w:t>
            </w:r>
          </w:p>
        </w:tc>
        <w:tc>
          <w:tcPr>
            <w:tcW w:w="605" w:type="dxa"/>
          </w:tcPr>
          <w:p w14:paraId="12F84359" w14:textId="77777777" w:rsidR="00270553" w:rsidRDefault="00000000">
            <w:pPr>
              <w:jc w:val="center"/>
            </w:pPr>
            <w:r>
              <w:rPr>
                <w:rFonts w:cs="Times New Roman"/>
                <w:sz w:val="15"/>
              </w:rPr>
              <w:t>N</w:t>
            </w:r>
          </w:p>
        </w:tc>
      </w:tr>
      <w:tr w:rsidR="00270553" w14:paraId="23BE86F7" w14:textId="77777777">
        <w:trPr>
          <w:cantSplit/>
          <w:jc w:val="center"/>
        </w:trPr>
        <w:tc>
          <w:tcPr>
            <w:tcW w:w="1368" w:type="dxa"/>
          </w:tcPr>
          <w:p w14:paraId="7E1B22B1" w14:textId="77777777" w:rsidR="00270553" w:rsidRDefault="00000000">
            <w:r>
              <w:rPr>
                <w:rFonts w:cs="Times New Roman"/>
                <w:sz w:val="15"/>
              </w:rPr>
              <w:t>Xu [9]</w:t>
            </w:r>
          </w:p>
        </w:tc>
        <w:tc>
          <w:tcPr>
            <w:tcW w:w="979" w:type="dxa"/>
          </w:tcPr>
          <w:p w14:paraId="720EE958" w14:textId="77777777" w:rsidR="00270553" w:rsidRDefault="00000000">
            <w:r>
              <w:rPr>
                <w:rFonts w:cs="Times New Roman"/>
                <w:sz w:val="15"/>
              </w:rPr>
              <w:t>Ground</w:t>
            </w:r>
          </w:p>
        </w:tc>
        <w:tc>
          <w:tcPr>
            <w:tcW w:w="1800" w:type="dxa"/>
          </w:tcPr>
          <w:p w14:paraId="411AB75A" w14:textId="77777777" w:rsidR="00270553" w:rsidRDefault="00000000">
            <w:pPr>
              <w:jc w:val="center"/>
            </w:pPr>
            <w:r>
              <w:rPr>
                <w:rFonts w:cs="Times New Roman"/>
                <w:sz w:val="15"/>
              </w:rPr>
              <w:t>Vehicle detection</w:t>
            </w:r>
          </w:p>
        </w:tc>
        <w:tc>
          <w:tcPr>
            <w:tcW w:w="2736" w:type="dxa"/>
          </w:tcPr>
          <w:p w14:paraId="38F8BE34" w14:textId="77777777" w:rsidR="00270553" w:rsidRDefault="00000000">
            <w:pPr>
              <w:jc w:val="center"/>
            </w:pPr>
            <w:r>
              <w:rPr>
                <w:rFonts w:cs="Times New Roman"/>
                <w:sz w:val="15"/>
              </w:rPr>
              <w:t>Low-altitude UAV imagery</w:t>
            </w:r>
          </w:p>
        </w:tc>
        <w:tc>
          <w:tcPr>
            <w:tcW w:w="1944" w:type="dxa"/>
          </w:tcPr>
          <w:p w14:paraId="39A5A7CF" w14:textId="77777777" w:rsidR="00270553" w:rsidRDefault="00000000">
            <w:pPr>
              <w:jc w:val="center"/>
            </w:pPr>
            <w:r>
              <w:rPr>
                <w:rFonts w:cs="Times New Roman"/>
                <w:sz w:val="15"/>
              </w:rPr>
              <w:t>Faster R-CNN</w:t>
            </w:r>
          </w:p>
        </w:tc>
        <w:tc>
          <w:tcPr>
            <w:tcW w:w="605" w:type="dxa"/>
          </w:tcPr>
          <w:p w14:paraId="23237EA7" w14:textId="77777777" w:rsidR="00270553" w:rsidRDefault="00000000">
            <w:pPr>
              <w:jc w:val="center"/>
            </w:pPr>
            <w:r>
              <w:rPr>
                <w:rFonts w:cs="Times New Roman"/>
                <w:sz w:val="15"/>
              </w:rPr>
              <w:t>P</w:t>
            </w:r>
          </w:p>
        </w:tc>
      </w:tr>
      <w:tr w:rsidR="00270553" w14:paraId="402E9372" w14:textId="77777777">
        <w:trPr>
          <w:cantSplit/>
          <w:jc w:val="center"/>
        </w:trPr>
        <w:tc>
          <w:tcPr>
            <w:tcW w:w="1368" w:type="dxa"/>
          </w:tcPr>
          <w:p w14:paraId="5F4C7158" w14:textId="77777777" w:rsidR="00270553" w:rsidRDefault="00000000">
            <w:r>
              <w:rPr>
                <w:rFonts w:cs="Times New Roman"/>
                <w:sz w:val="15"/>
              </w:rPr>
              <w:t>Zhang [102]</w:t>
            </w:r>
          </w:p>
        </w:tc>
        <w:tc>
          <w:tcPr>
            <w:tcW w:w="979" w:type="dxa"/>
          </w:tcPr>
          <w:p w14:paraId="12A51EFA" w14:textId="77777777" w:rsidR="00270553" w:rsidRDefault="00000000">
            <w:r>
              <w:rPr>
                <w:rFonts w:cs="Times New Roman"/>
                <w:sz w:val="15"/>
              </w:rPr>
              <w:t>Air</w:t>
            </w:r>
          </w:p>
        </w:tc>
        <w:tc>
          <w:tcPr>
            <w:tcW w:w="1800" w:type="dxa"/>
          </w:tcPr>
          <w:p w14:paraId="63A226C6" w14:textId="77777777" w:rsidR="00270553" w:rsidRDefault="00000000">
            <w:pPr>
              <w:jc w:val="center"/>
            </w:pPr>
            <w:r>
              <w:rPr>
                <w:rFonts w:cs="Times New Roman"/>
                <w:sz w:val="15"/>
              </w:rPr>
              <w:t>Navigation / path planning</w:t>
            </w:r>
          </w:p>
        </w:tc>
        <w:tc>
          <w:tcPr>
            <w:tcW w:w="2736" w:type="dxa"/>
          </w:tcPr>
          <w:p w14:paraId="5EB65E7B" w14:textId="77777777" w:rsidR="00270553" w:rsidRDefault="00000000">
            <w:pPr>
              <w:jc w:val="center"/>
            </w:pPr>
            <w:r>
              <w:rPr>
                <w:rFonts w:cs="Times New Roman"/>
                <w:sz w:val="15"/>
              </w:rPr>
              <w:t>Simulation (dynamic obstacles)</w:t>
            </w:r>
          </w:p>
        </w:tc>
        <w:tc>
          <w:tcPr>
            <w:tcW w:w="1944" w:type="dxa"/>
          </w:tcPr>
          <w:p w14:paraId="15538BBF" w14:textId="77777777" w:rsidR="00270553" w:rsidRDefault="00000000">
            <w:pPr>
              <w:jc w:val="center"/>
            </w:pPr>
            <w:r>
              <w:rPr>
                <w:rFonts w:cs="Times New Roman"/>
                <w:sz w:val="15"/>
              </w:rPr>
              <w:t>RL path planning</w:t>
            </w:r>
          </w:p>
        </w:tc>
        <w:tc>
          <w:tcPr>
            <w:tcW w:w="605" w:type="dxa"/>
          </w:tcPr>
          <w:p w14:paraId="4124E9EA" w14:textId="77777777" w:rsidR="00270553" w:rsidRDefault="00000000">
            <w:pPr>
              <w:jc w:val="center"/>
            </w:pPr>
            <w:r>
              <w:rPr>
                <w:rFonts w:cs="Times New Roman"/>
                <w:sz w:val="15"/>
              </w:rPr>
              <w:t>N</w:t>
            </w:r>
          </w:p>
        </w:tc>
      </w:tr>
      <w:tr w:rsidR="00270553" w14:paraId="3C965D97" w14:textId="77777777">
        <w:trPr>
          <w:cantSplit/>
          <w:jc w:val="center"/>
        </w:trPr>
        <w:tc>
          <w:tcPr>
            <w:tcW w:w="1368" w:type="dxa"/>
          </w:tcPr>
          <w:p w14:paraId="55DB434C" w14:textId="77777777" w:rsidR="00270553" w:rsidRDefault="00000000">
            <w:r>
              <w:rPr>
                <w:rFonts w:cs="Times New Roman"/>
                <w:sz w:val="15"/>
              </w:rPr>
              <w:lastRenderedPageBreak/>
              <w:t>Li [70]</w:t>
            </w:r>
          </w:p>
        </w:tc>
        <w:tc>
          <w:tcPr>
            <w:tcW w:w="979" w:type="dxa"/>
          </w:tcPr>
          <w:p w14:paraId="57B18E01" w14:textId="77777777" w:rsidR="00270553" w:rsidRDefault="00000000">
            <w:r>
              <w:rPr>
                <w:rFonts w:cs="Times New Roman"/>
                <w:sz w:val="15"/>
              </w:rPr>
              <w:t>Air</w:t>
            </w:r>
          </w:p>
        </w:tc>
        <w:tc>
          <w:tcPr>
            <w:tcW w:w="1800" w:type="dxa"/>
          </w:tcPr>
          <w:p w14:paraId="51A19C92" w14:textId="77777777" w:rsidR="00270553" w:rsidRDefault="00000000">
            <w:pPr>
              <w:jc w:val="center"/>
            </w:pPr>
            <w:r>
              <w:rPr>
                <w:rFonts w:cs="Times New Roman"/>
                <w:sz w:val="15"/>
              </w:rPr>
              <w:t>Ground-target tracking</w:t>
            </w:r>
          </w:p>
        </w:tc>
        <w:tc>
          <w:tcPr>
            <w:tcW w:w="2736" w:type="dxa"/>
          </w:tcPr>
          <w:p w14:paraId="40006F92" w14:textId="77777777" w:rsidR="00270553" w:rsidRDefault="00000000">
            <w:pPr>
              <w:jc w:val="center"/>
            </w:pPr>
            <w:r>
              <w:rPr>
                <w:rFonts w:cs="Times New Roman"/>
                <w:sz w:val="15"/>
              </w:rPr>
              <w:t>Simulation</w:t>
            </w:r>
          </w:p>
        </w:tc>
        <w:tc>
          <w:tcPr>
            <w:tcW w:w="1944" w:type="dxa"/>
          </w:tcPr>
          <w:p w14:paraId="6BC50868" w14:textId="77777777" w:rsidR="00270553" w:rsidRDefault="00000000">
            <w:pPr>
              <w:jc w:val="center"/>
            </w:pPr>
            <w:r>
              <w:rPr>
                <w:rFonts w:cs="Times New Roman"/>
                <w:sz w:val="15"/>
              </w:rPr>
              <w:t>Deep RL (DDPG)</w:t>
            </w:r>
          </w:p>
        </w:tc>
        <w:tc>
          <w:tcPr>
            <w:tcW w:w="605" w:type="dxa"/>
          </w:tcPr>
          <w:p w14:paraId="00E06BDB" w14:textId="77777777" w:rsidR="00270553" w:rsidRDefault="00000000">
            <w:pPr>
              <w:jc w:val="center"/>
            </w:pPr>
            <w:r>
              <w:rPr>
                <w:rFonts w:cs="Times New Roman"/>
                <w:sz w:val="15"/>
              </w:rPr>
              <w:t>P</w:t>
            </w:r>
          </w:p>
        </w:tc>
      </w:tr>
      <w:tr w:rsidR="00270553" w14:paraId="3E7F0E71" w14:textId="77777777">
        <w:trPr>
          <w:cantSplit/>
          <w:jc w:val="center"/>
        </w:trPr>
        <w:tc>
          <w:tcPr>
            <w:tcW w:w="1368" w:type="dxa"/>
          </w:tcPr>
          <w:p w14:paraId="6F914A10" w14:textId="77777777" w:rsidR="00270553" w:rsidRDefault="00000000">
            <w:r>
              <w:rPr>
                <w:rFonts w:cs="Times New Roman"/>
                <w:sz w:val="15"/>
              </w:rPr>
              <w:t>Li [75]</w:t>
            </w:r>
          </w:p>
        </w:tc>
        <w:tc>
          <w:tcPr>
            <w:tcW w:w="979" w:type="dxa"/>
          </w:tcPr>
          <w:p w14:paraId="33D335CF" w14:textId="77777777" w:rsidR="00270553" w:rsidRDefault="00000000">
            <w:r>
              <w:rPr>
                <w:rFonts w:cs="Times New Roman"/>
                <w:sz w:val="15"/>
              </w:rPr>
              <w:t>Air</w:t>
            </w:r>
          </w:p>
        </w:tc>
        <w:tc>
          <w:tcPr>
            <w:tcW w:w="1800" w:type="dxa"/>
          </w:tcPr>
          <w:p w14:paraId="48C4128D" w14:textId="77777777" w:rsidR="00270553" w:rsidRDefault="00000000">
            <w:pPr>
              <w:jc w:val="center"/>
            </w:pPr>
            <w:r>
              <w:rPr>
                <w:rFonts w:cs="Times New Roman"/>
                <w:sz w:val="15"/>
              </w:rPr>
              <w:t>Maneuvering-target tracking</w:t>
            </w:r>
          </w:p>
        </w:tc>
        <w:tc>
          <w:tcPr>
            <w:tcW w:w="2736" w:type="dxa"/>
          </w:tcPr>
          <w:p w14:paraId="25088896" w14:textId="77777777" w:rsidR="00270553" w:rsidRDefault="00000000">
            <w:pPr>
              <w:jc w:val="center"/>
            </w:pPr>
            <w:r>
              <w:rPr>
                <w:rFonts w:cs="Times New Roman"/>
                <w:sz w:val="15"/>
              </w:rPr>
              <w:t>Simulation</w:t>
            </w:r>
          </w:p>
        </w:tc>
        <w:tc>
          <w:tcPr>
            <w:tcW w:w="1944" w:type="dxa"/>
          </w:tcPr>
          <w:p w14:paraId="536CA268" w14:textId="77777777" w:rsidR="00270553" w:rsidRDefault="00000000">
            <w:pPr>
              <w:jc w:val="center"/>
            </w:pPr>
            <w:r>
              <w:rPr>
                <w:rFonts w:cs="Times New Roman"/>
                <w:sz w:val="15"/>
              </w:rPr>
              <w:t>Deep RL (MN-DDPG)</w:t>
            </w:r>
          </w:p>
        </w:tc>
        <w:tc>
          <w:tcPr>
            <w:tcW w:w="605" w:type="dxa"/>
          </w:tcPr>
          <w:p w14:paraId="099F474D" w14:textId="77777777" w:rsidR="00270553" w:rsidRDefault="00000000">
            <w:pPr>
              <w:jc w:val="center"/>
            </w:pPr>
            <w:r>
              <w:rPr>
                <w:rFonts w:cs="Times New Roman"/>
                <w:sz w:val="15"/>
              </w:rPr>
              <w:t>Y</w:t>
            </w:r>
          </w:p>
        </w:tc>
      </w:tr>
      <w:tr w:rsidR="00270553" w14:paraId="475D65B0" w14:textId="77777777">
        <w:trPr>
          <w:cantSplit/>
          <w:jc w:val="center"/>
        </w:trPr>
        <w:tc>
          <w:tcPr>
            <w:tcW w:w="1368" w:type="dxa"/>
          </w:tcPr>
          <w:p w14:paraId="2B59EB1B" w14:textId="77777777" w:rsidR="00270553" w:rsidRDefault="00000000">
            <w:r>
              <w:rPr>
                <w:rFonts w:cs="Times New Roman"/>
                <w:sz w:val="15"/>
              </w:rPr>
              <w:t>Manesh [99]</w:t>
            </w:r>
          </w:p>
        </w:tc>
        <w:tc>
          <w:tcPr>
            <w:tcW w:w="979" w:type="dxa"/>
          </w:tcPr>
          <w:p w14:paraId="339D2D6C" w14:textId="77777777" w:rsidR="00270553" w:rsidRDefault="00000000">
            <w:r>
              <w:rPr>
                <w:rFonts w:cs="Times New Roman"/>
                <w:sz w:val="15"/>
              </w:rPr>
              <w:t>Air</w:t>
            </w:r>
          </w:p>
        </w:tc>
        <w:tc>
          <w:tcPr>
            <w:tcW w:w="1800" w:type="dxa"/>
          </w:tcPr>
          <w:p w14:paraId="2FE44E12" w14:textId="77777777" w:rsidR="00270553" w:rsidRDefault="00000000">
            <w:pPr>
              <w:jc w:val="center"/>
            </w:pPr>
            <w:r>
              <w:rPr>
                <w:rFonts w:cs="Times New Roman"/>
                <w:sz w:val="15"/>
              </w:rPr>
              <w:t>GPS-spoofing detection</w:t>
            </w:r>
          </w:p>
        </w:tc>
        <w:tc>
          <w:tcPr>
            <w:tcW w:w="2736" w:type="dxa"/>
          </w:tcPr>
          <w:p w14:paraId="6493C71A" w14:textId="77777777" w:rsidR="00270553" w:rsidRDefault="00000000">
            <w:pPr>
              <w:jc w:val="center"/>
            </w:pPr>
            <w:r>
              <w:rPr>
                <w:rFonts w:cs="Times New Roman"/>
                <w:sz w:val="15"/>
              </w:rPr>
              <w:t>GNSS / RF signals</w:t>
            </w:r>
          </w:p>
        </w:tc>
        <w:tc>
          <w:tcPr>
            <w:tcW w:w="1944" w:type="dxa"/>
          </w:tcPr>
          <w:p w14:paraId="144A23FD" w14:textId="77777777" w:rsidR="00270553" w:rsidRDefault="00000000">
            <w:pPr>
              <w:jc w:val="center"/>
            </w:pPr>
            <w:r>
              <w:rPr>
                <w:rFonts w:cs="Times New Roman"/>
                <w:sz w:val="15"/>
              </w:rPr>
              <w:t>ML classifier</w:t>
            </w:r>
          </w:p>
        </w:tc>
        <w:tc>
          <w:tcPr>
            <w:tcW w:w="605" w:type="dxa"/>
          </w:tcPr>
          <w:p w14:paraId="7B5357D4" w14:textId="77777777" w:rsidR="00270553" w:rsidRDefault="00000000">
            <w:pPr>
              <w:jc w:val="center"/>
            </w:pPr>
            <w:r>
              <w:rPr>
                <w:rFonts w:cs="Times New Roman"/>
                <w:sz w:val="15"/>
              </w:rPr>
              <w:t>P</w:t>
            </w:r>
          </w:p>
        </w:tc>
      </w:tr>
      <w:tr w:rsidR="00270553" w14:paraId="00C2A964" w14:textId="77777777">
        <w:trPr>
          <w:cantSplit/>
          <w:jc w:val="center"/>
        </w:trPr>
        <w:tc>
          <w:tcPr>
            <w:tcW w:w="1368" w:type="dxa"/>
          </w:tcPr>
          <w:p w14:paraId="6512EC93" w14:textId="77777777" w:rsidR="00270553" w:rsidRDefault="00000000">
            <w:r>
              <w:rPr>
                <w:rFonts w:cs="Times New Roman"/>
                <w:sz w:val="15"/>
              </w:rPr>
              <w:t>Yang [130]</w:t>
            </w:r>
          </w:p>
        </w:tc>
        <w:tc>
          <w:tcPr>
            <w:tcW w:w="979" w:type="dxa"/>
          </w:tcPr>
          <w:p w14:paraId="220AA2DD" w14:textId="77777777" w:rsidR="00270553" w:rsidRDefault="00000000">
            <w:r>
              <w:rPr>
                <w:rFonts w:cs="Times New Roman"/>
                <w:sz w:val="15"/>
              </w:rPr>
              <w:t>Maritime</w:t>
            </w:r>
          </w:p>
        </w:tc>
        <w:tc>
          <w:tcPr>
            <w:tcW w:w="1800" w:type="dxa"/>
          </w:tcPr>
          <w:p w14:paraId="0D16BB80" w14:textId="77777777" w:rsidR="00270553" w:rsidRDefault="00000000">
            <w:pPr>
              <w:jc w:val="center"/>
            </w:pPr>
            <w:r>
              <w:rPr>
                <w:rFonts w:cs="Times New Roman"/>
                <w:sz w:val="15"/>
              </w:rPr>
              <w:t>Search-and-rescue coord.</w:t>
            </w:r>
          </w:p>
        </w:tc>
        <w:tc>
          <w:tcPr>
            <w:tcW w:w="2736" w:type="dxa"/>
          </w:tcPr>
          <w:p w14:paraId="3C23CE5B" w14:textId="77777777" w:rsidR="00270553" w:rsidRDefault="00000000">
            <w:pPr>
              <w:jc w:val="center"/>
            </w:pPr>
            <w:r>
              <w:rPr>
                <w:rFonts w:cs="Times New Roman"/>
                <w:sz w:val="15"/>
              </w:rPr>
              <w:t>UAV + USV, mobile computing</w:t>
            </w:r>
          </w:p>
        </w:tc>
        <w:tc>
          <w:tcPr>
            <w:tcW w:w="1944" w:type="dxa"/>
          </w:tcPr>
          <w:p w14:paraId="44B03D05" w14:textId="77777777" w:rsidR="00270553" w:rsidRDefault="00000000">
            <w:pPr>
              <w:jc w:val="center"/>
            </w:pPr>
            <w:r>
              <w:rPr>
                <w:rFonts w:cs="Times New Roman"/>
                <w:sz w:val="15"/>
              </w:rPr>
              <w:t>Group computing / coord.</w:t>
            </w:r>
          </w:p>
        </w:tc>
        <w:tc>
          <w:tcPr>
            <w:tcW w:w="605" w:type="dxa"/>
          </w:tcPr>
          <w:p w14:paraId="3821B8FE" w14:textId="77777777" w:rsidR="00270553" w:rsidRDefault="00000000">
            <w:pPr>
              <w:jc w:val="center"/>
            </w:pPr>
            <w:r>
              <w:rPr>
                <w:rFonts w:cs="Times New Roman"/>
                <w:sz w:val="15"/>
              </w:rPr>
              <w:t>P</w:t>
            </w:r>
          </w:p>
        </w:tc>
      </w:tr>
      <w:tr w:rsidR="00270553" w14:paraId="6E892BE4" w14:textId="77777777">
        <w:trPr>
          <w:cantSplit/>
          <w:jc w:val="center"/>
        </w:trPr>
        <w:tc>
          <w:tcPr>
            <w:tcW w:w="1368" w:type="dxa"/>
          </w:tcPr>
          <w:p w14:paraId="46E90EE2" w14:textId="77777777" w:rsidR="00270553" w:rsidRDefault="00000000">
            <w:r>
              <w:rPr>
                <w:rFonts w:cs="Times New Roman"/>
                <w:sz w:val="15"/>
              </w:rPr>
              <w:t>Li [114]</w:t>
            </w:r>
          </w:p>
        </w:tc>
        <w:tc>
          <w:tcPr>
            <w:tcW w:w="979" w:type="dxa"/>
          </w:tcPr>
          <w:p w14:paraId="75ECDEB9" w14:textId="77777777" w:rsidR="00270553" w:rsidRDefault="00000000">
            <w:r>
              <w:rPr>
                <w:rFonts w:cs="Times New Roman"/>
                <w:sz w:val="15"/>
              </w:rPr>
              <w:t>Maritime</w:t>
            </w:r>
          </w:p>
        </w:tc>
        <w:tc>
          <w:tcPr>
            <w:tcW w:w="1800" w:type="dxa"/>
          </w:tcPr>
          <w:p w14:paraId="1B2956B8" w14:textId="77777777" w:rsidR="00270553" w:rsidRDefault="00000000">
            <w:pPr>
              <w:jc w:val="center"/>
            </w:pPr>
            <w:r>
              <w:rPr>
                <w:rFonts w:cs="Times New Roman"/>
                <w:sz w:val="15"/>
              </w:rPr>
              <w:t>Ship detection</w:t>
            </w:r>
          </w:p>
        </w:tc>
        <w:tc>
          <w:tcPr>
            <w:tcW w:w="2736" w:type="dxa"/>
          </w:tcPr>
          <w:p w14:paraId="1BF09FE5" w14:textId="77777777" w:rsidR="00270553" w:rsidRDefault="00000000">
            <w:pPr>
              <w:jc w:val="center"/>
            </w:pPr>
            <w:r>
              <w:rPr>
                <w:rFonts w:cs="Times New Roman"/>
                <w:sz w:val="15"/>
              </w:rPr>
              <w:t>Multi-resolution remote sensing</w:t>
            </w:r>
          </w:p>
        </w:tc>
        <w:tc>
          <w:tcPr>
            <w:tcW w:w="1944" w:type="dxa"/>
          </w:tcPr>
          <w:p w14:paraId="7932DFDE" w14:textId="77777777" w:rsidR="00270553" w:rsidRDefault="00000000">
            <w:pPr>
              <w:jc w:val="center"/>
            </w:pPr>
            <w:r>
              <w:rPr>
                <w:rFonts w:cs="Times New Roman"/>
                <w:sz w:val="15"/>
              </w:rPr>
              <w:t>Deep CNN (HSF-Net)</w:t>
            </w:r>
          </w:p>
        </w:tc>
        <w:tc>
          <w:tcPr>
            <w:tcW w:w="605" w:type="dxa"/>
          </w:tcPr>
          <w:p w14:paraId="2FC33306" w14:textId="77777777" w:rsidR="00270553" w:rsidRDefault="00000000">
            <w:pPr>
              <w:jc w:val="center"/>
            </w:pPr>
            <w:r>
              <w:rPr>
                <w:rFonts w:cs="Times New Roman"/>
                <w:sz w:val="15"/>
              </w:rPr>
              <w:t>N</w:t>
            </w:r>
          </w:p>
        </w:tc>
      </w:tr>
      <w:tr w:rsidR="00270553" w14:paraId="737305A6" w14:textId="77777777">
        <w:trPr>
          <w:cantSplit/>
          <w:jc w:val="center"/>
        </w:trPr>
        <w:tc>
          <w:tcPr>
            <w:tcW w:w="1368" w:type="dxa"/>
          </w:tcPr>
          <w:p w14:paraId="1F65CB4E" w14:textId="77777777" w:rsidR="00270553" w:rsidRDefault="00000000">
            <w:r>
              <w:rPr>
                <w:rFonts w:cs="Times New Roman"/>
                <w:sz w:val="15"/>
              </w:rPr>
              <w:t>Chen [115]</w:t>
            </w:r>
          </w:p>
        </w:tc>
        <w:tc>
          <w:tcPr>
            <w:tcW w:w="979" w:type="dxa"/>
          </w:tcPr>
          <w:p w14:paraId="1F354462" w14:textId="77777777" w:rsidR="00270553" w:rsidRDefault="00000000">
            <w:r>
              <w:rPr>
                <w:rFonts w:cs="Times New Roman"/>
                <w:sz w:val="15"/>
              </w:rPr>
              <w:t>Maritime</w:t>
            </w:r>
          </w:p>
        </w:tc>
        <w:tc>
          <w:tcPr>
            <w:tcW w:w="1800" w:type="dxa"/>
          </w:tcPr>
          <w:p w14:paraId="598D1D4C" w14:textId="77777777" w:rsidR="00270553" w:rsidRDefault="00000000">
            <w:pPr>
              <w:jc w:val="center"/>
            </w:pPr>
            <w:r>
              <w:rPr>
                <w:rFonts w:cs="Times New Roman"/>
                <w:sz w:val="15"/>
              </w:rPr>
              <w:t>Small-ship detection</w:t>
            </w:r>
          </w:p>
        </w:tc>
        <w:tc>
          <w:tcPr>
            <w:tcW w:w="2736" w:type="dxa"/>
          </w:tcPr>
          <w:p w14:paraId="15A9C135" w14:textId="77777777" w:rsidR="00270553" w:rsidRDefault="00000000">
            <w:pPr>
              <w:jc w:val="center"/>
            </w:pPr>
            <w:r>
              <w:rPr>
                <w:rFonts w:cs="Times New Roman"/>
                <w:sz w:val="15"/>
              </w:rPr>
              <w:t>Shipborne camera (vs radar)</w:t>
            </w:r>
          </w:p>
        </w:tc>
        <w:tc>
          <w:tcPr>
            <w:tcW w:w="1944" w:type="dxa"/>
          </w:tcPr>
          <w:p w14:paraId="2C65C481" w14:textId="77777777" w:rsidR="00270553" w:rsidRDefault="00000000">
            <w:pPr>
              <w:jc w:val="center"/>
            </w:pPr>
            <w:r>
              <w:rPr>
                <w:rFonts w:cs="Times New Roman"/>
                <w:sz w:val="15"/>
              </w:rPr>
              <w:t>Deep-learning recognition</w:t>
            </w:r>
          </w:p>
        </w:tc>
        <w:tc>
          <w:tcPr>
            <w:tcW w:w="605" w:type="dxa"/>
          </w:tcPr>
          <w:p w14:paraId="57304FD2" w14:textId="77777777" w:rsidR="00270553" w:rsidRDefault="00000000">
            <w:pPr>
              <w:jc w:val="center"/>
            </w:pPr>
            <w:r>
              <w:rPr>
                <w:rFonts w:cs="Times New Roman"/>
                <w:sz w:val="15"/>
              </w:rPr>
              <w:t>P</w:t>
            </w:r>
          </w:p>
        </w:tc>
      </w:tr>
      <w:tr w:rsidR="00270553" w14:paraId="0048C57C" w14:textId="77777777">
        <w:trPr>
          <w:cantSplit/>
          <w:jc w:val="center"/>
        </w:trPr>
        <w:tc>
          <w:tcPr>
            <w:tcW w:w="1368" w:type="dxa"/>
          </w:tcPr>
          <w:p w14:paraId="1EACB3C2" w14:textId="77777777" w:rsidR="00270553" w:rsidRDefault="00000000">
            <w:r>
              <w:rPr>
                <w:rFonts w:cs="Times New Roman"/>
                <w:sz w:val="15"/>
              </w:rPr>
              <w:t>Wang [116]</w:t>
            </w:r>
          </w:p>
        </w:tc>
        <w:tc>
          <w:tcPr>
            <w:tcW w:w="979" w:type="dxa"/>
          </w:tcPr>
          <w:p w14:paraId="6278D617" w14:textId="77777777" w:rsidR="00270553" w:rsidRDefault="00000000">
            <w:r>
              <w:rPr>
                <w:rFonts w:cs="Times New Roman"/>
                <w:sz w:val="15"/>
              </w:rPr>
              <w:t>Maritime</w:t>
            </w:r>
          </w:p>
        </w:tc>
        <w:tc>
          <w:tcPr>
            <w:tcW w:w="1800" w:type="dxa"/>
          </w:tcPr>
          <w:p w14:paraId="50BA2E89" w14:textId="77777777" w:rsidR="00270553" w:rsidRDefault="00000000">
            <w:pPr>
              <w:jc w:val="center"/>
            </w:pPr>
            <w:r>
              <w:rPr>
                <w:rFonts w:cs="Times New Roman"/>
                <w:sz w:val="15"/>
              </w:rPr>
              <w:t>USV–UAV search-and-rescue</w:t>
            </w:r>
          </w:p>
        </w:tc>
        <w:tc>
          <w:tcPr>
            <w:tcW w:w="2736" w:type="dxa"/>
          </w:tcPr>
          <w:p w14:paraId="1198131E" w14:textId="77777777" w:rsidR="00270553" w:rsidRDefault="00000000">
            <w:pPr>
              <w:jc w:val="center"/>
            </w:pPr>
            <w:r>
              <w:rPr>
                <w:rFonts w:cs="Times New Roman"/>
                <w:sz w:val="15"/>
              </w:rPr>
              <w:t>UAV camera + USV</w:t>
            </w:r>
          </w:p>
        </w:tc>
        <w:tc>
          <w:tcPr>
            <w:tcW w:w="1944" w:type="dxa"/>
          </w:tcPr>
          <w:p w14:paraId="1222151B" w14:textId="77777777" w:rsidR="00270553" w:rsidRDefault="00000000">
            <w:pPr>
              <w:jc w:val="center"/>
            </w:pPr>
            <w:r>
              <w:rPr>
                <w:rFonts w:cs="Times New Roman"/>
                <w:sz w:val="15"/>
              </w:rPr>
              <w:t>DL visual navigation</w:t>
            </w:r>
          </w:p>
        </w:tc>
        <w:tc>
          <w:tcPr>
            <w:tcW w:w="605" w:type="dxa"/>
          </w:tcPr>
          <w:p w14:paraId="409070EB" w14:textId="77777777" w:rsidR="00270553" w:rsidRDefault="00000000">
            <w:pPr>
              <w:jc w:val="center"/>
            </w:pPr>
            <w:r>
              <w:rPr>
                <w:rFonts w:cs="Times New Roman"/>
                <w:sz w:val="15"/>
              </w:rPr>
              <w:t>P</w:t>
            </w:r>
          </w:p>
        </w:tc>
      </w:tr>
    </w:tbl>
    <w:p w14:paraId="02CCDEEC" w14:textId="77777777" w:rsidR="00270553" w:rsidRDefault="00270553">
      <w:pPr>
        <w:spacing w:after="80"/>
      </w:pPr>
    </w:p>
    <w:p w14:paraId="0890B20C" w14:textId="77777777" w:rsidR="00270553" w:rsidRDefault="00000000">
      <w:pPr>
        <w:jc w:val="both"/>
      </w:pPr>
      <w:r>
        <w:rPr>
          <w:rFonts w:cs="Times New Roman"/>
          <w:sz w:val="16"/>
        </w:rPr>
        <w:t>RT = real-time emphasis reported by the study (Y yes, P partial, N not reported).</w:t>
      </w:r>
    </w:p>
    <w:p w14:paraId="320B1B97" w14:textId="77777777" w:rsidR="00270553" w:rsidRDefault="00000000">
      <w:pPr>
        <w:spacing w:before="160" w:after="40"/>
        <w:jc w:val="center"/>
      </w:pPr>
      <w:r>
        <w:rPr>
          <w:rFonts w:cs="Times New Roman"/>
          <w:b/>
          <w:sz w:val="18"/>
        </w:rPr>
        <w:t>TABLE III. Capability Coverage of Representative Studies</w:t>
      </w:r>
    </w:p>
    <w:tbl>
      <w:tblPr>
        <w:tblW w:w="90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152"/>
        <w:gridCol w:w="518"/>
        <w:gridCol w:w="518"/>
        <w:gridCol w:w="518"/>
        <w:gridCol w:w="518"/>
        <w:gridCol w:w="518"/>
        <w:gridCol w:w="520"/>
        <w:gridCol w:w="518"/>
        <w:gridCol w:w="518"/>
        <w:gridCol w:w="518"/>
        <w:gridCol w:w="518"/>
        <w:gridCol w:w="518"/>
        <w:gridCol w:w="520"/>
      </w:tblGrid>
      <w:tr w:rsidR="00270553" w14:paraId="5847DB02" w14:textId="77777777">
        <w:trPr>
          <w:cantSplit/>
          <w:tblHeader/>
          <w:jc w:val="center"/>
        </w:trPr>
        <w:tc>
          <w:tcPr>
            <w:tcW w:w="1655" w:type="dxa"/>
            <w:vMerge w:val="restart"/>
            <w:vAlign w:val="center"/>
          </w:tcPr>
          <w:p w14:paraId="6F2E2E02" w14:textId="77777777" w:rsidR="00270553" w:rsidRDefault="00000000">
            <w:pPr>
              <w:jc w:val="center"/>
            </w:pPr>
            <w:r>
              <w:rPr>
                <w:rFonts w:cs="Times New Roman"/>
                <w:b/>
                <w:sz w:val="15"/>
              </w:rPr>
              <w:t>Study</w:t>
            </w:r>
          </w:p>
        </w:tc>
        <w:tc>
          <w:tcPr>
            <w:tcW w:w="1152" w:type="dxa"/>
            <w:vMerge w:val="restart"/>
            <w:vAlign w:val="center"/>
          </w:tcPr>
          <w:p w14:paraId="59A7E31F" w14:textId="77777777" w:rsidR="00270553" w:rsidRDefault="00000000">
            <w:pPr>
              <w:jc w:val="center"/>
            </w:pPr>
            <w:r>
              <w:rPr>
                <w:rFonts w:cs="Times New Roman"/>
                <w:b/>
                <w:sz w:val="15"/>
              </w:rPr>
              <w:t>Domain</w:t>
            </w:r>
          </w:p>
        </w:tc>
        <w:tc>
          <w:tcPr>
            <w:tcW w:w="3110" w:type="dxa"/>
            <w:gridSpan w:val="6"/>
            <w:shd w:val="clear" w:color="auto" w:fill="E8E8E8"/>
          </w:tcPr>
          <w:p w14:paraId="18C0FD26" w14:textId="77777777" w:rsidR="00270553" w:rsidRDefault="00000000">
            <w:pPr>
              <w:jc w:val="center"/>
            </w:pPr>
            <w:r>
              <w:rPr>
                <w:rFonts w:cs="Times New Roman"/>
                <w:b/>
                <w:sz w:val="15"/>
              </w:rPr>
              <w:t>Perception &amp; Sensing</w:t>
            </w:r>
          </w:p>
        </w:tc>
        <w:tc>
          <w:tcPr>
            <w:tcW w:w="3110" w:type="dxa"/>
            <w:gridSpan w:val="6"/>
            <w:shd w:val="clear" w:color="auto" w:fill="E8E8E8"/>
          </w:tcPr>
          <w:p w14:paraId="3EBC48F6" w14:textId="77777777" w:rsidR="00270553" w:rsidRDefault="00000000">
            <w:pPr>
              <w:jc w:val="center"/>
            </w:pPr>
            <w:r>
              <w:rPr>
                <w:rFonts w:cs="Times New Roman"/>
                <w:b/>
                <w:sz w:val="15"/>
              </w:rPr>
              <w:t>Decision, Response &amp; Infrastructure</w:t>
            </w:r>
          </w:p>
        </w:tc>
      </w:tr>
      <w:tr w:rsidR="00270553" w14:paraId="7A7BBCB3" w14:textId="77777777">
        <w:trPr>
          <w:cantSplit/>
          <w:trHeight w:hRule="exact" w:val="2477"/>
          <w:jc w:val="center"/>
        </w:trPr>
        <w:tc>
          <w:tcPr>
            <w:tcW w:w="1655" w:type="dxa"/>
            <w:vMerge/>
          </w:tcPr>
          <w:p w14:paraId="57A9CD2B" w14:textId="77777777" w:rsidR="00270553" w:rsidRDefault="00270553"/>
        </w:tc>
        <w:tc>
          <w:tcPr>
            <w:tcW w:w="1152" w:type="dxa"/>
            <w:vMerge/>
          </w:tcPr>
          <w:p w14:paraId="2830C49D" w14:textId="77777777" w:rsidR="00270553" w:rsidRDefault="00270553"/>
        </w:tc>
        <w:tc>
          <w:tcPr>
            <w:tcW w:w="518" w:type="dxa"/>
            <w:tcMar>
              <w:top w:w="0" w:type="dxa"/>
              <w:left w:w="0" w:type="dxa"/>
              <w:bottom w:w="0" w:type="dxa"/>
              <w:right w:w="0" w:type="dxa"/>
            </w:tcMar>
            <w:textDirection w:val="btLr"/>
            <w:vAlign w:val="center"/>
          </w:tcPr>
          <w:p w14:paraId="71F37447" w14:textId="77777777" w:rsidR="00270553" w:rsidRDefault="00000000">
            <w:pPr>
              <w:jc w:val="center"/>
            </w:pPr>
            <w:r>
              <w:rPr>
                <w:rFonts w:cs="Times New Roman"/>
                <w:sz w:val="15"/>
              </w:rPr>
              <w:t>Object detection</w:t>
            </w:r>
          </w:p>
        </w:tc>
        <w:tc>
          <w:tcPr>
            <w:tcW w:w="518" w:type="dxa"/>
            <w:tcMar>
              <w:top w:w="0" w:type="dxa"/>
              <w:left w:w="0" w:type="dxa"/>
              <w:bottom w:w="0" w:type="dxa"/>
              <w:right w:w="0" w:type="dxa"/>
            </w:tcMar>
            <w:textDirection w:val="btLr"/>
            <w:vAlign w:val="center"/>
          </w:tcPr>
          <w:p w14:paraId="23C0BF4E" w14:textId="77777777" w:rsidR="00270553" w:rsidRDefault="00000000">
            <w:pPr>
              <w:jc w:val="center"/>
            </w:pPr>
            <w:r>
              <w:rPr>
                <w:rFonts w:cs="Times New Roman"/>
                <w:sz w:val="15"/>
              </w:rPr>
              <w:t>Multi-object tracking</w:t>
            </w:r>
          </w:p>
        </w:tc>
        <w:tc>
          <w:tcPr>
            <w:tcW w:w="518" w:type="dxa"/>
            <w:tcMar>
              <w:top w:w="0" w:type="dxa"/>
              <w:left w:w="0" w:type="dxa"/>
              <w:bottom w:w="0" w:type="dxa"/>
              <w:right w:w="0" w:type="dxa"/>
            </w:tcMar>
            <w:textDirection w:val="btLr"/>
            <w:vAlign w:val="center"/>
          </w:tcPr>
          <w:p w14:paraId="3477E263" w14:textId="77777777" w:rsidR="00270553" w:rsidRDefault="00000000">
            <w:pPr>
              <w:jc w:val="center"/>
            </w:pPr>
            <w:r>
              <w:rPr>
                <w:rFonts w:cs="Times New Roman"/>
                <w:sz w:val="15"/>
              </w:rPr>
              <w:t>Congestion detection</w:t>
            </w:r>
          </w:p>
        </w:tc>
        <w:tc>
          <w:tcPr>
            <w:tcW w:w="518" w:type="dxa"/>
            <w:tcMar>
              <w:top w:w="0" w:type="dxa"/>
              <w:left w:w="0" w:type="dxa"/>
              <w:bottom w:w="0" w:type="dxa"/>
              <w:right w:w="0" w:type="dxa"/>
            </w:tcMar>
            <w:textDirection w:val="btLr"/>
            <w:vAlign w:val="center"/>
          </w:tcPr>
          <w:p w14:paraId="7634BBA4" w14:textId="77777777" w:rsidR="00270553" w:rsidRDefault="00000000">
            <w:pPr>
              <w:jc w:val="center"/>
            </w:pPr>
            <w:r>
              <w:rPr>
                <w:rFonts w:cs="Times New Roman"/>
                <w:sz w:val="15"/>
              </w:rPr>
              <w:t>Flow analysis</w:t>
            </w:r>
          </w:p>
        </w:tc>
        <w:tc>
          <w:tcPr>
            <w:tcW w:w="518" w:type="dxa"/>
            <w:tcMar>
              <w:top w:w="0" w:type="dxa"/>
              <w:left w:w="0" w:type="dxa"/>
              <w:bottom w:w="0" w:type="dxa"/>
              <w:right w:w="0" w:type="dxa"/>
            </w:tcMar>
            <w:textDirection w:val="btLr"/>
            <w:vAlign w:val="center"/>
          </w:tcPr>
          <w:p w14:paraId="600F6DF3" w14:textId="77777777" w:rsidR="00270553" w:rsidRDefault="00000000">
            <w:pPr>
              <w:jc w:val="center"/>
            </w:pPr>
            <w:r>
              <w:rPr>
                <w:rFonts w:cs="Times New Roman"/>
                <w:sz w:val="15"/>
              </w:rPr>
              <w:t>Hazard detection</w:t>
            </w:r>
          </w:p>
        </w:tc>
        <w:tc>
          <w:tcPr>
            <w:tcW w:w="518" w:type="dxa"/>
            <w:tcMar>
              <w:top w:w="0" w:type="dxa"/>
              <w:left w:w="0" w:type="dxa"/>
              <w:bottom w:w="0" w:type="dxa"/>
              <w:right w:w="0" w:type="dxa"/>
            </w:tcMar>
            <w:textDirection w:val="btLr"/>
            <w:vAlign w:val="center"/>
          </w:tcPr>
          <w:p w14:paraId="4AF9E85B" w14:textId="77777777" w:rsidR="00270553" w:rsidRDefault="00000000">
            <w:pPr>
              <w:jc w:val="center"/>
            </w:pPr>
            <w:r>
              <w:rPr>
                <w:rFonts w:cs="Times New Roman"/>
                <w:sz w:val="15"/>
              </w:rPr>
              <w:t>Incident detection</w:t>
            </w:r>
          </w:p>
        </w:tc>
        <w:tc>
          <w:tcPr>
            <w:tcW w:w="518" w:type="dxa"/>
            <w:tcMar>
              <w:top w:w="0" w:type="dxa"/>
              <w:left w:w="0" w:type="dxa"/>
              <w:bottom w:w="0" w:type="dxa"/>
              <w:right w:w="0" w:type="dxa"/>
            </w:tcMar>
            <w:textDirection w:val="btLr"/>
            <w:vAlign w:val="center"/>
          </w:tcPr>
          <w:p w14:paraId="7053C62B" w14:textId="77777777" w:rsidR="00270553" w:rsidRDefault="00000000">
            <w:pPr>
              <w:jc w:val="center"/>
            </w:pPr>
            <w:r>
              <w:rPr>
                <w:rFonts w:cs="Times New Roman"/>
                <w:sz w:val="15"/>
              </w:rPr>
              <w:t>Emergency response</w:t>
            </w:r>
          </w:p>
        </w:tc>
        <w:tc>
          <w:tcPr>
            <w:tcW w:w="518" w:type="dxa"/>
            <w:tcMar>
              <w:top w:w="0" w:type="dxa"/>
              <w:left w:w="0" w:type="dxa"/>
              <w:bottom w:w="0" w:type="dxa"/>
              <w:right w:w="0" w:type="dxa"/>
            </w:tcMar>
            <w:textDirection w:val="btLr"/>
            <w:vAlign w:val="center"/>
          </w:tcPr>
          <w:p w14:paraId="58E65B07" w14:textId="77777777" w:rsidR="00270553" w:rsidRDefault="00000000">
            <w:pPr>
              <w:jc w:val="center"/>
            </w:pPr>
            <w:r>
              <w:rPr>
                <w:rFonts w:cs="Times New Roman"/>
                <w:sz w:val="15"/>
              </w:rPr>
              <w:t>Airspace / traffic mgmt</w:t>
            </w:r>
          </w:p>
        </w:tc>
        <w:tc>
          <w:tcPr>
            <w:tcW w:w="518" w:type="dxa"/>
            <w:tcMar>
              <w:top w:w="0" w:type="dxa"/>
              <w:left w:w="0" w:type="dxa"/>
              <w:bottom w:w="0" w:type="dxa"/>
              <w:right w:w="0" w:type="dxa"/>
            </w:tcMar>
            <w:textDirection w:val="btLr"/>
            <w:vAlign w:val="center"/>
          </w:tcPr>
          <w:p w14:paraId="183EFBAE" w14:textId="77777777" w:rsidR="00270553" w:rsidRDefault="00000000">
            <w:pPr>
              <w:jc w:val="center"/>
            </w:pPr>
            <w:r>
              <w:rPr>
                <w:rFonts w:cs="Times New Roman"/>
                <w:sz w:val="15"/>
              </w:rPr>
              <w:t>Fleet coordination</w:t>
            </w:r>
          </w:p>
        </w:tc>
        <w:tc>
          <w:tcPr>
            <w:tcW w:w="518" w:type="dxa"/>
            <w:tcMar>
              <w:top w:w="0" w:type="dxa"/>
              <w:left w:w="0" w:type="dxa"/>
              <w:bottom w:w="0" w:type="dxa"/>
              <w:right w:w="0" w:type="dxa"/>
            </w:tcMar>
            <w:textDirection w:val="btLr"/>
            <w:vAlign w:val="center"/>
          </w:tcPr>
          <w:p w14:paraId="4349F769" w14:textId="77777777" w:rsidR="00270553" w:rsidRDefault="00000000">
            <w:pPr>
              <w:jc w:val="center"/>
            </w:pPr>
            <w:r>
              <w:rPr>
                <w:rFonts w:cs="Times New Roman"/>
                <w:sz w:val="15"/>
              </w:rPr>
              <w:t>Multi-modal fusion</w:t>
            </w:r>
          </w:p>
        </w:tc>
        <w:tc>
          <w:tcPr>
            <w:tcW w:w="518" w:type="dxa"/>
            <w:tcMar>
              <w:top w:w="0" w:type="dxa"/>
              <w:left w:w="0" w:type="dxa"/>
              <w:bottom w:w="0" w:type="dxa"/>
              <w:right w:w="0" w:type="dxa"/>
            </w:tcMar>
            <w:textDirection w:val="btLr"/>
            <w:vAlign w:val="center"/>
          </w:tcPr>
          <w:p w14:paraId="07A54FA3" w14:textId="77777777" w:rsidR="00270553" w:rsidRDefault="00000000">
            <w:pPr>
              <w:jc w:val="center"/>
            </w:pPr>
            <w:r>
              <w:rPr>
                <w:rFonts w:cs="Times New Roman"/>
                <w:sz w:val="15"/>
              </w:rPr>
              <w:t>Edge processing</w:t>
            </w:r>
          </w:p>
        </w:tc>
        <w:tc>
          <w:tcPr>
            <w:tcW w:w="518" w:type="dxa"/>
            <w:tcMar>
              <w:top w:w="0" w:type="dxa"/>
              <w:left w:w="0" w:type="dxa"/>
              <w:bottom w:w="0" w:type="dxa"/>
              <w:right w:w="0" w:type="dxa"/>
            </w:tcMar>
            <w:textDirection w:val="btLr"/>
            <w:vAlign w:val="center"/>
          </w:tcPr>
          <w:p w14:paraId="6BECE78B" w14:textId="77777777" w:rsidR="00270553" w:rsidRDefault="00000000">
            <w:pPr>
              <w:jc w:val="center"/>
            </w:pPr>
            <w:r>
              <w:rPr>
                <w:rFonts w:cs="Times New Roman"/>
                <w:sz w:val="15"/>
              </w:rPr>
              <w:t>Communications / cloud</w:t>
            </w:r>
          </w:p>
        </w:tc>
      </w:tr>
      <w:tr w:rsidR="00270553" w14:paraId="05898A54" w14:textId="77777777">
        <w:trPr>
          <w:cantSplit/>
          <w:jc w:val="center"/>
        </w:trPr>
        <w:tc>
          <w:tcPr>
            <w:tcW w:w="1655" w:type="dxa"/>
          </w:tcPr>
          <w:p w14:paraId="78030CF2" w14:textId="77777777" w:rsidR="00270553" w:rsidRDefault="00000000">
            <w:r>
              <w:rPr>
                <w:rFonts w:cs="Times New Roman"/>
                <w:sz w:val="15"/>
              </w:rPr>
              <w:t>Benjdira [4]</w:t>
            </w:r>
          </w:p>
        </w:tc>
        <w:tc>
          <w:tcPr>
            <w:tcW w:w="1152" w:type="dxa"/>
          </w:tcPr>
          <w:p w14:paraId="28148BBD" w14:textId="77777777" w:rsidR="00270553" w:rsidRDefault="00000000">
            <w:pPr>
              <w:jc w:val="center"/>
            </w:pPr>
            <w:r>
              <w:rPr>
                <w:rFonts w:cs="Times New Roman"/>
                <w:sz w:val="15"/>
              </w:rPr>
              <w:t>Ground</w:t>
            </w:r>
          </w:p>
        </w:tc>
        <w:tc>
          <w:tcPr>
            <w:tcW w:w="518" w:type="dxa"/>
            <w:shd w:val="clear" w:color="auto" w:fill="C6EFCE"/>
          </w:tcPr>
          <w:p w14:paraId="374193D3" w14:textId="77777777" w:rsidR="00270553" w:rsidRDefault="00000000">
            <w:pPr>
              <w:jc w:val="center"/>
            </w:pPr>
            <w:r>
              <w:rPr>
                <w:rFonts w:cs="Times New Roman"/>
                <w:b/>
                <w:sz w:val="15"/>
              </w:rPr>
              <w:t>Y</w:t>
            </w:r>
          </w:p>
        </w:tc>
        <w:tc>
          <w:tcPr>
            <w:tcW w:w="518" w:type="dxa"/>
            <w:shd w:val="clear" w:color="auto" w:fill="FFC7CE"/>
          </w:tcPr>
          <w:p w14:paraId="69D0C809" w14:textId="77777777" w:rsidR="00270553" w:rsidRDefault="00000000">
            <w:pPr>
              <w:jc w:val="center"/>
            </w:pPr>
            <w:r>
              <w:rPr>
                <w:rFonts w:cs="Times New Roman"/>
                <w:b/>
                <w:sz w:val="15"/>
              </w:rPr>
              <w:t>N</w:t>
            </w:r>
          </w:p>
        </w:tc>
        <w:tc>
          <w:tcPr>
            <w:tcW w:w="518" w:type="dxa"/>
            <w:shd w:val="clear" w:color="auto" w:fill="FFC7CE"/>
          </w:tcPr>
          <w:p w14:paraId="0996FEEE" w14:textId="77777777" w:rsidR="00270553" w:rsidRDefault="00000000">
            <w:pPr>
              <w:jc w:val="center"/>
            </w:pPr>
            <w:r>
              <w:rPr>
                <w:rFonts w:cs="Times New Roman"/>
                <w:b/>
                <w:sz w:val="15"/>
              </w:rPr>
              <w:t>N</w:t>
            </w:r>
          </w:p>
        </w:tc>
        <w:tc>
          <w:tcPr>
            <w:tcW w:w="518" w:type="dxa"/>
            <w:shd w:val="clear" w:color="auto" w:fill="FFC7CE"/>
          </w:tcPr>
          <w:p w14:paraId="00BE9508" w14:textId="77777777" w:rsidR="00270553" w:rsidRDefault="00000000">
            <w:pPr>
              <w:jc w:val="center"/>
            </w:pPr>
            <w:r>
              <w:rPr>
                <w:rFonts w:cs="Times New Roman"/>
                <w:b/>
                <w:sz w:val="15"/>
              </w:rPr>
              <w:t>N</w:t>
            </w:r>
          </w:p>
        </w:tc>
        <w:tc>
          <w:tcPr>
            <w:tcW w:w="518" w:type="dxa"/>
            <w:shd w:val="clear" w:color="auto" w:fill="FFC7CE"/>
          </w:tcPr>
          <w:p w14:paraId="2A67F999" w14:textId="77777777" w:rsidR="00270553" w:rsidRDefault="00000000">
            <w:pPr>
              <w:jc w:val="center"/>
            </w:pPr>
            <w:r>
              <w:rPr>
                <w:rFonts w:cs="Times New Roman"/>
                <w:b/>
                <w:sz w:val="15"/>
              </w:rPr>
              <w:t>N</w:t>
            </w:r>
          </w:p>
        </w:tc>
        <w:tc>
          <w:tcPr>
            <w:tcW w:w="518" w:type="dxa"/>
            <w:shd w:val="clear" w:color="auto" w:fill="FFC7CE"/>
          </w:tcPr>
          <w:p w14:paraId="71DF2411" w14:textId="77777777" w:rsidR="00270553" w:rsidRDefault="00000000">
            <w:pPr>
              <w:jc w:val="center"/>
            </w:pPr>
            <w:r>
              <w:rPr>
                <w:rFonts w:cs="Times New Roman"/>
                <w:b/>
                <w:sz w:val="15"/>
              </w:rPr>
              <w:t>N</w:t>
            </w:r>
          </w:p>
        </w:tc>
        <w:tc>
          <w:tcPr>
            <w:tcW w:w="518" w:type="dxa"/>
            <w:shd w:val="clear" w:color="auto" w:fill="FFC7CE"/>
          </w:tcPr>
          <w:p w14:paraId="1877A271" w14:textId="77777777" w:rsidR="00270553" w:rsidRDefault="00000000">
            <w:pPr>
              <w:jc w:val="center"/>
            </w:pPr>
            <w:r>
              <w:rPr>
                <w:rFonts w:cs="Times New Roman"/>
                <w:b/>
                <w:sz w:val="15"/>
              </w:rPr>
              <w:t>N</w:t>
            </w:r>
          </w:p>
        </w:tc>
        <w:tc>
          <w:tcPr>
            <w:tcW w:w="518" w:type="dxa"/>
            <w:shd w:val="clear" w:color="auto" w:fill="FFC7CE"/>
          </w:tcPr>
          <w:p w14:paraId="409F8777" w14:textId="77777777" w:rsidR="00270553" w:rsidRDefault="00000000">
            <w:pPr>
              <w:jc w:val="center"/>
            </w:pPr>
            <w:r>
              <w:rPr>
                <w:rFonts w:cs="Times New Roman"/>
                <w:b/>
                <w:sz w:val="15"/>
              </w:rPr>
              <w:t>N</w:t>
            </w:r>
          </w:p>
        </w:tc>
        <w:tc>
          <w:tcPr>
            <w:tcW w:w="518" w:type="dxa"/>
            <w:shd w:val="clear" w:color="auto" w:fill="FFC7CE"/>
          </w:tcPr>
          <w:p w14:paraId="431CC5D5" w14:textId="77777777" w:rsidR="00270553" w:rsidRDefault="00000000">
            <w:pPr>
              <w:jc w:val="center"/>
            </w:pPr>
            <w:r>
              <w:rPr>
                <w:rFonts w:cs="Times New Roman"/>
                <w:b/>
                <w:sz w:val="15"/>
              </w:rPr>
              <w:t>N</w:t>
            </w:r>
          </w:p>
        </w:tc>
        <w:tc>
          <w:tcPr>
            <w:tcW w:w="518" w:type="dxa"/>
            <w:shd w:val="clear" w:color="auto" w:fill="FFC7CE"/>
          </w:tcPr>
          <w:p w14:paraId="41DE61E8" w14:textId="77777777" w:rsidR="00270553" w:rsidRDefault="00000000">
            <w:pPr>
              <w:jc w:val="center"/>
            </w:pPr>
            <w:r>
              <w:rPr>
                <w:rFonts w:cs="Times New Roman"/>
                <w:b/>
                <w:sz w:val="15"/>
              </w:rPr>
              <w:t>N</w:t>
            </w:r>
          </w:p>
        </w:tc>
        <w:tc>
          <w:tcPr>
            <w:tcW w:w="518" w:type="dxa"/>
            <w:shd w:val="clear" w:color="auto" w:fill="FFC7CE"/>
          </w:tcPr>
          <w:p w14:paraId="0B5EDFD8" w14:textId="77777777" w:rsidR="00270553" w:rsidRDefault="00000000">
            <w:pPr>
              <w:jc w:val="center"/>
            </w:pPr>
            <w:r>
              <w:rPr>
                <w:rFonts w:cs="Times New Roman"/>
                <w:b/>
                <w:sz w:val="15"/>
              </w:rPr>
              <w:t>N</w:t>
            </w:r>
          </w:p>
        </w:tc>
        <w:tc>
          <w:tcPr>
            <w:tcW w:w="518" w:type="dxa"/>
            <w:shd w:val="clear" w:color="auto" w:fill="FFC7CE"/>
          </w:tcPr>
          <w:p w14:paraId="51BE1DC9" w14:textId="77777777" w:rsidR="00270553" w:rsidRDefault="00000000">
            <w:pPr>
              <w:jc w:val="center"/>
            </w:pPr>
            <w:r>
              <w:rPr>
                <w:rFonts w:cs="Times New Roman"/>
                <w:b/>
                <w:sz w:val="15"/>
              </w:rPr>
              <w:t>N</w:t>
            </w:r>
          </w:p>
        </w:tc>
      </w:tr>
      <w:tr w:rsidR="00270553" w14:paraId="3EF4CAE6" w14:textId="77777777">
        <w:trPr>
          <w:cantSplit/>
          <w:jc w:val="center"/>
        </w:trPr>
        <w:tc>
          <w:tcPr>
            <w:tcW w:w="1655" w:type="dxa"/>
          </w:tcPr>
          <w:p w14:paraId="088C77FC" w14:textId="77777777" w:rsidR="00270553" w:rsidRDefault="00000000">
            <w:r>
              <w:rPr>
                <w:rFonts w:cs="Times New Roman"/>
                <w:sz w:val="15"/>
              </w:rPr>
              <w:t>Sun [5]</w:t>
            </w:r>
          </w:p>
        </w:tc>
        <w:tc>
          <w:tcPr>
            <w:tcW w:w="1152" w:type="dxa"/>
          </w:tcPr>
          <w:p w14:paraId="0FE3AC42" w14:textId="77777777" w:rsidR="00270553" w:rsidRDefault="00000000">
            <w:pPr>
              <w:jc w:val="center"/>
            </w:pPr>
            <w:r>
              <w:rPr>
                <w:rFonts w:cs="Times New Roman"/>
                <w:sz w:val="15"/>
              </w:rPr>
              <w:t>Ground</w:t>
            </w:r>
          </w:p>
        </w:tc>
        <w:tc>
          <w:tcPr>
            <w:tcW w:w="518" w:type="dxa"/>
            <w:shd w:val="clear" w:color="auto" w:fill="C6EFCE"/>
          </w:tcPr>
          <w:p w14:paraId="2C540BD0" w14:textId="77777777" w:rsidR="00270553" w:rsidRDefault="00000000">
            <w:pPr>
              <w:jc w:val="center"/>
            </w:pPr>
            <w:r>
              <w:rPr>
                <w:rFonts w:cs="Times New Roman"/>
                <w:b/>
                <w:sz w:val="15"/>
              </w:rPr>
              <w:t>Y</w:t>
            </w:r>
          </w:p>
        </w:tc>
        <w:tc>
          <w:tcPr>
            <w:tcW w:w="518" w:type="dxa"/>
            <w:shd w:val="clear" w:color="auto" w:fill="FFC7CE"/>
          </w:tcPr>
          <w:p w14:paraId="2F55E801" w14:textId="77777777" w:rsidR="00270553" w:rsidRDefault="00000000">
            <w:pPr>
              <w:jc w:val="center"/>
            </w:pPr>
            <w:r>
              <w:rPr>
                <w:rFonts w:cs="Times New Roman"/>
                <w:b/>
                <w:sz w:val="15"/>
              </w:rPr>
              <w:t>N</w:t>
            </w:r>
          </w:p>
        </w:tc>
        <w:tc>
          <w:tcPr>
            <w:tcW w:w="518" w:type="dxa"/>
            <w:shd w:val="clear" w:color="auto" w:fill="FFC7CE"/>
          </w:tcPr>
          <w:p w14:paraId="0DB2461C" w14:textId="77777777" w:rsidR="00270553" w:rsidRDefault="00000000">
            <w:pPr>
              <w:jc w:val="center"/>
            </w:pPr>
            <w:r>
              <w:rPr>
                <w:rFonts w:cs="Times New Roman"/>
                <w:b/>
                <w:sz w:val="15"/>
              </w:rPr>
              <w:t>N</w:t>
            </w:r>
          </w:p>
        </w:tc>
        <w:tc>
          <w:tcPr>
            <w:tcW w:w="518" w:type="dxa"/>
            <w:shd w:val="clear" w:color="auto" w:fill="FFC7CE"/>
          </w:tcPr>
          <w:p w14:paraId="0B384830" w14:textId="77777777" w:rsidR="00270553" w:rsidRDefault="00000000">
            <w:pPr>
              <w:jc w:val="center"/>
            </w:pPr>
            <w:r>
              <w:rPr>
                <w:rFonts w:cs="Times New Roman"/>
                <w:b/>
                <w:sz w:val="15"/>
              </w:rPr>
              <w:t>N</w:t>
            </w:r>
          </w:p>
        </w:tc>
        <w:tc>
          <w:tcPr>
            <w:tcW w:w="518" w:type="dxa"/>
            <w:shd w:val="clear" w:color="auto" w:fill="FFC7CE"/>
          </w:tcPr>
          <w:p w14:paraId="09360CC4" w14:textId="77777777" w:rsidR="00270553" w:rsidRDefault="00000000">
            <w:pPr>
              <w:jc w:val="center"/>
            </w:pPr>
            <w:r>
              <w:rPr>
                <w:rFonts w:cs="Times New Roman"/>
                <w:b/>
                <w:sz w:val="15"/>
              </w:rPr>
              <w:t>N</w:t>
            </w:r>
          </w:p>
        </w:tc>
        <w:tc>
          <w:tcPr>
            <w:tcW w:w="518" w:type="dxa"/>
            <w:shd w:val="clear" w:color="auto" w:fill="FFC7CE"/>
          </w:tcPr>
          <w:p w14:paraId="79947EEF" w14:textId="77777777" w:rsidR="00270553" w:rsidRDefault="00000000">
            <w:pPr>
              <w:jc w:val="center"/>
            </w:pPr>
            <w:r>
              <w:rPr>
                <w:rFonts w:cs="Times New Roman"/>
                <w:b/>
                <w:sz w:val="15"/>
              </w:rPr>
              <w:t>N</w:t>
            </w:r>
          </w:p>
        </w:tc>
        <w:tc>
          <w:tcPr>
            <w:tcW w:w="518" w:type="dxa"/>
            <w:shd w:val="clear" w:color="auto" w:fill="FFC7CE"/>
          </w:tcPr>
          <w:p w14:paraId="50D69ED2" w14:textId="77777777" w:rsidR="00270553" w:rsidRDefault="00000000">
            <w:pPr>
              <w:jc w:val="center"/>
            </w:pPr>
            <w:r>
              <w:rPr>
                <w:rFonts w:cs="Times New Roman"/>
                <w:b/>
                <w:sz w:val="15"/>
              </w:rPr>
              <w:t>N</w:t>
            </w:r>
          </w:p>
        </w:tc>
        <w:tc>
          <w:tcPr>
            <w:tcW w:w="518" w:type="dxa"/>
            <w:shd w:val="clear" w:color="auto" w:fill="FFC7CE"/>
          </w:tcPr>
          <w:p w14:paraId="5497ABD7" w14:textId="77777777" w:rsidR="00270553" w:rsidRDefault="00000000">
            <w:pPr>
              <w:jc w:val="center"/>
            </w:pPr>
            <w:r>
              <w:rPr>
                <w:rFonts w:cs="Times New Roman"/>
                <w:b/>
                <w:sz w:val="15"/>
              </w:rPr>
              <w:t>N</w:t>
            </w:r>
          </w:p>
        </w:tc>
        <w:tc>
          <w:tcPr>
            <w:tcW w:w="518" w:type="dxa"/>
            <w:shd w:val="clear" w:color="auto" w:fill="FFC7CE"/>
          </w:tcPr>
          <w:p w14:paraId="59A830DE" w14:textId="77777777" w:rsidR="00270553" w:rsidRDefault="00000000">
            <w:pPr>
              <w:jc w:val="center"/>
            </w:pPr>
            <w:r>
              <w:rPr>
                <w:rFonts w:cs="Times New Roman"/>
                <w:b/>
                <w:sz w:val="15"/>
              </w:rPr>
              <w:t>N</w:t>
            </w:r>
          </w:p>
        </w:tc>
        <w:tc>
          <w:tcPr>
            <w:tcW w:w="518" w:type="dxa"/>
            <w:shd w:val="clear" w:color="auto" w:fill="FFC7CE"/>
          </w:tcPr>
          <w:p w14:paraId="2467A5B8" w14:textId="77777777" w:rsidR="00270553" w:rsidRDefault="00000000">
            <w:pPr>
              <w:jc w:val="center"/>
            </w:pPr>
            <w:r>
              <w:rPr>
                <w:rFonts w:cs="Times New Roman"/>
                <w:b/>
                <w:sz w:val="15"/>
              </w:rPr>
              <w:t>N</w:t>
            </w:r>
          </w:p>
        </w:tc>
        <w:tc>
          <w:tcPr>
            <w:tcW w:w="518" w:type="dxa"/>
            <w:shd w:val="clear" w:color="auto" w:fill="FFC7CE"/>
          </w:tcPr>
          <w:p w14:paraId="374D3AFE" w14:textId="77777777" w:rsidR="00270553" w:rsidRDefault="00000000">
            <w:pPr>
              <w:jc w:val="center"/>
            </w:pPr>
            <w:r>
              <w:rPr>
                <w:rFonts w:cs="Times New Roman"/>
                <w:b/>
                <w:sz w:val="15"/>
              </w:rPr>
              <w:t>N</w:t>
            </w:r>
          </w:p>
        </w:tc>
        <w:tc>
          <w:tcPr>
            <w:tcW w:w="518" w:type="dxa"/>
            <w:shd w:val="clear" w:color="auto" w:fill="FFC7CE"/>
          </w:tcPr>
          <w:p w14:paraId="28DCF020" w14:textId="77777777" w:rsidR="00270553" w:rsidRDefault="00000000">
            <w:pPr>
              <w:jc w:val="center"/>
            </w:pPr>
            <w:r>
              <w:rPr>
                <w:rFonts w:cs="Times New Roman"/>
                <w:b/>
                <w:sz w:val="15"/>
              </w:rPr>
              <w:t>N</w:t>
            </w:r>
          </w:p>
        </w:tc>
      </w:tr>
      <w:tr w:rsidR="00270553" w14:paraId="4CEA60C6" w14:textId="77777777">
        <w:trPr>
          <w:cantSplit/>
          <w:jc w:val="center"/>
        </w:trPr>
        <w:tc>
          <w:tcPr>
            <w:tcW w:w="1655" w:type="dxa"/>
          </w:tcPr>
          <w:p w14:paraId="5018BA23" w14:textId="77777777" w:rsidR="00270553" w:rsidRDefault="00000000">
            <w:r>
              <w:rPr>
                <w:rFonts w:cs="Times New Roman"/>
                <w:sz w:val="15"/>
              </w:rPr>
              <w:t>Mou [8]</w:t>
            </w:r>
          </w:p>
        </w:tc>
        <w:tc>
          <w:tcPr>
            <w:tcW w:w="1152" w:type="dxa"/>
          </w:tcPr>
          <w:p w14:paraId="5FA9AFB9" w14:textId="77777777" w:rsidR="00270553" w:rsidRDefault="00000000">
            <w:pPr>
              <w:jc w:val="center"/>
            </w:pPr>
            <w:r>
              <w:rPr>
                <w:rFonts w:cs="Times New Roman"/>
                <w:sz w:val="15"/>
              </w:rPr>
              <w:t>Ground</w:t>
            </w:r>
          </w:p>
        </w:tc>
        <w:tc>
          <w:tcPr>
            <w:tcW w:w="518" w:type="dxa"/>
            <w:shd w:val="clear" w:color="auto" w:fill="C6EFCE"/>
          </w:tcPr>
          <w:p w14:paraId="0BC73256" w14:textId="77777777" w:rsidR="00270553" w:rsidRDefault="00000000">
            <w:pPr>
              <w:jc w:val="center"/>
            </w:pPr>
            <w:r>
              <w:rPr>
                <w:rFonts w:cs="Times New Roman"/>
                <w:b/>
                <w:sz w:val="15"/>
              </w:rPr>
              <w:t>Y</w:t>
            </w:r>
          </w:p>
        </w:tc>
        <w:tc>
          <w:tcPr>
            <w:tcW w:w="518" w:type="dxa"/>
            <w:shd w:val="clear" w:color="auto" w:fill="FFC7CE"/>
          </w:tcPr>
          <w:p w14:paraId="73E2D6D2" w14:textId="77777777" w:rsidR="00270553" w:rsidRDefault="00000000">
            <w:pPr>
              <w:jc w:val="center"/>
            </w:pPr>
            <w:r>
              <w:rPr>
                <w:rFonts w:cs="Times New Roman"/>
                <w:b/>
                <w:sz w:val="15"/>
              </w:rPr>
              <w:t>N</w:t>
            </w:r>
          </w:p>
        </w:tc>
        <w:tc>
          <w:tcPr>
            <w:tcW w:w="518" w:type="dxa"/>
            <w:shd w:val="clear" w:color="auto" w:fill="FFC7CE"/>
          </w:tcPr>
          <w:p w14:paraId="60581E5D" w14:textId="77777777" w:rsidR="00270553" w:rsidRDefault="00000000">
            <w:pPr>
              <w:jc w:val="center"/>
            </w:pPr>
            <w:r>
              <w:rPr>
                <w:rFonts w:cs="Times New Roman"/>
                <w:b/>
                <w:sz w:val="15"/>
              </w:rPr>
              <w:t>N</w:t>
            </w:r>
          </w:p>
        </w:tc>
        <w:tc>
          <w:tcPr>
            <w:tcW w:w="518" w:type="dxa"/>
            <w:shd w:val="clear" w:color="auto" w:fill="FFC7CE"/>
          </w:tcPr>
          <w:p w14:paraId="2F91BB2A" w14:textId="77777777" w:rsidR="00270553" w:rsidRDefault="00000000">
            <w:pPr>
              <w:jc w:val="center"/>
            </w:pPr>
            <w:r>
              <w:rPr>
                <w:rFonts w:cs="Times New Roman"/>
                <w:b/>
                <w:sz w:val="15"/>
              </w:rPr>
              <w:t>N</w:t>
            </w:r>
          </w:p>
        </w:tc>
        <w:tc>
          <w:tcPr>
            <w:tcW w:w="518" w:type="dxa"/>
            <w:shd w:val="clear" w:color="auto" w:fill="FFC7CE"/>
          </w:tcPr>
          <w:p w14:paraId="04C60AE2" w14:textId="77777777" w:rsidR="00270553" w:rsidRDefault="00000000">
            <w:pPr>
              <w:jc w:val="center"/>
            </w:pPr>
            <w:r>
              <w:rPr>
                <w:rFonts w:cs="Times New Roman"/>
                <w:b/>
                <w:sz w:val="15"/>
              </w:rPr>
              <w:t>N</w:t>
            </w:r>
          </w:p>
        </w:tc>
        <w:tc>
          <w:tcPr>
            <w:tcW w:w="518" w:type="dxa"/>
            <w:shd w:val="clear" w:color="auto" w:fill="FFC7CE"/>
          </w:tcPr>
          <w:p w14:paraId="3C9C44A9" w14:textId="77777777" w:rsidR="00270553" w:rsidRDefault="00000000">
            <w:pPr>
              <w:jc w:val="center"/>
            </w:pPr>
            <w:r>
              <w:rPr>
                <w:rFonts w:cs="Times New Roman"/>
                <w:b/>
                <w:sz w:val="15"/>
              </w:rPr>
              <w:t>N</w:t>
            </w:r>
          </w:p>
        </w:tc>
        <w:tc>
          <w:tcPr>
            <w:tcW w:w="518" w:type="dxa"/>
            <w:shd w:val="clear" w:color="auto" w:fill="FFC7CE"/>
          </w:tcPr>
          <w:p w14:paraId="5202E8F3" w14:textId="77777777" w:rsidR="00270553" w:rsidRDefault="00000000">
            <w:pPr>
              <w:jc w:val="center"/>
            </w:pPr>
            <w:r>
              <w:rPr>
                <w:rFonts w:cs="Times New Roman"/>
                <w:b/>
                <w:sz w:val="15"/>
              </w:rPr>
              <w:t>N</w:t>
            </w:r>
          </w:p>
        </w:tc>
        <w:tc>
          <w:tcPr>
            <w:tcW w:w="518" w:type="dxa"/>
            <w:shd w:val="clear" w:color="auto" w:fill="FFC7CE"/>
          </w:tcPr>
          <w:p w14:paraId="54AF9F26" w14:textId="77777777" w:rsidR="00270553" w:rsidRDefault="00000000">
            <w:pPr>
              <w:jc w:val="center"/>
            </w:pPr>
            <w:r>
              <w:rPr>
                <w:rFonts w:cs="Times New Roman"/>
                <w:b/>
                <w:sz w:val="15"/>
              </w:rPr>
              <w:t>N</w:t>
            </w:r>
          </w:p>
        </w:tc>
        <w:tc>
          <w:tcPr>
            <w:tcW w:w="518" w:type="dxa"/>
            <w:shd w:val="clear" w:color="auto" w:fill="FFC7CE"/>
          </w:tcPr>
          <w:p w14:paraId="70794BB8" w14:textId="77777777" w:rsidR="00270553" w:rsidRDefault="00000000">
            <w:pPr>
              <w:jc w:val="center"/>
            </w:pPr>
            <w:r>
              <w:rPr>
                <w:rFonts w:cs="Times New Roman"/>
                <w:b/>
                <w:sz w:val="15"/>
              </w:rPr>
              <w:t>N</w:t>
            </w:r>
          </w:p>
        </w:tc>
        <w:tc>
          <w:tcPr>
            <w:tcW w:w="518" w:type="dxa"/>
            <w:shd w:val="clear" w:color="auto" w:fill="FFC7CE"/>
          </w:tcPr>
          <w:p w14:paraId="785AC6A7" w14:textId="77777777" w:rsidR="00270553" w:rsidRDefault="00000000">
            <w:pPr>
              <w:jc w:val="center"/>
            </w:pPr>
            <w:r>
              <w:rPr>
                <w:rFonts w:cs="Times New Roman"/>
                <w:b/>
                <w:sz w:val="15"/>
              </w:rPr>
              <w:t>N</w:t>
            </w:r>
          </w:p>
        </w:tc>
        <w:tc>
          <w:tcPr>
            <w:tcW w:w="518" w:type="dxa"/>
            <w:shd w:val="clear" w:color="auto" w:fill="FFC7CE"/>
          </w:tcPr>
          <w:p w14:paraId="4D83FBC3" w14:textId="77777777" w:rsidR="00270553" w:rsidRDefault="00000000">
            <w:pPr>
              <w:jc w:val="center"/>
            </w:pPr>
            <w:r>
              <w:rPr>
                <w:rFonts w:cs="Times New Roman"/>
                <w:b/>
                <w:sz w:val="15"/>
              </w:rPr>
              <w:t>N</w:t>
            </w:r>
          </w:p>
        </w:tc>
        <w:tc>
          <w:tcPr>
            <w:tcW w:w="518" w:type="dxa"/>
            <w:shd w:val="clear" w:color="auto" w:fill="FFC7CE"/>
          </w:tcPr>
          <w:p w14:paraId="5B5E54DC" w14:textId="77777777" w:rsidR="00270553" w:rsidRDefault="00000000">
            <w:pPr>
              <w:jc w:val="center"/>
            </w:pPr>
            <w:r>
              <w:rPr>
                <w:rFonts w:cs="Times New Roman"/>
                <w:b/>
                <w:sz w:val="15"/>
              </w:rPr>
              <w:t>N</w:t>
            </w:r>
          </w:p>
        </w:tc>
      </w:tr>
      <w:tr w:rsidR="00270553" w14:paraId="3B29316F" w14:textId="77777777">
        <w:trPr>
          <w:cantSplit/>
          <w:jc w:val="center"/>
        </w:trPr>
        <w:tc>
          <w:tcPr>
            <w:tcW w:w="1655" w:type="dxa"/>
          </w:tcPr>
          <w:p w14:paraId="568F7880" w14:textId="77777777" w:rsidR="00270553" w:rsidRDefault="00000000">
            <w:r>
              <w:rPr>
                <w:rFonts w:cs="Times New Roman"/>
                <w:sz w:val="15"/>
              </w:rPr>
              <w:t>Xu [9]</w:t>
            </w:r>
          </w:p>
        </w:tc>
        <w:tc>
          <w:tcPr>
            <w:tcW w:w="1152" w:type="dxa"/>
          </w:tcPr>
          <w:p w14:paraId="590EA7E8" w14:textId="77777777" w:rsidR="00270553" w:rsidRDefault="00000000">
            <w:pPr>
              <w:jc w:val="center"/>
            </w:pPr>
            <w:r>
              <w:rPr>
                <w:rFonts w:cs="Times New Roman"/>
                <w:sz w:val="15"/>
              </w:rPr>
              <w:t>Ground</w:t>
            </w:r>
          </w:p>
        </w:tc>
        <w:tc>
          <w:tcPr>
            <w:tcW w:w="518" w:type="dxa"/>
            <w:shd w:val="clear" w:color="auto" w:fill="C6EFCE"/>
          </w:tcPr>
          <w:p w14:paraId="224C4E38" w14:textId="77777777" w:rsidR="00270553" w:rsidRDefault="00000000">
            <w:pPr>
              <w:jc w:val="center"/>
            </w:pPr>
            <w:r>
              <w:rPr>
                <w:rFonts w:cs="Times New Roman"/>
                <w:b/>
                <w:sz w:val="15"/>
              </w:rPr>
              <w:t>Y</w:t>
            </w:r>
          </w:p>
        </w:tc>
        <w:tc>
          <w:tcPr>
            <w:tcW w:w="518" w:type="dxa"/>
            <w:shd w:val="clear" w:color="auto" w:fill="FFC7CE"/>
          </w:tcPr>
          <w:p w14:paraId="64617323" w14:textId="77777777" w:rsidR="00270553" w:rsidRDefault="00000000">
            <w:pPr>
              <w:jc w:val="center"/>
            </w:pPr>
            <w:r>
              <w:rPr>
                <w:rFonts w:cs="Times New Roman"/>
                <w:b/>
                <w:sz w:val="15"/>
              </w:rPr>
              <w:t>N</w:t>
            </w:r>
          </w:p>
        </w:tc>
        <w:tc>
          <w:tcPr>
            <w:tcW w:w="518" w:type="dxa"/>
            <w:shd w:val="clear" w:color="auto" w:fill="FFC7CE"/>
          </w:tcPr>
          <w:p w14:paraId="098AF9C8" w14:textId="77777777" w:rsidR="00270553" w:rsidRDefault="00000000">
            <w:pPr>
              <w:jc w:val="center"/>
            </w:pPr>
            <w:r>
              <w:rPr>
                <w:rFonts w:cs="Times New Roman"/>
                <w:b/>
                <w:sz w:val="15"/>
              </w:rPr>
              <w:t>N</w:t>
            </w:r>
          </w:p>
        </w:tc>
        <w:tc>
          <w:tcPr>
            <w:tcW w:w="518" w:type="dxa"/>
            <w:shd w:val="clear" w:color="auto" w:fill="FFC7CE"/>
          </w:tcPr>
          <w:p w14:paraId="339D2EFF" w14:textId="77777777" w:rsidR="00270553" w:rsidRDefault="00000000">
            <w:pPr>
              <w:jc w:val="center"/>
            </w:pPr>
            <w:r>
              <w:rPr>
                <w:rFonts w:cs="Times New Roman"/>
                <w:b/>
                <w:sz w:val="15"/>
              </w:rPr>
              <w:t>N</w:t>
            </w:r>
          </w:p>
        </w:tc>
        <w:tc>
          <w:tcPr>
            <w:tcW w:w="518" w:type="dxa"/>
            <w:shd w:val="clear" w:color="auto" w:fill="FFC7CE"/>
          </w:tcPr>
          <w:p w14:paraId="3020AF19" w14:textId="77777777" w:rsidR="00270553" w:rsidRDefault="00000000">
            <w:pPr>
              <w:jc w:val="center"/>
            </w:pPr>
            <w:r>
              <w:rPr>
                <w:rFonts w:cs="Times New Roman"/>
                <w:b/>
                <w:sz w:val="15"/>
              </w:rPr>
              <w:t>N</w:t>
            </w:r>
          </w:p>
        </w:tc>
        <w:tc>
          <w:tcPr>
            <w:tcW w:w="518" w:type="dxa"/>
            <w:shd w:val="clear" w:color="auto" w:fill="FFC7CE"/>
          </w:tcPr>
          <w:p w14:paraId="70EA3057" w14:textId="77777777" w:rsidR="00270553" w:rsidRDefault="00000000">
            <w:pPr>
              <w:jc w:val="center"/>
            </w:pPr>
            <w:r>
              <w:rPr>
                <w:rFonts w:cs="Times New Roman"/>
                <w:b/>
                <w:sz w:val="15"/>
              </w:rPr>
              <w:t>N</w:t>
            </w:r>
          </w:p>
        </w:tc>
        <w:tc>
          <w:tcPr>
            <w:tcW w:w="518" w:type="dxa"/>
            <w:shd w:val="clear" w:color="auto" w:fill="FFC7CE"/>
          </w:tcPr>
          <w:p w14:paraId="634D66C6" w14:textId="77777777" w:rsidR="00270553" w:rsidRDefault="00000000">
            <w:pPr>
              <w:jc w:val="center"/>
            </w:pPr>
            <w:r>
              <w:rPr>
                <w:rFonts w:cs="Times New Roman"/>
                <w:b/>
                <w:sz w:val="15"/>
              </w:rPr>
              <w:t>N</w:t>
            </w:r>
          </w:p>
        </w:tc>
        <w:tc>
          <w:tcPr>
            <w:tcW w:w="518" w:type="dxa"/>
            <w:shd w:val="clear" w:color="auto" w:fill="FFC7CE"/>
          </w:tcPr>
          <w:p w14:paraId="2B6CACCC" w14:textId="77777777" w:rsidR="00270553" w:rsidRDefault="00000000">
            <w:pPr>
              <w:jc w:val="center"/>
            </w:pPr>
            <w:r>
              <w:rPr>
                <w:rFonts w:cs="Times New Roman"/>
                <w:b/>
                <w:sz w:val="15"/>
              </w:rPr>
              <w:t>N</w:t>
            </w:r>
          </w:p>
        </w:tc>
        <w:tc>
          <w:tcPr>
            <w:tcW w:w="518" w:type="dxa"/>
            <w:shd w:val="clear" w:color="auto" w:fill="FFC7CE"/>
          </w:tcPr>
          <w:p w14:paraId="032DD30C" w14:textId="77777777" w:rsidR="00270553" w:rsidRDefault="00000000">
            <w:pPr>
              <w:jc w:val="center"/>
            </w:pPr>
            <w:r>
              <w:rPr>
                <w:rFonts w:cs="Times New Roman"/>
                <w:b/>
                <w:sz w:val="15"/>
              </w:rPr>
              <w:t>N</w:t>
            </w:r>
          </w:p>
        </w:tc>
        <w:tc>
          <w:tcPr>
            <w:tcW w:w="518" w:type="dxa"/>
            <w:shd w:val="clear" w:color="auto" w:fill="FFC7CE"/>
          </w:tcPr>
          <w:p w14:paraId="10062B09" w14:textId="77777777" w:rsidR="00270553" w:rsidRDefault="00000000">
            <w:pPr>
              <w:jc w:val="center"/>
            </w:pPr>
            <w:r>
              <w:rPr>
                <w:rFonts w:cs="Times New Roman"/>
                <w:b/>
                <w:sz w:val="15"/>
              </w:rPr>
              <w:t>N</w:t>
            </w:r>
          </w:p>
        </w:tc>
        <w:tc>
          <w:tcPr>
            <w:tcW w:w="518" w:type="dxa"/>
            <w:shd w:val="clear" w:color="auto" w:fill="FFC7CE"/>
          </w:tcPr>
          <w:p w14:paraId="57ADAA2C" w14:textId="77777777" w:rsidR="00270553" w:rsidRDefault="00000000">
            <w:pPr>
              <w:jc w:val="center"/>
            </w:pPr>
            <w:r>
              <w:rPr>
                <w:rFonts w:cs="Times New Roman"/>
                <w:b/>
                <w:sz w:val="15"/>
              </w:rPr>
              <w:t>N</w:t>
            </w:r>
          </w:p>
        </w:tc>
        <w:tc>
          <w:tcPr>
            <w:tcW w:w="518" w:type="dxa"/>
            <w:shd w:val="clear" w:color="auto" w:fill="FFC7CE"/>
          </w:tcPr>
          <w:p w14:paraId="3C6649C7" w14:textId="77777777" w:rsidR="00270553" w:rsidRDefault="00000000">
            <w:pPr>
              <w:jc w:val="center"/>
            </w:pPr>
            <w:r>
              <w:rPr>
                <w:rFonts w:cs="Times New Roman"/>
                <w:b/>
                <w:sz w:val="15"/>
              </w:rPr>
              <w:t>N</w:t>
            </w:r>
          </w:p>
        </w:tc>
      </w:tr>
      <w:tr w:rsidR="00270553" w14:paraId="6889EAC1" w14:textId="77777777">
        <w:trPr>
          <w:cantSplit/>
          <w:jc w:val="center"/>
        </w:trPr>
        <w:tc>
          <w:tcPr>
            <w:tcW w:w="1655" w:type="dxa"/>
          </w:tcPr>
          <w:p w14:paraId="365A3682" w14:textId="77777777" w:rsidR="00270553" w:rsidRDefault="00000000">
            <w:r>
              <w:rPr>
                <w:rFonts w:cs="Times New Roman"/>
                <w:sz w:val="15"/>
              </w:rPr>
              <w:t>Zhang [102]</w:t>
            </w:r>
          </w:p>
        </w:tc>
        <w:tc>
          <w:tcPr>
            <w:tcW w:w="1152" w:type="dxa"/>
          </w:tcPr>
          <w:p w14:paraId="3DE9E222" w14:textId="77777777" w:rsidR="00270553" w:rsidRDefault="00000000">
            <w:pPr>
              <w:jc w:val="center"/>
            </w:pPr>
            <w:r>
              <w:rPr>
                <w:rFonts w:cs="Times New Roman"/>
                <w:sz w:val="15"/>
              </w:rPr>
              <w:t>Air</w:t>
            </w:r>
          </w:p>
        </w:tc>
        <w:tc>
          <w:tcPr>
            <w:tcW w:w="518" w:type="dxa"/>
            <w:shd w:val="clear" w:color="auto" w:fill="FFC7CE"/>
          </w:tcPr>
          <w:p w14:paraId="50950213" w14:textId="77777777" w:rsidR="00270553" w:rsidRDefault="00000000">
            <w:pPr>
              <w:jc w:val="center"/>
            </w:pPr>
            <w:r>
              <w:rPr>
                <w:rFonts w:cs="Times New Roman"/>
                <w:b/>
                <w:sz w:val="15"/>
              </w:rPr>
              <w:t>N</w:t>
            </w:r>
          </w:p>
        </w:tc>
        <w:tc>
          <w:tcPr>
            <w:tcW w:w="518" w:type="dxa"/>
            <w:shd w:val="clear" w:color="auto" w:fill="FFC7CE"/>
          </w:tcPr>
          <w:p w14:paraId="7F7D76EE" w14:textId="77777777" w:rsidR="00270553" w:rsidRDefault="00000000">
            <w:pPr>
              <w:jc w:val="center"/>
            </w:pPr>
            <w:r>
              <w:rPr>
                <w:rFonts w:cs="Times New Roman"/>
                <w:b/>
                <w:sz w:val="15"/>
              </w:rPr>
              <w:t>N</w:t>
            </w:r>
          </w:p>
        </w:tc>
        <w:tc>
          <w:tcPr>
            <w:tcW w:w="518" w:type="dxa"/>
            <w:shd w:val="clear" w:color="auto" w:fill="FFC7CE"/>
          </w:tcPr>
          <w:p w14:paraId="0B48751C" w14:textId="77777777" w:rsidR="00270553" w:rsidRDefault="00000000">
            <w:pPr>
              <w:jc w:val="center"/>
            </w:pPr>
            <w:r>
              <w:rPr>
                <w:rFonts w:cs="Times New Roman"/>
                <w:b/>
                <w:sz w:val="15"/>
              </w:rPr>
              <w:t>N</w:t>
            </w:r>
          </w:p>
        </w:tc>
        <w:tc>
          <w:tcPr>
            <w:tcW w:w="518" w:type="dxa"/>
            <w:shd w:val="clear" w:color="auto" w:fill="FFC7CE"/>
          </w:tcPr>
          <w:p w14:paraId="75C17555" w14:textId="77777777" w:rsidR="00270553" w:rsidRDefault="00000000">
            <w:pPr>
              <w:jc w:val="center"/>
            </w:pPr>
            <w:r>
              <w:rPr>
                <w:rFonts w:cs="Times New Roman"/>
                <w:b/>
                <w:sz w:val="15"/>
              </w:rPr>
              <w:t>N</w:t>
            </w:r>
          </w:p>
        </w:tc>
        <w:tc>
          <w:tcPr>
            <w:tcW w:w="518" w:type="dxa"/>
            <w:shd w:val="clear" w:color="auto" w:fill="FFC7CE"/>
          </w:tcPr>
          <w:p w14:paraId="19BF26A2" w14:textId="77777777" w:rsidR="00270553" w:rsidRDefault="00000000">
            <w:pPr>
              <w:jc w:val="center"/>
            </w:pPr>
            <w:r>
              <w:rPr>
                <w:rFonts w:cs="Times New Roman"/>
                <w:b/>
                <w:sz w:val="15"/>
              </w:rPr>
              <w:t>N</w:t>
            </w:r>
          </w:p>
        </w:tc>
        <w:tc>
          <w:tcPr>
            <w:tcW w:w="518" w:type="dxa"/>
            <w:shd w:val="clear" w:color="auto" w:fill="FFC7CE"/>
          </w:tcPr>
          <w:p w14:paraId="5539C5EE" w14:textId="77777777" w:rsidR="00270553" w:rsidRDefault="00000000">
            <w:pPr>
              <w:jc w:val="center"/>
            </w:pPr>
            <w:r>
              <w:rPr>
                <w:rFonts w:cs="Times New Roman"/>
                <w:b/>
                <w:sz w:val="15"/>
              </w:rPr>
              <w:t>N</w:t>
            </w:r>
          </w:p>
        </w:tc>
        <w:tc>
          <w:tcPr>
            <w:tcW w:w="518" w:type="dxa"/>
            <w:shd w:val="clear" w:color="auto" w:fill="C6EFCE"/>
          </w:tcPr>
          <w:p w14:paraId="246B1454" w14:textId="77777777" w:rsidR="00270553" w:rsidRDefault="00000000">
            <w:pPr>
              <w:jc w:val="center"/>
            </w:pPr>
            <w:r>
              <w:rPr>
                <w:rFonts w:cs="Times New Roman"/>
                <w:b/>
                <w:sz w:val="15"/>
              </w:rPr>
              <w:t>Y</w:t>
            </w:r>
          </w:p>
        </w:tc>
        <w:tc>
          <w:tcPr>
            <w:tcW w:w="518" w:type="dxa"/>
            <w:shd w:val="clear" w:color="auto" w:fill="FFC7CE"/>
          </w:tcPr>
          <w:p w14:paraId="3AF79E54" w14:textId="77777777" w:rsidR="00270553" w:rsidRDefault="00000000">
            <w:pPr>
              <w:jc w:val="center"/>
            </w:pPr>
            <w:r>
              <w:rPr>
                <w:rFonts w:cs="Times New Roman"/>
                <w:b/>
                <w:sz w:val="15"/>
              </w:rPr>
              <w:t>N</w:t>
            </w:r>
          </w:p>
        </w:tc>
        <w:tc>
          <w:tcPr>
            <w:tcW w:w="518" w:type="dxa"/>
            <w:shd w:val="clear" w:color="auto" w:fill="C6EFCE"/>
          </w:tcPr>
          <w:p w14:paraId="4881BEC1" w14:textId="77777777" w:rsidR="00270553" w:rsidRDefault="00000000">
            <w:pPr>
              <w:jc w:val="center"/>
            </w:pPr>
            <w:r>
              <w:rPr>
                <w:rFonts w:cs="Times New Roman"/>
                <w:b/>
                <w:sz w:val="15"/>
              </w:rPr>
              <w:t>Y</w:t>
            </w:r>
          </w:p>
        </w:tc>
        <w:tc>
          <w:tcPr>
            <w:tcW w:w="518" w:type="dxa"/>
            <w:shd w:val="clear" w:color="auto" w:fill="FFC7CE"/>
          </w:tcPr>
          <w:p w14:paraId="347FBB78" w14:textId="77777777" w:rsidR="00270553" w:rsidRDefault="00000000">
            <w:pPr>
              <w:jc w:val="center"/>
            </w:pPr>
            <w:r>
              <w:rPr>
                <w:rFonts w:cs="Times New Roman"/>
                <w:b/>
                <w:sz w:val="15"/>
              </w:rPr>
              <w:t>N</w:t>
            </w:r>
          </w:p>
        </w:tc>
        <w:tc>
          <w:tcPr>
            <w:tcW w:w="518" w:type="dxa"/>
            <w:shd w:val="clear" w:color="auto" w:fill="FFC7CE"/>
          </w:tcPr>
          <w:p w14:paraId="2347BDC4" w14:textId="77777777" w:rsidR="00270553" w:rsidRDefault="00000000">
            <w:pPr>
              <w:jc w:val="center"/>
            </w:pPr>
            <w:r>
              <w:rPr>
                <w:rFonts w:cs="Times New Roman"/>
                <w:b/>
                <w:sz w:val="15"/>
              </w:rPr>
              <w:t>N</w:t>
            </w:r>
          </w:p>
        </w:tc>
        <w:tc>
          <w:tcPr>
            <w:tcW w:w="518" w:type="dxa"/>
            <w:shd w:val="clear" w:color="auto" w:fill="FFC7CE"/>
          </w:tcPr>
          <w:p w14:paraId="1247D382" w14:textId="77777777" w:rsidR="00270553" w:rsidRDefault="00000000">
            <w:pPr>
              <w:jc w:val="center"/>
            </w:pPr>
            <w:r>
              <w:rPr>
                <w:rFonts w:cs="Times New Roman"/>
                <w:b/>
                <w:sz w:val="15"/>
              </w:rPr>
              <w:t>N</w:t>
            </w:r>
          </w:p>
        </w:tc>
      </w:tr>
      <w:tr w:rsidR="00270553" w14:paraId="7D14CAC1" w14:textId="77777777">
        <w:trPr>
          <w:cantSplit/>
          <w:jc w:val="center"/>
        </w:trPr>
        <w:tc>
          <w:tcPr>
            <w:tcW w:w="1655" w:type="dxa"/>
          </w:tcPr>
          <w:p w14:paraId="0DFFE7BA" w14:textId="77777777" w:rsidR="00270553" w:rsidRDefault="00000000">
            <w:r>
              <w:rPr>
                <w:rFonts w:cs="Times New Roman"/>
                <w:sz w:val="15"/>
              </w:rPr>
              <w:t>Li [70]</w:t>
            </w:r>
          </w:p>
        </w:tc>
        <w:tc>
          <w:tcPr>
            <w:tcW w:w="1152" w:type="dxa"/>
          </w:tcPr>
          <w:p w14:paraId="2D69767B" w14:textId="77777777" w:rsidR="00270553" w:rsidRDefault="00000000">
            <w:pPr>
              <w:jc w:val="center"/>
            </w:pPr>
            <w:r>
              <w:rPr>
                <w:rFonts w:cs="Times New Roman"/>
                <w:sz w:val="15"/>
              </w:rPr>
              <w:t>Air</w:t>
            </w:r>
          </w:p>
        </w:tc>
        <w:tc>
          <w:tcPr>
            <w:tcW w:w="518" w:type="dxa"/>
            <w:shd w:val="clear" w:color="auto" w:fill="FFC7CE"/>
          </w:tcPr>
          <w:p w14:paraId="41F31118" w14:textId="77777777" w:rsidR="00270553" w:rsidRDefault="00000000">
            <w:pPr>
              <w:jc w:val="center"/>
            </w:pPr>
            <w:r>
              <w:rPr>
                <w:rFonts w:cs="Times New Roman"/>
                <w:b/>
                <w:sz w:val="15"/>
              </w:rPr>
              <w:t>N</w:t>
            </w:r>
          </w:p>
        </w:tc>
        <w:tc>
          <w:tcPr>
            <w:tcW w:w="518" w:type="dxa"/>
            <w:shd w:val="clear" w:color="auto" w:fill="C6EFCE"/>
          </w:tcPr>
          <w:p w14:paraId="24E39957" w14:textId="77777777" w:rsidR="00270553" w:rsidRDefault="00000000">
            <w:pPr>
              <w:jc w:val="center"/>
            </w:pPr>
            <w:r>
              <w:rPr>
                <w:rFonts w:cs="Times New Roman"/>
                <w:b/>
                <w:sz w:val="15"/>
              </w:rPr>
              <w:t>Y</w:t>
            </w:r>
          </w:p>
        </w:tc>
        <w:tc>
          <w:tcPr>
            <w:tcW w:w="518" w:type="dxa"/>
            <w:shd w:val="clear" w:color="auto" w:fill="FFC7CE"/>
          </w:tcPr>
          <w:p w14:paraId="4A7E6D5B" w14:textId="77777777" w:rsidR="00270553" w:rsidRDefault="00000000">
            <w:pPr>
              <w:jc w:val="center"/>
            </w:pPr>
            <w:r>
              <w:rPr>
                <w:rFonts w:cs="Times New Roman"/>
                <w:b/>
                <w:sz w:val="15"/>
              </w:rPr>
              <w:t>N</w:t>
            </w:r>
          </w:p>
        </w:tc>
        <w:tc>
          <w:tcPr>
            <w:tcW w:w="518" w:type="dxa"/>
            <w:shd w:val="clear" w:color="auto" w:fill="FFC7CE"/>
          </w:tcPr>
          <w:p w14:paraId="6F361239" w14:textId="77777777" w:rsidR="00270553" w:rsidRDefault="00000000">
            <w:pPr>
              <w:jc w:val="center"/>
            </w:pPr>
            <w:r>
              <w:rPr>
                <w:rFonts w:cs="Times New Roman"/>
                <w:b/>
                <w:sz w:val="15"/>
              </w:rPr>
              <w:t>N</w:t>
            </w:r>
          </w:p>
        </w:tc>
        <w:tc>
          <w:tcPr>
            <w:tcW w:w="518" w:type="dxa"/>
            <w:shd w:val="clear" w:color="auto" w:fill="FFC7CE"/>
          </w:tcPr>
          <w:p w14:paraId="08661091" w14:textId="77777777" w:rsidR="00270553" w:rsidRDefault="00000000">
            <w:pPr>
              <w:jc w:val="center"/>
            </w:pPr>
            <w:r>
              <w:rPr>
                <w:rFonts w:cs="Times New Roman"/>
                <w:b/>
                <w:sz w:val="15"/>
              </w:rPr>
              <w:t>N</w:t>
            </w:r>
          </w:p>
        </w:tc>
        <w:tc>
          <w:tcPr>
            <w:tcW w:w="518" w:type="dxa"/>
            <w:shd w:val="clear" w:color="auto" w:fill="FFC7CE"/>
          </w:tcPr>
          <w:p w14:paraId="4E9647E4" w14:textId="77777777" w:rsidR="00270553" w:rsidRDefault="00000000">
            <w:pPr>
              <w:jc w:val="center"/>
            </w:pPr>
            <w:r>
              <w:rPr>
                <w:rFonts w:cs="Times New Roman"/>
                <w:b/>
                <w:sz w:val="15"/>
              </w:rPr>
              <w:t>N</w:t>
            </w:r>
          </w:p>
        </w:tc>
        <w:tc>
          <w:tcPr>
            <w:tcW w:w="518" w:type="dxa"/>
            <w:shd w:val="clear" w:color="auto" w:fill="FFC7CE"/>
          </w:tcPr>
          <w:p w14:paraId="7650DF06" w14:textId="77777777" w:rsidR="00270553" w:rsidRDefault="00000000">
            <w:pPr>
              <w:jc w:val="center"/>
            </w:pPr>
            <w:r>
              <w:rPr>
                <w:rFonts w:cs="Times New Roman"/>
                <w:b/>
                <w:sz w:val="15"/>
              </w:rPr>
              <w:t>N</w:t>
            </w:r>
          </w:p>
        </w:tc>
        <w:tc>
          <w:tcPr>
            <w:tcW w:w="518" w:type="dxa"/>
            <w:shd w:val="clear" w:color="auto" w:fill="FFC7CE"/>
          </w:tcPr>
          <w:p w14:paraId="1788EA49" w14:textId="77777777" w:rsidR="00270553" w:rsidRDefault="00000000">
            <w:pPr>
              <w:jc w:val="center"/>
            </w:pPr>
            <w:r>
              <w:rPr>
                <w:rFonts w:cs="Times New Roman"/>
                <w:b/>
                <w:sz w:val="15"/>
              </w:rPr>
              <w:t>N</w:t>
            </w:r>
          </w:p>
        </w:tc>
        <w:tc>
          <w:tcPr>
            <w:tcW w:w="518" w:type="dxa"/>
            <w:shd w:val="clear" w:color="auto" w:fill="C6EFCE"/>
          </w:tcPr>
          <w:p w14:paraId="7A90A4CB" w14:textId="77777777" w:rsidR="00270553" w:rsidRDefault="00000000">
            <w:pPr>
              <w:jc w:val="center"/>
            </w:pPr>
            <w:r>
              <w:rPr>
                <w:rFonts w:cs="Times New Roman"/>
                <w:b/>
                <w:sz w:val="15"/>
              </w:rPr>
              <w:t>Y</w:t>
            </w:r>
          </w:p>
        </w:tc>
        <w:tc>
          <w:tcPr>
            <w:tcW w:w="518" w:type="dxa"/>
            <w:shd w:val="clear" w:color="auto" w:fill="FFC7CE"/>
          </w:tcPr>
          <w:p w14:paraId="1A0EFB61" w14:textId="77777777" w:rsidR="00270553" w:rsidRDefault="00000000">
            <w:pPr>
              <w:jc w:val="center"/>
            </w:pPr>
            <w:r>
              <w:rPr>
                <w:rFonts w:cs="Times New Roman"/>
                <w:b/>
                <w:sz w:val="15"/>
              </w:rPr>
              <w:t>N</w:t>
            </w:r>
          </w:p>
        </w:tc>
        <w:tc>
          <w:tcPr>
            <w:tcW w:w="518" w:type="dxa"/>
            <w:shd w:val="clear" w:color="auto" w:fill="FFC7CE"/>
          </w:tcPr>
          <w:p w14:paraId="4BCE86FD" w14:textId="77777777" w:rsidR="00270553" w:rsidRDefault="00000000">
            <w:pPr>
              <w:jc w:val="center"/>
            </w:pPr>
            <w:r>
              <w:rPr>
                <w:rFonts w:cs="Times New Roman"/>
                <w:b/>
                <w:sz w:val="15"/>
              </w:rPr>
              <w:t>N</w:t>
            </w:r>
          </w:p>
        </w:tc>
        <w:tc>
          <w:tcPr>
            <w:tcW w:w="518" w:type="dxa"/>
            <w:shd w:val="clear" w:color="auto" w:fill="FFC7CE"/>
          </w:tcPr>
          <w:p w14:paraId="4D1D6E14" w14:textId="77777777" w:rsidR="00270553" w:rsidRDefault="00000000">
            <w:pPr>
              <w:jc w:val="center"/>
            </w:pPr>
            <w:r>
              <w:rPr>
                <w:rFonts w:cs="Times New Roman"/>
                <w:b/>
                <w:sz w:val="15"/>
              </w:rPr>
              <w:t>N</w:t>
            </w:r>
          </w:p>
        </w:tc>
      </w:tr>
      <w:tr w:rsidR="00270553" w14:paraId="79EAA5A1" w14:textId="77777777">
        <w:trPr>
          <w:cantSplit/>
          <w:jc w:val="center"/>
        </w:trPr>
        <w:tc>
          <w:tcPr>
            <w:tcW w:w="1655" w:type="dxa"/>
          </w:tcPr>
          <w:p w14:paraId="21B357FC" w14:textId="77777777" w:rsidR="00270553" w:rsidRDefault="00000000">
            <w:r>
              <w:rPr>
                <w:rFonts w:cs="Times New Roman"/>
                <w:sz w:val="15"/>
              </w:rPr>
              <w:t>Li [75]</w:t>
            </w:r>
          </w:p>
        </w:tc>
        <w:tc>
          <w:tcPr>
            <w:tcW w:w="1152" w:type="dxa"/>
          </w:tcPr>
          <w:p w14:paraId="78431A69" w14:textId="77777777" w:rsidR="00270553" w:rsidRDefault="00000000">
            <w:pPr>
              <w:jc w:val="center"/>
            </w:pPr>
            <w:r>
              <w:rPr>
                <w:rFonts w:cs="Times New Roman"/>
                <w:sz w:val="15"/>
              </w:rPr>
              <w:t>Air</w:t>
            </w:r>
          </w:p>
        </w:tc>
        <w:tc>
          <w:tcPr>
            <w:tcW w:w="518" w:type="dxa"/>
            <w:shd w:val="clear" w:color="auto" w:fill="FFC7CE"/>
          </w:tcPr>
          <w:p w14:paraId="4159335E" w14:textId="77777777" w:rsidR="00270553" w:rsidRDefault="00000000">
            <w:pPr>
              <w:jc w:val="center"/>
            </w:pPr>
            <w:r>
              <w:rPr>
                <w:rFonts w:cs="Times New Roman"/>
                <w:b/>
                <w:sz w:val="15"/>
              </w:rPr>
              <w:t>N</w:t>
            </w:r>
          </w:p>
        </w:tc>
        <w:tc>
          <w:tcPr>
            <w:tcW w:w="518" w:type="dxa"/>
            <w:shd w:val="clear" w:color="auto" w:fill="C6EFCE"/>
          </w:tcPr>
          <w:p w14:paraId="1614757E" w14:textId="77777777" w:rsidR="00270553" w:rsidRDefault="00000000">
            <w:pPr>
              <w:jc w:val="center"/>
            </w:pPr>
            <w:r>
              <w:rPr>
                <w:rFonts w:cs="Times New Roman"/>
                <w:b/>
                <w:sz w:val="15"/>
              </w:rPr>
              <w:t>Y</w:t>
            </w:r>
          </w:p>
        </w:tc>
        <w:tc>
          <w:tcPr>
            <w:tcW w:w="518" w:type="dxa"/>
            <w:shd w:val="clear" w:color="auto" w:fill="FFC7CE"/>
          </w:tcPr>
          <w:p w14:paraId="29EC1C2C" w14:textId="77777777" w:rsidR="00270553" w:rsidRDefault="00000000">
            <w:pPr>
              <w:jc w:val="center"/>
            </w:pPr>
            <w:r>
              <w:rPr>
                <w:rFonts w:cs="Times New Roman"/>
                <w:b/>
                <w:sz w:val="15"/>
              </w:rPr>
              <w:t>N</w:t>
            </w:r>
          </w:p>
        </w:tc>
        <w:tc>
          <w:tcPr>
            <w:tcW w:w="518" w:type="dxa"/>
            <w:shd w:val="clear" w:color="auto" w:fill="FFC7CE"/>
          </w:tcPr>
          <w:p w14:paraId="62017CB4" w14:textId="77777777" w:rsidR="00270553" w:rsidRDefault="00000000">
            <w:pPr>
              <w:jc w:val="center"/>
            </w:pPr>
            <w:r>
              <w:rPr>
                <w:rFonts w:cs="Times New Roman"/>
                <w:b/>
                <w:sz w:val="15"/>
              </w:rPr>
              <w:t>N</w:t>
            </w:r>
          </w:p>
        </w:tc>
        <w:tc>
          <w:tcPr>
            <w:tcW w:w="518" w:type="dxa"/>
            <w:shd w:val="clear" w:color="auto" w:fill="FFC7CE"/>
          </w:tcPr>
          <w:p w14:paraId="6E19F27C" w14:textId="77777777" w:rsidR="00270553" w:rsidRDefault="00000000">
            <w:pPr>
              <w:jc w:val="center"/>
            </w:pPr>
            <w:r>
              <w:rPr>
                <w:rFonts w:cs="Times New Roman"/>
                <w:b/>
                <w:sz w:val="15"/>
              </w:rPr>
              <w:t>N</w:t>
            </w:r>
          </w:p>
        </w:tc>
        <w:tc>
          <w:tcPr>
            <w:tcW w:w="518" w:type="dxa"/>
            <w:shd w:val="clear" w:color="auto" w:fill="FFC7CE"/>
          </w:tcPr>
          <w:p w14:paraId="74786ADE" w14:textId="77777777" w:rsidR="00270553" w:rsidRDefault="00000000">
            <w:pPr>
              <w:jc w:val="center"/>
            </w:pPr>
            <w:r>
              <w:rPr>
                <w:rFonts w:cs="Times New Roman"/>
                <w:b/>
                <w:sz w:val="15"/>
              </w:rPr>
              <w:t>N</w:t>
            </w:r>
          </w:p>
        </w:tc>
        <w:tc>
          <w:tcPr>
            <w:tcW w:w="518" w:type="dxa"/>
            <w:shd w:val="clear" w:color="auto" w:fill="FFC7CE"/>
          </w:tcPr>
          <w:p w14:paraId="4AA8AF2C" w14:textId="77777777" w:rsidR="00270553" w:rsidRDefault="00000000">
            <w:pPr>
              <w:jc w:val="center"/>
            </w:pPr>
            <w:r>
              <w:rPr>
                <w:rFonts w:cs="Times New Roman"/>
                <w:b/>
                <w:sz w:val="15"/>
              </w:rPr>
              <w:t>N</w:t>
            </w:r>
          </w:p>
        </w:tc>
        <w:tc>
          <w:tcPr>
            <w:tcW w:w="518" w:type="dxa"/>
            <w:shd w:val="clear" w:color="auto" w:fill="FFC7CE"/>
          </w:tcPr>
          <w:p w14:paraId="445513CF" w14:textId="77777777" w:rsidR="00270553" w:rsidRDefault="00000000">
            <w:pPr>
              <w:jc w:val="center"/>
            </w:pPr>
            <w:r>
              <w:rPr>
                <w:rFonts w:cs="Times New Roman"/>
                <w:b/>
                <w:sz w:val="15"/>
              </w:rPr>
              <w:t>N</w:t>
            </w:r>
          </w:p>
        </w:tc>
        <w:tc>
          <w:tcPr>
            <w:tcW w:w="518" w:type="dxa"/>
            <w:shd w:val="clear" w:color="auto" w:fill="C6EFCE"/>
          </w:tcPr>
          <w:p w14:paraId="0EE5CA76" w14:textId="77777777" w:rsidR="00270553" w:rsidRDefault="00000000">
            <w:pPr>
              <w:jc w:val="center"/>
            </w:pPr>
            <w:r>
              <w:rPr>
                <w:rFonts w:cs="Times New Roman"/>
                <w:b/>
                <w:sz w:val="15"/>
              </w:rPr>
              <w:t>Y</w:t>
            </w:r>
          </w:p>
        </w:tc>
        <w:tc>
          <w:tcPr>
            <w:tcW w:w="518" w:type="dxa"/>
            <w:shd w:val="clear" w:color="auto" w:fill="FFC7CE"/>
          </w:tcPr>
          <w:p w14:paraId="2094D7AD" w14:textId="77777777" w:rsidR="00270553" w:rsidRDefault="00000000">
            <w:pPr>
              <w:jc w:val="center"/>
            </w:pPr>
            <w:r>
              <w:rPr>
                <w:rFonts w:cs="Times New Roman"/>
                <w:b/>
                <w:sz w:val="15"/>
              </w:rPr>
              <w:t>N</w:t>
            </w:r>
          </w:p>
        </w:tc>
        <w:tc>
          <w:tcPr>
            <w:tcW w:w="518" w:type="dxa"/>
            <w:shd w:val="clear" w:color="auto" w:fill="FFC7CE"/>
          </w:tcPr>
          <w:p w14:paraId="0922D447" w14:textId="77777777" w:rsidR="00270553" w:rsidRDefault="00000000">
            <w:pPr>
              <w:jc w:val="center"/>
            </w:pPr>
            <w:r>
              <w:rPr>
                <w:rFonts w:cs="Times New Roman"/>
                <w:b/>
                <w:sz w:val="15"/>
              </w:rPr>
              <w:t>N</w:t>
            </w:r>
          </w:p>
        </w:tc>
        <w:tc>
          <w:tcPr>
            <w:tcW w:w="518" w:type="dxa"/>
            <w:shd w:val="clear" w:color="auto" w:fill="FFC7CE"/>
          </w:tcPr>
          <w:p w14:paraId="183665C3" w14:textId="77777777" w:rsidR="00270553" w:rsidRDefault="00000000">
            <w:pPr>
              <w:jc w:val="center"/>
            </w:pPr>
            <w:r>
              <w:rPr>
                <w:rFonts w:cs="Times New Roman"/>
                <w:b/>
                <w:sz w:val="15"/>
              </w:rPr>
              <w:t>N</w:t>
            </w:r>
          </w:p>
        </w:tc>
      </w:tr>
      <w:tr w:rsidR="00270553" w14:paraId="52C05002" w14:textId="77777777">
        <w:trPr>
          <w:cantSplit/>
          <w:jc w:val="center"/>
        </w:trPr>
        <w:tc>
          <w:tcPr>
            <w:tcW w:w="1655" w:type="dxa"/>
          </w:tcPr>
          <w:p w14:paraId="39E10FBE" w14:textId="77777777" w:rsidR="00270553" w:rsidRDefault="00000000">
            <w:r>
              <w:rPr>
                <w:rFonts w:cs="Times New Roman"/>
                <w:sz w:val="15"/>
              </w:rPr>
              <w:t>Manesh [99]</w:t>
            </w:r>
          </w:p>
        </w:tc>
        <w:tc>
          <w:tcPr>
            <w:tcW w:w="1152" w:type="dxa"/>
          </w:tcPr>
          <w:p w14:paraId="0A25C86A" w14:textId="77777777" w:rsidR="00270553" w:rsidRDefault="00000000">
            <w:pPr>
              <w:jc w:val="center"/>
            </w:pPr>
            <w:r>
              <w:rPr>
                <w:rFonts w:cs="Times New Roman"/>
                <w:sz w:val="15"/>
              </w:rPr>
              <w:t>Air</w:t>
            </w:r>
          </w:p>
        </w:tc>
        <w:tc>
          <w:tcPr>
            <w:tcW w:w="518" w:type="dxa"/>
            <w:shd w:val="clear" w:color="auto" w:fill="C6EFCE"/>
          </w:tcPr>
          <w:p w14:paraId="66863C8F" w14:textId="77777777" w:rsidR="00270553" w:rsidRDefault="00000000">
            <w:pPr>
              <w:jc w:val="center"/>
            </w:pPr>
            <w:r>
              <w:rPr>
                <w:rFonts w:cs="Times New Roman"/>
                <w:b/>
                <w:sz w:val="15"/>
              </w:rPr>
              <w:t>Y</w:t>
            </w:r>
          </w:p>
        </w:tc>
        <w:tc>
          <w:tcPr>
            <w:tcW w:w="518" w:type="dxa"/>
            <w:shd w:val="clear" w:color="auto" w:fill="FFC7CE"/>
          </w:tcPr>
          <w:p w14:paraId="46CE20AD" w14:textId="77777777" w:rsidR="00270553" w:rsidRDefault="00000000">
            <w:pPr>
              <w:jc w:val="center"/>
            </w:pPr>
            <w:r>
              <w:rPr>
                <w:rFonts w:cs="Times New Roman"/>
                <w:b/>
                <w:sz w:val="15"/>
              </w:rPr>
              <w:t>N</w:t>
            </w:r>
          </w:p>
        </w:tc>
        <w:tc>
          <w:tcPr>
            <w:tcW w:w="518" w:type="dxa"/>
            <w:shd w:val="clear" w:color="auto" w:fill="FFC7CE"/>
          </w:tcPr>
          <w:p w14:paraId="6CC867CF" w14:textId="77777777" w:rsidR="00270553" w:rsidRDefault="00000000">
            <w:pPr>
              <w:jc w:val="center"/>
            </w:pPr>
            <w:r>
              <w:rPr>
                <w:rFonts w:cs="Times New Roman"/>
                <w:b/>
                <w:sz w:val="15"/>
              </w:rPr>
              <w:t>N</w:t>
            </w:r>
          </w:p>
        </w:tc>
        <w:tc>
          <w:tcPr>
            <w:tcW w:w="518" w:type="dxa"/>
            <w:shd w:val="clear" w:color="auto" w:fill="FFC7CE"/>
          </w:tcPr>
          <w:p w14:paraId="5F435DAB" w14:textId="77777777" w:rsidR="00270553" w:rsidRDefault="00000000">
            <w:pPr>
              <w:jc w:val="center"/>
            </w:pPr>
            <w:r>
              <w:rPr>
                <w:rFonts w:cs="Times New Roman"/>
                <w:b/>
                <w:sz w:val="15"/>
              </w:rPr>
              <w:t>N</w:t>
            </w:r>
          </w:p>
        </w:tc>
        <w:tc>
          <w:tcPr>
            <w:tcW w:w="518" w:type="dxa"/>
            <w:shd w:val="clear" w:color="auto" w:fill="FFC7CE"/>
          </w:tcPr>
          <w:p w14:paraId="366D517F" w14:textId="77777777" w:rsidR="00270553" w:rsidRDefault="00000000">
            <w:pPr>
              <w:jc w:val="center"/>
            </w:pPr>
            <w:r>
              <w:rPr>
                <w:rFonts w:cs="Times New Roman"/>
                <w:b/>
                <w:sz w:val="15"/>
              </w:rPr>
              <w:t>N</w:t>
            </w:r>
          </w:p>
        </w:tc>
        <w:tc>
          <w:tcPr>
            <w:tcW w:w="518" w:type="dxa"/>
            <w:shd w:val="clear" w:color="auto" w:fill="FFC7CE"/>
          </w:tcPr>
          <w:p w14:paraId="1ADC4FF4" w14:textId="77777777" w:rsidR="00270553" w:rsidRDefault="00000000">
            <w:pPr>
              <w:jc w:val="center"/>
            </w:pPr>
            <w:r>
              <w:rPr>
                <w:rFonts w:cs="Times New Roman"/>
                <w:b/>
                <w:sz w:val="15"/>
              </w:rPr>
              <w:t>N</w:t>
            </w:r>
          </w:p>
        </w:tc>
        <w:tc>
          <w:tcPr>
            <w:tcW w:w="518" w:type="dxa"/>
            <w:shd w:val="clear" w:color="auto" w:fill="FFC7CE"/>
          </w:tcPr>
          <w:p w14:paraId="10F3FCD0" w14:textId="77777777" w:rsidR="00270553" w:rsidRDefault="00000000">
            <w:pPr>
              <w:jc w:val="center"/>
            </w:pPr>
            <w:r>
              <w:rPr>
                <w:rFonts w:cs="Times New Roman"/>
                <w:b/>
                <w:sz w:val="15"/>
              </w:rPr>
              <w:t>N</w:t>
            </w:r>
          </w:p>
        </w:tc>
        <w:tc>
          <w:tcPr>
            <w:tcW w:w="518" w:type="dxa"/>
            <w:shd w:val="clear" w:color="auto" w:fill="FFC7CE"/>
          </w:tcPr>
          <w:p w14:paraId="7B3681BD" w14:textId="77777777" w:rsidR="00270553" w:rsidRDefault="00000000">
            <w:pPr>
              <w:jc w:val="center"/>
            </w:pPr>
            <w:r>
              <w:rPr>
                <w:rFonts w:cs="Times New Roman"/>
                <w:b/>
                <w:sz w:val="15"/>
              </w:rPr>
              <w:t>N</w:t>
            </w:r>
          </w:p>
        </w:tc>
        <w:tc>
          <w:tcPr>
            <w:tcW w:w="518" w:type="dxa"/>
            <w:shd w:val="clear" w:color="auto" w:fill="FFC7CE"/>
          </w:tcPr>
          <w:p w14:paraId="751C291E" w14:textId="77777777" w:rsidR="00270553" w:rsidRDefault="00000000">
            <w:pPr>
              <w:jc w:val="center"/>
            </w:pPr>
            <w:r>
              <w:rPr>
                <w:rFonts w:cs="Times New Roman"/>
                <w:b/>
                <w:sz w:val="15"/>
              </w:rPr>
              <w:t>N</w:t>
            </w:r>
          </w:p>
        </w:tc>
        <w:tc>
          <w:tcPr>
            <w:tcW w:w="518" w:type="dxa"/>
            <w:shd w:val="clear" w:color="auto" w:fill="FFC7CE"/>
          </w:tcPr>
          <w:p w14:paraId="54624EAC" w14:textId="77777777" w:rsidR="00270553" w:rsidRDefault="00000000">
            <w:pPr>
              <w:jc w:val="center"/>
            </w:pPr>
            <w:r>
              <w:rPr>
                <w:rFonts w:cs="Times New Roman"/>
                <w:b/>
                <w:sz w:val="15"/>
              </w:rPr>
              <w:t>N</w:t>
            </w:r>
          </w:p>
        </w:tc>
        <w:tc>
          <w:tcPr>
            <w:tcW w:w="518" w:type="dxa"/>
            <w:shd w:val="clear" w:color="auto" w:fill="FFC7CE"/>
          </w:tcPr>
          <w:p w14:paraId="5A70F02E" w14:textId="77777777" w:rsidR="00270553" w:rsidRDefault="00000000">
            <w:pPr>
              <w:jc w:val="center"/>
            </w:pPr>
            <w:r>
              <w:rPr>
                <w:rFonts w:cs="Times New Roman"/>
                <w:b/>
                <w:sz w:val="15"/>
              </w:rPr>
              <w:t>N</w:t>
            </w:r>
          </w:p>
        </w:tc>
        <w:tc>
          <w:tcPr>
            <w:tcW w:w="518" w:type="dxa"/>
            <w:shd w:val="clear" w:color="auto" w:fill="FFC7CE"/>
          </w:tcPr>
          <w:p w14:paraId="39BAEA6E" w14:textId="77777777" w:rsidR="00270553" w:rsidRDefault="00000000">
            <w:pPr>
              <w:jc w:val="center"/>
            </w:pPr>
            <w:r>
              <w:rPr>
                <w:rFonts w:cs="Times New Roman"/>
                <w:b/>
                <w:sz w:val="15"/>
              </w:rPr>
              <w:t>N</w:t>
            </w:r>
          </w:p>
        </w:tc>
      </w:tr>
      <w:tr w:rsidR="00270553" w14:paraId="5F8DF576" w14:textId="77777777">
        <w:trPr>
          <w:cantSplit/>
          <w:jc w:val="center"/>
        </w:trPr>
        <w:tc>
          <w:tcPr>
            <w:tcW w:w="1655" w:type="dxa"/>
          </w:tcPr>
          <w:p w14:paraId="36CA3298" w14:textId="77777777" w:rsidR="00270553" w:rsidRDefault="00000000">
            <w:r>
              <w:rPr>
                <w:rFonts w:cs="Times New Roman"/>
                <w:sz w:val="15"/>
              </w:rPr>
              <w:t>Yang [130]</w:t>
            </w:r>
          </w:p>
        </w:tc>
        <w:tc>
          <w:tcPr>
            <w:tcW w:w="1152" w:type="dxa"/>
          </w:tcPr>
          <w:p w14:paraId="0603D135" w14:textId="77777777" w:rsidR="00270553" w:rsidRDefault="00000000">
            <w:pPr>
              <w:jc w:val="center"/>
            </w:pPr>
            <w:r>
              <w:rPr>
                <w:rFonts w:cs="Times New Roman"/>
                <w:sz w:val="15"/>
              </w:rPr>
              <w:t>Maritime</w:t>
            </w:r>
          </w:p>
        </w:tc>
        <w:tc>
          <w:tcPr>
            <w:tcW w:w="518" w:type="dxa"/>
            <w:shd w:val="clear" w:color="auto" w:fill="FFC7CE"/>
          </w:tcPr>
          <w:p w14:paraId="5B7D8584" w14:textId="77777777" w:rsidR="00270553" w:rsidRDefault="00000000">
            <w:pPr>
              <w:jc w:val="center"/>
            </w:pPr>
            <w:r>
              <w:rPr>
                <w:rFonts w:cs="Times New Roman"/>
                <w:b/>
                <w:sz w:val="15"/>
              </w:rPr>
              <w:t>N</w:t>
            </w:r>
          </w:p>
        </w:tc>
        <w:tc>
          <w:tcPr>
            <w:tcW w:w="518" w:type="dxa"/>
            <w:shd w:val="clear" w:color="auto" w:fill="FFC7CE"/>
          </w:tcPr>
          <w:p w14:paraId="7977F9AF" w14:textId="77777777" w:rsidR="00270553" w:rsidRDefault="00000000">
            <w:pPr>
              <w:jc w:val="center"/>
            </w:pPr>
            <w:r>
              <w:rPr>
                <w:rFonts w:cs="Times New Roman"/>
                <w:b/>
                <w:sz w:val="15"/>
              </w:rPr>
              <w:t>N</w:t>
            </w:r>
          </w:p>
        </w:tc>
        <w:tc>
          <w:tcPr>
            <w:tcW w:w="518" w:type="dxa"/>
            <w:shd w:val="clear" w:color="auto" w:fill="FFC7CE"/>
          </w:tcPr>
          <w:p w14:paraId="0AB29B86" w14:textId="77777777" w:rsidR="00270553" w:rsidRDefault="00000000">
            <w:pPr>
              <w:jc w:val="center"/>
            </w:pPr>
            <w:r>
              <w:rPr>
                <w:rFonts w:cs="Times New Roman"/>
                <w:b/>
                <w:sz w:val="15"/>
              </w:rPr>
              <w:t>N</w:t>
            </w:r>
          </w:p>
        </w:tc>
        <w:tc>
          <w:tcPr>
            <w:tcW w:w="518" w:type="dxa"/>
            <w:shd w:val="clear" w:color="auto" w:fill="FFC7CE"/>
          </w:tcPr>
          <w:p w14:paraId="01051B5B" w14:textId="77777777" w:rsidR="00270553" w:rsidRDefault="00000000">
            <w:pPr>
              <w:jc w:val="center"/>
            </w:pPr>
            <w:r>
              <w:rPr>
                <w:rFonts w:cs="Times New Roman"/>
                <w:b/>
                <w:sz w:val="15"/>
              </w:rPr>
              <w:t>N</w:t>
            </w:r>
          </w:p>
        </w:tc>
        <w:tc>
          <w:tcPr>
            <w:tcW w:w="518" w:type="dxa"/>
            <w:shd w:val="clear" w:color="auto" w:fill="FFC7CE"/>
          </w:tcPr>
          <w:p w14:paraId="3BF723F6" w14:textId="77777777" w:rsidR="00270553" w:rsidRDefault="00000000">
            <w:pPr>
              <w:jc w:val="center"/>
            </w:pPr>
            <w:r>
              <w:rPr>
                <w:rFonts w:cs="Times New Roman"/>
                <w:b/>
                <w:sz w:val="15"/>
              </w:rPr>
              <w:t>N</w:t>
            </w:r>
          </w:p>
        </w:tc>
        <w:tc>
          <w:tcPr>
            <w:tcW w:w="518" w:type="dxa"/>
            <w:shd w:val="clear" w:color="auto" w:fill="C6EFCE"/>
          </w:tcPr>
          <w:p w14:paraId="132B6D29" w14:textId="77777777" w:rsidR="00270553" w:rsidRDefault="00000000">
            <w:pPr>
              <w:jc w:val="center"/>
            </w:pPr>
            <w:r>
              <w:rPr>
                <w:rFonts w:cs="Times New Roman"/>
                <w:b/>
                <w:sz w:val="15"/>
              </w:rPr>
              <w:t>Y</w:t>
            </w:r>
          </w:p>
        </w:tc>
        <w:tc>
          <w:tcPr>
            <w:tcW w:w="518" w:type="dxa"/>
            <w:shd w:val="clear" w:color="auto" w:fill="C6EFCE"/>
          </w:tcPr>
          <w:p w14:paraId="04078634" w14:textId="77777777" w:rsidR="00270553" w:rsidRDefault="00000000">
            <w:pPr>
              <w:jc w:val="center"/>
            </w:pPr>
            <w:r>
              <w:rPr>
                <w:rFonts w:cs="Times New Roman"/>
                <w:b/>
                <w:sz w:val="15"/>
              </w:rPr>
              <w:t>Y</w:t>
            </w:r>
          </w:p>
        </w:tc>
        <w:tc>
          <w:tcPr>
            <w:tcW w:w="518" w:type="dxa"/>
            <w:shd w:val="clear" w:color="auto" w:fill="FFC7CE"/>
          </w:tcPr>
          <w:p w14:paraId="2FB4373B" w14:textId="77777777" w:rsidR="00270553" w:rsidRDefault="00000000">
            <w:pPr>
              <w:jc w:val="center"/>
            </w:pPr>
            <w:r>
              <w:rPr>
                <w:rFonts w:cs="Times New Roman"/>
                <w:b/>
                <w:sz w:val="15"/>
              </w:rPr>
              <w:t>N</w:t>
            </w:r>
          </w:p>
        </w:tc>
        <w:tc>
          <w:tcPr>
            <w:tcW w:w="518" w:type="dxa"/>
            <w:shd w:val="clear" w:color="auto" w:fill="C6EFCE"/>
          </w:tcPr>
          <w:p w14:paraId="2FB7B112" w14:textId="77777777" w:rsidR="00270553" w:rsidRDefault="00000000">
            <w:pPr>
              <w:jc w:val="center"/>
            </w:pPr>
            <w:r>
              <w:rPr>
                <w:rFonts w:cs="Times New Roman"/>
                <w:b/>
                <w:sz w:val="15"/>
              </w:rPr>
              <w:t>Y</w:t>
            </w:r>
          </w:p>
        </w:tc>
        <w:tc>
          <w:tcPr>
            <w:tcW w:w="518" w:type="dxa"/>
            <w:shd w:val="clear" w:color="auto" w:fill="FFC7CE"/>
          </w:tcPr>
          <w:p w14:paraId="3510C2D3" w14:textId="77777777" w:rsidR="00270553" w:rsidRDefault="00000000">
            <w:pPr>
              <w:jc w:val="center"/>
            </w:pPr>
            <w:r>
              <w:rPr>
                <w:rFonts w:cs="Times New Roman"/>
                <w:b/>
                <w:sz w:val="15"/>
              </w:rPr>
              <w:t>N</w:t>
            </w:r>
          </w:p>
        </w:tc>
        <w:tc>
          <w:tcPr>
            <w:tcW w:w="518" w:type="dxa"/>
            <w:shd w:val="clear" w:color="auto" w:fill="FFC7CE"/>
          </w:tcPr>
          <w:p w14:paraId="5F0EF6D6" w14:textId="77777777" w:rsidR="00270553" w:rsidRDefault="00000000">
            <w:pPr>
              <w:jc w:val="center"/>
            </w:pPr>
            <w:r>
              <w:rPr>
                <w:rFonts w:cs="Times New Roman"/>
                <w:b/>
                <w:sz w:val="15"/>
              </w:rPr>
              <w:t>N</w:t>
            </w:r>
          </w:p>
        </w:tc>
        <w:tc>
          <w:tcPr>
            <w:tcW w:w="518" w:type="dxa"/>
            <w:shd w:val="clear" w:color="auto" w:fill="FFC7CE"/>
          </w:tcPr>
          <w:p w14:paraId="5C2055F1" w14:textId="77777777" w:rsidR="00270553" w:rsidRDefault="00000000">
            <w:pPr>
              <w:jc w:val="center"/>
            </w:pPr>
            <w:r>
              <w:rPr>
                <w:rFonts w:cs="Times New Roman"/>
                <w:b/>
                <w:sz w:val="15"/>
              </w:rPr>
              <w:t>N</w:t>
            </w:r>
          </w:p>
        </w:tc>
      </w:tr>
      <w:tr w:rsidR="00270553" w14:paraId="22767D85" w14:textId="77777777">
        <w:trPr>
          <w:cantSplit/>
          <w:jc w:val="center"/>
        </w:trPr>
        <w:tc>
          <w:tcPr>
            <w:tcW w:w="1655" w:type="dxa"/>
          </w:tcPr>
          <w:p w14:paraId="640E93D2" w14:textId="77777777" w:rsidR="00270553" w:rsidRDefault="00000000">
            <w:r>
              <w:rPr>
                <w:rFonts w:cs="Times New Roman"/>
                <w:sz w:val="15"/>
              </w:rPr>
              <w:t>Li [114]</w:t>
            </w:r>
          </w:p>
        </w:tc>
        <w:tc>
          <w:tcPr>
            <w:tcW w:w="1152" w:type="dxa"/>
          </w:tcPr>
          <w:p w14:paraId="1E49C4F8" w14:textId="77777777" w:rsidR="00270553" w:rsidRDefault="00000000">
            <w:pPr>
              <w:jc w:val="center"/>
            </w:pPr>
            <w:r>
              <w:rPr>
                <w:rFonts w:cs="Times New Roman"/>
                <w:sz w:val="15"/>
              </w:rPr>
              <w:t>Maritime</w:t>
            </w:r>
          </w:p>
        </w:tc>
        <w:tc>
          <w:tcPr>
            <w:tcW w:w="518" w:type="dxa"/>
            <w:shd w:val="clear" w:color="auto" w:fill="C6EFCE"/>
          </w:tcPr>
          <w:p w14:paraId="0F16243B" w14:textId="77777777" w:rsidR="00270553" w:rsidRDefault="00000000">
            <w:pPr>
              <w:jc w:val="center"/>
            </w:pPr>
            <w:r>
              <w:rPr>
                <w:rFonts w:cs="Times New Roman"/>
                <w:b/>
                <w:sz w:val="15"/>
              </w:rPr>
              <w:t>Y</w:t>
            </w:r>
          </w:p>
        </w:tc>
        <w:tc>
          <w:tcPr>
            <w:tcW w:w="518" w:type="dxa"/>
            <w:shd w:val="clear" w:color="auto" w:fill="FFC7CE"/>
          </w:tcPr>
          <w:p w14:paraId="5F789F82" w14:textId="77777777" w:rsidR="00270553" w:rsidRDefault="00000000">
            <w:pPr>
              <w:jc w:val="center"/>
            </w:pPr>
            <w:r>
              <w:rPr>
                <w:rFonts w:cs="Times New Roman"/>
                <w:b/>
                <w:sz w:val="15"/>
              </w:rPr>
              <w:t>N</w:t>
            </w:r>
          </w:p>
        </w:tc>
        <w:tc>
          <w:tcPr>
            <w:tcW w:w="518" w:type="dxa"/>
            <w:shd w:val="clear" w:color="auto" w:fill="FFC7CE"/>
          </w:tcPr>
          <w:p w14:paraId="318C2148" w14:textId="77777777" w:rsidR="00270553" w:rsidRDefault="00000000">
            <w:pPr>
              <w:jc w:val="center"/>
            </w:pPr>
            <w:r>
              <w:rPr>
                <w:rFonts w:cs="Times New Roman"/>
                <w:b/>
                <w:sz w:val="15"/>
              </w:rPr>
              <w:t>N</w:t>
            </w:r>
          </w:p>
        </w:tc>
        <w:tc>
          <w:tcPr>
            <w:tcW w:w="518" w:type="dxa"/>
            <w:shd w:val="clear" w:color="auto" w:fill="FFC7CE"/>
          </w:tcPr>
          <w:p w14:paraId="67E5A5F0" w14:textId="77777777" w:rsidR="00270553" w:rsidRDefault="00000000">
            <w:pPr>
              <w:jc w:val="center"/>
            </w:pPr>
            <w:r>
              <w:rPr>
                <w:rFonts w:cs="Times New Roman"/>
                <w:b/>
                <w:sz w:val="15"/>
              </w:rPr>
              <w:t>N</w:t>
            </w:r>
          </w:p>
        </w:tc>
        <w:tc>
          <w:tcPr>
            <w:tcW w:w="518" w:type="dxa"/>
            <w:shd w:val="clear" w:color="auto" w:fill="FFC7CE"/>
          </w:tcPr>
          <w:p w14:paraId="701BDFC5" w14:textId="77777777" w:rsidR="00270553" w:rsidRDefault="00000000">
            <w:pPr>
              <w:jc w:val="center"/>
            </w:pPr>
            <w:r>
              <w:rPr>
                <w:rFonts w:cs="Times New Roman"/>
                <w:b/>
                <w:sz w:val="15"/>
              </w:rPr>
              <w:t>N</w:t>
            </w:r>
          </w:p>
        </w:tc>
        <w:tc>
          <w:tcPr>
            <w:tcW w:w="518" w:type="dxa"/>
            <w:shd w:val="clear" w:color="auto" w:fill="FFC7CE"/>
          </w:tcPr>
          <w:p w14:paraId="786484DF" w14:textId="77777777" w:rsidR="00270553" w:rsidRDefault="00000000">
            <w:pPr>
              <w:jc w:val="center"/>
            </w:pPr>
            <w:r>
              <w:rPr>
                <w:rFonts w:cs="Times New Roman"/>
                <w:b/>
                <w:sz w:val="15"/>
              </w:rPr>
              <w:t>N</w:t>
            </w:r>
          </w:p>
        </w:tc>
        <w:tc>
          <w:tcPr>
            <w:tcW w:w="518" w:type="dxa"/>
            <w:shd w:val="clear" w:color="auto" w:fill="FFC7CE"/>
          </w:tcPr>
          <w:p w14:paraId="434A460A" w14:textId="77777777" w:rsidR="00270553" w:rsidRDefault="00000000">
            <w:pPr>
              <w:jc w:val="center"/>
            </w:pPr>
            <w:r>
              <w:rPr>
                <w:rFonts w:cs="Times New Roman"/>
                <w:b/>
                <w:sz w:val="15"/>
              </w:rPr>
              <w:t>N</w:t>
            </w:r>
          </w:p>
        </w:tc>
        <w:tc>
          <w:tcPr>
            <w:tcW w:w="518" w:type="dxa"/>
            <w:shd w:val="clear" w:color="auto" w:fill="FFC7CE"/>
          </w:tcPr>
          <w:p w14:paraId="136DBE2F" w14:textId="77777777" w:rsidR="00270553" w:rsidRDefault="00000000">
            <w:pPr>
              <w:jc w:val="center"/>
            </w:pPr>
            <w:r>
              <w:rPr>
                <w:rFonts w:cs="Times New Roman"/>
                <w:b/>
                <w:sz w:val="15"/>
              </w:rPr>
              <w:t>N</w:t>
            </w:r>
          </w:p>
        </w:tc>
        <w:tc>
          <w:tcPr>
            <w:tcW w:w="518" w:type="dxa"/>
            <w:shd w:val="clear" w:color="auto" w:fill="FFC7CE"/>
          </w:tcPr>
          <w:p w14:paraId="7425CEAA" w14:textId="77777777" w:rsidR="00270553" w:rsidRDefault="00000000">
            <w:pPr>
              <w:jc w:val="center"/>
            </w:pPr>
            <w:r>
              <w:rPr>
                <w:rFonts w:cs="Times New Roman"/>
                <w:b/>
                <w:sz w:val="15"/>
              </w:rPr>
              <w:t>N</w:t>
            </w:r>
          </w:p>
        </w:tc>
        <w:tc>
          <w:tcPr>
            <w:tcW w:w="518" w:type="dxa"/>
            <w:shd w:val="clear" w:color="auto" w:fill="FFC7CE"/>
          </w:tcPr>
          <w:p w14:paraId="6976356F" w14:textId="77777777" w:rsidR="00270553" w:rsidRDefault="00000000">
            <w:pPr>
              <w:jc w:val="center"/>
            </w:pPr>
            <w:r>
              <w:rPr>
                <w:rFonts w:cs="Times New Roman"/>
                <w:b/>
                <w:sz w:val="15"/>
              </w:rPr>
              <w:t>N</w:t>
            </w:r>
          </w:p>
        </w:tc>
        <w:tc>
          <w:tcPr>
            <w:tcW w:w="518" w:type="dxa"/>
            <w:shd w:val="clear" w:color="auto" w:fill="FFC7CE"/>
          </w:tcPr>
          <w:p w14:paraId="76ECCFE4" w14:textId="77777777" w:rsidR="00270553" w:rsidRDefault="00000000">
            <w:pPr>
              <w:jc w:val="center"/>
            </w:pPr>
            <w:r>
              <w:rPr>
                <w:rFonts w:cs="Times New Roman"/>
                <w:b/>
                <w:sz w:val="15"/>
              </w:rPr>
              <w:t>N</w:t>
            </w:r>
          </w:p>
        </w:tc>
        <w:tc>
          <w:tcPr>
            <w:tcW w:w="518" w:type="dxa"/>
            <w:shd w:val="clear" w:color="auto" w:fill="FFC7CE"/>
          </w:tcPr>
          <w:p w14:paraId="75F06598" w14:textId="77777777" w:rsidR="00270553" w:rsidRDefault="00000000">
            <w:pPr>
              <w:jc w:val="center"/>
            </w:pPr>
            <w:r>
              <w:rPr>
                <w:rFonts w:cs="Times New Roman"/>
                <w:b/>
                <w:sz w:val="15"/>
              </w:rPr>
              <w:t>N</w:t>
            </w:r>
          </w:p>
        </w:tc>
      </w:tr>
      <w:tr w:rsidR="00270553" w14:paraId="5755F94E" w14:textId="77777777">
        <w:trPr>
          <w:cantSplit/>
          <w:jc w:val="center"/>
        </w:trPr>
        <w:tc>
          <w:tcPr>
            <w:tcW w:w="1655" w:type="dxa"/>
          </w:tcPr>
          <w:p w14:paraId="36BA1030" w14:textId="77777777" w:rsidR="00270553" w:rsidRDefault="00000000">
            <w:r>
              <w:rPr>
                <w:rFonts w:cs="Times New Roman"/>
                <w:sz w:val="15"/>
              </w:rPr>
              <w:t>Chen [115]</w:t>
            </w:r>
          </w:p>
        </w:tc>
        <w:tc>
          <w:tcPr>
            <w:tcW w:w="1152" w:type="dxa"/>
          </w:tcPr>
          <w:p w14:paraId="1B0BD61C" w14:textId="77777777" w:rsidR="00270553" w:rsidRDefault="00000000">
            <w:pPr>
              <w:jc w:val="center"/>
            </w:pPr>
            <w:r>
              <w:rPr>
                <w:rFonts w:cs="Times New Roman"/>
                <w:sz w:val="15"/>
              </w:rPr>
              <w:t>Maritime</w:t>
            </w:r>
          </w:p>
        </w:tc>
        <w:tc>
          <w:tcPr>
            <w:tcW w:w="518" w:type="dxa"/>
            <w:shd w:val="clear" w:color="auto" w:fill="C6EFCE"/>
          </w:tcPr>
          <w:p w14:paraId="3021AD64" w14:textId="77777777" w:rsidR="00270553" w:rsidRDefault="00000000">
            <w:pPr>
              <w:jc w:val="center"/>
            </w:pPr>
            <w:r>
              <w:rPr>
                <w:rFonts w:cs="Times New Roman"/>
                <w:b/>
                <w:sz w:val="15"/>
              </w:rPr>
              <w:t>Y</w:t>
            </w:r>
          </w:p>
        </w:tc>
        <w:tc>
          <w:tcPr>
            <w:tcW w:w="518" w:type="dxa"/>
            <w:shd w:val="clear" w:color="auto" w:fill="FFC7CE"/>
          </w:tcPr>
          <w:p w14:paraId="1705982B" w14:textId="77777777" w:rsidR="00270553" w:rsidRDefault="00000000">
            <w:pPr>
              <w:jc w:val="center"/>
            </w:pPr>
            <w:r>
              <w:rPr>
                <w:rFonts w:cs="Times New Roman"/>
                <w:b/>
                <w:sz w:val="15"/>
              </w:rPr>
              <w:t>N</w:t>
            </w:r>
          </w:p>
        </w:tc>
        <w:tc>
          <w:tcPr>
            <w:tcW w:w="518" w:type="dxa"/>
            <w:shd w:val="clear" w:color="auto" w:fill="FFC7CE"/>
          </w:tcPr>
          <w:p w14:paraId="4CAB5DFF" w14:textId="77777777" w:rsidR="00270553" w:rsidRDefault="00000000">
            <w:pPr>
              <w:jc w:val="center"/>
            </w:pPr>
            <w:r>
              <w:rPr>
                <w:rFonts w:cs="Times New Roman"/>
                <w:b/>
                <w:sz w:val="15"/>
              </w:rPr>
              <w:t>N</w:t>
            </w:r>
          </w:p>
        </w:tc>
        <w:tc>
          <w:tcPr>
            <w:tcW w:w="518" w:type="dxa"/>
            <w:shd w:val="clear" w:color="auto" w:fill="FFC7CE"/>
          </w:tcPr>
          <w:p w14:paraId="6541D833" w14:textId="77777777" w:rsidR="00270553" w:rsidRDefault="00000000">
            <w:pPr>
              <w:jc w:val="center"/>
            </w:pPr>
            <w:r>
              <w:rPr>
                <w:rFonts w:cs="Times New Roman"/>
                <w:b/>
                <w:sz w:val="15"/>
              </w:rPr>
              <w:t>N</w:t>
            </w:r>
          </w:p>
        </w:tc>
        <w:tc>
          <w:tcPr>
            <w:tcW w:w="518" w:type="dxa"/>
            <w:shd w:val="clear" w:color="auto" w:fill="FFC7CE"/>
          </w:tcPr>
          <w:p w14:paraId="2A101131" w14:textId="77777777" w:rsidR="00270553" w:rsidRDefault="00000000">
            <w:pPr>
              <w:jc w:val="center"/>
            </w:pPr>
            <w:r>
              <w:rPr>
                <w:rFonts w:cs="Times New Roman"/>
                <w:b/>
                <w:sz w:val="15"/>
              </w:rPr>
              <w:t>N</w:t>
            </w:r>
          </w:p>
        </w:tc>
        <w:tc>
          <w:tcPr>
            <w:tcW w:w="518" w:type="dxa"/>
            <w:shd w:val="clear" w:color="auto" w:fill="FFC7CE"/>
          </w:tcPr>
          <w:p w14:paraId="45705786" w14:textId="77777777" w:rsidR="00270553" w:rsidRDefault="00000000">
            <w:pPr>
              <w:jc w:val="center"/>
            </w:pPr>
            <w:r>
              <w:rPr>
                <w:rFonts w:cs="Times New Roman"/>
                <w:b/>
                <w:sz w:val="15"/>
              </w:rPr>
              <w:t>N</w:t>
            </w:r>
          </w:p>
        </w:tc>
        <w:tc>
          <w:tcPr>
            <w:tcW w:w="518" w:type="dxa"/>
            <w:shd w:val="clear" w:color="auto" w:fill="FFC7CE"/>
          </w:tcPr>
          <w:p w14:paraId="01DA778A" w14:textId="77777777" w:rsidR="00270553" w:rsidRDefault="00000000">
            <w:pPr>
              <w:jc w:val="center"/>
            </w:pPr>
            <w:r>
              <w:rPr>
                <w:rFonts w:cs="Times New Roman"/>
                <w:b/>
                <w:sz w:val="15"/>
              </w:rPr>
              <w:t>N</w:t>
            </w:r>
          </w:p>
        </w:tc>
        <w:tc>
          <w:tcPr>
            <w:tcW w:w="518" w:type="dxa"/>
            <w:shd w:val="clear" w:color="auto" w:fill="FFC7CE"/>
          </w:tcPr>
          <w:p w14:paraId="3528A407" w14:textId="77777777" w:rsidR="00270553" w:rsidRDefault="00000000">
            <w:pPr>
              <w:jc w:val="center"/>
            </w:pPr>
            <w:r>
              <w:rPr>
                <w:rFonts w:cs="Times New Roman"/>
                <w:b/>
                <w:sz w:val="15"/>
              </w:rPr>
              <w:t>N</w:t>
            </w:r>
          </w:p>
        </w:tc>
        <w:tc>
          <w:tcPr>
            <w:tcW w:w="518" w:type="dxa"/>
            <w:shd w:val="clear" w:color="auto" w:fill="FFC7CE"/>
          </w:tcPr>
          <w:p w14:paraId="7329718A" w14:textId="77777777" w:rsidR="00270553" w:rsidRDefault="00000000">
            <w:pPr>
              <w:jc w:val="center"/>
            </w:pPr>
            <w:r>
              <w:rPr>
                <w:rFonts w:cs="Times New Roman"/>
                <w:b/>
                <w:sz w:val="15"/>
              </w:rPr>
              <w:t>N</w:t>
            </w:r>
          </w:p>
        </w:tc>
        <w:tc>
          <w:tcPr>
            <w:tcW w:w="518" w:type="dxa"/>
            <w:shd w:val="clear" w:color="auto" w:fill="FFC7CE"/>
          </w:tcPr>
          <w:p w14:paraId="17F5B98A" w14:textId="77777777" w:rsidR="00270553" w:rsidRDefault="00000000">
            <w:pPr>
              <w:jc w:val="center"/>
            </w:pPr>
            <w:r>
              <w:rPr>
                <w:rFonts w:cs="Times New Roman"/>
                <w:b/>
                <w:sz w:val="15"/>
              </w:rPr>
              <w:t>N</w:t>
            </w:r>
          </w:p>
        </w:tc>
        <w:tc>
          <w:tcPr>
            <w:tcW w:w="518" w:type="dxa"/>
            <w:shd w:val="clear" w:color="auto" w:fill="FFC7CE"/>
          </w:tcPr>
          <w:p w14:paraId="48DBA718" w14:textId="77777777" w:rsidR="00270553" w:rsidRDefault="00000000">
            <w:pPr>
              <w:jc w:val="center"/>
            </w:pPr>
            <w:r>
              <w:rPr>
                <w:rFonts w:cs="Times New Roman"/>
                <w:b/>
                <w:sz w:val="15"/>
              </w:rPr>
              <w:t>N</w:t>
            </w:r>
          </w:p>
        </w:tc>
        <w:tc>
          <w:tcPr>
            <w:tcW w:w="518" w:type="dxa"/>
            <w:shd w:val="clear" w:color="auto" w:fill="FFC7CE"/>
          </w:tcPr>
          <w:p w14:paraId="2DA613E5" w14:textId="77777777" w:rsidR="00270553" w:rsidRDefault="00000000">
            <w:pPr>
              <w:jc w:val="center"/>
            </w:pPr>
            <w:r>
              <w:rPr>
                <w:rFonts w:cs="Times New Roman"/>
                <w:b/>
                <w:sz w:val="15"/>
              </w:rPr>
              <w:t>N</w:t>
            </w:r>
          </w:p>
        </w:tc>
      </w:tr>
      <w:tr w:rsidR="00270553" w14:paraId="5497A3B6" w14:textId="77777777">
        <w:trPr>
          <w:cantSplit/>
          <w:jc w:val="center"/>
        </w:trPr>
        <w:tc>
          <w:tcPr>
            <w:tcW w:w="1655" w:type="dxa"/>
          </w:tcPr>
          <w:p w14:paraId="1849F942" w14:textId="77777777" w:rsidR="00270553" w:rsidRDefault="00000000">
            <w:r>
              <w:rPr>
                <w:rFonts w:cs="Times New Roman"/>
                <w:sz w:val="15"/>
              </w:rPr>
              <w:t>Wang [116]</w:t>
            </w:r>
          </w:p>
        </w:tc>
        <w:tc>
          <w:tcPr>
            <w:tcW w:w="1152" w:type="dxa"/>
          </w:tcPr>
          <w:p w14:paraId="68EC1D3C" w14:textId="77777777" w:rsidR="00270553" w:rsidRDefault="00000000">
            <w:pPr>
              <w:jc w:val="center"/>
            </w:pPr>
            <w:r>
              <w:rPr>
                <w:rFonts w:cs="Times New Roman"/>
                <w:sz w:val="15"/>
              </w:rPr>
              <w:t>Maritime</w:t>
            </w:r>
          </w:p>
        </w:tc>
        <w:tc>
          <w:tcPr>
            <w:tcW w:w="518" w:type="dxa"/>
            <w:shd w:val="clear" w:color="auto" w:fill="C6EFCE"/>
          </w:tcPr>
          <w:p w14:paraId="452A72D8" w14:textId="77777777" w:rsidR="00270553" w:rsidRDefault="00000000">
            <w:pPr>
              <w:jc w:val="center"/>
            </w:pPr>
            <w:r>
              <w:rPr>
                <w:rFonts w:cs="Times New Roman"/>
                <w:b/>
                <w:sz w:val="15"/>
              </w:rPr>
              <w:t>Y</w:t>
            </w:r>
          </w:p>
        </w:tc>
        <w:tc>
          <w:tcPr>
            <w:tcW w:w="518" w:type="dxa"/>
            <w:shd w:val="clear" w:color="auto" w:fill="FFC7CE"/>
          </w:tcPr>
          <w:p w14:paraId="08849F77" w14:textId="77777777" w:rsidR="00270553" w:rsidRDefault="00000000">
            <w:pPr>
              <w:jc w:val="center"/>
            </w:pPr>
            <w:r>
              <w:rPr>
                <w:rFonts w:cs="Times New Roman"/>
                <w:b/>
                <w:sz w:val="15"/>
              </w:rPr>
              <w:t>N</w:t>
            </w:r>
          </w:p>
        </w:tc>
        <w:tc>
          <w:tcPr>
            <w:tcW w:w="518" w:type="dxa"/>
            <w:shd w:val="clear" w:color="auto" w:fill="FFC7CE"/>
          </w:tcPr>
          <w:p w14:paraId="62E64749" w14:textId="77777777" w:rsidR="00270553" w:rsidRDefault="00000000">
            <w:pPr>
              <w:jc w:val="center"/>
            </w:pPr>
            <w:r>
              <w:rPr>
                <w:rFonts w:cs="Times New Roman"/>
                <w:b/>
                <w:sz w:val="15"/>
              </w:rPr>
              <w:t>N</w:t>
            </w:r>
          </w:p>
        </w:tc>
        <w:tc>
          <w:tcPr>
            <w:tcW w:w="518" w:type="dxa"/>
            <w:shd w:val="clear" w:color="auto" w:fill="FFC7CE"/>
          </w:tcPr>
          <w:p w14:paraId="3749980F" w14:textId="77777777" w:rsidR="00270553" w:rsidRDefault="00000000">
            <w:pPr>
              <w:jc w:val="center"/>
            </w:pPr>
            <w:r>
              <w:rPr>
                <w:rFonts w:cs="Times New Roman"/>
                <w:b/>
                <w:sz w:val="15"/>
              </w:rPr>
              <w:t>N</w:t>
            </w:r>
          </w:p>
        </w:tc>
        <w:tc>
          <w:tcPr>
            <w:tcW w:w="518" w:type="dxa"/>
            <w:shd w:val="clear" w:color="auto" w:fill="FFC7CE"/>
          </w:tcPr>
          <w:p w14:paraId="1D5B3771" w14:textId="77777777" w:rsidR="00270553" w:rsidRDefault="00000000">
            <w:pPr>
              <w:jc w:val="center"/>
            </w:pPr>
            <w:r>
              <w:rPr>
                <w:rFonts w:cs="Times New Roman"/>
                <w:b/>
                <w:sz w:val="15"/>
              </w:rPr>
              <w:t>N</w:t>
            </w:r>
          </w:p>
        </w:tc>
        <w:tc>
          <w:tcPr>
            <w:tcW w:w="518" w:type="dxa"/>
            <w:shd w:val="clear" w:color="auto" w:fill="FFC7CE"/>
          </w:tcPr>
          <w:p w14:paraId="4F6AA22C" w14:textId="77777777" w:rsidR="00270553" w:rsidRDefault="00000000">
            <w:pPr>
              <w:jc w:val="center"/>
            </w:pPr>
            <w:r>
              <w:rPr>
                <w:rFonts w:cs="Times New Roman"/>
                <w:b/>
                <w:sz w:val="15"/>
              </w:rPr>
              <w:t>N</w:t>
            </w:r>
          </w:p>
        </w:tc>
        <w:tc>
          <w:tcPr>
            <w:tcW w:w="518" w:type="dxa"/>
            <w:shd w:val="clear" w:color="auto" w:fill="C6EFCE"/>
          </w:tcPr>
          <w:p w14:paraId="48DC4DB2" w14:textId="77777777" w:rsidR="00270553" w:rsidRDefault="00000000">
            <w:pPr>
              <w:jc w:val="center"/>
            </w:pPr>
            <w:r>
              <w:rPr>
                <w:rFonts w:cs="Times New Roman"/>
                <w:b/>
                <w:sz w:val="15"/>
              </w:rPr>
              <w:t>Y</w:t>
            </w:r>
          </w:p>
        </w:tc>
        <w:tc>
          <w:tcPr>
            <w:tcW w:w="518" w:type="dxa"/>
            <w:shd w:val="clear" w:color="auto" w:fill="FFC7CE"/>
          </w:tcPr>
          <w:p w14:paraId="469D8C17" w14:textId="77777777" w:rsidR="00270553" w:rsidRDefault="00000000">
            <w:pPr>
              <w:jc w:val="center"/>
            </w:pPr>
            <w:r>
              <w:rPr>
                <w:rFonts w:cs="Times New Roman"/>
                <w:b/>
                <w:sz w:val="15"/>
              </w:rPr>
              <w:t>N</w:t>
            </w:r>
          </w:p>
        </w:tc>
        <w:tc>
          <w:tcPr>
            <w:tcW w:w="518" w:type="dxa"/>
            <w:shd w:val="clear" w:color="auto" w:fill="FFC7CE"/>
          </w:tcPr>
          <w:p w14:paraId="251433CF" w14:textId="77777777" w:rsidR="00270553" w:rsidRDefault="00000000">
            <w:pPr>
              <w:jc w:val="center"/>
            </w:pPr>
            <w:r>
              <w:rPr>
                <w:rFonts w:cs="Times New Roman"/>
                <w:b/>
                <w:sz w:val="15"/>
              </w:rPr>
              <w:t>N</w:t>
            </w:r>
          </w:p>
        </w:tc>
        <w:tc>
          <w:tcPr>
            <w:tcW w:w="518" w:type="dxa"/>
            <w:shd w:val="clear" w:color="auto" w:fill="FFC7CE"/>
          </w:tcPr>
          <w:p w14:paraId="131463CB" w14:textId="77777777" w:rsidR="00270553" w:rsidRDefault="00000000">
            <w:pPr>
              <w:jc w:val="center"/>
            </w:pPr>
            <w:r>
              <w:rPr>
                <w:rFonts w:cs="Times New Roman"/>
                <w:b/>
                <w:sz w:val="15"/>
              </w:rPr>
              <w:t>N</w:t>
            </w:r>
          </w:p>
        </w:tc>
        <w:tc>
          <w:tcPr>
            <w:tcW w:w="518" w:type="dxa"/>
            <w:shd w:val="clear" w:color="auto" w:fill="FFC7CE"/>
          </w:tcPr>
          <w:p w14:paraId="10452330" w14:textId="77777777" w:rsidR="00270553" w:rsidRDefault="00000000">
            <w:pPr>
              <w:jc w:val="center"/>
            </w:pPr>
            <w:r>
              <w:rPr>
                <w:rFonts w:cs="Times New Roman"/>
                <w:b/>
                <w:sz w:val="15"/>
              </w:rPr>
              <w:t>N</w:t>
            </w:r>
          </w:p>
        </w:tc>
        <w:tc>
          <w:tcPr>
            <w:tcW w:w="518" w:type="dxa"/>
            <w:shd w:val="clear" w:color="auto" w:fill="FFC7CE"/>
          </w:tcPr>
          <w:p w14:paraId="4763A401" w14:textId="77777777" w:rsidR="00270553" w:rsidRDefault="00000000">
            <w:pPr>
              <w:jc w:val="center"/>
            </w:pPr>
            <w:r>
              <w:rPr>
                <w:rFonts w:cs="Times New Roman"/>
                <w:b/>
                <w:sz w:val="15"/>
              </w:rPr>
              <w:t>N</w:t>
            </w:r>
          </w:p>
        </w:tc>
      </w:tr>
    </w:tbl>
    <w:p w14:paraId="587065CA" w14:textId="77777777" w:rsidR="00270553" w:rsidRDefault="00000000">
      <w:pPr>
        <w:spacing w:before="60" w:after="120"/>
      </w:pPr>
      <w:r>
        <w:rPr>
          <w:rFonts w:cs="Times New Roman"/>
          <w:i/>
          <w:sz w:val="18"/>
        </w:rPr>
        <w:lastRenderedPageBreak/>
        <w:t>Y capability addressed; N not addressed. Left band: perception &amp; sensing; right band: decision, response &amp; infrastructure.</w:t>
      </w:r>
    </w:p>
    <w:p w14:paraId="6AFDED11" w14:textId="77777777" w:rsidR="00270553" w:rsidRDefault="00270553">
      <w:pPr>
        <w:spacing w:after="80"/>
      </w:pPr>
    </w:p>
    <w:p w14:paraId="2A7C9A97" w14:textId="77777777" w:rsidR="00270553" w:rsidRDefault="00000000">
      <w:pPr>
        <w:spacing w:before="200" w:after="80"/>
      </w:pPr>
      <w:r>
        <w:rPr>
          <w:rFonts w:cs="Times New Roman"/>
          <w:b/>
          <w:sz w:val="22"/>
        </w:rPr>
        <w:t>G. Keyword Analysis</w:t>
      </w:r>
    </w:p>
    <w:p w14:paraId="09435E9D" w14:textId="77777777" w:rsidR="00270553" w:rsidRDefault="00000000">
      <w:pPr>
        <w:ind w:firstLine="288"/>
        <w:jc w:val="both"/>
      </w:pPr>
      <w:r>
        <w:rPr>
          <w:rFonts w:cs="Times New Roman"/>
        </w:rPr>
        <w:t>Read directly, the word cloud (Fig. 5) sorts the field's vocabulary into three groups. The AI-method group is the most prominent after the platform terms: reinforcement learning, deep learning, machine learning, and convolutional neural networks, together with the AI-driven behaviours they produce, namely collision avoidance, trajectory and path planning, and autonomous navigation. The traffic-perception group follows: object, vehicle, and aircraft detection, object recognition, and computer vision.</w:t>
      </w:r>
    </w:p>
    <w:p w14:paraId="789152A5" w14:textId="77777777" w:rsidR="00270553" w:rsidRDefault="00000000">
      <w:pPr>
        <w:ind w:firstLine="288"/>
        <w:jc w:val="both"/>
      </w:pPr>
      <w:r>
        <w:rPr>
          <w:rFonts w:cs="Times New Roman"/>
        </w:rPr>
        <w:t>The third group is domain and infrastructure vocabulary: air traffic control and air navigation, intelligent transportation systems, communications and antennas, and swarm and multi-agent coordination.</w:t>
      </w:r>
    </w:p>
    <w:p w14:paraId="7A1C8B2F" w14:textId="77777777" w:rsidR="00270553" w:rsidRDefault="00000000">
      <w:pPr>
        <w:ind w:firstLine="288"/>
        <w:jc w:val="both"/>
      </w:pPr>
      <w:r>
        <w:rPr>
          <w:rFonts w:cs="Times New Roman"/>
        </w:rPr>
        <w:t xml:space="preserve">The decision-side vocabulary needs a distinction the cloud makes visible. Terms for </w:t>
      </w:r>
      <w:r>
        <w:rPr>
          <w:rFonts w:cs="Times New Roman"/>
          <w:i/>
        </w:rPr>
        <w:t>vehicle</w:t>
      </w:r>
      <w:r>
        <w:rPr>
          <w:rFonts w:cs="Times New Roman"/>
        </w:rPr>
        <w:t xml:space="preserve"> decision are prominent — collision and obstacle avoidance, trajectory, path and motion planning, autonomous navigation — because the field has invested heavily in how an aircraft decides where to fly. Terms for </w:t>
      </w:r>
      <w:r>
        <w:rPr>
          <w:rFonts w:cs="Times New Roman"/>
          <w:i/>
        </w:rPr>
        <w:t>response</w:t>
      </w:r>
      <w:r>
        <w:rPr>
          <w:rFonts w:cs="Times New Roman"/>
        </w:rPr>
        <w:t xml:space="preserve"> decision are not: emergency services appears at the smallest size in the cloud, and the vocabulary of dispatch, first response and incident escalation is effectively absent. The corpus has a rich language for an aircraft deciding its own trajectory and almost none for a system deciding to act on what that aircraft sees, which is the coverage finding arriving from a second direction.</w:t>
      </w:r>
    </w:p>
    <w:p w14:paraId="34148508" w14:textId="77777777" w:rsidR="00270553" w:rsidRDefault="00000000">
      <w:pPr>
        <w:spacing w:before="120" w:after="40"/>
        <w:jc w:val="center"/>
      </w:pPr>
      <w:r>
        <w:rPr>
          <w:noProof/>
        </w:rPr>
        <w:drawing>
          <wp:inline distT="0" distB="0" distL="0" distR="0" wp14:anchorId="7F6556D8" wp14:editId="6DC1AA88">
            <wp:extent cx="5349240" cy="27162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dcloud.png"/>
                    <pic:cNvPicPr/>
                  </pic:nvPicPr>
                  <pic:blipFill>
                    <a:blip r:embed="rId12"/>
                    <a:stretch>
                      <a:fillRect/>
                    </a:stretch>
                  </pic:blipFill>
                  <pic:spPr>
                    <a:xfrm>
                      <a:off x="0" y="0"/>
                      <a:ext cx="5349240" cy="2716274"/>
                    </a:xfrm>
                    <a:prstGeom prst="rect">
                      <a:avLst/>
                    </a:prstGeom>
                  </pic:spPr>
                </pic:pic>
              </a:graphicData>
            </a:graphic>
          </wp:inline>
        </w:drawing>
      </w:r>
    </w:p>
    <w:p w14:paraId="12406098" w14:textId="77777777" w:rsidR="00270553" w:rsidRDefault="00000000">
      <w:pPr>
        <w:spacing w:after="160"/>
        <w:jc w:val="center"/>
      </w:pPr>
      <w:r>
        <w:rPr>
          <w:rFonts w:cs="Times New Roman"/>
          <w:sz w:val="18"/>
        </w:rPr>
        <w:t>Fig. 5. Keyword word cloud of the UAV-traffic corpus; term size is proportional to occurrence across 15,825 records.</w:t>
      </w:r>
    </w:p>
    <w:p w14:paraId="4AC67525" w14:textId="77777777" w:rsidR="00270553" w:rsidRDefault="00000000">
      <w:pPr>
        <w:spacing w:before="200" w:after="80"/>
      </w:pPr>
      <w:r>
        <w:rPr>
          <w:rFonts w:cs="Times New Roman"/>
          <w:b/>
          <w:sz w:val="26"/>
        </w:rPr>
        <w:t>III. PRODUCT COMPARISON AND RESEARCH-TO-PRODUCT GAP ANALYSIS</w:t>
      </w:r>
    </w:p>
    <w:p w14:paraId="3A88E2AF" w14:textId="77777777" w:rsidR="00270553" w:rsidRDefault="00000000">
      <w:pPr>
        <w:spacing w:before="200" w:after="80"/>
      </w:pPr>
      <w:r>
        <w:rPr>
          <w:rFonts w:cs="Times New Roman"/>
          <w:b/>
          <w:sz w:val="22"/>
        </w:rPr>
        <w:t>A. Comparison with Prior Surveys</w:t>
      </w:r>
    </w:p>
    <w:p w14:paraId="306D3009" w14:textId="77777777" w:rsidR="00270553" w:rsidRDefault="00000000">
      <w:pPr>
        <w:ind w:firstLine="288"/>
        <w:jc w:val="both"/>
      </w:pPr>
      <w:r>
        <w:rPr>
          <w:rFonts w:cs="Times New Roman"/>
        </w:rPr>
        <w:t xml:space="preserve">Table IV sets this survey against six prior UAV-traffic surveys across eight criteria; it differs on four axes at once. It is the only survey to organise the field by capability rather than by application or method, the only one to span air, ground, and maritime traffic together, the only one to evidence the emergency-response loop-closure gap, and the only one to audit commercial platforms against a capability framework. </w:t>
      </w:r>
      <w:r>
        <w:rPr>
          <w:rFonts w:cs="Times New Roman"/>
        </w:rPr>
        <w:lastRenderedPageBreak/>
        <w:t>Each of the prior surveys introduced in Section I is strong within its own scope; the contribution here is the combination, not any single axis.</w:t>
      </w:r>
    </w:p>
    <w:p w14:paraId="67D8A8A7" w14:textId="77777777" w:rsidR="00270553" w:rsidRDefault="00000000">
      <w:pPr>
        <w:spacing w:before="160" w:after="40"/>
        <w:jc w:val="center"/>
      </w:pPr>
      <w:r>
        <w:rPr>
          <w:rFonts w:cs="Times New Roman"/>
          <w:b/>
          <w:sz w:val="18"/>
        </w:rPr>
        <w:t>TABLE IV. Comparison of This Survey with Representative Prior UAV-Traffic Surveys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893"/>
        <w:gridCol w:w="1037"/>
        <w:gridCol w:w="792"/>
        <w:gridCol w:w="792"/>
        <w:gridCol w:w="749"/>
        <w:gridCol w:w="893"/>
        <w:gridCol w:w="893"/>
      </w:tblGrid>
      <w:tr w:rsidR="00270553" w14:paraId="263D217B" w14:textId="77777777">
        <w:trPr>
          <w:cantSplit/>
          <w:tblHeader/>
          <w:jc w:val="center"/>
        </w:trPr>
        <w:tc>
          <w:tcPr>
            <w:tcW w:w="2664" w:type="dxa"/>
          </w:tcPr>
          <w:p w14:paraId="7DCAF145" w14:textId="77777777" w:rsidR="00270553" w:rsidRDefault="00000000">
            <w:pPr>
              <w:jc w:val="center"/>
            </w:pPr>
            <w:r>
              <w:rPr>
                <w:rFonts w:cs="Times New Roman"/>
                <w:b/>
                <w:sz w:val="15"/>
              </w:rPr>
              <w:t>Criterion</w:t>
            </w:r>
          </w:p>
        </w:tc>
        <w:tc>
          <w:tcPr>
            <w:tcW w:w="893" w:type="dxa"/>
          </w:tcPr>
          <w:p w14:paraId="6D96E5C4" w14:textId="77777777" w:rsidR="00270553" w:rsidRDefault="00000000">
            <w:pPr>
              <w:jc w:val="center"/>
            </w:pPr>
            <w:r>
              <w:rPr>
                <w:rFonts w:cs="Times New Roman"/>
                <w:b/>
                <w:sz w:val="15"/>
              </w:rPr>
              <w:t>Kanistras '13</w:t>
            </w:r>
          </w:p>
        </w:tc>
        <w:tc>
          <w:tcPr>
            <w:tcW w:w="1037" w:type="dxa"/>
          </w:tcPr>
          <w:p w14:paraId="50F97A3A" w14:textId="77777777" w:rsidR="00270553" w:rsidRDefault="00000000">
            <w:pPr>
              <w:jc w:val="center"/>
            </w:pPr>
            <w:r>
              <w:rPr>
                <w:rFonts w:cs="Times New Roman"/>
                <w:b/>
                <w:sz w:val="15"/>
              </w:rPr>
              <w:t>Barmp. &amp; Gerol. '20</w:t>
            </w:r>
          </w:p>
        </w:tc>
        <w:tc>
          <w:tcPr>
            <w:tcW w:w="792" w:type="dxa"/>
          </w:tcPr>
          <w:p w14:paraId="0DD2DDD0" w14:textId="77777777" w:rsidR="00270553" w:rsidRDefault="00000000">
            <w:pPr>
              <w:jc w:val="center"/>
            </w:pPr>
            <w:r>
              <w:rPr>
                <w:rFonts w:cs="Times New Roman"/>
                <w:b/>
                <w:sz w:val="15"/>
              </w:rPr>
              <w:t>Outay '20</w:t>
            </w:r>
          </w:p>
        </w:tc>
        <w:tc>
          <w:tcPr>
            <w:tcW w:w="792" w:type="dxa"/>
          </w:tcPr>
          <w:p w14:paraId="6D9426C3" w14:textId="77777777" w:rsidR="00270553" w:rsidRDefault="00000000">
            <w:pPr>
              <w:jc w:val="center"/>
            </w:pPr>
            <w:r>
              <w:rPr>
                <w:rFonts w:cs="Times New Roman"/>
                <w:b/>
                <w:sz w:val="15"/>
              </w:rPr>
              <w:t>Zheng '24</w:t>
            </w:r>
          </w:p>
        </w:tc>
        <w:tc>
          <w:tcPr>
            <w:tcW w:w="749" w:type="dxa"/>
          </w:tcPr>
          <w:p w14:paraId="679FFB80" w14:textId="77777777" w:rsidR="00270553" w:rsidRDefault="00000000">
            <w:pPr>
              <w:jc w:val="center"/>
            </w:pPr>
            <w:r>
              <w:rPr>
                <w:rFonts w:cs="Times New Roman"/>
                <w:b/>
                <w:sz w:val="15"/>
              </w:rPr>
              <w:t>Soni '25</w:t>
            </w:r>
          </w:p>
        </w:tc>
        <w:tc>
          <w:tcPr>
            <w:tcW w:w="893" w:type="dxa"/>
          </w:tcPr>
          <w:p w14:paraId="7F8056A8" w14:textId="77777777" w:rsidR="00270553" w:rsidRDefault="00000000">
            <w:pPr>
              <w:jc w:val="center"/>
            </w:pPr>
            <w:r>
              <w:rPr>
                <w:rFonts w:cs="Times New Roman"/>
                <w:b/>
                <w:sz w:val="15"/>
              </w:rPr>
              <w:t>Sapkota '25</w:t>
            </w:r>
          </w:p>
        </w:tc>
        <w:tc>
          <w:tcPr>
            <w:tcW w:w="893" w:type="dxa"/>
          </w:tcPr>
          <w:p w14:paraId="79896037" w14:textId="77777777" w:rsidR="00270553" w:rsidRDefault="00000000">
            <w:pPr>
              <w:jc w:val="center"/>
            </w:pPr>
            <w:r>
              <w:rPr>
                <w:rFonts w:cs="Times New Roman"/>
                <w:b/>
                <w:sz w:val="15"/>
              </w:rPr>
              <w:t>This survey</w:t>
            </w:r>
          </w:p>
        </w:tc>
      </w:tr>
      <w:tr w:rsidR="00270553" w14:paraId="4C4B0457" w14:textId="77777777">
        <w:trPr>
          <w:cantSplit/>
          <w:jc w:val="center"/>
        </w:trPr>
        <w:tc>
          <w:tcPr>
            <w:tcW w:w="2664" w:type="dxa"/>
          </w:tcPr>
          <w:p w14:paraId="123A3D22" w14:textId="77777777" w:rsidR="00270553" w:rsidRDefault="00000000">
            <w:r>
              <w:rPr>
                <w:rFonts w:cs="Times New Roman"/>
                <w:sz w:val="15"/>
              </w:rPr>
              <w:t>UAV traffic focus</w:t>
            </w:r>
          </w:p>
        </w:tc>
        <w:tc>
          <w:tcPr>
            <w:tcW w:w="893" w:type="dxa"/>
          </w:tcPr>
          <w:p w14:paraId="5F4805D6" w14:textId="77777777" w:rsidR="00270553" w:rsidRDefault="00000000">
            <w:r>
              <w:rPr>
                <w:rFonts w:cs="Times New Roman"/>
                <w:sz w:val="15"/>
              </w:rPr>
              <w:t>Y</w:t>
            </w:r>
          </w:p>
        </w:tc>
        <w:tc>
          <w:tcPr>
            <w:tcW w:w="1037" w:type="dxa"/>
          </w:tcPr>
          <w:p w14:paraId="6914BD54" w14:textId="77777777" w:rsidR="00270553" w:rsidRDefault="00000000">
            <w:pPr>
              <w:jc w:val="center"/>
            </w:pPr>
            <w:r>
              <w:rPr>
                <w:rFonts w:cs="Times New Roman"/>
                <w:sz w:val="15"/>
              </w:rPr>
              <w:t>Y</w:t>
            </w:r>
          </w:p>
        </w:tc>
        <w:tc>
          <w:tcPr>
            <w:tcW w:w="792" w:type="dxa"/>
          </w:tcPr>
          <w:p w14:paraId="5BB03082" w14:textId="77777777" w:rsidR="00270553" w:rsidRDefault="00000000">
            <w:pPr>
              <w:jc w:val="center"/>
            </w:pPr>
            <w:r>
              <w:rPr>
                <w:rFonts w:cs="Times New Roman"/>
                <w:sz w:val="15"/>
              </w:rPr>
              <w:t>Y</w:t>
            </w:r>
          </w:p>
        </w:tc>
        <w:tc>
          <w:tcPr>
            <w:tcW w:w="792" w:type="dxa"/>
          </w:tcPr>
          <w:p w14:paraId="1141C1C6" w14:textId="77777777" w:rsidR="00270553" w:rsidRDefault="00000000">
            <w:pPr>
              <w:jc w:val="center"/>
            </w:pPr>
            <w:r>
              <w:rPr>
                <w:rFonts w:cs="Times New Roman"/>
                <w:sz w:val="15"/>
              </w:rPr>
              <w:t>Y</w:t>
            </w:r>
          </w:p>
        </w:tc>
        <w:tc>
          <w:tcPr>
            <w:tcW w:w="749" w:type="dxa"/>
          </w:tcPr>
          <w:p w14:paraId="22B3748A" w14:textId="77777777" w:rsidR="00270553" w:rsidRDefault="00000000">
            <w:pPr>
              <w:jc w:val="center"/>
            </w:pPr>
            <w:r>
              <w:rPr>
                <w:rFonts w:cs="Times New Roman"/>
                <w:sz w:val="15"/>
              </w:rPr>
              <w:t>Y</w:t>
            </w:r>
          </w:p>
        </w:tc>
        <w:tc>
          <w:tcPr>
            <w:tcW w:w="893" w:type="dxa"/>
          </w:tcPr>
          <w:p w14:paraId="598AA108" w14:textId="77777777" w:rsidR="00270553" w:rsidRDefault="00000000">
            <w:pPr>
              <w:jc w:val="center"/>
            </w:pPr>
            <w:r>
              <w:rPr>
                <w:rFonts w:cs="Times New Roman"/>
                <w:sz w:val="15"/>
              </w:rPr>
              <w:t>P</w:t>
            </w:r>
          </w:p>
        </w:tc>
        <w:tc>
          <w:tcPr>
            <w:tcW w:w="893" w:type="dxa"/>
          </w:tcPr>
          <w:p w14:paraId="36509403" w14:textId="77777777" w:rsidR="00270553" w:rsidRDefault="00000000">
            <w:pPr>
              <w:jc w:val="center"/>
            </w:pPr>
            <w:r>
              <w:rPr>
                <w:rFonts w:cs="Times New Roman"/>
                <w:sz w:val="15"/>
              </w:rPr>
              <w:t>Y</w:t>
            </w:r>
          </w:p>
        </w:tc>
      </w:tr>
      <w:tr w:rsidR="00270553" w14:paraId="3AF04CF4" w14:textId="77777777">
        <w:trPr>
          <w:cantSplit/>
          <w:jc w:val="center"/>
        </w:trPr>
        <w:tc>
          <w:tcPr>
            <w:tcW w:w="2664" w:type="dxa"/>
          </w:tcPr>
          <w:p w14:paraId="74F261DB" w14:textId="77777777" w:rsidR="00270553" w:rsidRDefault="00000000">
            <w:r>
              <w:rPr>
                <w:rFonts w:cs="Times New Roman"/>
                <w:sz w:val="15"/>
              </w:rPr>
              <w:t>AI methods reviewed</w:t>
            </w:r>
          </w:p>
        </w:tc>
        <w:tc>
          <w:tcPr>
            <w:tcW w:w="893" w:type="dxa"/>
          </w:tcPr>
          <w:p w14:paraId="11A1101D" w14:textId="77777777" w:rsidR="00270553" w:rsidRDefault="00000000">
            <w:r>
              <w:rPr>
                <w:rFonts w:cs="Times New Roman"/>
                <w:sz w:val="15"/>
              </w:rPr>
              <w:t>N</w:t>
            </w:r>
          </w:p>
        </w:tc>
        <w:tc>
          <w:tcPr>
            <w:tcW w:w="1037" w:type="dxa"/>
          </w:tcPr>
          <w:p w14:paraId="6AF3DE42" w14:textId="77777777" w:rsidR="00270553" w:rsidRDefault="00000000">
            <w:pPr>
              <w:jc w:val="center"/>
            </w:pPr>
            <w:r>
              <w:rPr>
                <w:rFonts w:cs="Times New Roman"/>
                <w:sz w:val="15"/>
              </w:rPr>
              <w:t>P</w:t>
            </w:r>
          </w:p>
        </w:tc>
        <w:tc>
          <w:tcPr>
            <w:tcW w:w="792" w:type="dxa"/>
          </w:tcPr>
          <w:p w14:paraId="28A26CE2" w14:textId="77777777" w:rsidR="00270553" w:rsidRDefault="00000000">
            <w:pPr>
              <w:jc w:val="center"/>
            </w:pPr>
            <w:r>
              <w:rPr>
                <w:rFonts w:cs="Times New Roman"/>
                <w:sz w:val="15"/>
              </w:rPr>
              <w:t>P</w:t>
            </w:r>
          </w:p>
        </w:tc>
        <w:tc>
          <w:tcPr>
            <w:tcW w:w="792" w:type="dxa"/>
          </w:tcPr>
          <w:p w14:paraId="7A37EAF2" w14:textId="77777777" w:rsidR="00270553" w:rsidRDefault="00000000">
            <w:pPr>
              <w:jc w:val="center"/>
            </w:pPr>
            <w:r>
              <w:rPr>
                <w:rFonts w:cs="Times New Roman"/>
                <w:sz w:val="15"/>
              </w:rPr>
              <w:t>Y</w:t>
            </w:r>
          </w:p>
        </w:tc>
        <w:tc>
          <w:tcPr>
            <w:tcW w:w="749" w:type="dxa"/>
          </w:tcPr>
          <w:p w14:paraId="4E3D45BE" w14:textId="77777777" w:rsidR="00270553" w:rsidRDefault="00000000">
            <w:pPr>
              <w:jc w:val="center"/>
            </w:pPr>
            <w:r>
              <w:rPr>
                <w:rFonts w:cs="Times New Roman"/>
                <w:sz w:val="15"/>
              </w:rPr>
              <w:t>Y</w:t>
            </w:r>
          </w:p>
        </w:tc>
        <w:tc>
          <w:tcPr>
            <w:tcW w:w="893" w:type="dxa"/>
          </w:tcPr>
          <w:p w14:paraId="1FA95F5E" w14:textId="77777777" w:rsidR="00270553" w:rsidRDefault="00000000">
            <w:pPr>
              <w:jc w:val="center"/>
            </w:pPr>
            <w:r>
              <w:rPr>
                <w:rFonts w:cs="Times New Roman"/>
                <w:sz w:val="15"/>
              </w:rPr>
              <w:t>Y</w:t>
            </w:r>
          </w:p>
        </w:tc>
        <w:tc>
          <w:tcPr>
            <w:tcW w:w="893" w:type="dxa"/>
          </w:tcPr>
          <w:p w14:paraId="3FBC6EB8" w14:textId="77777777" w:rsidR="00270553" w:rsidRDefault="00000000">
            <w:pPr>
              <w:jc w:val="center"/>
            </w:pPr>
            <w:r>
              <w:rPr>
                <w:rFonts w:cs="Times New Roman"/>
                <w:sz w:val="15"/>
              </w:rPr>
              <w:t>Y</w:t>
            </w:r>
          </w:p>
        </w:tc>
      </w:tr>
      <w:tr w:rsidR="00270553" w14:paraId="37243426" w14:textId="77777777">
        <w:trPr>
          <w:cantSplit/>
          <w:jc w:val="center"/>
        </w:trPr>
        <w:tc>
          <w:tcPr>
            <w:tcW w:w="2664" w:type="dxa"/>
          </w:tcPr>
          <w:p w14:paraId="2FC50AC0" w14:textId="77777777" w:rsidR="00270553" w:rsidRDefault="00000000">
            <w:r>
              <w:rPr>
                <w:rFonts w:cs="Times New Roman"/>
                <w:sz w:val="15"/>
              </w:rPr>
              <w:t>Multi-domain (air/ground/maritime)</w:t>
            </w:r>
          </w:p>
        </w:tc>
        <w:tc>
          <w:tcPr>
            <w:tcW w:w="893" w:type="dxa"/>
          </w:tcPr>
          <w:p w14:paraId="353A46FC" w14:textId="77777777" w:rsidR="00270553" w:rsidRDefault="00000000">
            <w:r>
              <w:rPr>
                <w:rFonts w:cs="Times New Roman"/>
                <w:sz w:val="15"/>
              </w:rPr>
              <w:t>N</w:t>
            </w:r>
          </w:p>
        </w:tc>
        <w:tc>
          <w:tcPr>
            <w:tcW w:w="1037" w:type="dxa"/>
          </w:tcPr>
          <w:p w14:paraId="17C20638" w14:textId="77777777" w:rsidR="00270553" w:rsidRDefault="00000000">
            <w:pPr>
              <w:jc w:val="center"/>
            </w:pPr>
            <w:r>
              <w:rPr>
                <w:rFonts w:cs="Times New Roman"/>
                <w:sz w:val="15"/>
              </w:rPr>
              <w:t>N</w:t>
            </w:r>
          </w:p>
        </w:tc>
        <w:tc>
          <w:tcPr>
            <w:tcW w:w="792" w:type="dxa"/>
          </w:tcPr>
          <w:p w14:paraId="09754F90" w14:textId="77777777" w:rsidR="00270553" w:rsidRDefault="00000000">
            <w:pPr>
              <w:jc w:val="center"/>
            </w:pPr>
            <w:r>
              <w:rPr>
                <w:rFonts w:cs="Times New Roman"/>
                <w:sz w:val="15"/>
              </w:rPr>
              <w:t>N</w:t>
            </w:r>
          </w:p>
        </w:tc>
        <w:tc>
          <w:tcPr>
            <w:tcW w:w="792" w:type="dxa"/>
          </w:tcPr>
          <w:p w14:paraId="747A0A25" w14:textId="77777777" w:rsidR="00270553" w:rsidRDefault="00000000">
            <w:pPr>
              <w:jc w:val="center"/>
            </w:pPr>
            <w:r>
              <w:rPr>
                <w:rFonts w:cs="Times New Roman"/>
                <w:sz w:val="15"/>
              </w:rPr>
              <w:t>N</w:t>
            </w:r>
          </w:p>
        </w:tc>
        <w:tc>
          <w:tcPr>
            <w:tcW w:w="749" w:type="dxa"/>
          </w:tcPr>
          <w:p w14:paraId="08E42E8C" w14:textId="77777777" w:rsidR="00270553" w:rsidRDefault="00000000">
            <w:pPr>
              <w:jc w:val="center"/>
            </w:pPr>
            <w:r>
              <w:rPr>
                <w:rFonts w:cs="Times New Roman"/>
                <w:sz w:val="15"/>
              </w:rPr>
              <w:t>N</w:t>
            </w:r>
          </w:p>
        </w:tc>
        <w:tc>
          <w:tcPr>
            <w:tcW w:w="893" w:type="dxa"/>
          </w:tcPr>
          <w:p w14:paraId="34DA6323" w14:textId="77777777" w:rsidR="00270553" w:rsidRDefault="00000000">
            <w:pPr>
              <w:jc w:val="center"/>
            </w:pPr>
            <w:r>
              <w:rPr>
                <w:rFonts w:cs="Times New Roman"/>
                <w:sz w:val="15"/>
              </w:rPr>
              <w:t>P</w:t>
            </w:r>
          </w:p>
        </w:tc>
        <w:tc>
          <w:tcPr>
            <w:tcW w:w="893" w:type="dxa"/>
          </w:tcPr>
          <w:p w14:paraId="391A0AFC" w14:textId="77777777" w:rsidR="00270553" w:rsidRDefault="00000000">
            <w:pPr>
              <w:jc w:val="center"/>
            </w:pPr>
            <w:r>
              <w:rPr>
                <w:rFonts w:cs="Times New Roman"/>
                <w:sz w:val="15"/>
              </w:rPr>
              <w:t>Y</w:t>
            </w:r>
          </w:p>
        </w:tc>
      </w:tr>
      <w:tr w:rsidR="00270553" w14:paraId="1DF48520" w14:textId="77777777">
        <w:trPr>
          <w:cantSplit/>
          <w:jc w:val="center"/>
        </w:trPr>
        <w:tc>
          <w:tcPr>
            <w:tcW w:w="2664" w:type="dxa"/>
          </w:tcPr>
          <w:p w14:paraId="02F15E0A" w14:textId="77777777" w:rsidR="00270553" w:rsidRDefault="00000000">
            <w:r>
              <w:rPr>
                <w:rFonts w:cs="Times New Roman"/>
                <w:sz w:val="15"/>
              </w:rPr>
              <w:t>Capability taxonomy</w:t>
            </w:r>
          </w:p>
        </w:tc>
        <w:tc>
          <w:tcPr>
            <w:tcW w:w="893" w:type="dxa"/>
          </w:tcPr>
          <w:p w14:paraId="00B15D02" w14:textId="77777777" w:rsidR="00270553" w:rsidRDefault="00000000">
            <w:r>
              <w:rPr>
                <w:rFonts w:cs="Times New Roman"/>
                <w:sz w:val="15"/>
              </w:rPr>
              <w:t>N</w:t>
            </w:r>
          </w:p>
        </w:tc>
        <w:tc>
          <w:tcPr>
            <w:tcW w:w="1037" w:type="dxa"/>
          </w:tcPr>
          <w:p w14:paraId="2F49D21F" w14:textId="77777777" w:rsidR="00270553" w:rsidRDefault="00000000">
            <w:pPr>
              <w:jc w:val="center"/>
            </w:pPr>
            <w:r>
              <w:rPr>
                <w:rFonts w:cs="Times New Roman"/>
                <w:sz w:val="15"/>
              </w:rPr>
              <w:t>N</w:t>
            </w:r>
          </w:p>
        </w:tc>
        <w:tc>
          <w:tcPr>
            <w:tcW w:w="792" w:type="dxa"/>
          </w:tcPr>
          <w:p w14:paraId="3E0EC92C" w14:textId="77777777" w:rsidR="00270553" w:rsidRDefault="00000000">
            <w:pPr>
              <w:jc w:val="center"/>
            </w:pPr>
            <w:r>
              <w:rPr>
                <w:rFonts w:cs="Times New Roman"/>
                <w:sz w:val="15"/>
              </w:rPr>
              <w:t>N</w:t>
            </w:r>
          </w:p>
        </w:tc>
        <w:tc>
          <w:tcPr>
            <w:tcW w:w="792" w:type="dxa"/>
          </w:tcPr>
          <w:p w14:paraId="5848627B" w14:textId="77777777" w:rsidR="00270553" w:rsidRDefault="00000000">
            <w:pPr>
              <w:jc w:val="center"/>
            </w:pPr>
            <w:r>
              <w:rPr>
                <w:rFonts w:cs="Times New Roman"/>
                <w:sz w:val="15"/>
              </w:rPr>
              <w:t>N</w:t>
            </w:r>
          </w:p>
        </w:tc>
        <w:tc>
          <w:tcPr>
            <w:tcW w:w="749" w:type="dxa"/>
          </w:tcPr>
          <w:p w14:paraId="6BF6E165" w14:textId="77777777" w:rsidR="00270553" w:rsidRDefault="00000000">
            <w:pPr>
              <w:jc w:val="center"/>
            </w:pPr>
            <w:r>
              <w:rPr>
                <w:rFonts w:cs="Times New Roman"/>
                <w:sz w:val="15"/>
              </w:rPr>
              <w:t>N</w:t>
            </w:r>
          </w:p>
        </w:tc>
        <w:tc>
          <w:tcPr>
            <w:tcW w:w="893" w:type="dxa"/>
          </w:tcPr>
          <w:p w14:paraId="7931E24A" w14:textId="77777777" w:rsidR="00270553" w:rsidRDefault="00000000">
            <w:pPr>
              <w:jc w:val="center"/>
            </w:pPr>
            <w:r>
              <w:rPr>
                <w:rFonts w:cs="Times New Roman"/>
                <w:sz w:val="15"/>
              </w:rPr>
              <w:t>N</w:t>
            </w:r>
          </w:p>
        </w:tc>
        <w:tc>
          <w:tcPr>
            <w:tcW w:w="893" w:type="dxa"/>
          </w:tcPr>
          <w:p w14:paraId="09C321CE" w14:textId="77777777" w:rsidR="00270553" w:rsidRDefault="00000000">
            <w:pPr>
              <w:jc w:val="center"/>
            </w:pPr>
            <w:r>
              <w:rPr>
                <w:rFonts w:cs="Times New Roman"/>
                <w:sz w:val="15"/>
              </w:rPr>
              <w:t>Y</w:t>
            </w:r>
          </w:p>
        </w:tc>
      </w:tr>
      <w:tr w:rsidR="00270553" w14:paraId="599197F9" w14:textId="77777777">
        <w:trPr>
          <w:cantSplit/>
          <w:jc w:val="center"/>
        </w:trPr>
        <w:tc>
          <w:tcPr>
            <w:tcW w:w="2664" w:type="dxa"/>
          </w:tcPr>
          <w:p w14:paraId="48A3D353" w14:textId="77777777" w:rsidR="00270553" w:rsidRDefault="00000000">
            <w:r>
              <w:rPr>
                <w:rFonts w:cs="Times New Roman"/>
                <w:sz w:val="15"/>
              </w:rPr>
              <w:t>Agentic AI framing</w:t>
            </w:r>
          </w:p>
        </w:tc>
        <w:tc>
          <w:tcPr>
            <w:tcW w:w="893" w:type="dxa"/>
          </w:tcPr>
          <w:p w14:paraId="4FEEE18E" w14:textId="77777777" w:rsidR="00270553" w:rsidRDefault="00000000">
            <w:r>
              <w:rPr>
                <w:rFonts w:cs="Times New Roman"/>
                <w:sz w:val="15"/>
              </w:rPr>
              <w:t>N</w:t>
            </w:r>
          </w:p>
        </w:tc>
        <w:tc>
          <w:tcPr>
            <w:tcW w:w="1037" w:type="dxa"/>
          </w:tcPr>
          <w:p w14:paraId="1A4FEC97" w14:textId="77777777" w:rsidR="00270553" w:rsidRDefault="00000000">
            <w:pPr>
              <w:jc w:val="center"/>
            </w:pPr>
            <w:r>
              <w:rPr>
                <w:rFonts w:cs="Times New Roman"/>
                <w:sz w:val="15"/>
              </w:rPr>
              <w:t>N</w:t>
            </w:r>
          </w:p>
        </w:tc>
        <w:tc>
          <w:tcPr>
            <w:tcW w:w="792" w:type="dxa"/>
          </w:tcPr>
          <w:p w14:paraId="073414D5" w14:textId="77777777" w:rsidR="00270553" w:rsidRDefault="00000000">
            <w:pPr>
              <w:jc w:val="center"/>
            </w:pPr>
            <w:r>
              <w:rPr>
                <w:rFonts w:cs="Times New Roman"/>
                <w:sz w:val="15"/>
              </w:rPr>
              <w:t>N</w:t>
            </w:r>
          </w:p>
        </w:tc>
        <w:tc>
          <w:tcPr>
            <w:tcW w:w="792" w:type="dxa"/>
          </w:tcPr>
          <w:p w14:paraId="740FD6CA" w14:textId="77777777" w:rsidR="00270553" w:rsidRDefault="00000000">
            <w:pPr>
              <w:jc w:val="center"/>
            </w:pPr>
            <w:r>
              <w:rPr>
                <w:rFonts w:cs="Times New Roman"/>
                <w:sz w:val="15"/>
              </w:rPr>
              <w:t>N</w:t>
            </w:r>
          </w:p>
        </w:tc>
        <w:tc>
          <w:tcPr>
            <w:tcW w:w="749" w:type="dxa"/>
          </w:tcPr>
          <w:p w14:paraId="1EAFF20E" w14:textId="77777777" w:rsidR="00270553" w:rsidRDefault="00000000">
            <w:pPr>
              <w:jc w:val="center"/>
            </w:pPr>
            <w:r>
              <w:rPr>
                <w:rFonts w:cs="Times New Roman"/>
                <w:sz w:val="15"/>
              </w:rPr>
              <w:t>N</w:t>
            </w:r>
          </w:p>
        </w:tc>
        <w:tc>
          <w:tcPr>
            <w:tcW w:w="893" w:type="dxa"/>
          </w:tcPr>
          <w:p w14:paraId="5EE5C180" w14:textId="77777777" w:rsidR="00270553" w:rsidRDefault="00000000">
            <w:pPr>
              <w:jc w:val="center"/>
            </w:pPr>
            <w:r>
              <w:rPr>
                <w:rFonts w:cs="Times New Roman"/>
                <w:sz w:val="15"/>
              </w:rPr>
              <w:t>Y</w:t>
            </w:r>
          </w:p>
        </w:tc>
        <w:tc>
          <w:tcPr>
            <w:tcW w:w="893" w:type="dxa"/>
          </w:tcPr>
          <w:p w14:paraId="2F3D311B" w14:textId="77777777" w:rsidR="00270553" w:rsidRDefault="00000000">
            <w:pPr>
              <w:jc w:val="center"/>
            </w:pPr>
            <w:r>
              <w:rPr>
                <w:rFonts w:cs="Times New Roman"/>
                <w:sz w:val="15"/>
              </w:rPr>
              <w:t>Y</w:t>
            </w:r>
          </w:p>
        </w:tc>
      </w:tr>
      <w:tr w:rsidR="00270553" w14:paraId="2E4EC67C" w14:textId="77777777">
        <w:trPr>
          <w:cantSplit/>
          <w:jc w:val="center"/>
        </w:trPr>
        <w:tc>
          <w:tcPr>
            <w:tcW w:w="2664" w:type="dxa"/>
          </w:tcPr>
          <w:p w14:paraId="41800A04" w14:textId="77777777" w:rsidR="00270553" w:rsidRDefault="00000000">
            <w:r>
              <w:rPr>
                <w:rFonts w:cs="Times New Roman"/>
                <w:sz w:val="15"/>
              </w:rPr>
              <w:t>LLM integration</w:t>
            </w:r>
          </w:p>
        </w:tc>
        <w:tc>
          <w:tcPr>
            <w:tcW w:w="893" w:type="dxa"/>
          </w:tcPr>
          <w:p w14:paraId="680D1E22" w14:textId="77777777" w:rsidR="00270553" w:rsidRDefault="00000000">
            <w:r>
              <w:rPr>
                <w:rFonts w:cs="Times New Roman"/>
                <w:sz w:val="15"/>
              </w:rPr>
              <w:t>N</w:t>
            </w:r>
          </w:p>
        </w:tc>
        <w:tc>
          <w:tcPr>
            <w:tcW w:w="1037" w:type="dxa"/>
          </w:tcPr>
          <w:p w14:paraId="5A49E0A8" w14:textId="77777777" w:rsidR="00270553" w:rsidRDefault="00000000">
            <w:pPr>
              <w:jc w:val="center"/>
            </w:pPr>
            <w:r>
              <w:rPr>
                <w:rFonts w:cs="Times New Roman"/>
                <w:sz w:val="15"/>
              </w:rPr>
              <w:t>N</w:t>
            </w:r>
          </w:p>
        </w:tc>
        <w:tc>
          <w:tcPr>
            <w:tcW w:w="792" w:type="dxa"/>
          </w:tcPr>
          <w:p w14:paraId="5F3C72DB" w14:textId="77777777" w:rsidR="00270553" w:rsidRDefault="00000000">
            <w:pPr>
              <w:jc w:val="center"/>
            </w:pPr>
            <w:r>
              <w:rPr>
                <w:rFonts w:cs="Times New Roman"/>
                <w:sz w:val="15"/>
              </w:rPr>
              <w:t>N</w:t>
            </w:r>
          </w:p>
        </w:tc>
        <w:tc>
          <w:tcPr>
            <w:tcW w:w="792" w:type="dxa"/>
          </w:tcPr>
          <w:p w14:paraId="2D0F35FE" w14:textId="77777777" w:rsidR="00270553" w:rsidRDefault="00000000">
            <w:pPr>
              <w:jc w:val="center"/>
            </w:pPr>
            <w:r>
              <w:rPr>
                <w:rFonts w:cs="Times New Roman"/>
                <w:sz w:val="15"/>
              </w:rPr>
              <w:t>N</w:t>
            </w:r>
          </w:p>
        </w:tc>
        <w:tc>
          <w:tcPr>
            <w:tcW w:w="749" w:type="dxa"/>
          </w:tcPr>
          <w:p w14:paraId="3B972378" w14:textId="77777777" w:rsidR="00270553" w:rsidRDefault="00000000">
            <w:pPr>
              <w:jc w:val="center"/>
            </w:pPr>
            <w:r>
              <w:rPr>
                <w:rFonts w:cs="Times New Roman"/>
                <w:sz w:val="15"/>
              </w:rPr>
              <w:t>N</w:t>
            </w:r>
          </w:p>
        </w:tc>
        <w:tc>
          <w:tcPr>
            <w:tcW w:w="893" w:type="dxa"/>
          </w:tcPr>
          <w:p w14:paraId="30389666" w14:textId="77777777" w:rsidR="00270553" w:rsidRDefault="00000000">
            <w:pPr>
              <w:jc w:val="center"/>
            </w:pPr>
            <w:r>
              <w:rPr>
                <w:rFonts w:cs="Times New Roman"/>
                <w:sz w:val="15"/>
              </w:rPr>
              <w:t>Y</w:t>
            </w:r>
          </w:p>
        </w:tc>
        <w:tc>
          <w:tcPr>
            <w:tcW w:w="893" w:type="dxa"/>
          </w:tcPr>
          <w:p w14:paraId="05EE9ECD" w14:textId="77777777" w:rsidR="00270553" w:rsidRDefault="00000000">
            <w:pPr>
              <w:jc w:val="center"/>
            </w:pPr>
            <w:r>
              <w:rPr>
                <w:rFonts w:cs="Times New Roman"/>
                <w:sz w:val="15"/>
              </w:rPr>
              <w:t>Y</w:t>
            </w:r>
          </w:p>
        </w:tc>
      </w:tr>
      <w:tr w:rsidR="00270553" w14:paraId="3F96EB98" w14:textId="77777777">
        <w:trPr>
          <w:cantSplit/>
          <w:jc w:val="center"/>
        </w:trPr>
        <w:tc>
          <w:tcPr>
            <w:tcW w:w="2664" w:type="dxa"/>
          </w:tcPr>
          <w:p w14:paraId="1F215CBD" w14:textId="77777777" w:rsidR="00270553" w:rsidRDefault="00000000">
            <w:r>
              <w:rPr>
                <w:rFonts w:cs="Times New Roman"/>
                <w:sz w:val="15"/>
              </w:rPr>
              <w:t>Loop-closure gap</w:t>
            </w:r>
          </w:p>
        </w:tc>
        <w:tc>
          <w:tcPr>
            <w:tcW w:w="893" w:type="dxa"/>
          </w:tcPr>
          <w:p w14:paraId="5DEF8265" w14:textId="77777777" w:rsidR="00270553" w:rsidRDefault="00000000">
            <w:r>
              <w:rPr>
                <w:rFonts w:cs="Times New Roman"/>
                <w:sz w:val="15"/>
              </w:rPr>
              <w:t>N</w:t>
            </w:r>
          </w:p>
        </w:tc>
        <w:tc>
          <w:tcPr>
            <w:tcW w:w="1037" w:type="dxa"/>
          </w:tcPr>
          <w:p w14:paraId="486A3E53" w14:textId="77777777" w:rsidR="00270553" w:rsidRDefault="00000000">
            <w:pPr>
              <w:jc w:val="center"/>
            </w:pPr>
            <w:r>
              <w:rPr>
                <w:rFonts w:cs="Times New Roman"/>
                <w:sz w:val="15"/>
              </w:rPr>
              <w:t>N</w:t>
            </w:r>
          </w:p>
        </w:tc>
        <w:tc>
          <w:tcPr>
            <w:tcW w:w="792" w:type="dxa"/>
          </w:tcPr>
          <w:p w14:paraId="2EE5C3A1" w14:textId="77777777" w:rsidR="00270553" w:rsidRDefault="00000000">
            <w:pPr>
              <w:jc w:val="center"/>
            </w:pPr>
            <w:r>
              <w:rPr>
                <w:rFonts w:cs="Times New Roman"/>
                <w:sz w:val="15"/>
              </w:rPr>
              <w:t>N</w:t>
            </w:r>
          </w:p>
        </w:tc>
        <w:tc>
          <w:tcPr>
            <w:tcW w:w="792" w:type="dxa"/>
          </w:tcPr>
          <w:p w14:paraId="3F8ECA49" w14:textId="77777777" w:rsidR="00270553" w:rsidRDefault="00000000">
            <w:pPr>
              <w:jc w:val="center"/>
            </w:pPr>
            <w:r>
              <w:rPr>
                <w:rFonts w:cs="Times New Roman"/>
                <w:sz w:val="15"/>
              </w:rPr>
              <w:t>P</w:t>
            </w:r>
          </w:p>
        </w:tc>
        <w:tc>
          <w:tcPr>
            <w:tcW w:w="749" w:type="dxa"/>
          </w:tcPr>
          <w:p w14:paraId="63F32158" w14:textId="77777777" w:rsidR="00270553" w:rsidRDefault="00000000">
            <w:pPr>
              <w:jc w:val="center"/>
            </w:pPr>
            <w:r>
              <w:rPr>
                <w:rFonts w:cs="Times New Roman"/>
                <w:sz w:val="15"/>
              </w:rPr>
              <w:t>N</w:t>
            </w:r>
          </w:p>
        </w:tc>
        <w:tc>
          <w:tcPr>
            <w:tcW w:w="893" w:type="dxa"/>
          </w:tcPr>
          <w:p w14:paraId="01530A1C" w14:textId="77777777" w:rsidR="00270553" w:rsidRDefault="00000000">
            <w:pPr>
              <w:jc w:val="center"/>
            </w:pPr>
            <w:r>
              <w:rPr>
                <w:rFonts w:cs="Times New Roman"/>
                <w:sz w:val="15"/>
              </w:rPr>
              <w:t>N</w:t>
            </w:r>
          </w:p>
        </w:tc>
        <w:tc>
          <w:tcPr>
            <w:tcW w:w="893" w:type="dxa"/>
          </w:tcPr>
          <w:p w14:paraId="69B77F2E" w14:textId="77777777" w:rsidR="00270553" w:rsidRDefault="00000000">
            <w:pPr>
              <w:jc w:val="center"/>
            </w:pPr>
            <w:r>
              <w:rPr>
                <w:rFonts w:cs="Times New Roman"/>
                <w:sz w:val="15"/>
              </w:rPr>
              <w:t>Y</w:t>
            </w:r>
          </w:p>
        </w:tc>
      </w:tr>
      <w:tr w:rsidR="00270553" w14:paraId="2FA5B760" w14:textId="77777777">
        <w:trPr>
          <w:cantSplit/>
          <w:jc w:val="center"/>
        </w:trPr>
        <w:tc>
          <w:tcPr>
            <w:tcW w:w="2664" w:type="dxa"/>
          </w:tcPr>
          <w:p w14:paraId="1BD8EA08" w14:textId="77777777" w:rsidR="00270553" w:rsidRDefault="00000000">
            <w:r>
              <w:rPr>
                <w:rFonts w:cs="Times New Roman"/>
                <w:sz w:val="15"/>
              </w:rPr>
              <w:t>Commercial platform audit</w:t>
            </w:r>
          </w:p>
        </w:tc>
        <w:tc>
          <w:tcPr>
            <w:tcW w:w="893" w:type="dxa"/>
          </w:tcPr>
          <w:p w14:paraId="6B96F724" w14:textId="77777777" w:rsidR="00270553" w:rsidRDefault="00000000">
            <w:r>
              <w:rPr>
                <w:rFonts w:cs="Times New Roman"/>
                <w:sz w:val="15"/>
              </w:rPr>
              <w:t>N</w:t>
            </w:r>
          </w:p>
        </w:tc>
        <w:tc>
          <w:tcPr>
            <w:tcW w:w="1037" w:type="dxa"/>
          </w:tcPr>
          <w:p w14:paraId="19940FCD" w14:textId="77777777" w:rsidR="00270553" w:rsidRDefault="00000000">
            <w:pPr>
              <w:jc w:val="center"/>
            </w:pPr>
            <w:r>
              <w:rPr>
                <w:rFonts w:cs="Times New Roman"/>
                <w:sz w:val="15"/>
              </w:rPr>
              <w:t>N</w:t>
            </w:r>
          </w:p>
        </w:tc>
        <w:tc>
          <w:tcPr>
            <w:tcW w:w="792" w:type="dxa"/>
          </w:tcPr>
          <w:p w14:paraId="602ED85A" w14:textId="77777777" w:rsidR="00270553" w:rsidRDefault="00000000">
            <w:pPr>
              <w:jc w:val="center"/>
            </w:pPr>
            <w:r>
              <w:rPr>
                <w:rFonts w:cs="Times New Roman"/>
                <w:sz w:val="15"/>
              </w:rPr>
              <w:t>N</w:t>
            </w:r>
          </w:p>
        </w:tc>
        <w:tc>
          <w:tcPr>
            <w:tcW w:w="792" w:type="dxa"/>
          </w:tcPr>
          <w:p w14:paraId="002EED56" w14:textId="77777777" w:rsidR="00270553" w:rsidRDefault="00000000">
            <w:pPr>
              <w:jc w:val="center"/>
            </w:pPr>
            <w:r>
              <w:rPr>
                <w:rFonts w:cs="Times New Roman"/>
                <w:sz w:val="15"/>
              </w:rPr>
              <w:t>N</w:t>
            </w:r>
          </w:p>
        </w:tc>
        <w:tc>
          <w:tcPr>
            <w:tcW w:w="749" w:type="dxa"/>
          </w:tcPr>
          <w:p w14:paraId="23539A4A" w14:textId="77777777" w:rsidR="00270553" w:rsidRDefault="00000000">
            <w:pPr>
              <w:jc w:val="center"/>
            </w:pPr>
            <w:r>
              <w:rPr>
                <w:rFonts w:cs="Times New Roman"/>
                <w:sz w:val="15"/>
              </w:rPr>
              <w:t>N</w:t>
            </w:r>
          </w:p>
        </w:tc>
        <w:tc>
          <w:tcPr>
            <w:tcW w:w="893" w:type="dxa"/>
          </w:tcPr>
          <w:p w14:paraId="5952DC81" w14:textId="77777777" w:rsidR="00270553" w:rsidRDefault="00000000">
            <w:pPr>
              <w:jc w:val="center"/>
            </w:pPr>
            <w:r>
              <w:rPr>
                <w:rFonts w:cs="Times New Roman"/>
                <w:sz w:val="15"/>
              </w:rPr>
              <w:t>N</w:t>
            </w:r>
          </w:p>
        </w:tc>
        <w:tc>
          <w:tcPr>
            <w:tcW w:w="893" w:type="dxa"/>
          </w:tcPr>
          <w:p w14:paraId="5AE21DFF" w14:textId="77777777" w:rsidR="00270553" w:rsidRDefault="00000000">
            <w:pPr>
              <w:jc w:val="center"/>
            </w:pPr>
            <w:r>
              <w:rPr>
                <w:rFonts w:cs="Times New Roman"/>
                <w:sz w:val="15"/>
              </w:rPr>
              <w:t>Y</w:t>
            </w:r>
          </w:p>
        </w:tc>
      </w:tr>
    </w:tbl>
    <w:p w14:paraId="03789B65" w14:textId="77777777" w:rsidR="00270553" w:rsidRDefault="00270553">
      <w:pPr>
        <w:spacing w:after="80"/>
      </w:pPr>
    </w:p>
    <w:p w14:paraId="44EE2A0A" w14:textId="77777777" w:rsidR="00270553" w:rsidRDefault="00000000">
      <w:pPr>
        <w:spacing w:before="200" w:after="80"/>
      </w:pPr>
      <w:r>
        <w:rPr>
          <w:rFonts w:cs="Times New Roman"/>
          <w:b/>
          <w:sz w:val="22"/>
        </w:rPr>
        <w:t>B. Commercial Platform Comparison</w:t>
      </w:r>
    </w:p>
    <w:p w14:paraId="7FCF8BE2" w14:textId="77777777" w:rsidR="00270553" w:rsidRDefault="00000000">
      <w:pPr>
        <w:ind w:firstLine="288"/>
        <w:jc w:val="both"/>
      </w:pPr>
      <w:r>
        <w:rPr>
          <w:rFonts w:cs="Times New Roman"/>
        </w:rPr>
        <w:t>Fourteen commercial platforms were assessed against the same twelve capabilities used for the literature, to test whether deployment has closed a loop the research has not. Table V gives the full scoring; the set spans four groups.</w:t>
      </w:r>
    </w:p>
    <w:p w14:paraId="58365D87" w14:textId="77777777" w:rsidR="00270553" w:rsidRDefault="00000000">
      <w:pPr>
        <w:ind w:firstLine="288"/>
        <w:jc w:val="both"/>
      </w:pPr>
      <w:r>
        <w:rPr>
          <w:rFonts w:cs="Times New Roman"/>
          <w:i/>
        </w:rPr>
        <w:t>UAV hardware</w:t>
      </w:r>
      <w:r>
        <w:rPr>
          <w:rFonts w:cs="Times New Roman"/>
        </w:rPr>
        <w:t xml:space="preserve"> provides strong perception-layer sensing and no autonomous response. It covers multi-payload aircraft such as DJI's Matrice 350 RTK, autonomous platforms with on-board inference such as Skydio's X10, drone-in-a-box installations such as Percepto Air and AIM, tethered persistent systems such as Elistair's Safe-T 2, thermal traffic sensors such as Teledyne FLIR's ThermiCam AI and TrafiBot, the Beyond Vision VTOne, and LiDAR survey aircraft such as Leica's BLK2FLY.</w:t>
      </w:r>
    </w:p>
    <w:p w14:paraId="38AEEAC5" w14:textId="77777777" w:rsidR="00270553" w:rsidRDefault="00000000">
      <w:pPr>
        <w:ind w:firstLine="288"/>
        <w:jc w:val="both"/>
      </w:pPr>
      <w:r>
        <w:rPr>
          <w:rFonts w:cs="Times New Roman"/>
          <w:i/>
        </w:rPr>
        <w:t>UTM and airspace software</w:t>
      </w:r>
      <w:r>
        <w:rPr>
          <w:rFonts w:cs="Times New Roman"/>
        </w:rPr>
        <w:t xml:space="preserve"> provides airspace management, fleet coordination, and a cloud path, and implements no perception at all. Thales TopSky-UAS, Airbus U-Space UTM, and Altitude Angel GuardianUTM are representative, and all three are built to the deconfliction, geofencing, and remote-identification standards their regulatory setting requires.</w:t>
      </w:r>
    </w:p>
    <w:p w14:paraId="29716288" w14:textId="77777777" w:rsidR="00270553" w:rsidRDefault="00000000">
      <w:pPr>
        <w:ind w:firstLine="288"/>
        <w:jc w:val="both"/>
      </w:pPr>
      <w:r>
        <w:rPr>
          <w:rFonts w:cs="Times New Roman"/>
          <w:i/>
        </w:rPr>
        <w:t>Cloud AI</w:t>
      </w:r>
      <w:r>
        <w:rPr>
          <w:rFonts w:cs="Times New Roman"/>
        </w:rPr>
        <w:t xml:space="preserve"> supplies the infrastructure substrate rather than the application. AWS Rekognition with IoT Greengrass and Microsoft Azure Digital Twins with IoT Hub both offer video analytics and device management, but neither implements the traffic-specific decision capabilities.</w:t>
      </w:r>
    </w:p>
    <w:p w14:paraId="7DDDC282" w14:textId="77777777" w:rsidR="00270553" w:rsidRDefault="00000000">
      <w:pPr>
        <w:ind w:firstLine="288"/>
        <w:jc w:val="both"/>
      </w:pPr>
      <w:r>
        <w:rPr>
          <w:rFonts w:cs="Times New Roman"/>
          <w:i/>
        </w:rPr>
        <w:t>Maritime autonomy</w:t>
      </w:r>
      <w:r>
        <w:rPr>
          <w:rFonts w:cs="Times New Roman"/>
        </w:rPr>
        <w:t xml:space="preserve"> extends the audit to water. Saildrone's Surveyor and Sea Machines' SM300 and AI-ris provide vessel detection, AIS fusion, and autonomous navigation, and classification-society approval marks real operational maturity. Neither integrates autonomous emergency dispatch.</w:t>
      </w:r>
    </w:p>
    <w:p w14:paraId="3F7C03E4" w14:textId="77777777" w:rsidR="00270553" w:rsidRDefault="00000000">
      <w:pPr>
        <w:ind w:firstLine="288"/>
        <w:jc w:val="both"/>
      </w:pPr>
      <w:r>
        <w:rPr>
          <w:rFonts w:cs="Times New Roman"/>
        </w:rPr>
        <w:t>Three readings follow from Table V, and the third explains the other two.</w:t>
      </w:r>
    </w:p>
    <w:p w14:paraId="13AE15AD" w14:textId="77777777" w:rsidR="00270553" w:rsidRDefault="00000000">
      <w:pPr>
        <w:ind w:firstLine="288"/>
        <w:jc w:val="both"/>
      </w:pPr>
      <w:r>
        <w:rPr>
          <w:rFonts w:cs="Times New Roman"/>
          <w:b/>
        </w:rPr>
        <w:t>Perception is commercially mature, in narrow bands.</w:t>
      </w:r>
      <w:r>
        <w:rPr>
          <w:rFonts w:cs="Times New Roman"/>
        </w:rPr>
        <w:t xml:space="preserve"> Object detection is fully implemented by seven of the fourteen platforms and partially by two more, and edge processing is the most widely </w:t>
      </w:r>
      <w:r>
        <w:rPr>
          <w:rFonts w:cs="Times New Roman"/>
        </w:rPr>
        <w:lastRenderedPageBreak/>
        <w:t>implemented capability of the twelve, at eight full and five partial. A team building overhead vehicle or vessel detection today is rebuilding something several vendors already ship.</w:t>
      </w:r>
    </w:p>
    <w:p w14:paraId="18824B24" w14:textId="77777777" w:rsidR="00270553" w:rsidRDefault="00000000">
      <w:pPr>
        <w:ind w:firstLine="288"/>
        <w:jc w:val="both"/>
      </w:pPr>
      <w:r>
        <w:rPr>
          <w:rFonts w:cs="Times New Roman"/>
          <w:b/>
        </w:rPr>
        <w:t>The capability sets are almost disjoint.</w:t>
      </w:r>
      <w:r>
        <w:rPr>
          <w:rFonts w:cs="Times New Roman"/>
        </w:rPr>
        <w:t xml:space="preserve"> No platform in the audit scores a full implementation on any perception capability </w:t>
      </w:r>
      <w:r>
        <w:rPr>
          <w:rFonts w:cs="Times New Roman"/>
          <w:i/>
        </w:rPr>
        <w:t>and</w:t>
      </w:r>
      <w:r>
        <w:rPr>
          <w:rFonts w:cs="Times New Roman"/>
        </w:rPr>
        <w:t xml:space="preserve"> on airspace management and cloud together. Hardware vendors implement the perception band and stop; UTM vendors implement airspace, fleet, and cloud and implement none of the perception band; cloud vendors supply the substrate and little else.</w:t>
      </w:r>
    </w:p>
    <w:p w14:paraId="59896DE2" w14:textId="77777777" w:rsidR="00270553" w:rsidRDefault="00000000">
      <w:pPr>
        <w:ind w:firstLine="288"/>
        <w:jc w:val="both"/>
      </w:pPr>
      <w:r>
        <w:rPr>
          <w:rFonts w:cs="Times New Roman"/>
          <w:b/>
        </w:rPr>
        <w:t>Emergency response is the only capability with no implementation at all.</w:t>
      </w:r>
      <w:r>
        <w:rPr>
          <w:rFonts w:cs="Times New Roman"/>
        </w:rPr>
        <w:t xml:space="preserve"> Every other capability in the taxonomy is scored Y or P by at least one platform. Emergency response is scored N by all fourteen, which is a stronger result than the literature alone supports, because a commercial absence cannot be explained by publication bias.</w:t>
      </w:r>
    </w:p>
    <w:p w14:paraId="08494DB9" w14:textId="77777777" w:rsidR="00270553" w:rsidRDefault="00000000">
      <w:pPr>
        <w:ind w:firstLine="288"/>
        <w:jc w:val="both"/>
      </w:pPr>
      <w:r>
        <w:rPr>
          <w:rFonts w:cs="Times New Roman"/>
        </w:rPr>
        <w:t>The disjointness explains the blank. Closing the emergency loop requires perception, fleet control, and a cloud path to an external dispatch system at once, and no vendor currently occupies more than one of those bands. The capability is not hard; it falls between three industries.</w:t>
      </w:r>
    </w:p>
    <w:p w14:paraId="7F3764C8" w14:textId="77777777" w:rsidR="00270553" w:rsidRDefault="00000000">
      <w:pPr>
        <w:spacing w:before="160" w:after="40"/>
        <w:jc w:val="center"/>
      </w:pPr>
      <w:r>
        <w:rPr>
          <w:rFonts w:cs="Times New Roman"/>
          <w:b/>
          <w:sz w:val="18"/>
        </w:rPr>
        <w:t>TABLE V. Capability Coverage of Fourteen Commercial UAV, UTM, Cloud, and Maritime Platforms</w:t>
      </w:r>
    </w:p>
    <w:tbl>
      <w:tblPr>
        <w:tblW w:w="88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4"/>
        <w:gridCol w:w="1325"/>
        <w:gridCol w:w="429"/>
        <w:gridCol w:w="429"/>
        <w:gridCol w:w="429"/>
        <w:gridCol w:w="429"/>
        <w:gridCol w:w="429"/>
        <w:gridCol w:w="429"/>
        <w:gridCol w:w="429"/>
        <w:gridCol w:w="429"/>
        <w:gridCol w:w="429"/>
        <w:gridCol w:w="429"/>
        <w:gridCol w:w="429"/>
        <w:gridCol w:w="429"/>
      </w:tblGrid>
      <w:tr w:rsidR="00270553" w14:paraId="001119A0" w14:textId="77777777">
        <w:trPr>
          <w:cantSplit/>
          <w:tblHeader/>
          <w:jc w:val="center"/>
        </w:trPr>
        <w:tc>
          <w:tcPr>
            <w:tcW w:w="2332" w:type="dxa"/>
            <w:vMerge w:val="restart"/>
            <w:vAlign w:val="center"/>
          </w:tcPr>
          <w:p w14:paraId="0B223DCD" w14:textId="77777777" w:rsidR="00270553" w:rsidRDefault="00000000">
            <w:pPr>
              <w:jc w:val="center"/>
            </w:pPr>
            <w:r>
              <w:rPr>
                <w:rFonts w:cs="Times New Roman"/>
                <w:b/>
                <w:sz w:val="15"/>
              </w:rPr>
              <w:t>Platform</w:t>
            </w:r>
          </w:p>
        </w:tc>
        <w:tc>
          <w:tcPr>
            <w:tcW w:w="1324" w:type="dxa"/>
            <w:vMerge w:val="restart"/>
            <w:vAlign w:val="center"/>
          </w:tcPr>
          <w:p w14:paraId="3BA99FBD" w14:textId="77777777" w:rsidR="00270553" w:rsidRDefault="00000000">
            <w:pPr>
              <w:jc w:val="center"/>
            </w:pPr>
            <w:r>
              <w:rPr>
                <w:rFonts w:cs="Times New Roman"/>
                <w:b/>
                <w:sz w:val="15"/>
              </w:rPr>
              <w:t>Group</w:t>
            </w:r>
          </w:p>
        </w:tc>
        <w:tc>
          <w:tcPr>
            <w:tcW w:w="2574" w:type="dxa"/>
            <w:gridSpan w:val="6"/>
            <w:shd w:val="clear" w:color="auto" w:fill="E8E8E8"/>
          </w:tcPr>
          <w:p w14:paraId="7561ED53" w14:textId="77777777" w:rsidR="00270553" w:rsidRDefault="00000000">
            <w:pPr>
              <w:jc w:val="center"/>
            </w:pPr>
            <w:r>
              <w:rPr>
                <w:rFonts w:cs="Times New Roman"/>
                <w:b/>
                <w:sz w:val="15"/>
              </w:rPr>
              <w:t>Perception &amp; Sensing</w:t>
            </w:r>
          </w:p>
        </w:tc>
        <w:tc>
          <w:tcPr>
            <w:tcW w:w="2574" w:type="dxa"/>
            <w:gridSpan w:val="6"/>
            <w:shd w:val="clear" w:color="auto" w:fill="E8E8E8"/>
          </w:tcPr>
          <w:p w14:paraId="48DA76EC" w14:textId="77777777" w:rsidR="00270553" w:rsidRDefault="00000000">
            <w:pPr>
              <w:jc w:val="center"/>
            </w:pPr>
            <w:r>
              <w:rPr>
                <w:rFonts w:cs="Times New Roman"/>
                <w:b/>
                <w:sz w:val="15"/>
              </w:rPr>
              <w:t>Decision, Response &amp; Infrastructure</w:t>
            </w:r>
          </w:p>
        </w:tc>
      </w:tr>
      <w:tr w:rsidR="00270553" w14:paraId="74261A94" w14:textId="77777777">
        <w:trPr>
          <w:cantSplit/>
          <w:trHeight w:hRule="exact" w:val="2045"/>
          <w:jc w:val="center"/>
        </w:trPr>
        <w:tc>
          <w:tcPr>
            <w:tcW w:w="2332" w:type="dxa"/>
            <w:vMerge/>
          </w:tcPr>
          <w:p w14:paraId="2B10B318" w14:textId="77777777" w:rsidR="00270553" w:rsidRDefault="00270553"/>
        </w:tc>
        <w:tc>
          <w:tcPr>
            <w:tcW w:w="1324" w:type="dxa"/>
            <w:vMerge/>
          </w:tcPr>
          <w:p w14:paraId="3AB35A64" w14:textId="77777777" w:rsidR="00270553" w:rsidRDefault="00270553"/>
        </w:tc>
        <w:tc>
          <w:tcPr>
            <w:tcW w:w="429" w:type="dxa"/>
            <w:tcMar>
              <w:top w:w="0" w:type="dxa"/>
              <w:left w:w="0" w:type="dxa"/>
              <w:bottom w:w="0" w:type="dxa"/>
              <w:right w:w="0" w:type="dxa"/>
            </w:tcMar>
            <w:textDirection w:val="btLr"/>
            <w:vAlign w:val="center"/>
          </w:tcPr>
          <w:p w14:paraId="0D9F7810" w14:textId="77777777" w:rsidR="00270553" w:rsidRDefault="00000000">
            <w:pPr>
              <w:jc w:val="center"/>
            </w:pPr>
            <w:r>
              <w:rPr>
                <w:rFonts w:cs="Times New Roman"/>
                <w:sz w:val="15"/>
              </w:rPr>
              <w:t>Object detection</w:t>
            </w:r>
          </w:p>
        </w:tc>
        <w:tc>
          <w:tcPr>
            <w:tcW w:w="429" w:type="dxa"/>
            <w:tcMar>
              <w:top w:w="0" w:type="dxa"/>
              <w:left w:w="0" w:type="dxa"/>
              <w:bottom w:w="0" w:type="dxa"/>
              <w:right w:w="0" w:type="dxa"/>
            </w:tcMar>
            <w:textDirection w:val="btLr"/>
            <w:vAlign w:val="center"/>
          </w:tcPr>
          <w:p w14:paraId="39CDA719" w14:textId="77777777" w:rsidR="00270553" w:rsidRDefault="00000000">
            <w:pPr>
              <w:jc w:val="center"/>
            </w:pPr>
            <w:r>
              <w:rPr>
                <w:rFonts w:cs="Times New Roman"/>
                <w:sz w:val="15"/>
              </w:rPr>
              <w:t>Multi-object tracking</w:t>
            </w:r>
          </w:p>
        </w:tc>
        <w:tc>
          <w:tcPr>
            <w:tcW w:w="429" w:type="dxa"/>
            <w:tcMar>
              <w:top w:w="0" w:type="dxa"/>
              <w:left w:w="0" w:type="dxa"/>
              <w:bottom w:w="0" w:type="dxa"/>
              <w:right w:w="0" w:type="dxa"/>
            </w:tcMar>
            <w:textDirection w:val="btLr"/>
            <w:vAlign w:val="center"/>
          </w:tcPr>
          <w:p w14:paraId="21904725" w14:textId="77777777" w:rsidR="00270553" w:rsidRDefault="00000000">
            <w:pPr>
              <w:jc w:val="center"/>
            </w:pPr>
            <w:r>
              <w:rPr>
                <w:rFonts w:cs="Times New Roman"/>
                <w:sz w:val="15"/>
              </w:rPr>
              <w:t>Congestion detection</w:t>
            </w:r>
          </w:p>
        </w:tc>
        <w:tc>
          <w:tcPr>
            <w:tcW w:w="429" w:type="dxa"/>
            <w:tcMar>
              <w:top w:w="0" w:type="dxa"/>
              <w:left w:w="0" w:type="dxa"/>
              <w:bottom w:w="0" w:type="dxa"/>
              <w:right w:w="0" w:type="dxa"/>
            </w:tcMar>
            <w:textDirection w:val="btLr"/>
            <w:vAlign w:val="center"/>
          </w:tcPr>
          <w:p w14:paraId="370620D9" w14:textId="77777777" w:rsidR="00270553" w:rsidRDefault="00000000">
            <w:pPr>
              <w:jc w:val="center"/>
            </w:pPr>
            <w:r>
              <w:rPr>
                <w:rFonts w:cs="Times New Roman"/>
                <w:sz w:val="15"/>
              </w:rPr>
              <w:t>Flow analysis</w:t>
            </w:r>
          </w:p>
        </w:tc>
        <w:tc>
          <w:tcPr>
            <w:tcW w:w="429" w:type="dxa"/>
            <w:tcMar>
              <w:top w:w="0" w:type="dxa"/>
              <w:left w:w="0" w:type="dxa"/>
              <w:bottom w:w="0" w:type="dxa"/>
              <w:right w:w="0" w:type="dxa"/>
            </w:tcMar>
            <w:textDirection w:val="btLr"/>
            <w:vAlign w:val="center"/>
          </w:tcPr>
          <w:p w14:paraId="0126E679" w14:textId="77777777" w:rsidR="00270553" w:rsidRDefault="00000000">
            <w:pPr>
              <w:jc w:val="center"/>
            </w:pPr>
            <w:r>
              <w:rPr>
                <w:rFonts w:cs="Times New Roman"/>
                <w:sz w:val="15"/>
              </w:rPr>
              <w:t>Hazard detection</w:t>
            </w:r>
          </w:p>
        </w:tc>
        <w:tc>
          <w:tcPr>
            <w:tcW w:w="429" w:type="dxa"/>
            <w:tcMar>
              <w:top w:w="0" w:type="dxa"/>
              <w:left w:w="0" w:type="dxa"/>
              <w:bottom w:w="0" w:type="dxa"/>
              <w:right w:w="0" w:type="dxa"/>
            </w:tcMar>
            <w:textDirection w:val="btLr"/>
            <w:vAlign w:val="center"/>
          </w:tcPr>
          <w:p w14:paraId="4C6467EE" w14:textId="77777777" w:rsidR="00270553" w:rsidRDefault="00000000">
            <w:pPr>
              <w:jc w:val="center"/>
            </w:pPr>
            <w:r>
              <w:rPr>
                <w:rFonts w:cs="Times New Roman"/>
                <w:sz w:val="15"/>
              </w:rPr>
              <w:t>Incident detection</w:t>
            </w:r>
          </w:p>
        </w:tc>
        <w:tc>
          <w:tcPr>
            <w:tcW w:w="429" w:type="dxa"/>
            <w:tcMar>
              <w:top w:w="0" w:type="dxa"/>
              <w:left w:w="0" w:type="dxa"/>
              <w:bottom w:w="0" w:type="dxa"/>
              <w:right w:w="0" w:type="dxa"/>
            </w:tcMar>
            <w:textDirection w:val="btLr"/>
            <w:vAlign w:val="center"/>
          </w:tcPr>
          <w:p w14:paraId="42F3E33D" w14:textId="77777777" w:rsidR="00270553" w:rsidRDefault="00000000">
            <w:pPr>
              <w:jc w:val="center"/>
            </w:pPr>
            <w:r>
              <w:rPr>
                <w:rFonts w:cs="Times New Roman"/>
                <w:sz w:val="15"/>
              </w:rPr>
              <w:t>Emergency response</w:t>
            </w:r>
          </w:p>
        </w:tc>
        <w:tc>
          <w:tcPr>
            <w:tcW w:w="429" w:type="dxa"/>
            <w:tcMar>
              <w:top w:w="0" w:type="dxa"/>
              <w:left w:w="0" w:type="dxa"/>
              <w:bottom w:w="0" w:type="dxa"/>
              <w:right w:w="0" w:type="dxa"/>
            </w:tcMar>
            <w:textDirection w:val="btLr"/>
            <w:vAlign w:val="center"/>
          </w:tcPr>
          <w:p w14:paraId="21616EEF" w14:textId="77777777" w:rsidR="00270553" w:rsidRDefault="00000000">
            <w:pPr>
              <w:jc w:val="center"/>
            </w:pPr>
            <w:r>
              <w:rPr>
                <w:rFonts w:cs="Times New Roman"/>
                <w:sz w:val="15"/>
              </w:rPr>
              <w:t>Airspace / traffic mgmt</w:t>
            </w:r>
          </w:p>
        </w:tc>
        <w:tc>
          <w:tcPr>
            <w:tcW w:w="429" w:type="dxa"/>
            <w:tcMar>
              <w:top w:w="0" w:type="dxa"/>
              <w:left w:w="0" w:type="dxa"/>
              <w:bottom w:w="0" w:type="dxa"/>
              <w:right w:w="0" w:type="dxa"/>
            </w:tcMar>
            <w:textDirection w:val="btLr"/>
            <w:vAlign w:val="center"/>
          </w:tcPr>
          <w:p w14:paraId="31E97D26" w14:textId="77777777" w:rsidR="00270553" w:rsidRDefault="00000000">
            <w:pPr>
              <w:jc w:val="center"/>
            </w:pPr>
            <w:r>
              <w:rPr>
                <w:rFonts w:cs="Times New Roman"/>
                <w:sz w:val="15"/>
              </w:rPr>
              <w:t>Fleet coordination</w:t>
            </w:r>
          </w:p>
        </w:tc>
        <w:tc>
          <w:tcPr>
            <w:tcW w:w="429" w:type="dxa"/>
            <w:tcMar>
              <w:top w:w="0" w:type="dxa"/>
              <w:left w:w="0" w:type="dxa"/>
              <w:bottom w:w="0" w:type="dxa"/>
              <w:right w:w="0" w:type="dxa"/>
            </w:tcMar>
            <w:textDirection w:val="btLr"/>
            <w:vAlign w:val="center"/>
          </w:tcPr>
          <w:p w14:paraId="6572E8BA" w14:textId="77777777" w:rsidR="00270553" w:rsidRDefault="00000000">
            <w:pPr>
              <w:jc w:val="center"/>
            </w:pPr>
            <w:r>
              <w:rPr>
                <w:rFonts w:cs="Times New Roman"/>
                <w:sz w:val="15"/>
              </w:rPr>
              <w:t>Multi-modal fusion</w:t>
            </w:r>
          </w:p>
        </w:tc>
        <w:tc>
          <w:tcPr>
            <w:tcW w:w="429" w:type="dxa"/>
            <w:tcMar>
              <w:top w:w="0" w:type="dxa"/>
              <w:left w:w="0" w:type="dxa"/>
              <w:bottom w:w="0" w:type="dxa"/>
              <w:right w:w="0" w:type="dxa"/>
            </w:tcMar>
            <w:textDirection w:val="btLr"/>
            <w:vAlign w:val="center"/>
          </w:tcPr>
          <w:p w14:paraId="0457242E" w14:textId="77777777" w:rsidR="00270553" w:rsidRDefault="00000000">
            <w:pPr>
              <w:jc w:val="center"/>
            </w:pPr>
            <w:r>
              <w:rPr>
                <w:rFonts w:cs="Times New Roman"/>
                <w:sz w:val="15"/>
              </w:rPr>
              <w:t>Edge processing</w:t>
            </w:r>
          </w:p>
        </w:tc>
        <w:tc>
          <w:tcPr>
            <w:tcW w:w="429" w:type="dxa"/>
            <w:tcMar>
              <w:top w:w="0" w:type="dxa"/>
              <w:left w:w="0" w:type="dxa"/>
              <w:bottom w:w="0" w:type="dxa"/>
              <w:right w:w="0" w:type="dxa"/>
            </w:tcMar>
            <w:textDirection w:val="btLr"/>
            <w:vAlign w:val="center"/>
          </w:tcPr>
          <w:p w14:paraId="1E13AED0" w14:textId="06F34354" w:rsidR="00270553" w:rsidRDefault="00000000" w:rsidP="00381A74">
            <w:pPr>
              <w:jc w:val="center"/>
            </w:pPr>
            <w:r>
              <w:rPr>
                <w:rFonts w:cs="Times New Roman"/>
                <w:sz w:val="15"/>
              </w:rPr>
              <w:t>Communications / cloud</w:t>
            </w:r>
          </w:p>
        </w:tc>
      </w:tr>
      <w:tr w:rsidR="00270553" w14:paraId="6055D8C6" w14:textId="77777777">
        <w:trPr>
          <w:cantSplit/>
          <w:jc w:val="center"/>
        </w:trPr>
        <w:tc>
          <w:tcPr>
            <w:tcW w:w="2332" w:type="dxa"/>
          </w:tcPr>
          <w:p w14:paraId="74D6A8BB" w14:textId="77777777" w:rsidR="00270553" w:rsidRDefault="00000000">
            <w:r>
              <w:rPr>
                <w:rFonts w:cs="Times New Roman"/>
                <w:sz w:val="15"/>
              </w:rPr>
              <w:t>Matrice 350 RTK (DJI)</w:t>
            </w:r>
          </w:p>
        </w:tc>
        <w:tc>
          <w:tcPr>
            <w:tcW w:w="1324" w:type="dxa"/>
          </w:tcPr>
          <w:p w14:paraId="6A140FA2" w14:textId="77777777" w:rsidR="00270553" w:rsidRDefault="00000000">
            <w:pPr>
              <w:jc w:val="center"/>
            </w:pPr>
            <w:r>
              <w:rPr>
                <w:rFonts w:cs="Times New Roman"/>
                <w:sz w:val="15"/>
              </w:rPr>
              <w:t>UAV hardware</w:t>
            </w:r>
          </w:p>
        </w:tc>
        <w:tc>
          <w:tcPr>
            <w:tcW w:w="429" w:type="dxa"/>
            <w:shd w:val="clear" w:color="auto" w:fill="FFF2CC"/>
          </w:tcPr>
          <w:p w14:paraId="1EA8A3E1" w14:textId="77777777" w:rsidR="00270553" w:rsidRDefault="00000000">
            <w:pPr>
              <w:jc w:val="center"/>
            </w:pPr>
            <w:r>
              <w:rPr>
                <w:rFonts w:cs="Times New Roman"/>
                <w:b/>
                <w:sz w:val="15"/>
              </w:rPr>
              <w:t>P</w:t>
            </w:r>
          </w:p>
        </w:tc>
        <w:tc>
          <w:tcPr>
            <w:tcW w:w="429" w:type="dxa"/>
            <w:shd w:val="clear" w:color="auto" w:fill="FFF2CC"/>
          </w:tcPr>
          <w:p w14:paraId="46A3A30A" w14:textId="77777777" w:rsidR="00270553" w:rsidRDefault="00000000">
            <w:pPr>
              <w:jc w:val="center"/>
            </w:pPr>
            <w:r>
              <w:rPr>
                <w:rFonts w:cs="Times New Roman"/>
                <w:b/>
                <w:sz w:val="15"/>
              </w:rPr>
              <w:t>P</w:t>
            </w:r>
          </w:p>
        </w:tc>
        <w:tc>
          <w:tcPr>
            <w:tcW w:w="429" w:type="dxa"/>
            <w:shd w:val="clear" w:color="auto" w:fill="FFC7CE"/>
          </w:tcPr>
          <w:p w14:paraId="0EB2883C" w14:textId="77777777" w:rsidR="00270553" w:rsidRDefault="00000000">
            <w:pPr>
              <w:jc w:val="center"/>
            </w:pPr>
            <w:r>
              <w:rPr>
                <w:rFonts w:cs="Times New Roman"/>
                <w:b/>
                <w:sz w:val="15"/>
              </w:rPr>
              <w:t>N</w:t>
            </w:r>
          </w:p>
        </w:tc>
        <w:tc>
          <w:tcPr>
            <w:tcW w:w="429" w:type="dxa"/>
            <w:shd w:val="clear" w:color="auto" w:fill="FFC7CE"/>
          </w:tcPr>
          <w:p w14:paraId="722111DA" w14:textId="77777777" w:rsidR="00270553" w:rsidRDefault="00000000">
            <w:pPr>
              <w:jc w:val="center"/>
            </w:pPr>
            <w:r>
              <w:rPr>
                <w:rFonts w:cs="Times New Roman"/>
                <w:b/>
                <w:sz w:val="15"/>
              </w:rPr>
              <w:t>N</w:t>
            </w:r>
          </w:p>
        </w:tc>
        <w:tc>
          <w:tcPr>
            <w:tcW w:w="429" w:type="dxa"/>
            <w:shd w:val="clear" w:color="auto" w:fill="FFF2CC"/>
          </w:tcPr>
          <w:p w14:paraId="79B6D0E7" w14:textId="77777777" w:rsidR="00270553" w:rsidRDefault="00000000">
            <w:pPr>
              <w:jc w:val="center"/>
            </w:pPr>
            <w:r>
              <w:rPr>
                <w:rFonts w:cs="Times New Roman"/>
                <w:b/>
                <w:sz w:val="15"/>
              </w:rPr>
              <w:t>P</w:t>
            </w:r>
          </w:p>
        </w:tc>
        <w:tc>
          <w:tcPr>
            <w:tcW w:w="429" w:type="dxa"/>
            <w:shd w:val="clear" w:color="auto" w:fill="FFC7CE"/>
          </w:tcPr>
          <w:p w14:paraId="75791FBB" w14:textId="77777777" w:rsidR="00270553" w:rsidRDefault="00000000">
            <w:pPr>
              <w:jc w:val="center"/>
            </w:pPr>
            <w:r>
              <w:rPr>
                <w:rFonts w:cs="Times New Roman"/>
                <w:b/>
                <w:sz w:val="15"/>
              </w:rPr>
              <w:t>N</w:t>
            </w:r>
          </w:p>
        </w:tc>
        <w:tc>
          <w:tcPr>
            <w:tcW w:w="429" w:type="dxa"/>
            <w:shd w:val="clear" w:color="auto" w:fill="FFC7CE"/>
          </w:tcPr>
          <w:p w14:paraId="42C345D7" w14:textId="77777777" w:rsidR="00270553" w:rsidRDefault="00000000">
            <w:pPr>
              <w:jc w:val="center"/>
            </w:pPr>
            <w:r>
              <w:rPr>
                <w:rFonts w:cs="Times New Roman"/>
                <w:b/>
                <w:sz w:val="15"/>
              </w:rPr>
              <w:t>N</w:t>
            </w:r>
          </w:p>
        </w:tc>
        <w:tc>
          <w:tcPr>
            <w:tcW w:w="429" w:type="dxa"/>
            <w:shd w:val="clear" w:color="auto" w:fill="FFC7CE"/>
          </w:tcPr>
          <w:p w14:paraId="585B1B27" w14:textId="77777777" w:rsidR="00270553" w:rsidRDefault="00000000">
            <w:pPr>
              <w:jc w:val="center"/>
            </w:pPr>
            <w:r>
              <w:rPr>
                <w:rFonts w:cs="Times New Roman"/>
                <w:b/>
                <w:sz w:val="15"/>
              </w:rPr>
              <w:t>N</w:t>
            </w:r>
          </w:p>
        </w:tc>
        <w:tc>
          <w:tcPr>
            <w:tcW w:w="429" w:type="dxa"/>
            <w:shd w:val="clear" w:color="auto" w:fill="C6EFCE"/>
          </w:tcPr>
          <w:p w14:paraId="3A2D7D09" w14:textId="77777777" w:rsidR="00270553" w:rsidRDefault="00000000">
            <w:pPr>
              <w:jc w:val="center"/>
            </w:pPr>
            <w:r>
              <w:rPr>
                <w:rFonts w:cs="Times New Roman"/>
                <w:b/>
                <w:sz w:val="15"/>
              </w:rPr>
              <w:t>Y</w:t>
            </w:r>
          </w:p>
        </w:tc>
        <w:tc>
          <w:tcPr>
            <w:tcW w:w="429" w:type="dxa"/>
            <w:shd w:val="clear" w:color="auto" w:fill="C6EFCE"/>
          </w:tcPr>
          <w:p w14:paraId="7E22A240" w14:textId="77777777" w:rsidR="00270553" w:rsidRDefault="00000000">
            <w:pPr>
              <w:jc w:val="center"/>
            </w:pPr>
            <w:r>
              <w:rPr>
                <w:rFonts w:cs="Times New Roman"/>
                <w:b/>
                <w:sz w:val="15"/>
              </w:rPr>
              <w:t>Y</w:t>
            </w:r>
          </w:p>
        </w:tc>
        <w:tc>
          <w:tcPr>
            <w:tcW w:w="429" w:type="dxa"/>
            <w:shd w:val="clear" w:color="auto" w:fill="FFF2CC"/>
          </w:tcPr>
          <w:p w14:paraId="11B7653E" w14:textId="77777777" w:rsidR="00270553" w:rsidRDefault="00000000">
            <w:pPr>
              <w:jc w:val="center"/>
            </w:pPr>
            <w:r>
              <w:rPr>
                <w:rFonts w:cs="Times New Roman"/>
                <w:b/>
                <w:sz w:val="15"/>
              </w:rPr>
              <w:t>P</w:t>
            </w:r>
          </w:p>
        </w:tc>
        <w:tc>
          <w:tcPr>
            <w:tcW w:w="429" w:type="dxa"/>
            <w:shd w:val="clear" w:color="auto" w:fill="FFF2CC"/>
          </w:tcPr>
          <w:p w14:paraId="43B3B5E5" w14:textId="77777777" w:rsidR="00270553" w:rsidRDefault="00000000">
            <w:pPr>
              <w:jc w:val="center"/>
            </w:pPr>
            <w:r>
              <w:rPr>
                <w:rFonts w:cs="Times New Roman"/>
                <w:b/>
                <w:sz w:val="15"/>
              </w:rPr>
              <w:t>P</w:t>
            </w:r>
          </w:p>
        </w:tc>
      </w:tr>
      <w:tr w:rsidR="00270553" w14:paraId="7E494E56" w14:textId="77777777">
        <w:trPr>
          <w:cantSplit/>
          <w:jc w:val="center"/>
        </w:trPr>
        <w:tc>
          <w:tcPr>
            <w:tcW w:w="2332" w:type="dxa"/>
          </w:tcPr>
          <w:p w14:paraId="586A01D0" w14:textId="77777777" w:rsidR="00270553" w:rsidRDefault="00000000">
            <w:r>
              <w:rPr>
                <w:rFonts w:cs="Times New Roman"/>
                <w:sz w:val="15"/>
              </w:rPr>
              <w:t>X10 (Skydio)</w:t>
            </w:r>
          </w:p>
        </w:tc>
        <w:tc>
          <w:tcPr>
            <w:tcW w:w="1324" w:type="dxa"/>
          </w:tcPr>
          <w:p w14:paraId="75D47940" w14:textId="77777777" w:rsidR="00270553" w:rsidRDefault="00000000">
            <w:pPr>
              <w:jc w:val="center"/>
            </w:pPr>
            <w:r>
              <w:rPr>
                <w:rFonts w:cs="Times New Roman"/>
                <w:sz w:val="15"/>
              </w:rPr>
              <w:t>UAV hardware</w:t>
            </w:r>
          </w:p>
        </w:tc>
        <w:tc>
          <w:tcPr>
            <w:tcW w:w="429" w:type="dxa"/>
            <w:shd w:val="clear" w:color="auto" w:fill="C6EFCE"/>
          </w:tcPr>
          <w:p w14:paraId="733C93A5" w14:textId="77777777" w:rsidR="00270553" w:rsidRDefault="00000000">
            <w:pPr>
              <w:jc w:val="center"/>
            </w:pPr>
            <w:r>
              <w:rPr>
                <w:rFonts w:cs="Times New Roman"/>
                <w:b/>
                <w:sz w:val="15"/>
              </w:rPr>
              <w:t>Y</w:t>
            </w:r>
          </w:p>
        </w:tc>
        <w:tc>
          <w:tcPr>
            <w:tcW w:w="429" w:type="dxa"/>
            <w:shd w:val="clear" w:color="auto" w:fill="C6EFCE"/>
          </w:tcPr>
          <w:p w14:paraId="75F90378" w14:textId="77777777" w:rsidR="00270553" w:rsidRDefault="00000000">
            <w:pPr>
              <w:jc w:val="center"/>
            </w:pPr>
            <w:r>
              <w:rPr>
                <w:rFonts w:cs="Times New Roman"/>
                <w:b/>
                <w:sz w:val="15"/>
              </w:rPr>
              <w:t>Y</w:t>
            </w:r>
          </w:p>
        </w:tc>
        <w:tc>
          <w:tcPr>
            <w:tcW w:w="429" w:type="dxa"/>
            <w:shd w:val="clear" w:color="auto" w:fill="FFC7CE"/>
          </w:tcPr>
          <w:p w14:paraId="6D070D66" w14:textId="77777777" w:rsidR="00270553" w:rsidRDefault="00000000">
            <w:pPr>
              <w:jc w:val="center"/>
            </w:pPr>
            <w:r>
              <w:rPr>
                <w:rFonts w:cs="Times New Roman"/>
                <w:b/>
                <w:sz w:val="15"/>
              </w:rPr>
              <w:t>N</w:t>
            </w:r>
          </w:p>
        </w:tc>
        <w:tc>
          <w:tcPr>
            <w:tcW w:w="429" w:type="dxa"/>
            <w:shd w:val="clear" w:color="auto" w:fill="FFC7CE"/>
          </w:tcPr>
          <w:p w14:paraId="4299F72B" w14:textId="77777777" w:rsidR="00270553" w:rsidRDefault="00000000">
            <w:pPr>
              <w:jc w:val="center"/>
            </w:pPr>
            <w:r>
              <w:rPr>
                <w:rFonts w:cs="Times New Roman"/>
                <w:b/>
                <w:sz w:val="15"/>
              </w:rPr>
              <w:t>N</w:t>
            </w:r>
          </w:p>
        </w:tc>
        <w:tc>
          <w:tcPr>
            <w:tcW w:w="429" w:type="dxa"/>
            <w:shd w:val="clear" w:color="auto" w:fill="FFC7CE"/>
          </w:tcPr>
          <w:p w14:paraId="27AC02DE" w14:textId="77777777" w:rsidR="00270553" w:rsidRDefault="00000000">
            <w:pPr>
              <w:jc w:val="center"/>
            </w:pPr>
            <w:r>
              <w:rPr>
                <w:rFonts w:cs="Times New Roman"/>
                <w:b/>
                <w:sz w:val="15"/>
              </w:rPr>
              <w:t>N</w:t>
            </w:r>
          </w:p>
        </w:tc>
        <w:tc>
          <w:tcPr>
            <w:tcW w:w="429" w:type="dxa"/>
            <w:shd w:val="clear" w:color="auto" w:fill="FFC7CE"/>
          </w:tcPr>
          <w:p w14:paraId="0CF6B4C0" w14:textId="77777777" w:rsidR="00270553" w:rsidRDefault="00000000">
            <w:pPr>
              <w:jc w:val="center"/>
            </w:pPr>
            <w:r>
              <w:rPr>
                <w:rFonts w:cs="Times New Roman"/>
                <w:b/>
                <w:sz w:val="15"/>
              </w:rPr>
              <w:t>N</w:t>
            </w:r>
          </w:p>
        </w:tc>
        <w:tc>
          <w:tcPr>
            <w:tcW w:w="429" w:type="dxa"/>
            <w:shd w:val="clear" w:color="auto" w:fill="FFC7CE"/>
          </w:tcPr>
          <w:p w14:paraId="6F80E2C5" w14:textId="77777777" w:rsidR="00270553" w:rsidRDefault="00000000">
            <w:pPr>
              <w:jc w:val="center"/>
            </w:pPr>
            <w:r>
              <w:rPr>
                <w:rFonts w:cs="Times New Roman"/>
                <w:b/>
                <w:sz w:val="15"/>
              </w:rPr>
              <w:t>N</w:t>
            </w:r>
          </w:p>
        </w:tc>
        <w:tc>
          <w:tcPr>
            <w:tcW w:w="429" w:type="dxa"/>
            <w:shd w:val="clear" w:color="auto" w:fill="FFC7CE"/>
          </w:tcPr>
          <w:p w14:paraId="3E88822C" w14:textId="77777777" w:rsidR="00270553" w:rsidRDefault="00000000">
            <w:pPr>
              <w:jc w:val="center"/>
            </w:pPr>
            <w:r>
              <w:rPr>
                <w:rFonts w:cs="Times New Roman"/>
                <w:b/>
                <w:sz w:val="15"/>
              </w:rPr>
              <w:t>N</w:t>
            </w:r>
          </w:p>
        </w:tc>
        <w:tc>
          <w:tcPr>
            <w:tcW w:w="429" w:type="dxa"/>
            <w:shd w:val="clear" w:color="auto" w:fill="C6EFCE"/>
          </w:tcPr>
          <w:p w14:paraId="15F6AD53" w14:textId="77777777" w:rsidR="00270553" w:rsidRDefault="00000000">
            <w:pPr>
              <w:jc w:val="center"/>
            </w:pPr>
            <w:r>
              <w:rPr>
                <w:rFonts w:cs="Times New Roman"/>
                <w:b/>
                <w:sz w:val="15"/>
              </w:rPr>
              <w:t>Y</w:t>
            </w:r>
          </w:p>
        </w:tc>
        <w:tc>
          <w:tcPr>
            <w:tcW w:w="429" w:type="dxa"/>
            <w:shd w:val="clear" w:color="auto" w:fill="FFC7CE"/>
          </w:tcPr>
          <w:p w14:paraId="33640CBD" w14:textId="77777777" w:rsidR="00270553" w:rsidRDefault="00000000">
            <w:pPr>
              <w:jc w:val="center"/>
            </w:pPr>
            <w:r>
              <w:rPr>
                <w:rFonts w:cs="Times New Roman"/>
                <w:b/>
                <w:sz w:val="15"/>
              </w:rPr>
              <w:t>N</w:t>
            </w:r>
          </w:p>
        </w:tc>
        <w:tc>
          <w:tcPr>
            <w:tcW w:w="429" w:type="dxa"/>
            <w:shd w:val="clear" w:color="auto" w:fill="C6EFCE"/>
          </w:tcPr>
          <w:p w14:paraId="2049825B" w14:textId="77777777" w:rsidR="00270553" w:rsidRDefault="00000000">
            <w:pPr>
              <w:jc w:val="center"/>
            </w:pPr>
            <w:r>
              <w:rPr>
                <w:rFonts w:cs="Times New Roman"/>
                <w:b/>
                <w:sz w:val="15"/>
              </w:rPr>
              <w:t>Y</w:t>
            </w:r>
          </w:p>
        </w:tc>
        <w:tc>
          <w:tcPr>
            <w:tcW w:w="429" w:type="dxa"/>
            <w:shd w:val="clear" w:color="auto" w:fill="FFF2CC"/>
          </w:tcPr>
          <w:p w14:paraId="3F1AB2C7" w14:textId="77777777" w:rsidR="00270553" w:rsidRDefault="00000000">
            <w:pPr>
              <w:jc w:val="center"/>
            </w:pPr>
            <w:r>
              <w:rPr>
                <w:rFonts w:cs="Times New Roman"/>
                <w:b/>
                <w:sz w:val="15"/>
              </w:rPr>
              <w:t>P</w:t>
            </w:r>
          </w:p>
        </w:tc>
      </w:tr>
      <w:tr w:rsidR="00270553" w14:paraId="56D7C186" w14:textId="77777777">
        <w:trPr>
          <w:cantSplit/>
          <w:jc w:val="center"/>
        </w:trPr>
        <w:tc>
          <w:tcPr>
            <w:tcW w:w="2332" w:type="dxa"/>
          </w:tcPr>
          <w:p w14:paraId="5D4F3579" w14:textId="77777777" w:rsidR="00270553" w:rsidRDefault="00000000">
            <w:r>
              <w:rPr>
                <w:rFonts w:cs="Times New Roman"/>
                <w:sz w:val="15"/>
              </w:rPr>
              <w:t>Air / AIM (Percepto)</w:t>
            </w:r>
          </w:p>
        </w:tc>
        <w:tc>
          <w:tcPr>
            <w:tcW w:w="1324" w:type="dxa"/>
          </w:tcPr>
          <w:p w14:paraId="42C34317" w14:textId="77777777" w:rsidR="00270553" w:rsidRDefault="00000000">
            <w:pPr>
              <w:jc w:val="center"/>
            </w:pPr>
            <w:r>
              <w:rPr>
                <w:rFonts w:cs="Times New Roman"/>
                <w:sz w:val="15"/>
              </w:rPr>
              <w:t>UAV hardware</w:t>
            </w:r>
          </w:p>
        </w:tc>
        <w:tc>
          <w:tcPr>
            <w:tcW w:w="429" w:type="dxa"/>
            <w:shd w:val="clear" w:color="auto" w:fill="FFF2CC"/>
          </w:tcPr>
          <w:p w14:paraId="57F1A4EB" w14:textId="77777777" w:rsidR="00270553" w:rsidRDefault="00000000">
            <w:pPr>
              <w:jc w:val="center"/>
            </w:pPr>
            <w:r>
              <w:rPr>
                <w:rFonts w:cs="Times New Roman"/>
                <w:b/>
                <w:sz w:val="15"/>
              </w:rPr>
              <w:t>P</w:t>
            </w:r>
          </w:p>
        </w:tc>
        <w:tc>
          <w:tcPr>
            <w:tcW w:w="429" w:type="dxa"/>
            <w:shd w:val="clear" w:color="auto" w:fill="FFC7CE"/>
          </w:tcPr>
          <w:p w14:paraId="6C50A3DC" w14:textId="77777777" w:rsidR="00270553" w:rsidRDefault="00000000">
            <w:pPr>
              <w:jc w:val="center"/>
            </w:pPr>
            <w:r>
              <w:rPr>
                <w:rFonts w:cs="Times New Roman"/>
                <w:b/>
                <w:sz w:val="15"/>
              </w:rPr>
              <w:t>N</w:t>
            </w:r>
          </w:p>
        </w:tc>
        <w:tc>
          <w:tcPr>
            <w:tcW w:w="429" w:type="dxa"/>
            <w:shd w:val="clear" w:color="auto" w:fill="FFC7CE"/>
          </w:tcPr>
          <w:p w14:paraId="6CAB1C9D" w14:textId="77777777" w:rsidR="00270553" w:rsidRDefault="00000000">
            <w:pPr>
              <w:jc w:val="center"/>
            </w:pPr>
            <w:r>
              <w:rPr>
                <w:rFonts w:cs="Times New Roman"/>
                <w:b/>
                <w:sz w:val="15"/>
              </w:rPr>
              <w:t>N</w:t>
            </w:r>
          </w:p>
        </w:tc>
        <w:tc>
          <w:tcPr>
            <w:tcW w:w="429" w:type="dxa"/>
            <w:shd w:val="clear" w:color="auto" w:fill="FFC7CE"/>
          </w:tcPr>
          <w:p w14:paraId="7B75B03D" w14:textId="77777777" w:rsidR="00270553" w:rsidRDefault="00000000">
            <w:pPr>
              <w:jc w:val="center"/>
            </w:pPr>
            <w:r>
              <w:rPr>
                <w:rFonts w:cs="Times New Roman"/>
                <w:b/>
                <w:sz w:val="15"/>
              </w:rPr>
              <w:t>N</w:t>
            </w:r>
          </w:p>
        </w:tc>
        <w:tc>
          <w:tcPr>
            <w:tcW w:w="429" w:type="dxa"/>
            <w:shd w:val="clear" w:color="auto" w:fill="FFF2CC"/>
          </w:tcPr>
          <w:p w14:paraId="6CF70214" w14:textId="77777777" w:rsidR="00270553" w:rsidRDefault="00000000">
            <w:pPr>
              <w:jc w:val="center"/>
            </w:pPr>
            <w:r>
              <w:rPr>
                <w:rFonts w:cs="Times New Roman"/>
                <w:b/>
                <w:sz w:val="15"/>
              </w:rPr>
              <w:t>P</w:t>
            </w:r>
          </w:p>
        </w:tc>
        <w:tc>
          <w:tcPr>
            <w:tcW w:w="429" w:type="dxa"/>
            <w:shd w:val="clear" w:color="auto" w:fill="FFC7CE"/>
          </w:tcPr>
          <w:p w14:paraId="5B17A516" w14:textId="77777777" w:rsidR="00270553" w:rsidRDefault="00000000">
            <w:pPr>
              <w:jc w:val="center"/>
            </w:pPr>
            <w:r>
              <w:rPr>
                <w:rFonts w:cs="Times New Roman"/>
                <w:b/>
                <w:sz w:val="15"/>
              </w:rPr>
              <w:t>N</w:t>
            </w:r>
          </w:p>
        </w:tc>
        <w:tc>
          <w:tcPr>
            <w:tcW w:w="429" w:type="dxa"/>
            <w:shd w:val="clear" w:color="auto" w:fill="FFC7CE"/>
          </w:tcPr>
          <w:p w14:paraId="35252585" w14:textId="77777777" w:rsidR="00270553" w:rsidRDefault="00000000">
            <w:pPr>
              <w:jc w:val="center"/>
            </w:pPr>
            <w:r>
              <w:rPr>
                <w:rFonts w:cs="Times New Roman"/>
                <w:b/>
                <w:sz w:val="15"/>
              </w:rPr>
              <w:t>N</w:t>
            </w:r>
          </w:p>
        </w:tc>
        <w:tc>
          <w:tcPr>
            <w:tcW w:w="429" w:type="dxa"/>
            <w:shd w:val="clear" w:color="auto" w:fill="FFC7CE"/>
          </w:tcPr>
          <w:p w14:paraId="6D1D21B3" w14:textId="77777777" w:rsidR="00270553" w:rsidRDefault="00000000">
            <w:pPr>
              <w:jc w:val="center"/>
            </w:pPr>
            <w:r>
              <w:rPr>
                <w:rFonts w:cs="Times New Roman"/>
                <w:b/>
                <w:sz w:val="15"/>
              </w:rPr>
              <w:t>N</w:t>
            </w:r>
          </w:p>
        </w:tc>
        <w:tc>
          <w:tcPr>
            <w:tcW w:w="429" w:type="dxa"/>
            <w:shd w:val="clear" w:color="auto" w:fill="C6EFCE"/>
          </w:tcPr>
          <w:p w14:paraId="11A2CDAF" w14:textId="77777777" w:rsidR="00270553" w:rsidRDefault="00000000">
            <w:pPr>
              <w:jc w:val="center"/>
            </w:pPr>
            <w:r>
              <w:rPr>
                <w:rFonts w:cs="Times New Roman"/>
                <w:b/>
                <w:sz w:val="15"/>
              </w:rPr>
              <w:t>Y</w:t>
            </w:r>
          </w:p>
        </w:tc>
        <w:tc>
          <w:tcPr>
            <w:tcW w:w="429" w:type="dxa"/>
            <w:shd w:val="clear" w:color="auto" w:fill="FFC7CE"/>
          </w:tcPr>
          <w:p w14:paraId="2DB97D94" w14:textId="77777777" w:rsidR="00270553" w:rsidRDefault="00000000">
            <w:pPr>
              <w:jc w:val="center"/>
            </w:pPr>
            <w:r>
              <w:rPr>
                <w:rFonts w:cs="Times New Roman"/>
                <w:b/>
                <w:sz w:val="15"/>
              </w:rPr>
              <w:t>N</w:t>
            </w:r>
          </w:p>
        </w:tc>
        <w:tc>
          <w:tcPr>
            <w:tcW w:w="429" w:type="dxa"/>
            <w:shd w:val="clear" w:color="auto" w:fill="FFF2CC"/>
          </w:tcPr>
          <w:p w14:paraId="401369C9" w14:textId="77777777" w:rsidR="00270553" w:rsidRDefault="00000000">
            <w:pPr>
              <w:jc w:val="center"/>
            </w:pPr>
            <w:r>
              <w:rPr>
                <w:rFonts w:cs="Times New Roman"/>
                <w:b/>
                <w:sz w:val="15"/>
              </w:rPr>
              <w:t>P</w:t>
            </w:r>
          </w:p>
        </w:tc>
        <w:tc>
          <w:tcPr>
            <w:tcW w:w="429" w:type="dxa"/>
            <w:shd w:val="clear" w:color="auto" w:fill="FFF2CC"/>
          </w:tcPr>
          <w:p w14:paraId="43CE27C0" w14:textId="77777777" w:rsidR="00270553" w:rsidRDefault="00000000">
            <w:pPr>
              <w:jc w:val="center"/>
            </w:pPr>
            <w:r>
              <w:rPr>
                <w:rFonts w:cs="Times New Roman"/>
                <w:b/>
                <w:sz w:val="15"/>
              </w:rPr>
              <w:t>P</w:t>
            </w:r>
          </w:p>
        </w:tc>
      </w:tr>
      <w:tr w:rsidR="00270553" w14:paraId="164B555D" w14:textId="77777777">
        <w:trPr>
          <w:cantSplit/>
          <w:jc w:val="center"/>
        </w:trPr>
        <w:tc>
          <w:tcPr>
            <w:tcW w:w="2332" w:type="dxa"/>
          </w:tcPr>
          <w:p w14:paraId="2E28042D" w14:textId="77777777" w:rsidR="00270553" w:rsidRDefault="00000000">
            <w:r>
              <w:rPr>
                <w:rFonts w:cs="Times New Roman"/>
                <w:sz w:val="15"/>
              </w:rPr>
              <w:t>VTOne (BVT516) (Beyond Vision)</w:t>
            </w:r>
          </w:p>
        </w:tc>
        <w:tc>
          <w:tcPr>
            <w:tcW w:w="1324" w:type="dxa"/>
          </w:tcPr>
          <w:p w14:paraId="50350BA9" w14:textId="77777777" w:rsidR="00270553" w:rsidRDefault="00000000">
            <w:pPr>
              <w:jc w:val="center"/>
            </w:pPr>
            <w:r>
              <w:rPr>
                <w:rFonts w:cs="Times New Roman"/>
                <w:sz w:val="15"/>
              </w:rPr>
              <w:t>UAV hardware</w:t>
            </w:r>
          </w:p>
        </w:tc>
        <w:tc>
          <w:tcPr>
            <w:tcW w:w="429" w:type="dxa"/>
            <w:shd w:val="clear" w:color="auto" w:fill="C6EFCE"/>
          </w:tcPr>
          <w:p w14:paraId="1E0D4004" w14:textId="77777777" w:rsidR="00270553" w:rsidRDefault="00000000">
            <w:pPr>
              <w:jc w:val="center"/>
            </w:pPr>
            <w:r>
              <w:rPr>
                <w:rFonts w:cs="Times New Roman"/>
                <w:b/>
                <w:sz w:val="15"/>
              </w:rPr>
              <w:t>Y</w:t>
            </w:r>
          </w:p>
        </w:tc>
        <w:tc>
          <w:tcPr>
            <w:tcW w:w="429" w:type="dxa"/>
            <w:shd w:val="clear" w:color="auto" w:fill="C6EFCE"/>
          </w:tcPr>
          <w:p w14:paraId="7D5DA953" w14:textId="77777777" w:rsidR="00270553" w:rsidRDefault="00000000">
            <w:pPr>
              <w:jc w:val="center"/>
            </w:pPr>
            <w:r>
              <w:rPr>
                <w:rFonts w:cs="Times New Roman"/>
                <w:b/>
                <w:sz w:val="15"/>
              </w:rPr>
              <w:t>Y</w:t>
            </w:r>
          </w:p>
        </w:tc>
        <w:tc>
          <w:tcPr>
            <w:tcW w:w="429" w:type="dxa"/>
            <w:shd w:val="clear" w:color="auto" w:fill="C6EFCE"/>
          </w:tcPr>
          <w:p w14:paraId="0D35C71F" w14:textId="77777777" w:rsidR="00270553" w:rsidRDefault="00000000">
            <w:pPr>
              <w:jc w:val="center"/>
            </w:pPr>
            <w:r>
              <w:rPr>
                <w:rFonts w:cs="Times New Roman"/>
                <w:b/>
                <w:sz w:val="15"/>
              </w:rPr>
              <w:t>Y</w:t>
            </w:r>
          </w:p>
        </w:tc>
        <w:tc>
          <w:tcPr>
            <w:tcW w:w="429" w:type="dxa"/>
            <w:shd w:val="clear" w:color="auto" w:fill="FFC7CE"/>
          </w:tcPr>
          <w:p w14:paraId="6324AE60" w14:textId="77777777" w:rsidR="00270553" w:rsidRDefault="00000000">
            <w:pPr>
              <w:jc w:val="center"/>
            </w:pPr>
            <w:r>
              <w:rPr>
                <w:rFonts w:cs="Times New Roman"/>
                <w:b/>
                <w:sz w:val="15"/>
              </w:rPr>
              <w:t>N</w:t>
            </w:r>
          </w:p>
        </w:tc>
        <w:tc>
          <w:tcPr>
            <w:tcW w:w="429" w:type="dxa"/>
            <w:shd w:val="clear" w:color="auto" w:fill="C6EFCE"/>
          </w:tcPr>
          <w:p w14:paraId="114288F9" w14:textId="77777777" w:rsidR="00270553" w:rsidRDefault="00000000">
            <w:pPr>
              <w:jc w:val="center"/>
            </w:pPr>
            <w:r>
              <w:rPr>
                <w:rFonts w:cs="Times New Roman"/>
                <w:b/>
                <w:sz w:val="15"/>
              </w:rPr>
              <w:t>Y</w:t>
            </w:r>
          </w:p>
        </w:tc>
        <w:tc>
          <w:tcPr>
            <w:tcW w:w="429" w:type="dxa"/>
            <w:shd w:val="clear" w:color="auto" w:fill="C6EFCE"/>
          </w:tcPr>
          <w:p w14:paraId="408D61BE" w14:textId="77777777" w:rsidR="00270553" w:rsidRDefault="00000000">
            <w:pPr>
              <w:jc w:val="center"/>
            </w:pPr>
            <w:r>
              <w:rPr>
                <w:rFonts w:cs="Times New Roman"/>
                <w:b/>
                <w:sz w:val="15"/>
              </w:rPr>
              <w:t>Y</w:t>
            </w:r>
          </w:p>
        </w:tc>
        <w:tc>
          <w:tcPr>
            <w:tcW w:w="429" w:type="dxa"/>
            <w:shd w:val="clear" w:color="auto" w:fill="FFC7CE"/>
          </w:tcPr>
          <w:p w14:paraId="0AEB9317" w14:textId="77777777" w:rsidR="00270553" w:rsidRDefault="00000000">
            <w:pPr>
              <w:jc w:val="center"/>
            </w:pPr>
            <w:r>
              <w:rPr>
                <w:rFonts w:cs="Times New Roman"/>
                <w:b/>
                <w:sz w:val="15"/>
              </w:rPr>
              <w:t>N</w:t>
            </w:r>
          </w:p>
        </w:tc>
        <w:tc>
          <w:tcPr>
            <w:tcW w:w="429" w:type="dxa"/>
            <w:shd w:val="clear" w:color="auto" w:fill="FFC7CE"/>
          </w:tcPr>
          <w:p w14:paraId="0A767D66" w14:textId="77777777" w:rsidR="00270553" w:rsidRDefault="00000000">
            <w:pPr>
              <w:jc w:val="center"/>
            </w:pPr>
            <w:r>
              <w:rPr>
                <w:rFonts w:cs="Times New Roman"/>
                <w:b/>
                <w:sz w:val="15"/>
              </w:rPr>
              <w:t>N</w:t>
            </w:r>
          </w:p>
        </w:tc>
        <w:tc>
          <w:tcPr>
            <w:tcW w:w="429" w:type="dxa"/>
            <w:shd w:val="clear" w:color="auto" w:fill="FFC7CE"/>
          </w:tcPr>
          <w:p w14:paraId="7EB573B0" w14:textId="77777777" w:rsidR="00270553" w:rsidRDefault="00000000">
            <w:pPr>
              <w:jc w:val="center"/>
            </w:pPr>
            <w:r>
              <w:rPr>
                <w:rFonts w:cs="Times New Roman"/>
                <w:b/>
                <w:sz w:val="15"/>
              </w:rPr>
              <w:t>N</w:t>
            </w:r>
          </w:p>
        </w:tc>
        <w:tc>
          <w:tcPr>
            <w:tcW w:w="429" w:type="dxa"/>
            <w:shd w:val="clear" w:color="auto" w:fill="FFF2CC"/>
          </w:tcPr>
          <w:p w14:paraId="12242BA3" w14:textId="77777777" w:rsidR="00270553" w:rsidRDefault="00000000">
            <w:pPr>
              <w:jc w:val="center"/>
            </w:pPr>
            <w:r>
              <w:rPr>
                <w:rFonts w:cs="Times New Roman"/>
                <w:b/>
                <w:sz w:val="15"/>
              </w:rPr>
              <w:t>P</w:t>
            </w:r>
          </w:p>
        </w:tc>
        <w:tc>
          <w:tcPr>
            <w:tcW w:w="429" w:type="dxa"/>
            <w:shd w:val="clear" w:color="auto" w:fill="FFF2CC"/>
          </w:tcPr>
          <w:p w14:paraId="10AADA12" w14:textId="77777777" w:rsidR="00270553" w:rsidRDefault="00000000">
            <w:pPr>
              <w:jc w:val="center"/>
            </w:pPr>
            <w:r>
              <w:rPr>
                <w:rFonts w:cs="Times New Roman"/>
                <w:b/>
                <w:sz w:val="15"/>
              </w:rPr>
              <w:t>P</w:t>
            </w:r>
          </w:p>
        </w:tc>
        <w:tc>
          <w:tcPr>
            <w:tcW w:w="429" w:type="dxa"/>
            <w:shd w:val="clear" w:color="auto" w:fill="FFC7CE"/>
          </w:tcPr>
          <w:p w14:paraId="057C8D74" w14:textId="77777777" w:rsidR="00270553" w:rsidRDefault="00000000">
            <w:pPr>
              <w:jc w:val="center"/>
            </w:pPr>
            <w:r>
              <w:rPr>
                <w:rFonts w:cs="Times New Roman"/>
                <w:b/>
                <w:sz w:val="15"/>
              </w:rPr>
              <w:t>N</w:t>
            </w:r>
          </w:p>
        </w:tc>
      </w:tr>
      <w:tr w:rsidR="00270553" w14:paraId="51BD2FEA" w14:textId="77777777">
        <w:trPr>
          <w:cantSplit/>
          <w:jc w:val="center"/>
        </w:trPr>
        <w:tc>
          <w:tcPr>
            <w:tcW w:w="2332" w:type="dxa"/>
          </w:tcPr>
          <w:p w14:paraId="6316896E" w14:textId="77777777" w:rsidR="00270553" w:rsidRDefault="00000000">
            <w:r>
              <w:rPr>
                <w:rFonts w:cs="Times New Roman"/>
                <w:sz w:val="15"/>
              </w:rPr>
              <w:t>Safe-T 2 / Ligh-T (Elistair)</w:t>
            </w:r>
          </w:p>
        </w:tc>
        <w:tc>
          <w:tcPr>
            <w:tcW w:w="1324" w:type="dxa"/>
          </w:tcPr>
          <w:p w14:paraId="72A32716" w14:textId="77777777" w:rsidR="00270553" w:rsidRDefault="00000000">
            <w:pPr>
              <w:jc w:val="center"/>
            </w:pPr>
            <w:r>
              <w:rPr>
                <w:rFonts w:cs="Times New Roman"/>
                <w:sz w:val="15"/>
              </w:rPr>
              <w:t>UAV hardware</w:t>
            </w:r>
          </w:p>
        </w:tc>
        <w:tc>
          <w:tcPr>
            <w:tcW w:w="429" w:type="dxa"/>
            <w:shd w:val="clear" w:color="auto" w:fill="C6EFCE"/>
          </w:tcPr>
          <w:p w14:paraId="781F66EF" w14:textId="77777777" w:rsidR="00270553" w:rsidRDefault="00000000">
            <w:pPr>
              <w:jc w:val="center"/>
            </w:pPr>
            <w:r>
              <w:rPr>
                <w:rFonts w:cs="Times New Roman"/>
                <w:b/>
                <w:sz w:val="15"/>
              </w:rPr>
              <w:t>Y</w:t>
            </w:r>
          </w:p>
        </w:tc>
        <w:tc>
          <w:tcPr>
            <w:tcW w:w="429" w:type="dxa"/>
            <w:shd w:val="clear" w:color="auto" w:fill="C6EFCE"/>
          </w:tcPr>
          <w:p w14:paraId="67BCC70C" w14:textId="77777777" w:rsidR="00270553" w:rsidRDefault="00000000">
            <w:pPr>
              <w:jc w:val="center"/>
            </w:pPr>
            <w:r>
              <w:rPr>
                <w:rFonts w:cs="Times New Roman"/>
                <w:b/>
                <w:sz w:val="15"/>
              </w:rPr>
              <w:t>Y</w:t>
            </w:r>
          </w:p>
        </w:tc>
        <w:tc>
          <w:tcPr>
            <w:tcW w:w="429" w:type="dxa"/>
            <w:shd w:val="clear" w:color="auto" w:fill="C6EFCE"/>
          </w:tcPr>
          <w:p w14:paraId="502D0AAC" w14:textId="77777777" w:rsidR="00270553" w:rsidRDefault="00000000">
            <w:pPr>
              <w:jc w:val="center"/>
            </w:pPr>
            <w:r>
              <w:rPr>
                <w:rFonts w:cs="Times New Roman"/>
                <w:b/>
                <w:sz w:val="15"/>
              </w:rPr>
              <w:t>Y</w:t>
            </w:r>
          </w:p>
        </w:tc>
        <w:tc>
          <w:tcPr>
            <w:tcW w:w="429" w:type="dxa"/>
            <w:shd w:val="clear" w:color="auto" w:fill="C6EFCE"/>
          </w:tcPr>
          <w:p w14:paraId="6AFF573A" w14:textId="77777777" w:rsidR="00270553" w:rsidRDefault="00000000">
            <w:pPr>
              <w:jc w:val="center"/>
            </w:pPr>
            <w:r>
              <w:rPr>
                <w:rFonts w:cs="Times New Roman"/>
                <w:b/>
                <w:sz w:val="15"/>
              </w:rPr>
              <w:t>Y</w:t>
            </w:r>
          </w:p>
        </w:tc>
        <w:tc>
          <w:tcPr>
            <w:tcW w:w="429" w:type="dxa"/>
            <w:shd w:val="clear" w:color="auto" w:fill="FFC7CE"/>
          </w:tcPr>
          <w:p w14:paraId="60C237BE" w14:textId="77777777" w:rsidR="00270553" w:rsidRDefault="00000000">
            <w:pPr>
              <w:jc w:val="center"/>
            </w:pPr>
            <w:r>
              <w:rPr>
                <w:rFonts w:cs="Times New Roman"/>
                <w:b/>
                <w:sz w:val="15"/>
              </w:rPr>
              <w:t>N</w:t>
            </w:r>
          </w:p>
        </w:tc>
        <w:tc>
          <w:tcPr>
            <w:tcW w:w="429" w:type="dxa"/>
            <w:shd w:val="clear" w:color="auto" w:fill="FFC7CE"/>
          </w:tcPr>
          <w:p w14:paraId="15E14E9D" w14:textId="77777777" w:rsidR="00270553" w:rsidRDefault="00000000">
            <w:pPr>
              <w:jc w:val="center"/>
            </w:pPr>
            <w:r>
              <w:rPr>
                <w:rFonts w:cs="Times New Roman"/>
                <w:b/>
                <w:sz w:val="15"/>
              </w:rPr>
              <w:t>N</w:t>
            </w:r>
          </w:p>
        </w:tc>
        <w:tc>
          <w:tcPr>
            <w:tcW w:w="429" w:type="dxa"/>
            <w:shd w:val="clear" w:color="auto" w:fill="FFC7CE"/>
          </w:tcPr>
          <w:p w14:paraId="7F91A7A9" w14:textId="77777777" w:rsidR="00270553" w:rsidRDefault="00000000">
            <w:pPr>
              <w:jc w:val="center"/>
            </w:pPr>
            <w:r>
              <w:rPr>
                <w:rFonts w:cs="Times New Roman"/>
                <w:b/>
                <w:sz w:val="15"/>
              </w:rPr>
              <w:t>N</w:t>
            </w:r>
          </w:p>
        </w:tc>
        <w:tc>
          <w:tcPr>
            <w:tcW w:w="429" w:type="dxa"/>
            <w:shd w:val="clear" w:color="auto" w:fill="FFC7CE"/>
          </w:tcPr>
          <w:p w14:paraId="11D9FB4E" w14:textId="77777777" w:rsidR="00270553" w:rsidRDefault="00000000">
            <w:pPr>
              <w:jc w:val="center"/>
            </w:pPr>
            <w:r>
              <w:rPr>
                <w:rFonts w:cs="Times New Roman"/>
                <w:b/>
                <w:sz w:val="15"/>
              </w:rPr>
              <w:t>N</w:t>
            </w:r>
          </w:p>
        </w:tc>
        <w:tc>
          <w:tcPr>
            <w:tcW w:w="429" w:type="dxa"/>
            <w:shd w:val="clear" w:color="auto" w:fill="FFC7CE"/>
          </w:tcPr>
          <w:p w14:paraId="728A8B04" w14:textId="77777777" w:rsidR="00270553" w:rsidRDefault="00000000">
            <w:pPr>
              <w:jc w:val="center"/>
            </w:pPr>
            <w:r>
              <w:rPr>
                <w:rFonts w:cs="Times New Roman"/>
                <w:b/>
                <w:sz w:val="15"/>
              </w:rPr>
              <w:t>N</w:t>
            </w:r>
          </w:p>
        </w:tc>
        <w:tc>
          <w:tcPr>
            <w:tcW w:w="429" w:type="dxa"/>
            <w:shd w:val="clear" w:color="auto" w:fill="FFC7CE"/>
          </w:tcPr>
          <w:p w14:paraId="480414AF" w14:textId="77777777" w:rsidR="00270553" w:rsidRDefault="00000000">
            <w:pPr>
              <w:jc w:val="center"/>
            </w:pPr>
            <w:r>
              <w:rPr>
                <w:rFonts w:cs="Times New Roman"/>
                <w:b/>
                <w:sz w:val="15"/>
              </w:rPr>
              <w:t>N</w:t>
            </w:r>
          </w:p>
        </w:tc>
        <w:tc>
          <w:tcPr>
            <w:tcW w:w="429" w:type="dxa"/>
            <w:shd w:val="clear" w:color="auto" w:fill="FFF2CC"/>
          </w:tcPr>
          <w:p w14:paraId="5F9A5DB5" w14:textId="77777777" w:rsidR="00270553" w:rsidRDefault="00000000">
            <w:pPr>
              <w:jc w:val="center"/>
            </w:pPr>
            <w:r>
              <w:rPr>
                <w:rFonts w:cs="Times New Roman"/>
                <w:b/>
                <w:sz w:val="15"/>
              </w:rPr>
              <w:t>P</w:t>
            </w:r>
          </w:p>
        </w:tc>
        <w:tc>
          <w:tcPr>
            <w:tcW w:w="429" w:type="dxa"/>
            <w:shd w:val="clear" w:color="auto" w:fill="FFC7CE"/>
          </w:tcPr>
          <w:p w14:paraId="4009C451" w14:textId="77777777" w:rsidR="00270553" w:rsidRDefault="00000000">
            <w:pPr>
              <w:jc w:val="center"/>
            </w:pPr>
            <w:r>
              <w:rPr>
                <w:rFonts w:cs="Times New Roman"/>
                <w:b/>
                <w:sz w:val="15"/>
              </w:rPr>
              <w:t>N</w:t>
            </w:r>
          </w:p>
        </w:tc>
      </w:tr>
      <w:tr w:rsidR="00270553" w14:paraId="3CBCADBE" w14:textId="77777777">
        <w:trPr>
          <w:cantSplit/>
          <w:jc w:val="center"/>
        </w:trPr>
        <w:tc>
          <w:tcPr>
            <w:tcW w:w="2332" w:type="dxa"/>
          </w:tcPr>
          <w:p w14:paraId="61E411B3" w14:textId="77777777" w:rsidR="00270553" w:rsidRDefault="00000000">
            <w:r>
              <w:rPr>
                <w:rFonts w:cs="Times New Roman"/>
                <w:sz w:val="15"/>
              </w:rPr>
              <w:t>ThermiCam AI / TrafiBot (Teledyne FLIR)</w:t>
            </w:r>
          </w:p>
        </w:tc>
        <w:tc>
          <w:tcPr>
            <w:tcW w:w="1324" w:type="dxa"/>
          </w:tcPr>
          <w:p w14:paraId="0587FD3D" w14:textId="77777777" w:rsidR="00270553" w:rsidRDefault="00000000">
            <w:pPr>
              <w:jc w:val="center"/>
            </w:pPr>
            <w:r>
              <w:rPr>
                <w:rFonts w:cs="Times New Roman"/>
                <w:sz w:val="15"/>
              </w:rPr>
              <w:t>UAV hardware</w:t>
            </w:r>
          </w:p>
        </w:tc>
        <w:tc>
          <w:tcPr>
            <w:tcW w:w="429" w:type="dxa"/>
            <w:shd w:val="clear" w:color="auto" w:fill="C6EFCE"/>
          </w:tcPr>
          <w:p w14:paraId="4D0AAE47" w14:textId="77777777" w:rsidR="00270553" w:rsidRDefault="00000000">
            <w:pPr>
              <w:jc w:val="center"/>
            </w:pPr>
            <w:r>
              <w:rPr>
                <w:rFonts w:cs="Times New Roman"/>
                <w:b/>
                <w:sz w:val="15"/>
              </w:rPr>
              <w:t>Y</w:t>
            </w:r>
          </w:p>
        </w:tc>
        <w:tc>
          <w:tcPr>
            <w:tcW w:w="429" w:type="dxa"/>
            <w:shd w:val="clear" w:color="auto" w:fill="C6EFCE"/>
          </w:tcPr>
          <w:p w14:paraId="2DCCBE93" w14:textId="77777777" w:rsidR="00270553" w:rsidRDefault="00000000">
            <w:pPr>
              <w:jc w:val="center"/>
            </w:pPr>
            <w:r>
              <w:rPr>
                <w:rFonts w:cs="Times New Roman"/>
                <w:b/>
                <w:sz w:val="15"/>
              </w:rPr>
              <w:t>Y</w:t>
            </w:r>
          </w:p>
        </w:tc>
        <w:tc>
          <w:tcPr>
            <w:tcW w:w="429" w:type="dxa"/>
            <w:shd w:val="clear" w:color="auto" w:fill="C6EFCE"/>
          </w:tcPr>
          <w:p w14:paraId="22B7CCA5" w14:textId="77777777" w:rsidR="00270553" w:rsidRDefault="00000000">
            <w:pPr>
              <w:jc w:val="center"/>
            </w:pPr>
            <w:r>
              <w:rPr>
                <w:rFonts w:cs="Times New Roman"/>
                <w:b/>
                <w:sz w:val="15"/>
              </w:rPr>
              <w:t>Y</w:t>
            </w:r>
          </w:p>
        </w:tc>
        <w:tc>
          <w:tcPr>
            <w:tcW w:w="429" w:type="dxa"/>
            <w:shd w:val="clear" w:color="auto" w:fill="C6EFCE"/>
          </w:tcPr>
          <w:p w14:paraId="0032951C" w14:textId="77777777" w:rsidR="00270553" w:rsidRDefault="00000000">
            <w:pPr>
              <w:jc w:val="center"/>
            </w:pPr>
            <w:r>
              <w:rPr>
                <w:rFonts w:cs="Times New Roman"/>
                <w:b/>
                <w:sz w:val="15"/>
              </w:rPr>
              <w:t>Y</w:t>
            </w:r>
          </w:p>
        </w:tc>
        <w:tc>
          <w:tcPr>
            <w:tcW w:w="429" w:type="dxa"/>
            <w:shd w:val="clear" w:color="auto" w:fill="FFC7CE"/>
          </w:tcPr>
          <w:p w14:paraId="2F8F0B5F" w14:textId="77777777" w:rsidR="00270553" w:rsidRDefault="00000000">
            <w:pPr>
              <w:jc w:val="center"/>
            </w:pPr>
            <w:r>
              <w:rPr>
                <w:rFonts w:cs="Times New Roman"/>
                <w:b/>
                <w:sz w:val="15"/>
              </w:rPr>
              <w:t>N</w:t>
            </w:r>
          </w:p>
        </w:tc>
        <w:tc>
          <w:tcPr>
            <w:tcW w:w="429" w:type="dxa"/>
            <w:shd w:val="clear" w:color="auto" w:fill="FFC7CE"/>
          </w:tcPr>
          <w:p w14:paraId="1DB3F7D5" w14:textId="77777777" w:rsidR="00270553" w:rsidRDefault="00000000">
            <w:pPr>
              <w:jc w:val="center"/>
            </w:pPr>
            <w:r>
              <w:rPr>
                <w:rFonts w:cs="Times New Roman"/>
                <w:b/>
                <w:sz w:val="15"/>
              </w:rPr>
              <w:t>N</w:t>
            </w:r>
          </w:p>
        </w:tc>
        <w:tc>
          <w:tcPr>
            <w:tcW w:w="429" w:type="dxa"/>
            <w:shd w:val="clear" w:color="auto" w:fill="FFC7CE"/>
          </w:tcPr>
          <w:p w14:paraId="1C3770B6" w14:textId="77777777" w:rsidR="00270553" w:rsidRDefault="00000000">
            <w:pPr>
              <w:jc w:val="center"/>
            </w:pPr>
            <w:r>
              <w:rPr>
                <w:rFonts w:cs="Times New Roman"/>
                <w:b/>
                <w:sz w:val="15"/>
              </w:rPr>
              <w:t>N</w:t>
            </w:r>
          </w:p>
        </w:tc>
        <w:tc>
          <w:tcPr>
            <w:tcW w:w="429" w:type="dxa"/>
            <w:shd w:val="clear" w:color="auto" w:fill="FFF2CC"/>
          </w:tcPr>
          <w:p w14:paraId="15EBB0CA" w14:textId="77777777" w:rsidR="00270553" w:rsidRDefault="00000000">
            <w:pPr>
              <w:jc w:val="center"/>
            </w:pPr>
            <w:r>
              <w:rPr>
                <w:rFonts w:cs="Times New Roman"/>
                <w:b/>
                <w:sz w:val="15"/>
              </w:rPr>
              <w:t>P</w:t>
            </w:r>
          </w:p>
        </w:tc>
        <w:tc>
          <w:tcPr>
            <w:tcW w:w="429" w:type="dxa"/>
            <w:shd w:val="clear" w:color="auto" w:fill="FFC7CE"/>
          </w:tcPr>
          <w:p w14:paraId="0DE9F17B" w14:textId="77777777" w:rsidR="00270553" w:rsidRDefault="00000000">
            <w:pPr>
              <w:jc w:val="center"/>
            </w:pPr>
            <w:r>
              <w:rPr>
                <w:rFonts w:cs="Times New Roman"/>
                <w:b/>
                <w:sz w:val="15"/>
              </w:rPr>
              <w:t>N</w:t>
            </w:r>
          </w:p>
        </w:tc>
        <w:tc>
          <w:tcPr>
            <w:tcW w:w="429" w:type="dxa"/>
            <w:shd w:val="clear" w:color="auto" w:fill="FFC7CE"/>
          </w:tcPr>
          <w:p w14:paraId="62E1A2B8" w14:textId="77777777" w:rsidR="00270553" w:rsidRDefault="00000000">
            <w:pPr>
              <w:jc w:val="center"/>
            </w:pPr>
            <w:r>
              <w:rPr>
                <w:rFonts w:cs="Times New Roman"/>
                <w:b/>
                <w:sz w:val="15"/>
              </w:rPr>
              <w:t>N</w:t>
            </w:r>
          </w:p>
        </w:tc>
        <w:tc>
          <w:tcPr>
            <w:tcW w:w="429" w:type="dxa"/>
            <w:shd w:val="clear" w:color="auto" w:fill="FFF2CC"/>
          </w:tcPr>
          <w:p w14:paraId="052C5F0A" w14:textId="77777777" w:rsidR="00270553" w:rsidRDefault="00000000">
            <w:pPr>
              <w:jc w:val="center"/>
            </w:pPr>
            <w:r>
              <w:rPr>
                <w:rFonts w:cs="Times New Roman"/>
                <w:b/>
                <w:sz w:val="15"/>
              </w:rPr>
              <w:t>P</w:t>
            </w:r>
          </w:p>
        </w:tc>
        <w:tc>
          <w:tcPr>
            <w:tcW w:w="429" w:type="dxa"/>
            <w:shd w:val="clear" w:color="auto" w:fill="FFC7CE"/>
          </w:tcPr>
          <w:p w14:paraId="1246AF38" w14:textId="77777777" w:rsidR="00270553" w:rsidRDefault="00000000">
            <w:pPr>
              <w:jc w:val="center"/>
            </w:pPr>
            <w:r>
              <w:rPr>
                <w:rFonts w:cs="Times New Roman"/>
                <w:b/>
                <w:sz w:val="15"/>
              </w:rPr>
              <w:t>N</w:t>
            </w:r>
          </w:p>
        </w:tc>
      </w:tr>
      <w:tr w:rsidR="00270553" w14:paraId="4E32EDDA" w14:textId="77777777">
        <w:trPr>
          <w:cantSplit/>
          <w:jc w:val="center"/>
        </w:trPr>
        <w:tc>
          <w:tcPr>
            <w:tcW w:w="2332" w:type="dxa"/>
          </w:tcPr>
          <w:p w14:paraId="2D6226EB" w14:textId="77777777" w:rsidR="00270553" w:rsidRDefault="00000000">
            <w:r>
              <w:rPr>
                <w:rFonts w:cs="Times New Roman"/>
                <w:sz w:val="15"/>
              </w:rPr>
              <w:t>BLK2FLY (Leica Geosystems)</w:t>
            </w:r>
          </w:p>
        </w:tc>
        <w:tc>
          <w:tcPr>
            <w:tcW w:w="1324" w:type="dxa"/>
          </w:tcPr>
          <w:p w14:paraId="297BD77F" w14:textId="77777777" w:rsidR="00270553" w:rsidRDefault="00000000">
            <w:pPr>
              <w:jc w:val="center"/>
            </w:pPr>
            <w:r>
              <w:rPr>
                <w:rFonts w:cs="Times New Roman"/>
                <w:sz w:val="15"/>
              </w:rPr>
              <w:t>UAV hardware</w:t>
            </w:r>
          </w:p>
        </w:tc>
        <w:tc>
          <w:tcPr>
            <w:tcW w:w="429" w:type="dxa"/>
            <w:shd w:val="clear" w:color="auto" w:fill="FFC7CE"/>
          </w:tcPr>
          <w:p w14:paraId="0F06D99D" w14:textId="77777777" w:rsidR="00270553" w:rsidRDefault="00000000">
            <w:pPr>
              <w:jc w:val="center"/>
            </w:pPr>
            <w:r>
              <w:rPr>
                <w:rFonts w:cs="Times New Roman"/>
                <w:b/>
                <w:sz w:val="15"/>
              </w:rPr>
              <w:t>N</w:t>
            </w:r>
          </w:p>
        </w:tc>
        <w:tc>
          <w:tcPr>
            <w:tcW w:w="429" w:type="dxa"/>
            <w:shd w:val="clear" w:color="auto" w:fill="FFC7CE"/>
          </w:tcPr>
          <w:p w14:paraId="14D71189" w14:textId="77777777" w:rsidR="00270553" w:rsidRDefault="00000000">
            <w:pPr>
              <w:jc w:val="center"/>
            </w:pPr>
            <w:r>
              <w:rPr>
                <w:rFonts w:cs="Times New Roman"/>
                <w:b/>
                <w:sz w:val="15"/>
              </w:rPr>
              <w:t>N</w:t>
            </w:r>
          </w:p>
        </w:tc>
        <w:tc>
          <w:tcPr>
            <w:tcW w:w="429" w:type="dxa"/>
            <w:shd w:val="clear" w:color="auto" w:fill="FFC7CE"/>
          </w:tcPr>
          <w:p w14:paraId="19C882C6" w14:textId="77777777" w:rsidR="00270553" w:rsidRDefault="00000000">
            <w:pPr>
              <w:jc w:val="center"/>
            </w:pPr>
            <w:r>
              <w:rPr>
                <w:rFonts w:cs="Times New Roman"/>
                <w:b/>
                <w:sz w:val="15"/>
              </w:rPr>
              <w:t>N</w:t>
            </w:r>
          </w:p>
        </w:tc>
        <w:tc>
          <w:tcPr>
            <w:tcW w:w="429" w:type="dxa"/>
            <w:shd w:val="clear" w:color="auto" w:fill="FFC7CE"/>
          </w:tcPr>
          <w:p w14:paraId="3C4D9CC7" w14:textId="77777777" w:rsidR="00270553" w:rsidRDefault="00000000">
            <w:pPr>
              <w:jc w:val="center"/>
            </w:pPr>
            <w:r>
              <w:rPr>
                <w:rFonts w:cs="Times New Roman"/>
                <w:b/>
                <w:sz w:val="15"/>
              </w:rPr>
              <w:t>N</w:t>
            </w:r>
          </w:p>
        </w:tc>
        <w:tc>
          <w:tcPr>
            <w:tcW w:w="429" w:type="dxa"/>
            <w:shd w:val="clear" w:color="auto" w:fill="FFC7CE"/>
          </w:tcPr>
          <w:p w14:paraId="088456A3" w14:textId="77777777" w:rsidR="00270553" w:rsidRDefault="00000000">
            <w:pPr>
              <w:jc w:val="center"/>
            </w:pPr>
            <w:r>
              <w:rPr>
                <w:rFonts w:cs="Times New Roman"/>
                <w:b/>
                <w:sz w:val="15"/>
              </w:rPr>
              <w:t>N</w:t>
            </w:r>
          </w:p>
        </w:tc>
        <w:tc>
          <w:tcPr>
            <w:tcW w:w="429" w:type="dxa"/>
            <w:shd w:val="clear" w:color="auto" w:fill="FFC7CE"/>
          </w:tcPr>
          <w:p w14:paraId="57FC649C" w14:textId="77777777" w:rsidR="00270553" w:rsidRDefault="00000000">
            <w:pPr>
              <w:jc w:val="center"/>
            </w:pPr>
            <w:r>
              <w:rPr>
                <w:rFonts w:cs="Times New Roman"/>
                <w:b/>
                <w:sz w:val="15"/>
              </w:rPr>
              <w:t>N</w:t>
            </w:r>
          </w:p>
        </w:tc>
        <w:tc>
          <w:tcPr>
            <w:tcW w:w="429" w:type="dxa"/>
            <w:shd w:val="clear" w:color="auto" w:fill="FFC7CE"/>
          </w:tcPr>
          <w:p w14:paraId="08AC93C2" w14:textId="77777777" w:rsidR="00270553" w:rsidRDefault="00000000">
            <w:pPr>
              <w:jc w:val="center"/>
            </w:pPr>
            <w:r>
              <w:rPr>
                <w:rFonts w:cs="Times New Roman"/>
                <w:b/>
                <w:sz w:val="15"/>
              </w:rPr>
              <w:t>N</w:t>
            </w:r>
          </w:p>
        </w:tc>
        <w:tc>
          <w:tcPr>
            <w:tcW w:w="429" w:type="dxa"/>
            <w:shd w:val="clear" w:color="auto" w:fill="FFC7CE"/>
          </w:tcPr>
          <w:p w14:paraId="5FAD4035" w14:textId="77777777" w:rsidR="00270553" w:rsidRDefault="00000000">
            <w:pPr>
              <w:jc w:val="center"/>
            </w:pPr>
            <w:r>
              <w:rPr>
                <w:rFonts w:cs="Times New Roman"/>
                <w:b/>
                <w:sz w:val="15"/>
              </w:rPr>
              <w:t>N</w:t>
            </w:r>
          </w:p>
        </w:tc>
        <w:tc>
          <w:tcPr>
            <w:tcW w:w="429" w:type="dxa"/>
            <w:shd w:val="clear" w:color="auto" w:fill="FFC7CE"/>
          </w:tcPr>
          <w:p w14:paraId="14851D14" w14:textId="77777777" w:rsidR="00270553" w:rsidRDefault="00000000">
            <w:pPr>
              <w:jc w:val="center"/>
            </w:pPr>
            <w:r>
              <w:rPr>
                <w:rFonts w:cs="Times New Roman"/>
                <w:b/>
                <w:sz w:val="15"/>
              </w:rPr>
              <w:t>N</w:t>
            </w:r>
          </w:p>
        </w:tc>
        <w:tc>
          <w:tcPr>
            <w:tcW w:w="429" w:type="dxa"/>
            <w:shd w:val="clear" w:color="auto" w:fill="C6EFCE"/>
          </w:tcPr>
          <w:p w14:paraId="51B94A5A" w14:textId="77777777" w:rsidR="00270553" w:rsidRDefault="00000000">
            <w:pPr>
              <w:jc w:val="center"/>
            </w:pPr>
            <w:r>
              <w:rPr>
                <w:rFonts w:cs="Times New Roman"/>
                <w:b/>
                <w:sz w:val="15"/>
              </w:rPr>
              <w:t>Y</w:t>
            </w:r>
          </w:p>
        </w:tc>
        <w:tc>
          <w:tcPr>
            <w:tcW w:w="429" w:type="dxa"/>
            <w:shd w:val="clear" w:color="auto" w:fill="FFC7CE"/>
          </w:tcPr>
          <w:p w14:paraId="4C66407A" w14:textId="77777777" w:rsidR="00270553" w:rsidRDefault="00000000">
            <w:pPr>
              <w:jc w:val="center"/>
            </w:pPr>
            <w:r>
              <w:rPr>
                <w:rFonts w:cs="Times New Roman"/>
                <w:b/>
                <w:sz w:val="15"/>
              </w:rPr>
              <w:t>N</w:t>
            </w:r>
          </w:p>
        </w:tc>
        <w:tc>
          <w:tcPr>
            <w:tcW w:w="429" w:type="dxa"/>
            <w:shd w:val="clear" w:color="auto" w:fill="FFC7CE"/>
          </w:tcPr>
          <w:p w14:paraId="09C463BD" w14:textId="77777777" w:rsidR="00270553" w:rsidRDefault="00000000">
            <w:pPr>
              <w:jc w:val="center"/>
            </w:pPr>
            <w:r>
              <w:rPr>
                <w:rFonts w:cs="Times New Roman"/>
                <w:b/>
                <w:sz w:val="15"/>
              </w:rPr>
              <w:t>N</w:t>
            </w:r>
          </w:p>
        </w:tc>
      </w:tr>
      <w:tr w:rsidR="00270553" w14:paraId="3E9B98A5" w14:textId="77777777">
        <w:trPr>
          <w:cantSplit/>
          <w:jc w:val="center"/>
        </w:trPr>
        <w:tc>
          <w:tcPr>
            <w:tcW w:w="2332" w:type="dxa"/>
          </w:tcPr>
          <w:p w14:paraId="12DB93C6" w14:textId="77777777" w:rsidR="00270553" w:rsidRDefault="00000000">
            <w:r>
              <w:rPr>
                <w:rFonts w:cs="Times New Roman"/>
                <w:sz w:val="15"/>
              </w:rPr>
              <w:t>TopSky-UAS (AstraUTM) (Thales)</w:t>
            </w:r>
          </w:p>
        </w:tc>
        <w:tc>
          <w:tcPr>
            <w:tcW w:w="1324" w:type="dxa"/>
          </w:tcPr>
          <w:p w14:paraId="0CC0C2AA" w14:textId="77777777" w:rsidR="00270553" w:rsidRDefault="00000000">
            <w:pPr>
              <w:jc w:val="center"/>
            </w:pPr>
            <w:r>
              <w:rPr>
                <w:rFonts w:cs="Times New Roman"/>
                <w:sz w:val="15"/>
              </w:rPr>
              <w:t>UTM / airspace</w:t>
            </w:r>
          </w:p>
        </w:tc>
        <w:tc>
          <w:tcPr>
            <w:tcW w:w="429" w:type="dxa"/>
            <w:shd w:val="clear" w:color="auto" w:fill="FFC7CE"/>
          </w:tcPr>
          <w:p w14:paraId="59F89BEB" w14:textId="77777777" w:rsidR="00270553" w:rsidRDefault="00000000">
            <w:pPr>
              <w:jc w:val="center"/>
            </w:pPr>
            <w:r>
              <w:rPr>
                <w:rFonts w:cs="Times New Roman"/>
                <w:b/>
                <w:sz w:val="15"/>
              </w:rPr>
              <w:t>N</w:t>
            </w:r>
          </w:p>
        </w:tc>
        <w:tc>
          <w:tcPr>
            <w:tcW w:w="429" w:type="dxa"/>
            <w:shd w:val="clear" w:color="auto" w:fill="FFC7CE"/>
          </w:tcPr>
          <w:p w14:paraId="31826E00" w14:textId="77777777" w:rsidR="00270553" w:rsidRDefault="00000000">
            <w:pPr>
              <w:jc w:val="center"/>
            </w:pPr>
            <w:r>
              <w:rPr>
                <w:rFonts w:cs="Times New Roman"/>
                <w:b/>
                <w:sz w:val="15"/>
              </w:rPr>
              <w:t>N</w:t>
            </w:r>
          </w:p>
        </w:tc>
        <w:tc>
          <w:tcPr>
            <w:tcW w:w="429" w:type="dxa"/>
            <w:shd w:val="clear" w:color="auto" w:fill="FFC7CE"/>
          </w:tcPr>
          <w:p w14:paraId="73C2B17D" w14:textId="77777777" w:rsidR="00270553" w:rsidRDefault="00000000">
            <w:pPr>
              <w:jc w:val="center"/>
            </w:pPr>
            <w:r>
              <w:rPr>
                <w:rFonts w:cs="Times New Roman"/>
                <w:b/>
                <w:sz w:val="15"/>
              </w:rPr>
              <w:t>N</w:t>
            </w:r>
          </w:p>
        </w:tc>
        <w:tc>
          <w:tcPr>
            <w:tcW w:w="429" w:type="dxa"/>
            <w:shd w:val="clear" w:color="auto" w:fill="FFC7CE"/>
          </w:tcPr>
          <w:p w14:paraId="0F201128" w14:textId="77777777" w:rsidR="00270553" w:rsidRDefault="00000000">
            <w:pPr>
              <w:jc w:val="center"/>
            </w:pPr>
            <w:r>
              <w:rPr>
                <w:rFonts w:cs="Times New Roman"/>
                <w:b/>
                <w:sz w:val="15"/>
              </w:rPr>
              <w:t>N</w:t>
            </w:r>
          </w:p>
        </w:tc>
        <w:tc>
          <w:tcPr>
            <w:tcW w:w="429" w:type="dxa"/>
            <w:shd w:val="clear" w:color="auto" w:fill="FFC7CE"/>
          </w:tcPr>
          <w:p w14:paraId="5C3EF20A" w14:textId="77777777" w:rsidR="00270553" w:rsidRDefault="00000000">
            <w:pPr>
              <w:jc w:val="center"/>
            </w:pPr>
            <w:r>
              <w:rPr>
                <w:rFonts w:cs="Times New Roman"/>
                <w:b/>
                <w:sz w:val="15"/>
              </w:rPr>
              <w:t>N</w:t>
            </w:r>
          </w:p>
        </w:tc>
        <w:tc>
          <w:tcPr>
            <w:tcW w:w="429" w:type="dxa"/>
            <w:shd w:val="clear" w:color="auto" w:fill="FFC7CE"/>
          </w:tcPr>
          <w:p w14:paraId="75D8408C" w14:textId="77777777" w:rsidR="00270553" w:rsidRDefault="00000000">
            <w:pPr>
              <w:jc w:val="center"/>
            </w:pPr>
            <w:r>
              <w:rPr>
                <w:rFonts w:cs="Times New Roman"/>
                <w:b/>
                <w:sz w:val="15"/>
              </w:rPr>
              <w:t>N</w:t>
            </w:r>
          </w:p>
        </w:tc>
        <w:tc>
          <w:tcPr>
            <w:tcW w:w="429" w:type="dxa"/>
            <w:shd w:val="clear" w:color="auto" w:fill="FFC7CE"/>
          </w:tcPr>
          <w:p w14:paraId="04312FAD" w14:textId="77777777" w:rsidR="00270553" w:rsidRDefault="00000000">
            <w:pPr>
              <w:jc w:val="center"/>
            </w:pPr>
            <w:r>
              <w:rPr>
                <w:rFonts w:cs="Times New Roman"/>
                <w:b/>
                <w:sz w:val="15"/>
              </w:rPr>
              <w:t>N</w:t>
            </w:r>
          </w:p>
        </w:tc>
        <w:tc>
          <w:tcPr>
            <w:tcW w:w="429" w:type="dxa"/>
            <w:shd w:val="clear" w:color="auto" w:fill="C6EFCE"/>
          </w:tcPr>
          <w:p w14:paraId="6DFEBA37" w14:textId="77777777" w:rsidR="00270553" w:rsidRDefault="00000000">
            <w:pPr>
              <w:jc w:val="center"/>
            </w:pPr>
            <w:r>
              <w:rPr>
                <w:rFonts w:cs="Times New Roman"/>
                <w:b/>
                <w:sz w:val="15"/>
              </w:rPr>
              <w:t>Y</w:t>
            </w:r>
          </w:p>
        </w:tc>
        <w:tc>
          <w:tcPr>
            <w:tcW w:w="429" w:type="dxa"/>
            <w:shd w:val="clear" w:color="auto" w:fill="C6EFCE"/>
          </w:tcPr>
          <w:p w14:paraId="603ABCED" w14:textId="77777777" w:rsidR="00270553" w:rsidRDefault="00000000">
            <w:pPr>
              <w:jc w:val="center"/>
            </w:pPr>
            <w:r>
              <w:rPr>
                <w:rFonts w:cs="Times New Roman"/>
                <w:b/>
                <w:sz w:val="15"/>
              </w:rPr>
              <w:t>Y</w:t>
            </w:r>
          </w:p>
        </w:tc>
        <w:tc>
          <w:tcPr>
            <w:tcW w:w="429" w:type="dxa"/>
            <w:shd w:val="clear" w:color="auto" w:fill="FFC7CE"/>
          </w:tcPr>
          <w:p w14:paraId="486EAE22" w14:textId="77777777" w:rsidR="00270553" w:rsidRDefault="00000000">
            <w:pPr>
              <w:jc w:val="center"/>
            </w:pPr>
            <w:r>
              <w:rPr>
                <w:rFonts w:cs="Times New Roman"/>
                <w:b/>
                <w:sz w:val="15"/>
              </w:rPr>
              <w:t>N</w:t>
            </w:r>
          </w:p>
        </w:tc>
        <w:tc>
          <w:tcPr>
            <w:tcW w:w="429" w:type="dxa"/>
            <w:shd w:val="clear" w:color="auto" w:fill="C6EFCE"/>
          </w:tcPr>
          <w:p w14:paraId="591B269E" w14:textId="77777777" w:rsidR="00270553" w:rsidRDefault="00000000">
            <w:pPr>
              <w:jc w:val="center"/>
            </w:pPr>
            <w:r>
              <w:rPr>
                <w:rFonts w:cs="Times New Roman"/>
                <w:b/>
                <w:sz w:val="15"/>
              </w:rPr>
              <w:t>Y</w:t>
            </w:r>
          </w:p>
        </w:tc>
        <w:tc>
          <w:tcPr>
            <w:tcW w:w="429" w:type="dxa"/>
            <w:shd w:val="clear" w:color="auto" w:fill="C6EFCE"/>
          </w:tcPr>
          <w:p w14:paraId="01A55431" w14:textId="77777777" w:rsidR="00270553" w:rsidRDefault="00000000">
            <w:pPr>
              <w:jc w:val="center"/>
            </w:pPr>
            <w:r>
              <w:rPr>
                <w:rFonts w:cs="Times New Roman"/>
                <w:b/>
                <w:sz w:val="15"/>
              </w:rPr>
              <w:t>Y</w:t>
            </w:r>
          </w:p>
        </w:tc>
      </w:tr>
      <w:tr w:rsidR="00270553" w14:paraId="7AC42969" w14:textId="77777777">
        <w:trPr>
          <w:cantSplit/>
          <w:jc w:val="center"/>
        </w:trPr>
        <w:tc>
          <w:tcPr>
            <w:tcW w:w="2332" w:type="dxa"/>
          </w:tcPr>
          <w:p w14:paraId="723BB84C" w14:textId="77777777" w:rsidR="00270553" w:rsidRDefault="00000000">
            <w:r>
              <w:rPr>
                <w:rFonts w:cs="Times New Roman"/>
                <w:sz w:val="15"/>
              </w:rPr>
              <w:t>U-Space UTM (Airbus)</w:t>
            </w:r>
          </w:p>
        </w:tc>
        <w:tc>
          <w:tcPr>
            <w:tcW w:w="1324" w:type="dxa"/>
          </w:tcPr>
          <w:p w14:paraId="781A366A" w14:textId="77777777" w:rsidR="00270553" w:rsidRDefault="00000000">
            <w:pPr>
              <w:jc w:val="center"/>
            </w:pPr>
            <w:r>
              <w:rPr>
                <w:rFonts w:cs="Times New Roman"/>
                <w:sz w:val="15"/>
              </w:rPr>
              <w:t>UTM / airspace</w:t>
            </w:r>
          </w:p>
        </w:tc>
        <w:tc>
          <w:tcPr>
            <w:tcW w:w="429" w:type="dxa"/>
            <w:shd w:val="clear" w:color="auto" w:fill="FFC7CE"/>
          </w:tcPr>
          <w:p w14:paraId="20A6759F" w14:textId="77777777" w:rsidR="00270553" w:rsidRDefault="00000000">
            <w:pPr>
              <w:jc w:val="center"/>
            </w:pPr>
            <w:r>
              <w:rPr>
                <w:rFonts w:cs="Times New Roman"/>
                <w:b/>
                <w:sz w:val="15"/>
              </w:rPr>
              <w:t>N</w:t>
            </w:r>
          </w:p>
        </w:tc>
        <w:tc>
          <w:tcPr>
            <w:tcW w:w="429" w:type="dxa"/>
            <w:shd w:val="clear" w:color="auto" w:fill="FFC7CE"/>
          </w:tcPr>
          <w:p w14:paraId="2CFB2B01" w14:textId="77777777" w:rsidR="00270553" w:rsidRDefault="00000000">
            <w:pPr>
              <w:jc w:val="center"/>
            </w:pPr>
            <w:r>
              <w:rPr>
                <w:rFonts w:cs="Times New Roman"/>
                <w:b/>
                <w:sz w:val="15"/>
              </w:rPr>
              <w:t>N</w:t>
            </w:r>
          </w:p>
        </w:tc>
        <w:tc>
          <w:tcPr>
            <w:tcW w:w="429" w:type="dxa"/>
            <w:shd w:val="clear" w:color="auto" w:fill="FFC7CE"/>
          </w:tcPr>
          <w:p w14:paraId="3AADA1D3" w14:textId="77777777" w:rsidR="00270553" w:rsidRDefault="00000000">
            <w:pPr>
              <w:jc w:val="center"/>
            </w:pPr>
            <w:r>
              <w:rPr>
                <w:rFonts w:cs="Times New Roman"/>
                <w:b/>
                <w:sz w:val="15"/>
              </w:rPr>
              <w:t>N</w:t>
            </w:r>
          </w:p>
        </w:tc>
        <w:tc>
          <w:tcPr>
            <w:tcW w:w="429" w:type="dxa"/>
            <w:shd w:val="clear" w:color="auto" w:fill="FFC7CE"/>
          </w:tcPr>
          <w:p w14:paraId="3225FB0A" w14:textId="77777777" w:rsidR="00270553" w:rsidRDefault="00000000">
            <w:pPr>
              <w:jc w:val="center"/>
            </w:pPr>
            <w:r>
              <w:rPr>
                <w:rFonts w:cs="Times New Roman"/>
                <w:b/>
                <w:sz w:val="15"/>
              </w:rPr>
              <w:t>N</w:t>
            </w:r>
          </w:p>
        </w:tc>
        <w:tc>
          <w:tcPr>
            <w:tcW w:w="429" w:type="dxa"/>
            <w:shd w:val="clear" w:color="auto" w:fill="FFC7CE"/>
          </w:tcPr>
          <w:p w14:paraId="761C6ADF" w14:textId="77777777" w:rsidR="00270553" w:rsidRDefault="00000000">
            <w:pPr>
              <w:jc w:val="center"/>
            </w:pPr>
            <w:r>
              <w:rPr>
                <w:rFonts w:cs="Times New Roman"/>
                <w:b/>
                <w:sz w:val="15"/>
              </w:rPr>
              <w:t>N</w:t>
            </w:r>
          </w:p>
        </w:tc>
        <w:tc>
          <w:tcPr>
            <w:tcW w:w="429" w:type="dxa"/>
            <w:shd w:val="clear" w:color="auto" w:fill="FFC7CE"/>
          </w:tcPr>
          <w:p w14:paraId="3B3CEEB7" w14:textId="77777777" w:rsidR="00270553" w:rsidRDefault="00000000">
            <w:pPr>
              <w:jc w:val="center"/>
            </w:pPr>
            <w:r>
              <w:rPr>
                <w:rFonts w:cs="Times New Roman"/>
                <w:b/>
                <w:sz w:val="15"/>
              </w:rPr>
              <w:t>N</w:t>
            </w:r>
          </w:p>
        </w:tc>
        <w:tc>
          <w:tcPr>
            <w:tcW w:w="429" w:type="dxa"/>
            <w:shd w:val="clear" w:color="auto" w:fill="FFC7CE"/>
          </w:tcPr>
          <w:p w14:paraId="2B9EA624" w14:textId="77777777" w:rsidR="00270553" w:rsidRDefault="00000000">
            <w:pPr>
              <w:jc w:val="center"/>
            </w:pPr>
            <w:r>
              <w:rPr>
                <w:rFonts w:cs="Times New Roman"/>
                <w:b/>
                <w:sz w:val="15"/>
              </w:rPr>
              <w:t>N</w:t>
            </w:r>
          </w:p>
        </w:tc>
        <w:tc>
          <w:tcPr>
            <w:tcW w:w="429" w:type="dxa"/>
            <w:shd w:val="clear" w:color="auto" w:fill="C6EFCE"/>
          </w:tcPr>
          <w:p w14:paraId="00588DBF" w14:textId="77777777" w:rsidR="00270553" w:rsidRDefault="00000000">
            <w:pPr>
              <w:jc w:val="center"/>
            </w:pPr>
            <w:r>
              <w:rPr>
                <w:rFonts w:cs="Times New Roman"/>
                <w:b/>
                <w:sz w:val="15"/>
              </w:rPr>
              <w:t>Y</w:t>
            </w:r>
          </w:p>
        </w:tc>
        <w:tc>
          <w:tcPr>
            <w:tcW w:w="429" w:type="dxa"/>
            <w:shd w:val="clear" w:color="auto" w:fill="C6EFCE"/>
          </w:tcPr>
          <w:p w14:paraId="6042839E" w14:textId="77777777" w:rsidR="00270553" w:rsidRDefault="00000000">
            <w:pPr>
              <w:jc w:val="center"/>
            </w:pPr>
            <w:r>
              <w:rPr>
                <w:rFonts w:cs="Times New Roman"/>
                <w:b/>
                <w:sz w:val="15"/>
              </w:rPr>
              <w:t>Y</w:t>
            </w:r>
          </w:p>
        </w:tc>
        <w:tc>
          <w:tcPr>
            <w:tcW w:w="429" w:type="dxa"/>
            <w:shd w:val="clear" w:color="auto" w:fill="FFC7CE"/>
          </w:tcPr>
          <w:p w14:paraId="72C03D2E" w14:textId="77777777" w:rsidR="00270553" w:rsidRDefault="00000000">
            <w:pPr>
              <w:jc w:val="center"/>
            </w:pPr>
            <w:r>
              <w:rPr>
                <w:rFonts w:cs="Times New Roman"/>
                <w:b/>
                <w:sz w:val="15"/>
              </w:rPr>
              <w:t>N</w:t>
            </w:r>
          </w:p>
        </w:tc>
        <w:tc>
          <w:tcPr>
            <w:tcW w:w="429" w:type="dxa"/>
            <w:shd w:val="clear" w:color="auto" w:fill="C6EFCE"/>
          </w:tcPr>
          <w:p w14:paraId="53F814CE" w14:textId="77777777" w:rsidR="00270553" w:rsidRDefault="00000000">
            <w:pPr>
              <w:jc w:val="center"/>
            </w:pPr>
            <w:r>
              <w:rPr>
                <w:rFonts w:cs="Times New Roman"/>
                <w:b/>
                <w:sz w:val="15"/>
              </w:rPr>
              <w:t>Y</w:t>
            </w:r>
          </w:p>
        </w:tc>
        <w:tc>
          <w:tcPr>
            <w:tcW w:w="429" w:type="dxa"/>
            <w:shd w:val="clear" w:color="auto" w:fill="C6EFCE"/>
          </w:tcPr>
          <w:p w14:paraId="6F430FDB" w14:textId="77777777" w:rsidR="00270553" w:rsidRDefault="00000000">
            <w:pPr>
              <w:jc w:val="center"/>
            </w:pPr>
            <w:r>
              <w:rPr>
                <w:rFonts w:cs="Times New Roman"/>
                <w:b/>
                <w:sz w:val="15"/>
              </w:rPr>
              <w:t>Y</w:t>
            </w:r>
          </w:p>
        </w:tc>
      </w:tr>
      <w:tr w:rsidR="00270553" w14:paraId="502989A1" w14:textId="77777777">
        <w:trPr>
          <w:cantSplit/>
          <w:jc w:val="center"/>
        </w:trPr>
        <w:tc>
          <w:tcPr>
            <w:tcW w:w="2332" w:type="dxa"/>
          </w:tcPr>
          <w:p w14:paraId="52758DDD" w14:textId="77777777" w:rsidR="00270553" w:rsidRDefault="00000000">
            <w:r>
              <w:rPr>
                <w:rFonts w:cs="Times New Roman"/>
                <w:sz w:val="15"/>
              </w:rPr>
              <w:t>GuardianUTM (Altitude Angel)</w:t>
            </w:r>
          </w:p>
        </w:tc>
        <w:tc>
          <w:tcPr>
            <w:tcW w:w="1324" w:type="dxa"/>
          </w:tcPr>
          <w:p w14:paraId="02D046B5" w14:textId="77777777" w:rsidR="00270553" w:rsidRDefault="00000000">
            <w:pPr>
              <w:jc w:val="center"/>
            </w:pPr>
            <w:r>
              <w:rPr>
                <w:rFonts w:cs="Times New Roman"/>
                <w:sz w:val="15"/>
              </w:rPr>
              <w:t>UTM / airspace</w:t>
            </w:r>
          </w:p>
        </w:tc>
        <w:tc>
          <w:tcPr>
            <w:tcW w:w="429" w:type="dxa"/>
            <w:shd w:val="clear" w:color="auto" w:fill="FFC7CE"/>
          </w:tcPr>
          <w:p w14:paraId="0B35450E" w14:textId="77777777" w:rsidR="00270553" w:rsidRDefault="00000000">
            <w:pPr>
              <w:jc w:val="center"/>
            </w:pPr>
            <w:r>
              <w:rPr>
                <w:rFonts w:cs="Times New Roman"/>
                <w:b/>
                <w:sz w:val="15"/>
              </w:rPr>
              <w:t>N</w:t>
            </w:r>
          </w:p>
        </w:tc>
        <w:tc>
          <w:tcPr>
            <w:tcW w:w="429" w:type="dxa"/>
            <w:shd w:val="clear" w:color="auto" w:fill="FFC7CE"/>
          </w:tcPr>
          <w:p w14:paraId="15A6DF84" w14:textId="77777777" w:rsidR="00270553" w:rsidRDefault="00000000">
            <w:pPr>
              <w:jc w:val="center"/>
            </w:pPr>
            <w:r>
              <w:rPr>
                <w:rFonts w:cs="Times New Roman"/>
                <w:b/>
                <w:sz w:val="15"/>
              </w:rPr>
              <w:t>N</w:t>
            </w:r>
          </w:p>
        </w:tc>
        <w:tc>
          <w:tcPr>
            <w:tcW w:w="429" w:type="dxa"/>
            <w:shd w:val="clear" w:color="auto" w:fill="FFC7CE"/>
          </w:tcPr>
          <w:p w14:paraId="3DD9829E" w14:textId="77777777" w:rsidR="00270553" w:rsidRDefault="00000000">
            <w:pPr>
              <w:jc w:val="center"/>
            </w:pPr>
            <w:r>
              <w:rPr>
                <w:rFonts w:cs="Times New Roman"/>
                <w:b/>
                <w:sz w:val="15"/>
              </w:rPr>
              <w:t>N</w:t>
            </w:r>
          </w:p>
        </w:tc>
        <w:tc>
          <w:tcPr>
            <w:tcW w:w="429" w:type="dxa"/>
            <w:shd w:val="clear" w:color="auto" w:fill="FFC7CE"/>
          </w:tcPr>
          <w:p w14:paraId="5C74B06A" w14:textId="77777777" w:rsidR="00270553" w:rsidRDefault="00000000">
            <w:pPr>
              <w:jc w:val="center"/>
            </w:pPr>
            <w:r>
              <w:rPr>
                <w:rFonts w:cs="Times New Roman"/>
                <w:b/>
                <w:sz w:val="15"/>
              </w:rPr>
              <w:t>N</w:t>
            </w:r>
          </w:p>
        </w:tc>
        <w:tc>
          <w:tcPr>
            <w:tcW w:w="429" w:type="dxa"/>
            <w:shd w:val="clear" w:color="auto" w:fill="FFC7CE"/>
          </w:tcPr>
          <w:p w14:paraId="03A0BFE8" w14:textId="77777777" w:rsidR="00270553" w:rsidRDefault="00000000">
            <w:pPr>
              <w:jc w:val="center"/>
            </w:pPr>
            <w:r>
              <w:rPr>
                <w:rFonts w:cs="Times New Roman"/>
                <w:b/>
                <w:sz w:val="15"/>
              </w:rPr>
              <w:t>N</w:t>
            </w:r>
          </w:p>
        </w:tc>
        <w:tc>
          <w:tcPr>
            <w:tcW w:w="429" w:type="dxa"/>
            <w:shd w:val="clear" w:color="auto" w:fill="FFC7CE"/>
          </w:tcPr>
          <w:p w14:paraId="48EEE240" w14:textId="77777777" w:rsidR="00270553" w:rsidRDefault="00000000">
            <w:pPr>
              <w:jc w:val="center"/>
            </w:pPr>
            <w:r>
              <w:rPr>
                <w:rFonts w:cs="Times New Roman"/>
                <w:b/>
                <w:sz w:val="15"/>
              </w:rPr>
              <w:t>N</w:t>
            </w:r>
          </w:p>
        </w:tc>
        <w:tc>
          <w:tcPr>
            <w:tcW w:w="429" w:type="dxa"/>
            <w:shd w:val="clear" w:color="auto" w:fill="FFC7CE"/>
          </w:tcPr>
          <w:p w14:paraId="0F6A8938" w14:textId="77777777" w:rsidR="00270553" w:rsidRDefault="00000000">
            <w:pPr>
              <w:jc w:val="center"/>
            </w:pPr>
            <w:r>
              <w:rPr>
                <w:rFonts w:cs="Times New Roman"/>
                <w:b/>
                <w:sz w:val="15"/>
              </w:rPr>
              <w:t>N</w:t>
            </w:r>
          </w:p>
        </w:tc>
        <w:tc>
          <w:tcPr>
            <w:tcW w:w="429" w:type="dxa"/>
            <w:shd w:val="clear" w:color="auto" w:fill="C6EFCE"/>
          </w:tcPr>
          <w:p w14:paraId="051EE644" w14:textId="77777777" w:rsidR="00270553" w:rsidRDefault="00000000">
            <w:pPr>
              <w:jc w:val="center"/>
            </w:pPr>
            <w:r>
              <w:rPr>
                <w:rFonts w:cs="Times New Roman"/>
                <w:b/>
                <w:sz w:val="15"/>
              </w:rPr>
              <w:t>Y</w:t>
            </w:r>
          </w:p>
        </w:tc>
        <w:tc>
          <w:tcPr>
            <w:tcW w:w="429" w:type="dxa"/>
            <w:shd w:val="clear" w:color="auto" w:fill="C6EFCE"/>
          </w:tcPr>
          <w:p w14:paraId="0D7465AB" w14:textId="77777777" w:rsidR="00270553" w:rsidRDefault="00000000">
            <w:pPr>
              <w:jc w:val="center"/>
            </w:pPr>
            <w:r>
              <w:rPr>
                <w:rFonts w:cs="Times New Roman"/>
                <w:b/>
                <w:sz w:val="15"/>
              </w:rPr>
              <w:t>Y</w:t>
            </w:r>
          </w:p>
        </w:tc>
        <w:tc>
          <w:tcPr>
            <w:tcW w:w="429" w:type="dxa"/>
            <w:shd w:val="clear" w:color="auto" w:fill="FFC7CE"/>
          </w:tcPr>
          <w:p w14:paraId="456D15FB" w14:textId="77777777" w:rsidR="00270553" w:rsidRDefault="00000000">
            <w:pPr>
              <w:jc w:val="center"/>
            </w:pPr>
            <w:r>
              <w:rPr>
                <w:rFonts w:cs="Times New Roman"/>
                <w:b/>
                <w:sz w:val="15"/>
              </w:rPr>
              <w:t>N</w:t>
            </w:r>
          </w:p>
        </w:tc>
        <w:tc>
          <w:tcPr>
            <w:tcW w:w="429" w:type="dxa"/>
            <w:shd w:val="clear" w:color="auto" w:fill="C6EFCE"/>
          </w:tcPr>
          <w:p w14:paraId="04F11541" w14:textId="77777777" w:rsidR="00270553" w:rsidRDefault="00000000">
            <w:pPr>
              <w:jc w:val="center"/>
            </w:pPr>
            <w:r>
              <w:rPr>
                <w:rFonts w:cs="Times New Roman"/>
                <w:b/>
                <w:sz w:val="15"/>
              </w:rPr>
              <w:t>Y</w:t>
            </w:r>
          </w:p>
        </w:tc>
        <w:tc>
          <w:tcPr>
            <w:tcW w:w="429" w:type="dxa"/>
            <w:shd w:val="clear" w:color="auto" w:fill="C6EFCE"/>
          </w:tcPr>
          <w:p w14:paraId="2FC914A3" w14:textId="77777777" w:rsidR="00270553" w:rsidRDefault="00000000">
            <w:pPr>
              <w:jc w:val="center"/>
            </w:pPr>
            <w:r>
              <w:rPr>
                <w:rFonts w:cs="Times New Roman"/>
                <w:b/>
                <w:sz w:val="15"/>
              </w:rPr>
              <w:t>Y</w:t>
            </w:r>
          </w:p>
        </w:tc>
      </w:tr>
      <w:tr w:rsidR="00270553" w14:paraId="17D00DDE" w14:textId="77777777">
        <w:trPr>
          <w:cantSplit/>
          <w:jc w:val="center"/>
        </w:trPr>
        <w:tc>
          <w:tcPr>
            <w:tcW w:w="2332" w:type="dxa"/>
          </w:tcPr>
          <w:p w14:paraId="6491CC37" w14:textId="77777777" w:rsidR="00270553" w:rsidRDefault="00000000">
            <w:r>
              <w:rPr>
                <w:rFonts w:cs="Times New Roman"/>
                <w:sz w:val="15"/>
              </w:rPr>
              <w:t>Rekognition + Greengrass (AWS)</w:t>
            </w:r>
          </w:p>
        </w:tc>
        <w:tc>
          <w:tcPr>
            <w:tcW w:w="1324" w:type="dxa"/>
          </w:tcPr>
          <w:p w14:paraId="485434F1" w14:textId="77777777" w:rsidR="00270553" w:rsidRDefault="00000000">
            <w:pPr>
              <w:jc w:val="center"/>
            </w:pPr>
            <w:r>
              <w:rPr>
                <w:rFonts w:cs="Times New Roman"/>
                <w:sz w:val="15"/>
              </w:rPr>
              <w:t>Cloud AI</w:t>
            </w:r>
          </w:p>
        </w:tc>
        <w:tc>
          <w:tcPr>
            <w:tcW w:w="429" w:type="dxa"/>
            <w:shd w:val="clear" w:color="auto" w:fill="C6EFCE"/>
          </w:tcPr>
          <w:p w14:paraId="617FEF05" w14:textId="77777777" w:rsidR="00270553" w:rsidRDefault="00000000">
            <w:pPr>
              <w:jc w:val="center"/>
            </w:pPr>
            <w:r>
              <w:rPr>
                <w:rFonts w:cs="Times New Roman"/>
                <w:b/>
                <w:sz w:val="15"/>
              </w:rPr>
              <w:t>Y</w:t>
            </w:r>
          </w:p>
        </w:tc>
        <w:tc>
          <w:tcPr>
            <w:tcW w:w="429" w:type="dxa"/>
            <w:shd w:val="clear" w:color="auto" w:fill="FFC7CE"/>
          </w:tcPr>
          <w:p w14:paraId="04017B1F" w14:textId="77777777" w:rsidR="00270553" w:rsidRDefault="00000000">
            <w:pPr>
              <w:jc w:val="center"/>
            </w:pPr>
            <w:r>
              <w:rPr>
                <w:rFonts w:cs="Times New Roman"/>
                <w:b/>
                <w:sz w:val="15"/>
              </w:rPr>
              <w:t>N</w:t>
            </w:r>
          </w:p>
        </w:tc>
        <w:tc>
          <w:tcPr>
            <w:tcW w:w="429" w:type="dxa"/>
            <w:shd w:val="clear" w:color="auto" w:fill="C6EFCE"/>
          </w:tcPr>
          <w:p w14:paraId="47DD01BE" w14:textId="77777777" w:rsidR="00270553" w:rsidRDefault="00000000">
            <w:pPr>
              <w:jc w:val="center"/>
            </w:pPr>
            <w:r>
              <w:rPr>
                <w:rFonts w:cs="Times New Roman"/>
                <w:b/>
                <w:sz w:val="15"/>
              </w:rPr>
              <w:t>Y</w:t>
            </w:r>
          </w:p>
        </w:tc>
        <w:tc>
          <w:tcPr>
            <w:tcW w:w="429" w:type="dxa"/>
            <w:shd w:val="clear" w:color="auto" w:fill="C6EFCE"/>
          </w:tcPr>
          <w:p w14:paraId="0498B9AF" w14:textId="77777777" w:rsidR="00270553" w:rsidRDefault="00000000">
            <w:pPr>
              <w:jc w:val="center"/>
            </w:pPr>
            <w:r>
              <w:rPr>
                <w:rFonts w:cs="Times New Roman"/>
                <w:b/>
                <w:sz w:val="15"/>
              </w:rPr>
              <w:t>Y</w:t>
            </w:r>
          </w:p>
        </w:tc>
        <w:tc>
          <w:tcPr>
            <w:tcW w:w="429" w:type="dxa"/>
            <w:shd w:val="clear" w:color="auto" w:fill="FFC7CE"/>
          </w:tcPr>
          <w:p w14:paraId="72181203" w14:textId="77777777" w:rsidR="00270553" w:rsidRDefault="00000000">
            <w:pPr>
              <w:jc w:val="center"/>
            </w:pPr>
            <w:r>
              <w:rPr>
                <w:rFonts w:cs="Times New Roman"/>
                <w:b/>
                <w:sz w:val="15"/>
              </w:rPr>
              <w:t>N</w:t>
            </w:r>
          </w:p>
        </w:tc>
        <w:tc>
          <w:tcPr>
            <w:tcW w:w="429" w:type="dxa"/>
            <w:shd w:val="clear" w:color="auto" w:fill="FFC7CE"/>
          </w:tcPr>
          <w:p w14:paraId="2077FA13" w14:textId="77777777" w:rsidR="00270553" w:rsidRDefault="00000000">
            <w:pPr>
              <w:jc w:val="center"/>
            </w:pPr>
            <w:r>
              <w:rPr>
                <w:rFonts w:cs="Times New Roman"/>
                <w:b/>
                <w:sz w:val="15"/>
              </w:rPr>
              <w:t>N</w:t>
            </w:r>
          </w:p>
        </w:tc>
        <w:tc>
          <w:tcPr>
            <w:tcW w:w="429" w:type="dxa"/>
            <w:shd w:val="clear" w:color="auto" w:fill="FFC7CE"/>
          </w:tcPr>
          <w:p w14:paraId="35C15D7B" w14:textId="77777777" w:rsidR="00270553" w:rsidRDefault="00000000">
            <w:pPr>
              <w:jc w:val="center"/>
            </w:pPr>
            <w:r>
              <w:rPr>
                <w:rFonts w:cs="Times New Roman"/>
                <w:b/>
                <w:sz w:val="15"/>
              </w:rPr>
              <w:t>N</w:t>
            </w:r>
          </w:p>
        </w:tc>
        <w:tc>
          <w:tcPr>
            <w:tcW w:w="429" w:type="dxa"/>
            <w:shd w:val="clear" w:color="auto" w:fill="FFC7CE"/>
          </w:tcPr>
          <w:p w14:paraId="562C0276" w14:textId="77777777" w:rsidR="00270553" w:rsidRDefault="00000000">
            <w:pPr>
              <w:jc w:val="center"/>
            </w:pPr>
            <w:r>
              <w:rPr>
                <w:rFonts w:cs="Times New Roman"/>
                <w:b/>
                <w:sz w:val="15"/>
              </w:rPr>
              <w:t>N</w:t>
            </w:r>
          </w:p>
        </w:tc>
        <w:tc>
          <w:tcPr>
            <w:tcW w:w="429" w:type="dxa"/>
            <w:shd w:val="clear" w:color="auto" w:fill="FFF2CC"/>
          </w:tcPr>
          <w:p w14:paraId="71674D58" w14:textId="77777777" w:rsidR="00270553" w:rsidRDefault="00000000">
            <w:pPr>
              <w:jc w:val="center"/>
            </w:pPr>
            <w:r>
              <w:rPr>
                <w:rFonts w:cs="Times New Roman"/>
                <w:b/>
                <w:sz w:val="15"/>
              </w:rPr>
              <w:t>P</w:t>
            </w:r>
          </w:p>
        </w:tc>
        <w:tc>
          <w:tcPr>
            <w:tcW w:w="429" w:type="dxa"/>
            <w:shd w:val="clear" w:color="auto" w:fill="C6EFCE"/>
          </w:tcPr>
          <w:p w14:paraId="230F1910" w14:textId="77777777" w:rsidR="00270553" w:rsidRDefault="00000000">
            <w:pPr>
              <w:jc w:val="center"/>
            </w:pPr>
            <w:r>
              <w:rPr>
                <w:rFonts w:cs="Times New Roman"/>
                <w:b/>
                <w:sz w:val="15"/>
              </w:rPr>
              <w:t>Y</w:t>
            </w:r>
          </w:p>
        </w:tc>
        <w:tc>
          <w:tcPr>
            <w:tcW w:w="429" w:type="dxa"/>
            <w:shd w:val="clear" w:color="auto" w:fill="C6EFCE"/>
          </w:tcPr>
          <w:p w14:paraId="15414A77" w14:textId="77777777" w:rsidR="00270553" w:rsidRDefault="00000000">
            <w:pPr>
              <w:jc w:val="center"/>
            </w:pPr>
            <w:r>
              <w:rPr>
                <w:rFonts w:cs="Times New Roman"/>
                <w:b/>
                <w:sz w:val="15"/>
              </w:rPr>
              <w:t>Y</w:t>
            </w:r>
          </w:p>
        </w:tc>
        <w:tc>
          <w:tcPr>
            <w:tcW w:w="429" w:type="dxa"/>
            <w:shd w:val="clear" w:color="auto" w:fill="C6EFCE"/>
          </w:tcPr>
          <w:p w14:paraId="04D26DEF" w14:textId="77777777" w:rsidR="00270553" w:rsidRDefault="00000000">
            <w:pPr>
              <w:jc w:val="center"/>
            </w:pPr>
            <w:r>
              <w:rPr>
                <w:rFonts w:cs="Times New Roman"/>
                <w:b/>
                <w:sz w:val="15"/>
              </w:rPr>
              <w:t>Y</w:t>
            </w:r>
          </w:p>
        </w:tc>
      </w:tr>
      <w:tr w:rsidR="00270553" w14:paraId="2FA1496D" w14:textId="77777777">
        <w:trPr>
          <w:cantSplit/>
          <w:jc w:val="center"/>
        </w:trPr>
        <w:tc>
          <w:tcPr>
            <w:tcW w:w="2332" w:type="dxa"/>
          </w:tcPr>
          <w:p w14:paraId="23B0BF4A" w14:textId="77777777" w:rsidR="00270553" w:rsidRDefault="00000000">
            <w:r>
              <w:rPr>
                <w:rFonts w:cs="Times New Roman"/>
                <w:sz w:val="15"/>
              </w:rPr>
              <w:t>Digital Twins + IoT Hub (Microsoft Azure)</w:t>
            </w:r>
          </w:p>
        </w:tc>
        <w:tc>
          <w:tcPr>
            <w:tcW w:w="1324" w:type="dxa"/>
          </w:tcPr>
          <w:p w14:paraId="4EA731DB" w14:textId="667A4F1B" w:rsidR="00270553" w:rsidRDefault="00000000">
            <w:pPr>
              <w:jc w:val="center"/>
            </w:pPr>
            <w:r>
              <w:rPr>
                <w:rFonts w:cs="Times New Roman"/>
                <w:sz w:val="15"/>
              </w:rPr>
              <w:t xml:space="preserve">Cloud </w:t>
            </w:r>
            <w:proofErr w:type="gramStart"/>
            <w:r>
              <w:rPr>
                <w:rFonts w:cs="Times New Roman"/>
                <w:sz w:val="15"/>
              </w:rPr>
              <w:t>AI</w:t>
            </w:r>
            <w:r w:rsidR="007812EC">
              <w:rPr>
                <w:rFonts w:cs="Times New Roman"/>
                <w:sz w:val="15"/>
              </w:rPr>
              <w:t>(</w:t>
            </w:r>
            <w:proofErr w:type="gramEnd"/>
            <w:r w:rsidR="007812EC">
              <w:rPr>
                <w:rFonts w:cs="Times New Roman"/>
                <w:sz w:val="15"/>
              </w:rPr>
              <w:t>web/cloud based)</w:t>
            </w:r>
          </w:p>
        </w:tc>
        <w:tc>
          <w:tcPr>
            <w:tcW w:w="429" w:type="dxa"/>
            <w:shd w:val="clear" w:color="auto" w:fill="FFC7CE"/>
          </w:tcPr>
          <w:p w14:paraId="7F306C55" w14:textId="77777777" w:rsidR="00270553" w:rsidRDefault="00000000">
            <w:pPr>
              <w:jc w:val="center"/>
            </w:pPr>
            <w:r>
              <w:rPr>
                <w:rFonts w:cs="Times New Roman"/>
                <w:b/>
                <w:sz w:val="15"/>
              </w:rPr>
              <w:t>N</w:t>
            </w:r>
          </w:p>
        </w:tc>
        <w:tc>
          <w:tcPr>
            <w:tcW w:w="429" w:type="dxa"/>
            <w:shd w:val="clear" w:color="auto" w:fill="FFC7CE"/>
          </w:tcPr>
          <w:p w14:paraId="7FB8E78B" w14:textId="77777777" w:rsidR="00270553" w:rsidRDefault="00000000">
            <w:pPr>
              <w:jc w:val="center"/>
            </w:pPr>
            <w:r>
              <w:rPr>
                <w:rFonts w:cs="Times New Roman"/>
                <w:b/>
                <w:sz w:val="15"/>
              </w:rPr>
              <w:t>N</w:t>
            </w:r>
          </w:p>
        </w:tc>
        <w:tc>
          <w:tcPr>
            <w:tcW w:w="429" w:type="dxa"/>
            <w:shd w:val="clear" w:color="auto" w:fill="FFC7CE"/>
          </w:tcPr>
          <w:p w14:paraId="7397CAA3" w14:textId="77777777" w:rsidR="00270553" w:rsidRDefault="00000000">
            <w:pPr>
              <w:jc w:val="center"/>
            </w:pPr>
            <w:r>
              <w:rPr>
                <w:rFonts w:cs="Times New Roman"/>
                <w:b/>
                <w:sz w:val="15"/>
              </w:rPr>
              <w:t>N</w:t>
            </w:r>
          </w:p>
        </w:tc>
        <w:tc>
          <w:tcPr>
            <w:tcW w:w="429" w:type="dxa"/>
            <w:shd w:val="clear" w:color="auto" w:fill="FFC7CE"/>
          </w:tcPr>
          <w:p w14:paraId="2145B4E5" w14:textId="77777777" w:rsidR="00270553" w:rsidRDefault="00000000">
            <w:pPr>
              <w:jc w:val="center"/>
            </w:pPr>
            <w:r>
              <w:rPr>
                <w:rFonts w:cs="Times New Roman"/>
                <w:b/>
                <w:sz w:val="15"/>
              </w:rPr>
              <w:t>N</w:t>
            </w:r>
          </w:p>
        </w:tc>
        <w:tc>
          <w:tcPr>
            <w:tcW w:w="429" w:type="dxa"/>
            <w:shd w:val="clear" w:color="auto" w:fill="FFC7CE"/>
          </w:tcPr>
          <w:p w14:paraId="0A397B67" w14:textId="77777777" w:rsidR="00270553" w:rsidRDefault="00000000">
            <w:pPr>
              <w:jc w:val="center"/>
            </w:pPr>
            <w:r>
              <w:rPr>
                <w:rFonts w:cs="Times New Roman"/>
                <w:b/>
                <w:sz w:val="15"/>
              </w:rPr>
              <w:t>N</w:t>
            </w:r>
          </w:p>
        </w:tc>
        <w:tc>
          <w:tcPr>
            <w:tcW w:w="429" w:type="dxa"/>
            <w:shd w:val="clear" w:color="auto" w:fill="FFC7CE"/>
          </w:tcPr>
          <w:p w14:paraId="5A3FD976" w14:textId="77777777" w:rsidR="00270553" w:rsidRDefault="00000000">
            <w:pPr>
              <w:jc w:val="center"/>
            </w:pPr>
            <w:r>
              <w:rPr>
                <w:rFonts w:cs="Times New Roman"/>
                <w:b/>
                <w:sz w:val="15"/>
              </w:rPr>
              <w:t>N</w:t>
            </w:r>
          </w:p>
        </w:tc>
        <w:tc>
          <w:tcPr>
            <w:tcW w:w="429" w:type="dxa"/>
            <w:shd w:val="clear" w:color="auto" w:fill="FFC7CE"/>
          </w:tcPr>
          <w:p w14:paraId="5E8662CD" w14:textId="77777777" w:rsidR="00270553" w:rsidRDefault="00000000">
            <w:pPr>
              <w:jc w:val="center"/>
            </w:pPr>
            <w:r>
              <w:rPr>
                <w:rFonts w:cs="Times New Roman"/>
                <w:b/>
                <w:sz w:val="15"/>
              </w:rPr>
              <w:t>N</w:t>
            </w:r>
          </w:p>
        </w:tc>
        <w:tc>
          <w:tcPr>
            <w:tcW w:w="429" w:type="dxa"/>
            <w:shd w:val="clear" w:color="auto" w:fill="FFC7CE"/>
          </w:tcPr>
          <w:p w14:paraId="648931A1" w14:textId="77777777" w:rsidR="00270553" w:rsidRDefault="00000000">
            <w:pPr>
              <w:jc w:val="center"/>
            </w:pPr>
            <w:r>
              <w:rPr>
                <w:rFonts w:cs="Times New Roman"/>
                <w:b/>
                <w:sz w:val="15"/>
              </w:rPr>
              <w:t>N</w:t>
            </w:r>
          </w:p>
        </w:tc>
        <w:tc>
          <w:tcPr>
            <w:tcW w:w="429" w:type="dxa"/>
            <w:shd w:val="clear" w:color="auto" w:fill="FFF2CC"/>
          </w:tcPr>
          <w:p w14:paraId="7E41E18C" w14:textId="77777777" w:rsidR="00270553" w:rsidRDefault="00000000">
            <w:pPr>
              <w:jc w:val="center"/>
            </w:pPr>
            <w:r>
              <w:rPr>
                <w:rFonts w:cs="Times New Roman"/>
                <w:b/>
                <w:sz w:val="15"/>
              </w:rPr>
              <w:t>P</w:t>
            </w:r>
          </w:p>
        </w:tc>
        <w:tc>
          <w:tcPr>
            <w:tcW w:w="429" w:type="dxa"/>
            <w:shd w:val="clear" w:color="auto" w:fill="C6EFCE"/>
          </w:tcPr>
          <w:p w14:paraId="4076C5EC" w14:textId="77777777" w:rsidR="00270553" w:rsidRDefault="00000000">
            <w:pPr>
              <w:jc w:val="center"/>
            </w:pPr>
            <w:r>
              <w:rPr>
                <w:rFonts w:cs="Times New Roman"/>
                <w:b/>
                <w:sz w:val="15"/>
              </w:rPr>
              <w:t>Y</w:t>
            </w:r>
          </w:p>
        </w:tc>
        <w:tc>
          <w:tcPr>
            <w:tcW w:w="429" w:type="dxa"/>
            <w:shd w:val="clear" w:color="auto" w:fill="C6EFCE"/>
          </w:tcPr>
          <w:p w14:paraId="2793D790" w14:textId="77777777" w:rsidR="00270553" w:rsidRDefault="00000000">
            <w:pPr>
              <w:jc w:val="center"/>
            </w:pPr>
            <w:r>
              <w:rPr>
                <w:rFonts w:cs="Times New Roman"/>
                <w:b/>
                <w:sz w:val="15"/>
              </w:rPr>
              <w:t>Y</w:t>
            </w:r>
          </w:p>
        </w:tc>
        <w:tc>
          <w:tcPr>
            <w:tcW w:w="429" w:type="dxa"/>
            <w:shd w:val="clear" w:color="auto" w:fill="C6EFCE"/>
          </w:tcPr>
          <w:p w14:paraId="6DC16735" w14:textId="77777777" w:rsidR="00270553" w:rsidRDefault="00000000">
            <w:pPr>
              <w:jc w:val="center"/>
            </w:pPr>
            <w:r>
              <w:rPr>
                <w:rFonts w:cs="Times New Roman"/>
                <w:b/>
                <w:sz w:val="15"/>
              </w:rPr>
              <w:t>Y</w:t>
            </w:r>
          </w:p>
        </w:tc>
      </w:tr>
      <w:tr w:rsidR="00270553" w14:paraId="19007593" w14:textId="77777777">
        <w:trPr>
          <w:cantSplit/>
          <w:jc w:val="center"/>
        </w:trPr>
        <w:tc>
          <w:tcPr>
            <w:tcW w:w="2332" w:type="dxa"/>
          </w:tcPr>
          <w:p w14:paraId="598AA719" w14:textId="77777777" w:rsidR="00270553" w:rsidRDefault="00000000">
            <w:r>
              <w:rPr>
                <w:rFonts w:cs="Times New Roman"/>
                <w:sz w:val="15"/>
              </w:rPr>
              <w:lastRenderedPageBreak/>
              <w:t>Surveyor (Saildrone)</w:t>
            </w:r>
          </w:p>
        </w:tc>
        <w:tc>
          <w:tcPr>
            <w:tcW w:w="1324" w:type="dxa"/>
          </w:tcPr>
          <w:p w14:paraId="37395561" w14:textId="77777777" w:rsidR="00270553" w:rsidRDefault="00000000">
            <w:pPr>
              <w:jc w:val="center"/>
            </w:pPr>
            <w:r>
              <w:rPr>
                <w:rFonts w:cs="Times New Roman"/>
                <w:sz w:val="15"/>
              </w:rPr>
              <w:t>Maritime autonomy</w:t>
            </w:r>
          </w:p>
        </w:tc>
        <w:tc>
          <w:tcPr>
            <w:tcW w:w="429" w:type="dxa"/>
            <w:shd w:val="clear" w:color="auto" w:fill="C6EFCE"/>
          </w:tcPr>
          <w:p w14:paraId="2D8D4846" w14:textId="77777777" w:rsidR="00270553" w:rsidRDefault="00000000">
            <w:pPr>
              <w:jc w:val="center"/>
            </w:pPr>
            <w:r>
              <w:rPr>
                <w:rFonts w:cs="Times New Roman"/>
                <w:b/>
                <w:sz w:val="15"/>
              </w:rPr>
              <w:t>Y</w:t>
            </w:r>
          </w:p>
        </w:tc>
        <w:tc>
          <w:tcPr>
            <w:tcW w:w="429" w:type="dxa"/>
            <w:shd w:val="clear" w:color="auto" w:fill="C6EFCE"/>
          </w:tcPr>
          <w:p w14:paraId="201A7DB3" w14:textId="77777777" w:rsidR="00270553" w:rsidRDefault="00000000">
            <w:pPr>
              <w:jc w:val="center"/>
            </w:pPr>
            <w:r>
              <w:rPr>
                <w:rFonts w:cs="Times New Roman"/>
                <w:b/>
                <w:sz w:val="15"/>
              </w:rPr>
              <w:t>Y</w:t>
            </w:r>
          </w:p>
        </w:tc>
        <w:tc>
          <w:tcPr>
            <w:tcW w:w="429" w:type="dxa"/>
            <w:shd w:val="clear" w:color="auto" w:fill="FFC7CE"/>
          </w:tcPr>
          <w:p w14:paraId="3354EE75" w14:textId="77777777" w:rsidR="00270553" w:rsidRDefault="00000000">
            <w:pPr>
              <w:jc w:val="center"/>
            </w:pPr>
            <w:r>
              <w:rPr>
                <w:rFonts w:cs="Times New Roman"/>
                <w:b/>
                <w:sz w:val="15"/>
              </w:rPr>
              <w:t>N</w:t>
            </w:r>
          </w:p>
        </w:tc>
        <w:tc>
          <w:tcPr>
            <w:tcW w:w="429" w:type="dxa"/>
            <w:shd w:val="clear" w:color="auto" w:fill="FFC7CE"/>
          </w:tcPr>
          <w:p w14:paraId="5C4CBB58" w14:textId="77777777" w:rsidR="00270553" w:rsidRDefault="00000000">
            <w:pPr>
              <w:jc w:val="center"/>
            </w:pPr>
            <w:r>
              <w:rPr>
                <w:rFonts w:cs="Times New Roman"/>
                <w:b/>
                <w:sz w:val="15"/>
              </w:rPr>
              <w:t>N</w:t>
            </w:r>
          </w:p>
        </w:tc>
        <w:tc>
          <w:tcPr>
            <w:tcW w:w="429" w:type="dxa"/>
            <w:shd w:val="clear" w:color="auto" w:fill="FFF2CC"/>
          </w:tcPr>
          <w:p w14:paraId="06BC0BB2" w14:textId="77777777" w:rsidR="00270553" w:rsidRDefault="00000000">
            <w:pPr>
              <w:jc w:val="center"/>
            </w:pPr>
            <w:r>
              <w:rPr>
                <w:rFonts w:cs="Times New Roman"/>
                <w:b/>
                <w:sz w:val="15"/>
              </w:rPr>
              <w:t>P</w:t>
            </w:r>
          </w:p>
        </w:tc>
        <w:tc>
          <w:tcPr>
            <w:tcW w:w="429" w:type="dxa"/>
            <w:shd w:val="clear" w:color="auto" w:fill="FFC7CE"/>
          </w:tcPr>
          <w:p w14:paraId="77194E47" w14:textId="77777777" w:rsidR="00270553" w:rsidRDefault="00000000">
            <w:pPr>
              <w:jc w:val="center"/>
            </w:pPr>
            <w:r>
              <w:rPr>
                <w:rFonts w:cs="Times New Roman"/>
                <w:b/>
                <w:sz w:val="15"/>
              </w:rPr>
              <w:t>N</w:t>
            </w:r>
          </w:p>
        </w:tc>
        <w:tc>
          <w:tcPr>
            <w:tcW w:w="429" w:type="dxa"/>
            <w:shd w:val="clear" w:color="auto" w:fill="FFC7CE"/>
          </w:tcPr>
          <w:p w14:paraId="20DCF6DA" w14:textId="77777777" w:rsidR="00270553" w:rsidRDefault="00000000">
            <w:pPr>
              <w:jc w:val="center"/>
            </w:pPr>
            <w:r>
              <w:rPr>
                <w:rFonts w:cs="Times New Roman"/>
                <w:b/>
                <w:sz w:val="15"/>
              </w:rPr>
              <w:t>N</w:t>
            </w:r>
          </w:p>
        </w:tc>
        <w:tc>
          <w:tcPr>
            <w:tcW w:w="429" w:type="dxa"/>
            <w:shd w:val="clear" w:color="auto" w:fill="FFF2CC"/>
          </w:tcPr>
          <w:p w14:paraId="57F6C2D0" w14:textId="77777777" w:rsidR="00270553" w:rsidRDefault="00000000">
            <w:pPr>
              <w:jc w:val="center"/>
            </w:pPr>
            <w:r>
              <w:rPr>
                <w:rFonts w:cs="Times New Roman"/>
                <w:b/>
                <w:sz w:val="15"/>
              </w:rPr>
              <w:t>P</w:t>
            </w:r>
          </w:p>
        </w:tc>
        <w:tc>
          <w:tcPr>
            <w:tcW w:w="429" w:type="dxa"/>
            <w:shd w:val="clear" w:color="auto" w:fill="FFF2CC"/>
          </w:tcPr>
          <w:p w14:paraId="309C998E" w14:textId="77777777" w:rsidR="00270553" w:rsidRDefault="00000000">
            <w:pPr>
              <w:jc w:val="center"/>
            </w:pPr>
            <w:r>
              <w:rPr>
                <w:rFonts w:cs="Times New Roman"/>
                <w:b/>
                <w:sz w:val="15"/>
              </w:rPr>
              <w:t>P</w:t>
            </w:r>
          </w:p>
        </w:tc>
        <w:tc>
          <w:tcPr>
            <w:tcW w:w="429" w:type="dxa"/>
            <w:shd w:val="clear" w:color="auto" w:fill="C6EFCE"/>
          </w:tcPr>
          <w:p w14:paraId="02BB96F6" w14:textId="77777777" w:rsidR="00270553" w:rsidRDefault="00000000">
            <w:pPr>
              <w:jc w:val="center"/>
            </w:pPr>
            <w:r>
              <w:rPr>
                <w:rFonts w:cs="Times New Roman"/>
                <w:b/>
                <w:sz w:val="15"/>
              </w:rPr>
              <w:t>Y</w:t>
            </w:r>
          </w:p>
        </w:tc>
        <w:tc>
          <w:tcPr>
            <w:tcW w:w="429" w:type="dxa"/>
            <w:shd w:val="clear" w:color="auto" w:fill="C6EFCE"/>
          </w:tcPr>
          <w:p w14:paraId="719AFB95" w14:textId="77777777" w:rsidR="00270553" w:rsidRDefault="00000000">
            <w:pPr>
              <w:jc w:val="center"/>
            </w:pPr>
            <w:r>
              <w:rPr>
                <w:rFonts w:cs="Times New Roman"/>
                <w:b/>
                <w:sz w:val="15"/>
              </w:rPr>
              <w:t>Y</w:t>
            </w:r>
          </w:p>
        </w:tc>
        <w:tc>
          <w:tcPr>
            <w:tcW w:w="429" w:type="dxa"/>
            <w:shd w:val="clear" w:color="auto" w:fill="FFF2CC"/>
          </w:tcPr>
          <w:p w14:paraId="61B28761" w14:textId="77777777" w:rsidR="00270553" w:rsidRDefault="00000000">
            <w:pPr>
              <w:jc w:val="center"/>
            </w:pPr>
            <w:r>
              <w:rPr>
                <w:rFonts w:cs="Times New Roman"/>
                <w:b/>
                <w:sz w:val="15"/>
              </w:rPr>
              <w:t>P</w:t>
            </w:r>
          </w:p>
        </w:tc>
      </w:tr>
      <w:tr w:rsidR="00270553" w14:paraId="7B5BADBF" w14:textId="77777777">
        <w:trPr>
          <w:cantSplit/>
          <w:jc w:val="center"/>
        </w:trPr>
        <w:tc>
          <w:tcPr>
            <w:tcW w:w="2332" w:type="dxa"/>
          </w:tcPr>
          <w:p w14:paraId="41AB3A01" w14:textId="77777777" w:rsidR="00270553" w:rsidRDefault="00000000">
            <w:r>
              <w:rPr>
                <w:rFonts w:cs="Times New Roman"/>
                <w:sz w:val="15"/>
              </w:rPr>
              <w:t>SM300 / AI-ris (Sea Machines)</w:t>
            </w:r>
          </w:p>
        </w:tc>
        <w:tc>
          <w:tcPr>
            <w:tcW w:w="1324" w:type="dxa"/>
          </w:tcPr>
          <w:p w14:paraId="60DD1BA4" w14:textId="77777777" w:rsidR="00270553" w:rsidRDefault="00000000">
            <w:pPr>
              <w:jc w:val="center"/>
            </w:pPr>
            <w:r>
              <w:rPr>
                <w:rFonts w:cs="Times New Roman"/>
                <w:sz w:val="15"/>
              </w:rPr>
              <w:t>Maritime autonomy</w:t>
            </w:r>
          </w:p>
        </w:tc>
        <w:tc>
          <w:tcPr>
            <w:tcW w:w="429" w:type="dxa"/>
            <w:shd w:val="clear" w:color="auto" w:fill="C6EFCE"/>
          </w:tcPr>
          <w:p w14:paraId="1D7A5645" w14:textId="77777777" w:rsidR="00270553" w:rsidRDefault="00000000">
            <w:pPr>
              <w:jc w:val="center"/>
            </w:pPr>
            <w:r>
              <w:rPr>
                <w:rFonts w:cs="Times New Roman"/>
                <w:b/>
                <w:sz w:val="15"/>
              </w:rPr>
              <w:t>Y</w:t>
            </w:r>
          </w:p>
        </w:tc>
        <w:tc>
          <w:tcPr>
            <w:tcW w:w="429" w:type="dxa"/>
            <w:shd w:val="clear" w:color="auto" w:fill="C6EFCE"/>
          </w:tcPr>
          <w:p w14:paraId="794C59EC" w14:textId="77777777" w:rsidR="00270553" w:rsidRDefault="00000000">
            <w:pPr>
              <w:jc w:val="center"/>
            </w:pPr>
            <w:r>
              <w:rPr>
                <w:rFonts w:cs="Times New Roman"/>
                <w:b/>
                <w:sz w:val="15"/>
              </w:rPr>
              <w:t>Y</w:t>
            </w:r>
          </w:p>
        </w:tc>
        <w:tc>
          <w:tcPr>
            <w:tcW w:w="429" w:type="dxa"/>
            <w:shd w:val="clear" w:color="auto" w:fill="FFC7CE"/>
          </w:tcPr>
          <w:p w14:paraId="0122B02B" w14:textId="77777777" w:rsidR="00270553" w:rsidRDefault="00000000">
            <w:pPr>
              <w:jc w:val="center"/>
            </w:pPr>
            <w:r>
              <w:rPr>
                <w:rFonts w:cs="Times New Roman"/>
                <w:b/>
                <w:sz w:val="15"/>
              </w:rPr>
              <w:t>N</w:t>
            </w:r>
          </w:p>
        </w:tc>
        <w:tc>
          <w:tcPr>
            <w:tcW w:w="429" w:type="dxa"/>
            <w:shd w:val="clear" w:color="auto" w:fill="FFC7CE"/>
          </w:tcPr>
          <w:p w14:paraId="2ACD17CC" w14:textId="77777777" w:rsidR="00270553" w:rsidRDefault="00000000">
            <w:pPr>
              <w:jc w:val="center"/>
            </w:pPr>
            <w:r>
              <w:rPr>
                <w:rFonts w:cs="Times New Roman"/>
                <w:b/>
                <w:sz w:val="15"/>
              </w:rPr>
              <w:t>N</w:t>
            </w:r>
          </w:p>
        </w:tc>
        <w:tc>
          <w:tcPr>
            <w:tcW w:w="429" w:type="dxa"/>
            <w:shd w:val="clear" w:color="auto" w:fill="FFF2CC"/>
          </w:tcPr>
          <w:p w14:paraId="1916AD1A" w14:textId="77777777" w:rsidR="00270553" w:rsidRDefault="00000000">
            <w:pPr>
              <w:jc w:val="center"/>
            </w:pPr>
            <w:r>
              <w:rPr>
                <w:rFonts w:cs="Times New Roman"/>
                <w:b/>
                <w:sz w:val="15"/>
              </w:rPr>
              <w:t>P</w:t>
            </w:r>
          </w:p>
        </w:tc>
        <w:tc>
          <w:tcPr>
            <w:tcW w:w="429" w:type="dxa"/>
            <w:shd w:val="clear" w:color="auto" w:fill="FFC7CE"/>
          </w:tcPr>
          <w:p w14:paraId="15FB8212" w14:textId="77777777" w:rsidR="00270553" w:rsidRDefault="00000000">
            <w:pPr>
              <w:jc w:val="center"/>
            </w:pPr>
            <w:r>
              <w:rPr>
                <w:rFonts w:cs="Times New Roman"/>
                <w:b/>
                <w:sz w:val="15"/>
              </w:rPr>
              <w:t>N</w:t>
            </w:r>
          </w:p>
        </w:tc>
        <w:tc>
          <w:tcPr>
            <w:tcW w:w="429" w:type="dxa"/>
            <w:shd w:val="clear" w:color="auto" w:fill="FFC7CE"/>
          </w:tcPr>
          <w:p w14:paraId="6CB9B089" w14:textId="77777777" w:rsidR="00270553" w:rsidRDefault="00000000">
            <w:pPr>
              <w:jc w:val="center"/>
            </w:pPr>
            <w:r>
              <w:rPr>
                <w:rFonts w:cs="Times New Roman"/>
                <w:b/>
                <w:sz w:val="15"/>
              </w:rPr>
              <w:t>N</w:t>
            </w:r>
          </w:p>
        </w:tc>
        <w:tc>
          <w:tcPr>
            <w:tcW w:w="429" w:type="dxa"/>
            <w:shd w:val="clear" w:color="auto" w:fill="FFF2CC"/>
          </w:tcPr>
          <w:p w14:paraId="2AB65E9C" w14:textId="77777777" w:rsidR="00270553" w:rsidRDefault="00000000">
            <w:pPr>
              <w:jc w:val="center"/>
            </w:pPr>
            <w:r>
              <w:rPr>
                <w:rFonts w:cs="Times New Roman"/>
                <w:b/>
                <w:sz w:val="15"/>
              </w:rPr>
              <w:t>P</w:t>
            </w:r>
          </w:p>
        </w:tc>
        <w:tc>
          <w:tcPr>
            <w:tcW w:w="429" w:type="dxa"/>
            <w:shd w:val="clear" w:color="auto" w:fill="FFF2CC"/>
          </w:tcPr>
          <w:p w14:paraId="31585905" w14:textId="77777777" w:rsidR="00270553" w:rsidRDefault="00000000">
            <w:pPr>
              <w:jc w:val="center"/>
            </w:pPr>
            <w:r>
              <w:rPr>
                <w:rFonts w:cs="Times New Roman"/>
                <w:b/>
                <w:sz w:val="15"/>
              </w:rPr>
              <w:t>P</w:t>
            </w:r>
          </w:p>
        </w:tc>
        <w:tc>
          <w:tcPr>
            <w:tcW w:w="429" w:type="dxa"/>
            <w:shd w:val="clear" w:color="auto" w:fill="C6EFCE"/>
          </w:tcPr>
          <w:p w14:paraId="255BE032" w14:textId="77777777" w:rsidR="00270553" w:rsidRDefault="00000000">
            <w:pPr>
              <w:jc w:val="center"/>
            </w:pPr>
            <w:r>
              <w:rPr>
                <w:rFonts w:cs="Times New Roman"/>
                <w:b/>
                <w:sz w:val="15"/>
              </w:rPr>
              <w:t>Y</w:t>
            </w:r>
          </w:p>
        </w:tc>
        <w:tc>
          <w:tcPr>
            <w:tcW w:w="429" w:type="dxa"/>
            <w:shd w:val="clear" w:color="auto" w:fill="C6EFCE"/>
          </w:tcPr>
          <w:p w14:paraId="50B4ADAA" w14:textId="77777777" w:rsidR="00270553" w:rsidRDefault="00000000">
            <w:pPr>
              <w:jc w:val="center"/>
            </w:pPr>
            <w:r>
              <w:rPr>
                <w:rFonts w:cs="Times New Roman"/>
                <w:b/>
                <w:sz w:val="15"/>
              </w:rPr>
              <w:t>Y</w:t>
            </w:r>
          </w:p>
        </w:tc>
        <w:tc>
          <w:tcPr>
            <w:tcW w:w="429" w:type="dxa"/>
            <w:shd w:val="clear" w:color="auto" w:fill="FFF2CC"/>
          </w:tcPr>
          <w:p w14:paraId="3E7721E2" w14:textId="77777777" w:rsidR="00270553" w:rsidRDefault="00000000">
            <w:pPr>
              <w:jc w:val="center"/>
            </w:pPr>
            <w:r>
              <w:rPr>
                <w:rFonts w:cs="Times New Roman"/>
                <w:b/>
                <w:sz w:val="15"/>
              </w:rPr>
              <w:t>P</w:t>
            </w:r>
          </w:p>
        </w:tc>
      </w:tr>
    </w:tbl>
    <w:p w14:paraId="07255FA4" w14:textId="77777777" w:rsidR="00270553" w:rsidRDefault="00270553">
      <w:pPr>
        <w:spacing w:after="80"/>
      </w:pPr>
    </w:p>
    <w:p w14:paraId="3FD2D5BE" w14:textId="77777777" w:rsidR="00270553" w:rsidRDefault="00000000">
      <w:pPr>
        <w:jc w:val="both"/>
      </w:pPr>
      <w:r>
        <w:rPr>
          <w:rFonts w:cs="Times New Roman"/>
          <w:sz w:val="16"/>
        </w:rPr>
        <w:t>Y fully implemented, P partial, N not implemented. Emergency response is scored against the definition used in this paper: the autonomous transition from a detected incident to structured emergency-service dispatch. UTM platforms provide aircraft contingency management (emergency landing, return-to-home), which a looser definition would score differently. Assessed from public documentation, not direct testing.</w:t>
      </w:r>
    </w:p>
    <w:p w14:paraId="165EB896" w14:textId="77777777" w:rsidR="00270553" w:rsidRDefault="00000000">
      <w:pPr>
        <w:spacing w:before="200" w:after="80"/>
      </w:pPr>
      <w:r>
        <w:rPr>
          <w:rFonts w:cs="Times New Roman"/>
          <w:b/>
          <w:sz w:val="22"/>
        </w:rPr>
        <w:t>C. Development of UAV Traffic Systems</w:t>
      </w:r>
    </w:p>
    <w:p w14:paraId="4ADC0ECF" w14:textId="77777777" w:rsidR="00270553" w:rsidRDefault="00000000">
      <w:pPr>
        <w:ind w:firstLine="288"/>
        <w:jc w:val="both"/>
      </w:pPr>
      <w:r>
        <w:rPr>
          <w:rFonts w:cs="Times New Roman"/>
        </w:rPr>
        <w:t>A snapshot is only half of what a developer needs; the trajectory matters as much as the position. Three lines of development are visible across the audited platforms and the corpus.</w:t>
      </w:r>
    </w:p>
    <w:p w14:paraId="7730FD81" w14:textId="77777777" w:rsidR="00270553" w:rsidRDefault="00000000">
      <w:pPr>
        <w:ind w:firstLine="288"/>
        <w:jc w:val="both"/>
      </w:pPr>
      <w:r>
        <w:rPr>
          <w:rFonts w:cs="Times New Roman"/>
          <w:b/>
        </w:rPr>
        <w:t>Airframes gave way to autonomous systems.</w:t>
      </w:r>
      <w:r>
        <w:rPr>
          <w:rFonts w:cs="Times New Roman"/>
        </w:rPr>
        <w:t xml:space="preserve"> The earliest commercial traffic UAVs were piloted multi-payload aircraft whose intelligence sat in the ground station. The current generation is structurally different: drone-in-a-box installations that launch, inspect, and return without an operator, and tethered systems that trade mobility for persistence over a fixed point. The unit of deployment has shifted from an aircraft to a system that happens to include one.</w:t>
      </w:r>
    </w:p>
    <w:p w14:paraId="2D7A23B1" w14:textId="77777777" w:rsidR="00270553" w:rsidRDefault="00000000">
      <w:pPr>
        <w:ind w:firstLine="288"/>
        <w:jc w:val="both"/>
      </w:pPr>
      <w:r>
        <w:rPr>
          <w:rFonts w:cs="Times New Roman"/>
          <w:b/>
        </w:rPr>
        <w:t>Computation moved onto the aircraft.</w:t>
      </w:r>
      <w:r>
        <w:rPr>
          <w:rFonts w:cs="Times New Roman"/>
        </w:rPr>
        <w:t xml:space="preserve"> This is the clearest trend in the audit. Thirteen of the fourteen platforms implement edge processing fully or partially, and the recent hardware ships named on-board inference stacks rather than generic compute. The consequence for traffic intelligence is that the aircraft now transmits events rather than video, which changes the bandwidth budget and makes fleet-scale operation feasible.</w:t>
      </w:r>
    </w:p>
    <w:p w14:paraId="41B81172" w14:textId="77777777" w:rsidR="00270553" w:rsidRDefault="00000000">
      <w:pPr>
        <w:ind w:firstLine="288"/>
        <w:jc w:val="both"/>
      </w:pPr>
      <w:r>
        <w:rPr>
          <w:rFonts w:cs="Times New Roman"/>
          <w:b/>
        </w:rPr>
        <w:t>Airspace management professionalised separately.</w:t>
      </w:r>
      <w:r>
        <w:rPr>
          <w:rFonts w:cs="Times New Roman"/>
        </w:rPr>
        <w:t xml:space="preserve"> Over the same period UTM matured from research prototype to a regulated service class under EASA U-space and FAA UTM, and the vendors serving it built deconfliction, geofencing, and remote identification to a standard the perception vendors never had to meet. This was an advance, but it happened in a different industry from the one building the sensors.</w:t>
      </w:r>
    </w:p>
    <w:p w14:paraId="4D821B94" w14:textId="77777777" w:rsidR="00270553" w:rsidRDefault="00000000">
      <w:pPr>
        <w:ind w:firstLine="288"/>
        <w:jc w:val="both"/>
      </w:pPr>
      <w:r>
        <w:rPr>
          <w:rFonts w:cs="Times New Roman"/>
        </w:rPr>
        <w:t>Set against those three lines, the decision layer has not developed at all. It was absent from the earliest systems and it is absent from the current ones, and the corpus shows the same pattern: the temporal analysis in Section II.E finds decision-layer capabilities appearing late and staying small while perception and infrastructure recur in volume every year. Growth in this field has been growth in sensing quality, autonomy of flight, and airspace governance. None of those three is the capability that closes the loop.</w:t>
      </w:r>
    </w:p>
    <w:p w14:paraId="1368DC74" w14:textId="77777777" w:rsidR="00270553" w:rsidRDefault="00000000">
      <w:pPr>
        <w:spacing w:before="200" w:after="80"/>
      </w:pPr>
      <w:r>
        <w:rPr>
          <w:rFonts w:cs="Times New Roman"/>
          <w:b/>
          <w:sz w:val="22"/>
        </w:rPr>
        <w:t>D. The Research-to-Product Gap</w:t>
      </w:r>
    </w:p>
    <w:p w14:paraId="38DDFFE5" w14:textId="77777777" w:rsidR="00270553" w:rsidRDefault="00000000">
      <w:pPr>
        <w:ind w:firstLine="288"/>
        <w:jc w:val="both"/>
      </w:pPr>
      <w:r>
        <w:rPr>
          <w:rFonts w:cs="Times New Roman"/>
        </w:rPr>
        <w:t>Across the twelve capabilities, one stands out not because it is unstudied but because it is never completed. Emergency response is the autonomous transition from a UAV-detected incident (a road collision, an airspace conflict, a vessel in distress) to a structured dispatch of the appropriate emergency service, with a priority routing corridor, and without a human required on the critical path. This is where perception is supposed to become action.</w:t>
      </w:r>
    </w:p>
    <w:p w14:paraId="37AEBF0C" w14:textId="77777777" w:rsidR="00270553" w:rsidRDefault="00000000">
      <w:pPr>
        <w:ind w:firstLine="288"/>
        <w:jc w:val="both"/>
      </w:pPr>
      <w:r>
        <w:rPr>
          <w:rFonts w:cs="Times New Roman"/>
          <w:b/>
        </w:rPr>
        <w:t>What the corpus contains.</w:t>
      </w:r>
      <w:r>
        <w:rPr>
          <w:rFonts w:cs="Times New Roman"/>
        </w:rPr>
        <w:t xml:space="preserve"> Twenty-six of the 128 core papers carry an emergency-response tag, but a hand audit against the definition above reduces this to fourteen that treat it as a capability rather than as a topic: eight in the maritime domain, four in air, two in ground. The maritime concentration is real and </w:t>
      </w:r>
      <w:r>
        <w:rPr>
          <w:rFonts w:cs="Times New Roman"/>
        </w:rPr>
        <w:lastRenderedPageBreak/>
        <w:t>reflects a mature search-and-rescue literature in which UAVs and unmanned surface vehicles cooperate to locate and reach casualties [116], [130], [134]. The ground and air entries are thinner: a 5G/IoT accident-detection system that reports to first responders [35] and urban-air-mobility and drone-network studies that treat emergency operation as one use case among many.</w:t>
      </w:r>
    </w:p>
    <w:p w14:paraId="45E3F471" w14:textId="77777777" w:rsidR="00270553" w:rsidRDefault="00000000">
      <w:pPr>
        <w:ind w:firstLine="288"/>
        <w:jc w:val="both"/>
      </w:pPr>
      <w:r>
        <w:rPr>
          <w:rFonts w:cs="Times New Roman"/>
          <w:b/>
        </w:rPr>
        <w:t>Why none closes the loop.</w:t>
      </w:r>
      <w:r>
        <w:rPr>
          <w:rFonts w:cs="Times New Roman"/>
        </w:rPr>
        <w:t xml:space="preserve"> Read against the emergency-response definition, none of the 14 demonstrates autonomous detection-to-dispatch. The maritime work coordinates rescue assets once a mission is underway; it does not autonomously initiate that mission from perception. The closest ground system detects an accident and transmits an alert to responders, but the dispatch decision remains with a human operator. We found no paper (and, in Section III.B, no commercial platform) in which detection automatically triggers structured emergency-service dispatch. The claim here is narrow, and it survives the counterexamples: emergency response is </w:t>
      </w:r>
      <w:r>
        <w:rPr>
          <w:rFonts w:cs="Times New Roman"/>
          <w:i/>
        </w:rPr>
        <w:t>studied</w:t>
      </w:r>
      <w:r>
        <w:rPr>
          <w:rFonts w:cs="Times New Roman"/>
        </w:rPr>
        <w:t xml:space="preserve">; the </w:t>
      </w:r>
      <w:r>
        <w:rPr>
          <w:rFonts w:cs="Times New Roman"/>
          <w:i/>
        </w:rPr>
        <w:t>loop</w:t>
      </w:r>
      <w:r>
        <w:rPr>
          <w:rFonts w:cs="Times New Roman"/>
        </w:rPr>
        <w:t xml:space="preserve"> is not </w:t>
      </w:r>
      <w:r>
        <w:rPr>
          <w:rFonts w:cs="Times New Roman"/>
          <w:i/>
        </w:rPr>
        <w:t>closed</w:t>
      </w:r>
      <w:r>
        <w:rPr>
          <w:rFonts w:cs="Times New Roman"/>
        </w:rPr>
        <w:t>.</w:t>
      </w:r>
    </w:p>
    <w:p w14:paraId="55257F05" w14:textId="77777777" w:rsidR="00270553" w:rsidRDefault="00000000">
      <w:pPr>
        <w:ind w:firstLine="288"/>
        <w:jc w:val="both"/>
      </w:pPr>
      <w:r>
        <w:rPr>
          <w:rFonts w:cs="Times New Roman"/>
          <w:b/>
        </w:rPr>
        <w:t>Why the gap persists.</w:t>
      </w:r>
      <w:r>
        <w:rPr>
          <w:rFonts w:cs="Times New Roman"/>
        </w:rPr>
        <w:t xml:space="preserve"> The missing capability is not a missing technology: detection, incident classification, route computation and edge-to-cloud messaging are each mature within the corpus. Three barriers external to the sensing stack hold the loop open. </w:t>
      </w:r>
      <w:r>
        <w:rPr>
          <w:rFonts w:cs="Times New Roman"/>
          <w:i/>
        </w:rPr>
        <w:t>Liability</w:t>
      </w:r>
      <w:r>
        <w:rPr>
          <w:rFonts w:cs="Times New Roman"/>
        </w:rPr>
        <w:t xml:space="preserve">: no aviation or maritime authority yet defines accountability for an AI-issued dispatch, so a deployable system cannot be validated in the field. </w:t>
      </w:r>
      <w:r>
        <w:rPr>
          <w:rFonts w:cs="Times New Roman"/>
          <w:i/>
        </w:rPr>
        <w:t>Integration</w:t>
      </w:r>
      <w:r>
        <w:rPr>
          <w:rFonts w:cs="Times New Roman"/>
        </w:rPr>
        <w:t xml:space="preserve">: emergency dispatch runs on proprietary, jurisdiction-specific computer-aided-dispatch systems that academic groups cannot access, unlike the public datasets behind the perception capabilities. </w:t>
      </w:r>
      <w:r>
        <w:rPr>
          <w:rFonts w:cs="Times New Roman"/>
          <w:i/>
        </w:rPr>
        <w:t>False-positive cost</w:t>
      </w:r>
      <w:r>
        <w:rPr>
          <w:rFonts w:cs="Times New Roman"/>
        </w:rPr>
        <w:t>: an erroneous autonomous dispatch consumes scarce emergency resources, raising the accountability threshold far above that of a missed detection. The three reinforce each other — no prototypes means no evidence base, which means no regulatory movement — which is why the gap is structural rather than incidental.</w:t>
      </w:r>
    </w:p>
    <w:p w14:paraId="1A86D935" w14:textId="77777777" w:rsidR="00270553" w:rsidRDefault="00000000">
      <w:pPr>
        <w:ind w:firstLine="288"/>
        <w:jc w:val="both"/>
      </w:pPr>
      <w:r>
        <w:rPr>
          <w:rFonts w:cs="Times New Roman"/>
          <w:b/>
        </w:rPr>
        <w:t>Consequence.</w:t>
      </w:r>
      <w:r>
        <w:rPr>
          <w:rFonts w:cs="Times New Roman"/>
        </w:rPr>
        <w:t xml:space="preserve"> Because emergency response requires the full sensing pipeline to feed a decision-layer action, it is the most demanding test of whether a UAV traffic system is an agent or an instrumented sensor. On this test, across three domains and 128 papers, the field does not yet pass.</w:t>
      </w:r>
    </w:p>
    <w:p w14:paraId="4247796E" w14:textId="77777777" w:rsidR="00270553" w:rsidRDefault="00000000">
      <w:pPr>
        <w:spacing w:before="200" w:after="80"/>
      </w:pPr>
      <w:r>
        <w:rPr>
          <w:rFonts w:cs="Times New Roman"/>
          <w:b/>
          <w:sz w:val="26"/>
        </w:rPr>
        <w:t>IV. MOVING TO AN AGENTIC APPROACH</w:t>
      </w:r>
    </w:p>
    <w:p w14:paraId="4B0A4D1F" w14:textId="77777777" w:rsidR="00270553" w:rsidRDefault="00000000">
      <w:pPr>
        <w:spacing w:before="200" w:after="80"/>
      </w:pPr>
      <w:r>
        <w:rPr>
          <w:rFonts w:cs="Times New Roman"/>
          <w:b/>
          <w:sz w:val="22"/>
        </w:rPr>
        <w:t>A. What We Mean by Agentic</w:t>
      </w:r>
    </w:p>
    <w:p w14:paraId="653D8822" w14:textId="77777777" w:rsidR="00270553" w:rsidRDefault="00000000">
      <w:pPr>
        <w:ind w:firstLine="288"/>
        <w:jc w:val="both"/>
      </w:pPr>
      <w:r>
        <w:rPr>
          <w:rFonts w:cs="Times New Roman"/>
        </w:rPr>
        <w:t xml:space="preserve">The word </w:t>
      </w:r>
      <w:r>
        <w:rPr>
          <w:rFonts w:cs="Times New Roman"/>
          <w:i/>
        </w:rPr>
        <w:t>agentic</w:t>
      </w:r>
      <w:r>
        <w:rPr>
          <w:rFonts w:cs="Times New Roman"/>
        </w:rPr>
        <w:t xml:space="preserve"> is used loosely across this literature, so we fix a definition and then apply it consistently.</w:t>
      </w:r>
    </w:p>
    <w:p w14:paraId="049C7372" w14:textId="77777777" w:rsidR="00270553" w:rsidRDefault="00000000">
      <w:pPr>
        <w:ind w:firstLine="288"/>
        <w:jc w:val="both"/>
      </w:pPr>
      <w:r>
        <w:rPr>
          <w:rFonts w:cs="Times New Roman"/>
        </w:rPr>
        <w:t xml:space="preserve">A system is agentic, for our purposes, when it has four properties that an automated system lacks. It holds a </w:t>
      </w:r>
      <w:r>
        <w:rPr>
          <w:rFonts w:cs="Times New Roman"/>
          <w:b/>
        </w:rPr>
        <w:t>persistent goal</w:t>
      </w:r>
      <w:r>
        <w:rPr>
          <w:rFonts w:cs="Times New Roman"/>
        </w:rPr>
        <w:t xml:space="preserve"> rather than executing a request. It performs </w:t>
      </w:r>
      <w:r>
        <w:rPr>
          <w:rFonts w:cs="Times New Roman"/>
          <w:b/>
        </w:rPr>
        <w:t>contextual reasoning</w:t>
      </w:r>
      <w:r>
        <w:rPr>
          <w:rFonts w:cs="Times New Roman"/>
        </w:rPr>
        <w:t xml:space="preserve"> over heterogeneous inputs rather than applying a fixed rule to a single stream. It follows a </w:t>
      </w:r>
      <w:r>
        <w:rPr>
          <w:rFonts w:cs="Times New Roman"/>
          <w:b/>
        </w:rPr>
        <w:t>policy that adapts from outcomes</w:t>
      </w:r>
      <w:r>
        <w:rPr>
          <w:rFonts w:cs="Times New Roman"/>
        </w:rPr>
        <w:t xml:space="preserve"> rather than a static configuration. And it </w:t>
      </w:r>
      <w:r>
        <w:rPr>
          <w:rFonts w:cs="Times New Roman"/>
          <w:b/>
        </w:rPr>
        <w:t>acts without a human confirming each step</w:t>
      </w:r>
      <w:r>
        <w:rPr>
          <w:rFonts w:cs="Times New Roman"/>
        </w:rPr>
        <w:t>, within a defined authority.</w:t>
      </w:r>
    </w:p>
    <w:p w14:paraId="01058FE5" w14:textId="77777777" w:rsidR="00270553" w:rsidRDefault="00000000">
      <w:pPr>
        <w:ind w:firstLine="288"/>
        <w:jc w:val="both"/>
      </w:pPr>
      <w:r>
        <w:rPr>
          <w:rFonts w:cs="Times New Roman"/>
        </w:rPr>
        <w:t>The fourth property is the one that matters here and the one most systems calling themselves agentic do not have. A pipeline that detects an incident, classifies it, and raises an alert is automated, however sophisticated its models. Such a pipeline becomes agentic only when it is permitted to act on the classification.</w:t>
      </w:r>
    </w:p>
    <w:p w14:paraId="4D6DEF80" w14:textId="77777777" w:rsidR="00270553" w:rsidRDefault="00000000">
      <w:pPr>
        <w:ind w:firstLine="288"/>
        <w:jc w:val="both"/>
      </w:pPr>
      <w:r>
        <w:rPr>
          <w:rFonts w:cs="Times New Roman"/>
        </w:rPr>
        <w:t xml:space="preserve">Two technologies make the reasoning and decision layers practical. Large language models supply zero-shot reasoning over heterogeneous context and, as importantly, a natural-language audit trail, which matters where a regulator will ask why a dispatch was issued. Multi-agent reinforcement learning supplies fleet-level coordination, with centralised training and decentralised execution keeping deployment </w:t>
      </w:r>
      <w:r>
        <w:rPr>
          <w:rFonts w:cs="Times New Roman"/>
        </w:rPr>
        <w:lastRenderedPageBreak/>
        <w:t>communication-light. Both are established. The finding of this survey is that the composition, not the components, is what has not been built.</w:t>
      </w:r>
    </w:p>
    <w:p w14:paraId="0D89DAE5" w14:textId="77777777" w:rsidR="00270553" w:rsidRDefault="00000000">
      <w:pPr>
        <w:spacing w:before="200" w:after="80"/>
      </w:pPr>
      <w:r>
        <w:rPr>
          <w:rFonts w:cs="Times New Roman"/>
          <w:b/>
          <w:sz w:val="22"/>
        </w:rPr>
        <w:t>B. Why an Agentic Approach Is Efficient Now</w:t>
      </w:r>
    </w:p>
    <w:p w14:paraId="7C9F3684" w14:textId="77777777" w:rsidR="00270553" w:rsidRDefault="00000000">
      <w:pPr>
        <w:ind w:firstLine="288"/>
        <w:jc w:val="both"/>
      </w:pPr>
      <w:r>
        <w:rPr>
          <w:rFonts w:cs="Times New Roman"/>
        </w:rPr>
        <w:t xml:space="preserve">The roadmap in this section rests on a claim that an agentic approach is the efficient path </w:t>
      </w:r>
      <w:r>
        <w:rPr>
          <w:rFonts w:cs="Times New Roman"/>
          <w:i/>
        </w:rPr>
        <w:t>now</w:t>
      </w:r>
      <w:r>
        <w:rPr>
          <w:rFonts w:cs="Times New Roman"/>
        </w:rPr>
        <w:t>. Both halves of that claim need support: why it is efficient, and why now rather than three years ago. The evidence assembled in Sections II and III answers both.</w:t>
      </w:r>
    </w:p>
    <w:p w14:paraId="02FB500E" w14:textId="77777777" w:rsidR="00270553" w:rsidRDefault="00000000">
      <w:pPr>
        <w:ind w:firstLine="288"/>
        <w:jc w:val="both"/>
      </w:pPr>
      <w:r>
        <w:rPr>
          <w:rFonts w:cs="Times New Roman"/>
          <w:b/>
        </w:rPr>
        <w:t>The field has already paid for perception, repeatedly.</w:t>
      </w:r>
      <w:r>
        <w:rPr>
          <w:rFonts w:cs="Times New Roman"/>
        </w:rPr>
        <w:t xml:space="preserve"> Seven of the fourteen audited platforms implement object detection fully and two more partially, each built independently by a different vendor. In the literature the same duplication appears: of the 128 papers classified by method, 79 use a learning-based approach, and perception capabilities are learning-based in roughly two-thirds of their papers. Overhead detection of a vehicle, an aircraft, or a vessel has been built and shipped many times over, at least under favourable conditions. A team entering this field today and starting with a detector is buying something that already exists in a dozen forms.</w:t>
      </w:r>
    </w:p>
    <w:p w14:paraId="7E3AE45A" w14:textId="77777777" w:rsidR="00270553" w:rsidRDefault="00000000">
      <w:pPr>
        <w:ind w:firstLine="288"/>
        <w:jc w:val="both"/>
      </w:pPr>
      <w:r>
        <w:rPr>
          <w:rFonts w:cs="Times New Roman"/>
          <w:b/>
        </w:rPr>
        <w:t>The enabling layers matured recently, and can now be procured rather than researched.</w:t>
      </w:r>
      <w:r>
        <w:rPr>
          <w:rFonts w:cs="Times New Roman"/>
        </w:rPr>
        <w:t xml:space="preserve"> Thirteen of the fourteen platforms implement edge processing fully or partially, and current hardware ships named on-board inference stacks; this was not true of the generation before it. Large language models made contextual reasoning over heterogeneous traffic state practical, and supply the natural-language audit trail a regulator will require. Multi-agent reinforcement learning made fleet-level coordination tractable. UTM moved from research prototype to a regulated service class under EASA U-space and FAA UTM. Each of those four is recent, and each was a precondition. The composition proposed here was not available to be built earlier, which is the answer to </w:t>
      </w:r>
      <w:r>
        <w:rPr>
          <w:rFonts w:cs="Times New Roman"/>
          <w:i/>
        </w:rPr>
        <w:t>why now</w:t>
      </w:r>
      <w:r>
        <w:rPr>
          <w:rFonts w:cs="Times New Roman"/>
        </w:rPr>
        <w:t>.</w:t>
      </w:r>
    </w:p>
    <w:p w14:paraId="3457448A" w14:textId="77777777" w:rsidR="00270553" w:rsidRDefault="00000000">
      <w:pPr>
        <w:ind w:firstLine="288"/>
        <w:jc w:val="both"/>
      </w:pPr>
      <w:r>
        <w:rPr>
          <w:rFonts w:cs="Times New Roman"/>
          <w:b/>
        </w:rPr>
        <w:t>The remaining work is therefore composition, not construction.</w:t>
      </w:r>
      <w:r>
        <w:rPr>
          <w:rFonts w:cs="Times New Roman"/>
        </w:rPr>
        <w:t xml:space="preserve"> Of the seven steps in the emergency-response loop set out below, five already exist in the reviewed literature: confirmation from fused perception, incident classification, corridor computation, fleet re-tasking, and outcome logging. Only two do not — the decision to dispatch and the dispatch itself. A team that recognises this builds two steps and integrates five. A team that does not recognise it rebuilds the whole stack, and the audit suggests that is what most have done.</w:t>
      </w:r>
    </w:p>
    <w:p w14:paraId="12ED25A5" w14:textId="77777777" w:rsidR="00270553" w:rsidRDefault="00000000">
      <w:pPr>
        <w:ind w:firstLine="288"/>
        <w:jc w:val="both"/>
      </w:pPr>
      <w:r>
        <w:rPr>
          <w:rFonts w:cs="Times New Roman"/>
        </w:rPr>
        <w:t>This is where the practical value of the survey lies, and much of it is negative. Table V says which capabilities are already commercially available and should be bought or integrated. The corpus statistics say which research problems are saturated. The loop-closure analysis says where the remaining gap is. Read together, they tell a team to spend nothing on overhead detection, nothing on airspace deconfliction, and everything on the decide-to-dispatch transition and the governance that permits it.</w:t>
      </w:r>
    </w:p>
    <w:p w14:paraId="2EC9F7AB" w14:textId="77777777" w:rsidR="00270553" w:rsidRDefault="00000000">
      <w:pPr>
        <w:spacing w:before="200" w:after="80"/>
      </w:pPr>
      <w:r>
        <w:rPr>
          <w:rFonts w:cs="Times New Roman"/>
          <w:b/>
          <w:sz w:val="22"/>
        </w:rPr>
        <w:t>C. What Kinds of Agents</w:t>
      </w:r>
    </w:p>
    <w:p w14:paraId="152F34F7" w14:textId="77777777" w:rsidR="00270553" w:rsidRDefault="00000000">
      <w:pPr>
        <w:ind w:firstLine="288"/>
        <w:jc w:val="both"/>
      </w:pPr>
      <w:r>
        <w:rPr>
          <w:rFonts w:cs="Times New Roman"/>
        </w:rPr>
        <w:t>The agent set is derived, not invented. Section II.A described conventional traffic management as four layers staffed by people, and the most reliable way to enumerate the agents a UAV traffic system needs is to ask what those people do and then divide that work. A control room today has an operator watching a radar screen continuously: they notice when an aircraft drops off the display, when one drifts off its filed track, when two are converging, when weather is closing in, and when a situation has become an emergency other services must be told about. Each is a standing, bounded task with its own trigger and its own required authority — the shape of an agent. We take each task and ask whether it can be performed with what the aircraft alone knows or only with the fleet-wide picture, and assign it accordingly. That question, not a preference for edge or cloud, is what places an agent.</w:t>
      </w:r>
    </w:p>
    <w:p w14:paraId="4F0F930A" w14:textId="77777777" w:rsidR="00270553" w:rsidRDefault="00000000">
      <w:pPr>
        <w:ind w:firstLine="288"/>
        <w:jc w:val="both"/>
      </w:pPr>
      <w:r>
        <w:rPr>
          <w:rFonts w:cs="Times New Roman"/>
        </w:rPr>
        <w:lastRenderedPageBreak/>
        <w:t xml:space="preserve">Two distinctions keep the design honest. The first is between </w:t>
      </w:r>
      <w:r>
        <w:rPr>
          <w:rFonts w:cs="Times New Roman"/>
          <w:i/>
        </w:rPr>
        <w:t>models</w:t>
      </w:r>
      <w:r>
        <w:rPr>
          <w:rFonts w:cs="Times New Roman"/>
        </w:rPr>
        <w:t xml:space="preserve"> and </w:t>
      </w:r>
      <w:r>
        <w:rPr>
          <w:rFonts w:cs="Times New Roman"/>
          <w:i/>
        </w:rPr>
        <w:t>agents</w:t>
      </w:r>
      <w:r>
        <w:rPr>
          <w:rFonts w:cs="Times New Roman"/>
        </w:rPr>
        <w:t xml:space="preserve">: traffic vision, sensor and language models are machine-learning components that produce an output, while an agent consumes that output, decides, and acts under a stated authority — which is why Fig. 8 keeps them in separate blocks. The second is between </w:t>
      </w:r>
      <w:r>
        <w:rPr>
          <w:rFonts w:cs="Times New Roman"/>
          <w:i/>
        </w:rPr>
        <w:t>where a model runs</w:t>
      </w:r>
      <w:r>
        <w:rPr>
          <w:rFonts w:cs="Times New Roman"/>
        </w:rPr>
        <w:t xml:space="preserve"> and </w:t>
      </w:r>
      <w:r>
        <w:rPr>
          <w:rFonts w:cs="Times New Roman"/>
          <w:i/>
        </w:rPr>
        <w:t>where a decision is taken</w:t>
      </w:r>
      <w:r>
        <w:rPr>
          <w:rFonts w:cs="Times New Roman"/>
        </w:rPr>
        <w:t>: computer vision runs on the aircraft, and the back end never receives pixels, only the events those models produce.</w:t>
      </w:r>
    </w:p>
    <w:p w14:paraId="2388C006" w14:textId="77777777" w:rsidR="00270553" w:rsidRDefault="00000000">
      <w:pPr>
        <w:ind w:firstLine="288"/>
        <w:jc w:val="both"/>
      </w:pPr>
      <w:r>
        <w:rPr>
          <w:rFonts w:cs="Times New Roman"/>
        </w:rPr>
        <w:t xml:space="preserve">Agents divide, then, by where they run, because location determines what an agent can be trusted to do and on what latency budget. That division is also the division named in this paper's title: the front-end agents are </w:t>
      </w:r>
      <w:r>
        <w:rPr>
          <w:rFonts w:cs="Times New Roman"/>
          <w:i/>
        </w:rPr>
        <w:t>UAV intelligence</w:t>
      </w:r>
      <w:r>
        <w:rPr>
          <w:rFonts w:cs="Times New Roman"/>
        </w:rPr>
        <w:t xml:space="preserve">, running on the aircraft, and the back-end agents are the </w:t>
      </w:r>
      <w:r>
        <w:rPr>
          <w:rFonts w:cs="Times New Roman"/>
          <w:i/>
        </w:rPr>
        <w:t>traffic management system</w:t>
      </w:r>
      <w:r>
        <w:rPr>
          <w:rFonts w:cs="Times New Roman"/>
        </w:rPr>
        <w:t>, running in the cloud. The two strands of the subject are two tiers of one agent society, and the loop-closure gap the survey reports is a gap in the handover between them.</w:t>
      </w:r>
    </w:p>
    <w:p w14:paraId="503B7467" w14:textId="77777777" w:rsidR="00270553" w:rsidRDefault="00000000">
      <w:pPr>
        <w:ind w:firstLine="288"/>
        <w:jc w:val="both"/>
      </w:pPr>
      <w:r>
        <w:rPr>
          <w:rFonts w:cs="Times New Roman"/>
        </w:rPr>
        <w:t xml:space="preserve">The </w:t>
      </w:r>
      <w:r>
        <w:rPr>
          <w:rFonts w:cs="Times New Roman"/>
          <w:b/>
        </w:rPr>
        <w:t>front-end</w:t>
      </w:r>
      <w:r>
        <w:rPr>
          <w:rFonts w:cs="Times New Roman"/>
        </w:rPr>
        <w:t xml:space="preserve"> is everything on board, and it is where all perception lives. It operates within the aircraft's power and compute budget, must function through an intermittent link, and is responsible for the aircraft's own safety. Its agents are fully autonomous by necessity: a collision-avoidance decision cannot wait for a cloud round-trip, which is why on-board autonomy is a design constraint rather than a convenience. The vision agent checks every direction around the airframe — ahead, behind, above and below — for an approaching aircraft, a bird, or a structure at close range, and what it passes onward is an event, not a video stream. Fig. 6 gives the front-end subtree and Table VI specifies each agent.</w:t>
      </w:r>
    </w:p>
    <w:p w14:paraId="13ED8589" w14:textId="77777777" w:rsidR="00270553" w:rsidRDefault="00000000">
      <w:pPr>
        <w:ind w:firstLine="288"/>
        <w:jc w:val="both"/>
      </w:pPr>
      <w:r>
        <w:rPr>
          <w:rFonts w:cs="Times New Roman"/>
        </w:rPr>
        <w:t xml:space="preserve">The </w:t>
      </w:r>
      <w:r>
        <w:rPr>
          <w:rFonts w:cs="Times New Roman"/>
          <w:b/>
        </w:rPr>
        <w:t>back-end</w:t>
      </w:r>
      <w:r>
        <w:rPr>
          <w:rFonts w:cs="Times New Roman"/>
        </w:rPr>
        <w:t xml:space="preserve"> owns everything outside the individual aircraft: the fleet, the airspace, the traffic picture, and the interface to external services. It sees what no single aircraft can, so collision safety across converging UAVs, path selection over a region, and emergency dispatch all belong here. It holds no computer vision of its own: its event-classification agent classifies the alerts arriving from the aircraft by type, severity and context, so its input is a feature summary rather than an image. Fig. 7 gives the back-end subtree and Table VII specifies each agent.</w:t>
      </w:r>
    </w:p>
    <w:p w14:paraId="1A28A4C0" w14:textId="77777777" w:rsidR="00270553" w:rsidRDefault="00000000">
      <w:pPr>
        <w:ind w:firstLine="288"/>
        <w:jc w:val="both"/>
      </w:pPr>
      <w:r>
        <w:rPr>
          <w:rFonts w:cs="Times New Roman"/>
        </w:rPr>
        <w:t xml:space="preserve">Three properties make this a society rather than a pipeline. </w:t>
      </w:r>
      <w:r>
        <w:rPr>
          <w:rFonts w:cs="Times New Roman"/>
          <w:i/>
        </w:rPr>
        <w:t>Authority follows latency</w:t>
      </w:r>
      <w:r>
        <w:rPr>
          <w:rFonts w:cs="Times New Roman"/>
        </w:rPr>
        <w:t xml:space="preserve">: an agent that must act inside a control loop is granted autonomy, and one whose error is expensive but recoverable by humans is not, which is why the front end is uniformly autonomous and the emergency-assistance agent is not. </w:t>
      </w:r>
      <w:r>
        <w:rPr>
          <w:rFonts w:cs="Times New Roman"/>
          <w:i/>
        </w:rPr>
        <w:t>Agents own capabilities, not components</w:t>
      </w:r>
      <w:r>
        <w:rPr>
          <w:rFonts w:cs="Times New Roman"/>
        </w:rPr>
        <w:t xml:space="preserve">, each defined by what it produces from the taxonomy, so the design is auditable against the same scheme used to survey the field. </w:t>
      </w:r>
      <w:r>
        <w:rPr>
          <w:rFonts w:cs="Times New Roman"/>
          <w:i/>
        </w:rPr>
        <w:t>Coordination is through shared traffic state</w:t>
      </w:r>
      <w:r>
        <w:rPr>
          <w:rFonts w:cs="Times New Roman"/>
        </w:rPr>
        <w:t>: an agent publishes what it observes or decides and the agents that need it subscribe, which lets the same society instantiate over road, airspace and maritime bindings without rewiring.</w:t>
      </w:r>
    </w:p>
    <w:p w14:paraId="24451445" w14:textId="77777777" w:rsidR="00270553" w:rsidRDefault="00000000">
      <w:pPr>
        <w:ind w:firstLine="288"/>
        <w:jc w:val="both"/>
      </w:pPr>
      <w:r>
        <w:rPr>
          <w:rFonts w:cs="Times New Roman"/>
        </w:rPr>
        <w:t xml:space="preserve">Three relations in Fig. 7 do not appear in a layered architecture diagram and are stated explicitly here. The first is the </w:t>
      </w:r>
      <w:r>
        <w:rPr>
          <w:rFonts w:cs="Times New Roman"/>
          <w:b/>
        </w:rPr>
        <w:t>trigger path</w:t>
      </w:r>
      <w:r>
        <w:rPr>
          <w:rFonts w:cs="Times New Roman"/>
        </w:rPr>
        <w:t>: six agents can raise a candidate emergency — collision safety, safety, geofence/violation, weather, security, and traffic monitoring on a confirmed loss of contact — and each hands its candidate to the emergency-assistance agent, which classifies it and owns the response. Raising a candidate is not the same as dispatching: most candidates are logged and monitored. Detection and response are separate agents because the authority required differs.</w:t>
      </w:r>
    </w:p>
    <w:p w14:paraId="09276F97" w14:textId="77777777" w:rsidR="00270553" w:rsidRDefault="00000000">
      <w:pPr>
        <w:ind w:firstLine="288"/>
        <w:jc w:val="both"/>
      </w:pPr>
      <w:r>
        <w:rPr>
          <w:rFonts w:cs="Times New Roman"/>
        </w:rPr>
        <w:t xml:space="preserve">The second is the </w:t>
      </w:r>
      <w:r>
        <w:rPr>
          <w:rFonts w:cs="Times New Roman"/>
          <w:b/>
        </w:rPr>
        <w:t>interaction protocol</w:t>
      </w:r>
      <w:r>
        <w:rPr>
          <w:rFonts w:cs="Times New Roman"/>
        </w:rPr>
        <w:t xml:space="preserve">. A conventional system works because a human pilot and a controller talk under an agreed protocol; with a robot pilot that channel does not disappear, it changes ends. The traffic control and coordination agent carries it — clearances, advisories, a flag-and-acknowledge exchange when an aircraft must be challenged, and hand-back to human control — and it is the only real-time conversational path between the two tiers. The third is the </w:t>
      </w:r>
      <w:r>
        <w:rPr>
          <w:rFonts w:cs="Times New Roman"/>
          <w:b/>
        </w:rPr>
        <w:t>endpoint</w:t>
      </w:r>
      <w:r>
        <w:rPr>
          <w:rFonts w:cs="Times New Roman"/>
        </w:rPr>
        <w:t>: the emergency-assistance agent terminates at a computer-aided-dispatch interface, which is the step no reviewed system or audited platform reaches.</w:t>
      </w:r>
    </w:p>
    <w:p w14:paraId="48F0A323" w14:textId="77777777" w:rsidR="00270553" w:rsidRDefault="00000000">
      <w:pPr>
        <w:spacing w:before="120" w:after="40"/>
        <w:jc w:val="center"/>
      </w:pPr>
      <w:r>
        <w:rPr>
          <w:noProof/>
        </w:rPr>
        <w:lastRenderedPageBreak/>
        <w:drawing>
          <wp:inline distT="0" distB="0" distL="0" distR="0" wp14:anchorId="39B80C3B" wp14:editId="64BA11C4">
            <wp:extent cx="5349240" cy="3208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gent_frontend.png"/>
                    <pic:cNvPicPr/>
                  </pic:nvPicPr>
                  <pic:blipFill>
                    <a:blip r:embed="rId13"/>
                    <a:stretch>
                      <a:fillRect/>
                    </a:stretch>
                  </pic:blipFill>
                  <pic:spPr>
                    <a:xfrm>
                      <a:off x="0" y="0"/>
                      <a:ext cx="5349240" cy="3208143"/>
                    </a:xfrm>
                    <a:prstGeom prst="rect">
                      <a:avLst/>
                    </a:prstGeom>
                  </pic:spPr>
                </pic:pic>
              </a:graphicData>
            </a:graphic>
          </wp:inline>
        </w:drawing>
      </w:r>
    </w:p>
    <w:p w14:paraId="52AF40CB" w14:textId="77777777" w:rsidR="00270553" w:rsidRDefault="00000000">
      <w:pPr>
        <w:spacing w:after="160"/>
        <w:jc w:val="center"/>
      </w:pPr>
      <w:r>
        <w:rPr>
          <w:rFonts w:cs="Times New Roman"/>
          <w:sz w:val="18"/>
        </w:rPr>
        <w:t>Fig. 6. Frontend agent subtree: the six agents running on-board the UAV with their sensor and function nodes; the edge tier pushes confirmed events rather than raw video.</w:t>
      </w:r>
    </w:p>
    <w:p w14:paraId="285585BD" w14:textId="77777777" w:rsidR="00270553" w:rsidRDefault="00000000">
      <w:pPr>
        <w:spacing w:before="160" w:after="40"/>
        <w:jc w:val="center"/>
      </w:pPr>
      <w:r>
        <w:rPr>
          <w:rFonts w:cs="Times New Roman"/>
          <w:b/>
          <w:sz w:val="18"/>
        </w:rPr>
        <w:t>TABLE VI. Front-End (On-UAV) Agent Definitions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2520"/>
        <w:gridCol w:w="2088"/>
        <w:gridCol w:w="1512"/>
        <w:gridCol w:w="1123"/>
      </w:tblGrid>
      <w:tr w:rsidR="00270553" w14:paraId="011AC469" w14:textId="77777777">
        <w:trPr>
          <w:cantSplit/>
          <w:tblHeader/>
          <w:jc w:val="center"/>
        </w:trPr>
        <w:tc>
          <w:tcPr>
            <w:tcW w:w="1440" w:type="dxa"/>
          </w:tcPr>
          <w:p w14:paraId="73F85CE7" w14:textId="77777777" w:rsidR="00270553" w:rsidRDefault="00000000">
            <w:pPr>
              <w:jc w:val="center"/>
            </w:pPr>
            <w:r>
              <w:rPr>
                <w:rFonts w:cs="Times New Roman"/>
                <w:b/>
                <w:sz w:val="15"/>
              </w:rPr>
              <w:t>Agent</w:t>
            </w:r>
          </w:p>
        </w:tc>
        <w:tc>
          <w:tcPr>
            <w:tcW w:w="2520" w:type="dxa"/>
          </w:tcPr>
          <w:p w14:paraId="1A11016E" w14:textId="77777777" w:rsidR="00270553" w:rsidRDefault="00000000">
            <w:pPr>
              <w:jc w:val="center"/>
            </w:pPr>
            <w:r>
              <w:rPr>
                <w:rFonts w:cs="Times New Roman"/>
                <w:b/>
                <w:sz w:val="15"/>
              </w:rPr>
              <w:t>Function</w:t>
            </w:r>
          </w:p>
        </w:tc>
        <w:tc>
          <w:tcPr>
            <w:tcW w:w="2088" w:type="dxa"/>
          </w:tcPr>
          <w:p w14:paraId="1970A803" w14:textId="77777777" w:rsidR="00270553" w:rsidRDefault="00000000">
            <w:pPr>
              <w:jc w:val="center"/>
            </w:pPr>
            <w:r>
              <w:rPr>
                <w:rFonts w:cs="Times New Roman"/>
                <w:b/>
                <w:sz w:val="15"/>
              </w:rPr>
              <w:t>Data / sensor input</w:t>
            </w:r>
          </w:p>
        </w:tc>
        <w:tc>
          <w:tcPr>
            <w:tcW w:w="1512" w:type="dxa"/>
          </w:tcPr>
          <w:p w14:paraId="11EA46C5" w14:textId="77777777" w:rsidR="00270553" w:rsidRDefault="00000000">
            <w:pPr>
              <w:jc w:val="center"/>
            </w:pPr>
            <w:r>
              <w:rPr>
                <w:rFonts w:cs="Times New Roman"/>
                <w:b/>
                <w:sz w:val="15"/>
              </w:rPr>
              <w:t>Trigger condition</w:t>
            </w:r>
          </w:p>
        </w:tc>
        <w:tc>
          <w:tcPr>
            <w:tcW w:w="1123" w:type="dxa"/>
          </w:tcPr>
          <w:p w14:paraId="63A9B893" w14:textId="77777777" w:rsidR="00270553" w:rsidRDefault="00000000">
            <w:pPr>
              <w:jc w:val="center"/>
            </w:pPr>
            <w:r>
              <w:rPr>
                <w:rFonts w:cs="Times New Roman"/>
                <w:b/>
                <w:sz w:val="15"/>
              </w:rPr>
              <w:t>Autonomy</w:t>
            </w:r>
          </w:p>
        </w:tc>
      </w:tr>
      <w:tr w:rsidR="00270553" w14:paraId="4223958A" w14:textId="77777777">
        <w:trPr>
          <w:cantSplit/>
          <w:jc w:val="center"/>
        </w:trPr>
        <w:tc>
          <w:tcPr>
            <w:tcW w:w="1440" w:type="dxa"/>
          </w:tcPr>
          <w:p w14:paraId="7AED9DEC" w14:textId="77777777" w:rsidR="00270553" w:rsidRDefault="00000000">
            <w:r>
              <w:rPr>
                <w:rFonts w:cs="Times New Roman"/>
                <w:sz w:val="15"/>
              </w:rPr>
              <w:t>Vision</w:t>
            </w:r>
          </w:p>
        </w:tc>
        <w:tc>
          <w:tcPr>
            <w:tcW w:w="2520" w:type="dxa"/>
          </w:tcPr>
          <w:p w14:paraId="08D06644" w14:textId="77777777" w:rsidR="00270553" w:rsidRDefault="00000000">
            <w:r>
              <w:rPr>
                <w:rFonts w:cs="Times New Roman"/>
                <w:sz w:val="15"/>
              </w:rPr>
              <w:t>On-board detection, tracking and incident recognition (camera-related)</w:t>
            </w:r>
          </w:p>
        </w:tc>
        <w:tc>
          <w:tcPr>
            <w:tcW w:w="2088" w:type="dxa"/>
          </w:tcPr>
          <w:p w14:paraId="3DF00390" w14:textId="77777777" w:rsidR="00270553" w:rsidRDefault="00000000">
            <w:pPr>
              <w:jc w:val="center"/>
            </w:pPr>
            <w:r>
              <w:rPr>
                <w:rFonts w:cs="Times New Roman"/>
                <w:sz w:val="15"/>
              </w:rPr>
              <w:t>RGB / thermal imagery</w:t>
            </w:r>
          </w:p>
        </w:tc>
        <w:tc>
          <w:tcPr>
            <w:tcW w:w="1512" w:type="dxa"/>
          </w:tcPr>
          <w:p w14:paraId="3BC58261" w14:textId="77777777" w:rsidR="00270553" w:rsidRDefault="00000000">
            <w:pPr>
              <w:jc w:val="center"/>
            </w:pPr>
            <w:r>
              <w:rPr>
                <w:rFonts w:cs="Times New Roman"/>
                <w:sz w:val="15"/>
              </w:rPr>
              <w:t>Continuous, frame-rate gated</w:t>
            </w:r>
          </w:p>
        </w:tc>
        <w:tc>
          <w:tcPr>
            <w:tcW w:w="1123" w:type="dxa"/>
          </w:tcPr>
          <w:p w14:paraId="23279FA0" w14:textId="77777777" w:rsidR="00270553" w:rsidRDefault="00000000">
            <w:pPr>
              <w:jc w:val="center"/>
            </w:pPr>
            <w:r>
              <w:rPr>
                <w:rFonts w:cs="Times New Roman"/>
                <w:sz w:val="15"/>
              </w:rPr>
              <w:t>Autonomous</w:t>
            </w:r>
          </w:p>
        </w:tc>
      </w:tr>
      <w:tr w:rsidR="00270553" w14:paraId="2BBE3382" w14:textId="77777777">
        <w:trPr>
          <w:cantSplit/>
          <w:jc w:val="center"/>
        </w:trPr>
        <w:tc>
          <w:tcPr>
            <w:tcW w:w="1440" w:type="dxa"/>
          </w:tcPr>
          <w:p w14:paraId="6A2CB5DB" w14:textId="77777777" w:rsidR="00270553" w:rsidRDefault="00000000">
            <w:r>
              <w:rPr>
                <w:rFonts w:cs="Times New Roman"/>
                <w:sz w:val="15"/>
              </w:rPr>
              <w:t>IoT / sensor</w:t>
            </w:r>
          </w:p>
        </w:tc>
        <w:tc>
          <w:tcPr>
            <w:tcW w:w="2520" w:type="dxa"/>
          </w:tcPr>
          <w:p w14:paraId="504993E2" w14:textId="77777777" w:rsidR="00270553" w:rsidRDefault="00000000">
            <w:r>
              <w:rPr>
                <w:rFonts w:cs="Times New Roman"/>
                <w:sz w:val="15"/>
              </w:rPr>
              <w:t>Acquires and time-syncs range, position and environmental streams (sensor-related)</w:t>
            </w:r>
          </w:p>
        </w:tc>
        <w:tc>
          <w:tcPr>
            <w:tcW w:w="2088" w:type="dxa"/>
          </w:tcPr>
          <w:p w14:paraId="31BB3293" w14:textId="77777777" w:rsidR="00270553" w:rsidRDefault="00000000">
            <w:pPr>
              <w:jc w:val="center"/>
            </w:pPr>
            <w:r>
              <w:rPr>
                <w:rFonts w:cs="Times New Roman"/>
                <w:sz w:val="15"/>
              </w:rPr>
              <w:t>LiDAR / radar, GPS / IMU, ADS-B / AIS, environmental sensors</w:t>
            </w:r>
          </w:p>
        </w:tc>
        <w:tc>
          <w:tcPr>
            <w:tcW w:w="1512" w:type="dxa"/>
          </w:tcPr>
          <w:p w14:paraId="758FF356" w14:textId="77777777" w:rsidR="00270553" w:rsidRDefault="00000000">
            <w:pPr>
              <w:jc w:val="center"/>
            </w:pPr>
            <w:r>
              <w:rPr>
                <w:rFonts w:cs="Times New Roman"/>
                <w:sz w:val="15"/>
              </w:rPr>
              <w:t>Continuous in flight</w:t>
            </w:r>
          </w:p>
        </w:tc>
        <w:tc>
          <w:tcPr>
            <w:tcW w:w="1123" w:type="dxa"/>
          </w:tcPr>
          <w:p w14:paraId="2E772474" w14:textId="77777777" w:rsidR="00270553" w:rsidRDefault="00000000">
            <w:pPr>
              <w:jc w:val="center"/>
            </w:pPr>
            <w:r>
              <w:rPr>
                <w:rFonts w:cs="Times New Roman"/>
                <w:sz w:val="15"/>
              </w:rPr>
              <w:t>Autonomous</w:t>
            </w:r>
          </w:p>
        </w:tc>
      </w:tr>
      <w:tr w:rsidR="00270553" w14:paraId="70FE8D10" w14:textId="77777777">
        <w:trPr>
          <w:cantSplit/>
          <w:jc w:val="center"/>
        </w:trPr>
        <w:tc>
          <w:tcPr>
            <w:tcW w:w="1440" w:type="dxa"/>
          </w:tcPr>
          <w:p w14:paraId="3ACAD300" w14:textId="77777777" w:rsidR="00270553" w:rsidRDefault="00000000">
            <w:r>
              <w:rPr>
                <w:rFonts w:cs="Times New Roman"/>
                <w:sz w:val="15"/>
              </w:rPr>
              <w:t>Safety</w:t>
            </w:r>
          </w:p>
        </w:tc>
        <w:tc>
          <w:tcPr>
            <w:tcW w:w="2520" w:type="dxa"/>
          </w:tcPr>
          <w:p w14:paraId="120D7980" w14:textId="77777777" w:rsidR="00270553" w:rsidRDefault="00000000">
            <w:r>
              <w:rPr>
                <w:rFonts w:cs="Times New Roman"/>
                <w:sz w:val="15"/>
              </w:rPr>
              <w:t>Safety decision-making and operation: landing operation, collision avoidance, geofence enforcement</w:t>
            </w:r>
          </w:p>
        </w:tc>
        <w:tc>
          <w:tcPr>
            <w:tcW w:w="2088" w:type="dxa"/>
          </w:tcPr>
          <w:p w14:paraId="29FAD674" w14:textId="77777777" w:rsidR="00270553" w:rsidRDefault="00000000">
            <w:pPr>
              <w:jc w:val="center"/>
            </w:pPr>
            <w:r>
              <w:rPr>
                <w:rFonts w:cs="Times New Roman"/>
                <w:sz w:val="15"/>
              </w:rPr>
              <w:t>Fused vision and sensor input, airspace DB</w:t>
            </w:r>
          </w:p>
        </w:tc>
        <w:tc>
          <w:tcPr>
            <w:tcW w:w="1512" w:type="dxa"/>
          </w:tcPr>
          <w:p w14:paraId="1701E766" w14:textId="77777777" w:rsidR="00270553" w:rsidRDefault="00000000">
            <w:pPr>
              <w:jc w:val="center"/>
            </w:pPr>
            <w:r>
              <w:rPr>
                <w:rFonts w:cs="Times New Roman"/>
                <w:sz w:val="15"/>
              </w:rPr>
              <w:t>Threshold breach or descent phase</w:t>
            </w:r>
          </w:p>
        </w:tc>
        <w:tc>
          <w:tcPr>
            <w:tcW w:w="1123" w:type="dxa"/>
          </w:tcPr>
          <w:p w14:paraId="3F1703EE" w14:textId="77777777" w:rsidR="00270553" w:rsidRDefault="00000000">
            <w:pPr>
              <w:jc w:val="center"/>
            </w:pPr>
            <w:r>
              <w:rPr>
                <w:rFonts w:cs="Times New Roman"/>
                <w:sz w:val="15"/>
              </w:rPr>
              <w:t>Autonomous</w:t>
            </w:r>
          </w:p>
        </w:tc>
      </w:tr>
      <w:tr w:rsidR="00270553" w14:paraId="47C5759F" w14:textId="77777777">
        <w:trPr>
          <w:cantSplit/>
          <w:jc w:val="center"/>
        </w:trPr>
        <w:tc>
          <w:tcPr>
            <w:tcW w:w="1440" w:type="dxa"/>
          </w:tcPr>
          <w:p w14:paraId="70768337" w14:textId="77777777" w:rsidR="00270553" w:rsidRDefault="00000000">
            <w:r>
              <w:rPr>
                <w:rFonts w:cs="Times New Roman"/>
                <w:sz w:val="15"/>
              </w:rPr>
              <w:t>Validation</w:t>
            </w:r>
          </w:p>
        </w:tc>
        <w:tc>
          <w:tcPr>
            <w:tcW w:w="2520" w:type="dxa"/>
          </w:tcPr>
          <w:p w14:paraId="0D94BE1C" w14:textId="77777777" w:rsidR="00270553" w:rsidRDefault="00000000">
            <w:r>
              <w:rPr>
                <w:rFonts w:cs="Times New Roman"/>
                <w:sz w:val="15"/>
              </w:rPr>
              <w:t>Validates safety and landing decisions against testing requirements before they are acted on</w:t>
            </w:r>
          </w:p>
        </w:tc>
        <w:tc>
          <w:tcPr>
            <w:tcW w:w="2088" w:type="dxa"/>
          </w:tcPr>
          <w:p w14:paraId="1E4DE5A8" w14:textId="77777777" w:rsidR="00270553" w:rsidRDefault="00000000">
            <w:pPr>
              <w:jc w:val="center"/>
            </w:pPr>
            <w:r>
              <w:rPr>
                <w:rFonts w:cs="Times New Roman"/>
                <w:sz w:val="15"/>
              </w:rPr>
              <w:t>Safety-agent output, terrain map, test criteria</w:t>
            </w:r>
          </w:p>
        </w:tc>
        <w:tc>
          <w:tcPr>
            <w:tcW w:w="1512" w:type="dxa"/>
          </w:tcPr>
          <w:p w14:paraId="2D701B53" w14:textId="77777777" w:rsidR="00270553" w:rsidRDefault="00000000">
            <w:pPr>
              <w:jc w:val="center"/>
            </w:pPr>
            <w:r>
              <w:rPr>
                <w:rFonts w:cs="Times New Roman"/>
                <w:sz w:val="15"/>
              </w:rPr>
              <w:t>Safety or landing decision proposed</w:t>
            </w:r>
          </w:p>
        </w:tc>
        <w:tc>
          <w:tcPr>
            <w:tcW w:w="1123" w:type="dxa"/>
          </w:tcPr>
          <w:p w14:paraId="40D508F5" w14:textId="77777777" w:rsidR="00270553" w:rsidRDefault="00000000">
            <w:pPr>
              <w:jc w:val="center"/>
            </w:pPr>
            <w:r>
              <w:rPr>
                <w:rFonts w:cs="Times New Roman"/>
                <w:sz w:val="15"/>
              </w:rPr>
              <w:t>Autonomous</w:t>
            </w:r>
          </w:p>
        </w:tc>
      </w:tr>
      <w:tr w:rsidR="00270553" w14:paraId="629FAF1A" w14:textId="77777777">
        <w:trPr>
          <w:cantSplit/>
          <w:jc w:val="center"/>
        </w:trPr>
        <w:tc>
          <w:tcPr>
            <w:tcW w:w="1440" w:type="dxa"/>
          </w:tcPr>
          <w:p w14:paraId="7D3E2DB3" w14:textId="77777777" w:rsidR="00270553" w:rsidRDefault="00000000">
            <w:r>
              <w:rPr>
                <w:rFonts w:cs="Times New Roman"/>
                <w:sz w:val="15"/>
              </w:rPr>
              <w:t>Energy</w:t>
            </w:r>
          </w:p>
        </w:tc>
        <w:tc>
          <w:tcPr>
            <w:tcW w:w="2520" w:type="dxa"/>
          </w:tcPr>
          <w:p w14:paraId="556C1D2B" w14:textId="77777777" w:rsidR="00270553" w:rsidRDefault="00000000">
            <w:r>
              <w:rPr>
                <w:rFonts w:cs="Times New Roman"/>
                <w:sz w:val="15"/>
              </w:rPr>
              <w:t>Battery and fuel state estimation; return-to-home triggering</w:t>
            </w:r>
          </w:p>
        </w:tc>
        <w:tc>
          <w:tcPr>
            <w:tcW w:w="2088" w:type="dxa"/>
          </w:tcPr>
          <w:p w14:paraId="2FA7DF40" w14:textId="77777777" w:rsidR="00270553" w:rsidRDefault="00000000">
            <w:pPr>
              <w:jc w:val="center"/>
            </w:pPr>
            <w:r>
              <w:rPr>
                <w:rFonts w:cs="Times New Roman"/>
                <w:sz w:val="15"/>
              </w:rPr>
              <w:t>Power telemetry</w:t>
            </w:r>
          </w:p>
        </w:tc>
        <w:tc>
          <w:tcPr>
            <w:tcW w:w="1512" w:type="dxa"/>
          </w:tcPr>
          <w:p w14:paraId="562C71EA" w14:textId="77777777" w:rsidR="00270553" w:rsidRDefault="00000000">
            <w:pPr>
              <w:jc w:val="center"/>
            </w:pPr>
            <w:r>
              <w:rPr>
                <w:rFonts w:cs="Times New Roman"/>
                <w:sz w:val="15"/>
              </w:rPr>
              <w:t>Reserve threshold crossed</w:t>
            </w:r>
          </w:p>
        </w:tc>
        <w:tc>
          <w:tcPr>
            <w:tcW w:w="1123" w:type="dxa"/>
          </w:tcPr>
          <w:p w14:paraId="021B0BC8" w14:textId="77777777" w:rsidR="00270553" w:rsidRDefault="00000000">
            <w:pPr>
              <w:jc w:val="center"/>
            </w:pPr>
            <w:r>
              <w:rPr>
                <w:rFonts w:cs="Times New Roman"/>
                <w:sz w:val="15"/>
              </w:rPr>
              <w:t>Autonomous</w:t>
            </w:r>
          </w:p>
        </w:tc>
      </w:tr>
      <w:tr w:rsidR="00270553" w14:paraId="774E6D08" w14:textId="77777777">
        <w:trPr>
          <w:cantSplit/>
          <w:jc w:val="center"/>
        </w:trPr>
        <w:tc>
          <w:tcPr>
            <w:tcW w:w="1440" w:type="dxa"/>
          </w:tcPr>
          <w:p w14:paraId="230D622C" w14:textId="77777777" w:rsidR="00270553" w:rsidRDefault="00000000">
            <w:r>
              <w:rPr>
                <w:rFonts w:cs="Times New Roman"/>
                <w:sz w:val="15"/>
              </w:rPr>
              <w:t>Comms &amp; alert</w:t>
            </w:r>
          </w:p>
        </w:tc>
        <w:tc>
          <w:tcPr>
            <w:tcW w:w="2520" w:type="dxa"/>
          </w:tcPr>
          <w:p w14:paraId="537C07C7" w14:textId="77777777" w:rsidR="00270553" w:rsidRDefault="00000000">
            <w:r>
              <w:rPr>
                <w:rFonts w:cs="Times New Roman"/>
                <w:sz w:val="15"/>
              </w:rPr>
              <w:t>Link monitoring; proactive event push; store-and-forward</w:t>
            </w:r>
          </w:p>
        </w:tc>
        <w:tc>
          <w:tcPr>
            <w:tcW w:w="2088" w:type="dxa"/>
          </w:tcPr>
          <w:p w14:paraId="5843364E" w14:textId="77777777" w:rsidR="00270553" w:rsidRDefault="00000000">
            <w:pPr>
              <w:jc w:val="center"/>
            </w:pPr>
            <w:r>
              <w:rPr>
                <w:rFonts w:cs="Times New Roman"/>
                <w:sz w:val="15"/>
              </w:rPr>
              <w:t>Link telemetry, event queue</w:t>
            </w:r>
          </w:p>
        </w:tc>
        <w:tc>
          <w:tcPr>
            <w:tcW w:w="1512" w:type="dxa"/>
          </w:tcPr>
          <w:p w14:paraId="25874673" w14:textId="77777777" w:rsidR="00270553" w:rsidRDefault="00000000">
            <w:pPr>
              <w:jc w:val="center"/>
            </w:pPr>
            <w:r>
              <w:rPr>
                <w:rFonts w:cs="Times New Roman"/>
                <w:sz w:val="15"/>
              </w:rPr>
              <w:t>Event confirmed or link degraded</w:t>
            </w:r>
          </w:p>
        </w:tc>
        <w:tc>
          <w:tcPr>
            <w:tcW w:w="1123" w:type="dxa"/>
          </w:tcPr>
          <w:p w14:paraId="51A663C5" w14:textId="77777777" w:rsidR="00270553" w:rsidRDefault="00000000">
            <w:pPr>
              <w:jc w:val="center"/>
            </w:pPr>
            <w:r>
              <w:rPr>
                <w:rFonts w:cs="Times New Roman"/>
                <w:sz w:val="15"/>
              </w:rPr>
              <w:t>Autonomous</w:t>
            </w:r>
          </w:p>
        </w:tc>
      </w:tr>
    </w:tbl>
    <w:p w14:paraId="16B9BE66" w14:textId="77777777" w:rsidR="00270553" w:rsidRDefault="00270553">
      <w:pPr>
        <w:spacing w:after="80"/>
      </w:pPr>
    </w:p>
    <w:p w14:paraId="6ECA1782" w14:textId="77777777" w:rsidR="00270553" w:rsidRDefault="00000000">
      <w:pPr>
        <w:spacing w:before="120" w:after="40"/>
        <w:jc w:val="center"/>
      </w:pPr>
      <w:r>
        <w:rPr>
          <w:noProof/>
        </w:rPr>
        <w:lastRenderedPageBreak/>
        <w:drawing>
          <wp:inline distT="0" distB="0" distL="0" distR="0" wp14:anchorId="51488057" wp14:editId="65707846">
            <wp:extent cx="5349240" cy="75837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gent_backend.png"/>
                    <pic:cNvPicPr/>
                  </pic:nvPicPr>
                  <pic:blipFill>
                    <a:blip r:embed="rId14"/>
                    <a:stretch>
                      <a:fillRect/>
                    </a:stretch>
                  </pic:blipFill>
                  <pic:spPr>
                    <a:xfrm>
                      <a:off x="0" y="0"/>
                      <a:ext cx="5349240" cy="7583733"/>
                    </a:xfrm>
                    <a:prstGeom prst="rect">
                      <a:avLst/>
                    </a:prstGeom>
                  </pic:spPr>
                </pic:pic>
              </a:graphicData>
            </a:graphic>
          </wp:inline>
        </w:drawing>
      </w:r>
    </w:p>
    <w:p w14:paraId="59F4C8DE" w14:textId="77777777" w:rsidR="00270553" w:rsidRDefault="00000000">
      <w:pPr>
        <w:spacing w:after="160"/>
        <w:jc w:val="center"/>
      </w:pPr>
      <w:r>
        <w:rPr>
          <w:rFonts w:cs="Times New Roman"/>
          <w:sz w:val="18"/>
        </w:rPr>
        <w:t>Fig. 7. Back-end agent subtree: the fifteen cloud-UTM agents. Candidate emergencies may be raised by the collision-safety, safety, geofence/violation, weather, security and traffic-monitoring agents; the emergency-assistance agent (hatched) owns the response, with thirteen cases terminating at the computer-aided-dispatch interface.</w:t>
      </w:r>
    </w:p>
    <w:p w14:paraId="1ECAC331" w14:textId="77777777" w:rsidR="00270553" w:rsidRDefault="00000000">
      <w:pPr>
        <w:spacing w:before="160" w:after="40"/>
        <w:jc w:val="center"/>
      </w:pPr>
      <w:r>
        <w:rPr>
          <w:rFonts w:cs="Times New Roman"/>
          <w:b/>
          <w:sz w:val="18"/>
        </w:rPr>
        <w:lastRenderedPageBreak/>
        <w:t>TABLE VII. Back-End (Cloud) Agent Definitions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0"/>
        <w:gridCol w:w="2520"/>
        <w:gridCol w:w="2088"/>
        <w:gridCol w:w="1512"/>
        <w:gridCol w:w="1123"/>
      </w:tblGrid>
      <w:tr w:rsidR="00270553" w14:paraId="0245F3CF" w14:textId="77777777">
        <w:trPr>
          <w:cantSplit/>
          <w:tblHeader/>
          <w:jc w:val="center"/>
        </w:trPr>
        <w:tc>
          <w:tcPr>
            <w:tcW w:w="1440" w:type="dxa"/>
          </w:tcPr>
          <w:p w14:paraId="63AF00C5" w14:textId="77777777" w:rsidR="00270553" w:rsidRDefault="00000000">
            <w:pPr>
              <w:jc w:val="center"/>
            </w:pPr>
            <w:r>
              <w:rPr>
                <w:rFonts w:cs="Times New Roman"/>
                <w:b/>
                <w:sz w:val="15"/>
              </w:rPr>
              <w:t>Agent</w:t>
            </w:r>
          </w:p>
        </w:tc>
        <w:tc>
          <w:tcPr>
            <w:tcW w:w="2520" w:type="dxa"/>
          </w:tcPr>
          <w:p w14:paraId="4BBD7AD4" w14:textId="77777777" w:rsidR="00270553" w:rsidRDefault="00000000">
            <w:pPr>
              <w:jc w:val="center"/>
            </w:pPr>
            <w:r>
              <w:rPr>
                <w:rFonts w:cs="Times New Roman"/>
                <w:b/>
                <w:sz w:val="15"/>
              </w:rPr>
              <w:t>Function</w:t>
            </w:r>
          </w:p>
        </w:tc>
        <w:tc>
          <w:tcPr>
            <w:tcW w:w="2088" w:type="dxa"/>
          </w:tcPr>
          <w:p w14:paraId="3F1DFB1F" w14:textId="77777777" w:rsidR="00270553" w:rsidRDefault="00000000">
            <w:pPr>
              <w:jc w:val="center"/>
            </w:pPr>
            <w:r>
              <w:rPr>
                <w:rFonts w:cs="Times New Roman"/>
                <w:b/>
                <w:sz w:val="15"/>
              </w:rPr>
              <w:t>Data / sensor input</w:t>
            </w:r>
          </w:p>
        </w:tc>
        <w:tc>
          <w:tcPr>
            <w:tcW w:w="1512" w:type="dxa"/>
          </w:tcPr>
          <w:p w14:paraId="7C37A182" w14:textId="77777777" w:rsidR="00270553" w:rsidRDefault="00000000">
            <w:pPr>
              <w:jc w:val="center"/>
            </w:pPr>
            <w:r>
              <w:rPr>
                <w:rFonts w:cs="Times New Roman"/>
                <w:b/>
                <w:sz w:val="15"/>
              </w:rPr>
              <w:t>Trigger condition</w:t>
            </w:r>
          </w:p>
        </w:tc>
        <w:tc>
          <w:tcPr>
            <w:tcW w:w="1123" w:type="dxa"/>
          </w:tcPr>
          <w:p w14:paraId="7D3C02D7" w14:textId="77777777" w:rsidR="00270553" w:rsidRDefault="00000000">
            <w:pPr>
              <w:jc w:val="center"/>
            </w:pPr>
            <w:r>
              <w:rPr>
                <w:rFonts w:cs="Times New Roman"/>
                <w:b/>
                <w:sz w:val="15"/>
              </w:rPr>
              <w:t>Autonomy</w:t>
            </w:r>
          </w:p>
        </w:tc>
      </w:tr>
      <w:tr w:rsidR="00270553" w14:paraId="6B1C5634" w14:textId="77777777">
        <w:trPr>
          <w:cantSplit/>
          <w:jc w:val="center"/>
        </w:trPr>
        <w:tc>
          <w:tcPr>
            <w:tcW w:w="1440" w:type="dxa"/>
          </w:tcPr>
          <w:p w14:paraId="50A70FDC" w14:textId="77777777" w:rsidR="00270553" w:rsidRDefault="00000000">
            <w:r>
              <w:rPr>
                <w:rFonts w:cs="Times New Roman"/>
                <w:sz w:val="15"/>
              </w:rPr>
              <w:t>Traffic monitoring</w:t>
            </w:r>
          </w:p>
        </w:tc>
        <w:tc>
          <w:tcPr>
            <w:tcW w:w="2520" w:type="dxa"/>
          </w:tcPr>
          <w:p w14:paraId="34184597" w14:textId="77777777" w:rsidR="00270553" w:rsidRDefault="00000000">
            <w:r>
              <w:rPr>
                <w:rFonts w:cs="Times New Roman"/>
                <w:sz w:val="15"/>
              </w:rPr>
              <w:t>Tracks location and position, navigation path, telemetry and health, and operator check-in</w:t>
            </w:r>
          </w:p>
        </w:tc>
        <w:tc>
          <w:tcPr>
            <w:tcW w:w="2088" w:type="dxa"/>
          </w:tcPr>
          <w:p w14:paraId="22327418" w14:textId="77777777" w:rsidR="00270553" w:rsidRDefault="00000000">
            <w:pPr>
              <w:jc w:val="center"/>
            </w:pPr>
            <w:r>
              <w:rPr>
                <w:rFonts w:cs="Times New Roman"/>
                <w:sz w:val="15"/>
              </w:rPr>
              <w:t>Telemetry, Remote ID, flight plans, position feed</w:t>
            </w:r>
          </w:p>
        </w:tc>
        <w:tc>
          <w:tcPr>
            <w:tcW w:w="1512" w:type="dxa"/>
          </w:tcPr>
          <w:p w14:paraId="049C8614" w14:textId="77777777" w:rsidR="00270553" w:rsidRDefault="00000000">
            <w:pPr>
              <w:jc w:val="center"/>
            </w:pPr>
            <w:r>
              <w:rPr>
                <w:rFonts w:cs="Times New Roman"/>
                <w:sz w:val="15"/>
              </w:rPr>
              <w:t>Continuous</w:t>
            </w:r>
          </w:p>
        </w:tc>
        <w:tc>
          <w:tcPr>
            <w:tcW w:w="1123" w:type="dxa"/>
          </w:tcPr>
          <w:p w14:paraId="03D05A14" w14:textId="77777777" w:rsidR="00270553" w:rsidRDefault="00000000">
            <w:pPr>
              <w:jc w:val="center"/>
            </w:pPr>
            <w:r>
              <w:rPr>
                <w:rFonts w:cs="Times New Roman"/>
                <w:sz w:val="15"/>
              </w:rPr>
              <w:t>Autonomous</w:t>
            </w:r>
          </w:p>
        </w:tc>
      </w:tr>
      <w:tr w:rsidR="00270553" w14:paraId="2C6FA0D6" w14:textId="77777777">
        <w:trPr>
          <w:cantSplit/>
          <w:jc w:val="center"/>
        </w:trPr>
        <w:tc>
          <w:tcPr>
            <w:tcW w:w="1440" w:type="dxa"/>
          </w:tcPr>
          <w:p w14:paraId="3923F7C9" w14:textId="77777777" w:rsidR="00270553" w:rsidRDefault="00000000">
            <w:r>
              <w:rPr>
                <w:rFonts w:cs="Times New Roman"/>
                <w:sz w:val="15"/>
              </w:rPr>
              <w:t>Event classification</w:t>
            </w:r>
          </w:p>
        </w:tc>
        <w:tc>
          <w:tcPr>
            <w:tcW w:w="2520" w:type="dxa"/>
          </w:tcPr>
          <w:p w14:paraId="33E5AD44" w14:textId="77777777" w:rsidR="00270553" w:rsidRDefault="00000000">
            <w:r>
              <w:rPr>
                <w:rFonts w:cs="Times New Roman"/>
                <w:sz w:val="15"/>
              </w:rPr>
              <w:t>Classifies the events reported by front-end agents by type, severity and context; holds no computer vision of its own</w:t>
            </w:r>
          </w:p>
        </w:tc>
        <w:tc>
          <w:tcPr>
            <w:tcW w:w="2088" w:type="dxa"/>
          </w:tcPr>
          <w:p w14:paraId="0D34DBFA" w14:textId="77777777" w:rsidR="00270553" w:rsidRDefault="00000000">
            <w:pPr>
              <w:jc w:val="center"/>
            </w:pPr>
            <w:r>
              <w:rPr>
                <w:rFonts w:cs="Times New Roman"/>
                <w:sz w:val="15"/>
              </w:rPr>
              <w:t>Event alerts and feature summaries pushed from the aircraft; fleet and airspace state</w:t>
            </w:r>
          </w:p>
        </w:tc>
        <w:tc>
          <w:tcPr>
            <w:tcW w:w="1512" w:type="dxa"/>
          </w:tcPr>
          <w:p w14:paraId="3FE7CA3B" w14:textId="77777777" w:rsidR="00270553" w:rsidRDefault="00000000">
            <w:pPr>
              <w:jc w:val="center"/>
            </w:pPr>
            <w:r>
              <w:rPr>
                <w:rFonts w:cs="Times New Roman"/>
                <w:sz w:val="15"/>
              </w:rPr>
              <w:t>Alert received from a front-end agent</w:t>
            </w:r>
          </w:p>
        </w:tc>
        <w:tc>
          <w:tcPr>
            <w:tcW w:w="1123" w:type="dxa"/>
          </w:tcPr>
          <w:p w14:paraId="3A460D0E" w14:textId="77777777" w:rsidR="00270553" w:rsidRDefault="00000000">
            <w:pPr>
              <w:jc w:val="center"/>
            </w:pPr>
            <w:r>
              <w:rPr>
                <w:rFonts w:cs="Times New Roman"/>
                <w:sz w:val="15"/>
              </w:rPr>
              <w:t>Autonomous</w:t>
            </w:r>
          </w:p>
        </w:tc>
      </w:tr>
      <w:tr w:rsidR="00270553" w14:paraId="448D4B88" w14:textId="77777777">
        <w:trPr>
          <w:cantSplit/>
          <w:jc w:val="center"/>
        </w:trPr>
        <w:tc>
          <w:tcPr>
            <w:tcW w:w="1440" w:type="dxa"/>
          </w:tcPr>
          <w:p w14:paraId="517A07E9" w14:textId="77777777" w:rsidR="00270553" w:rsidRDefault="00000000">
            <w:r>
              <w:rPr>
                <w:rFonts w:cs="Times New Roman"/>
                <w:sz w:val="15"/>
              </w:rPr>
              <w:t>Collision safety</w:t>
            </w:r>
          </w:p>
        </w:tc>
        <w:tc>
          <w:tcPr>
            <w:tcW w:w="2520" w:type="dxa"/>
          </w:tcPr>
          <w:p w14:paraId="518E4B23" w14:textId="77777777" w:rsidR="00270553" w:rsidRDefault="00000000">
            <w:r>
              <w:rPr>
                <w:rFonts w:cs="Times New Roman"/>
                <w:sz w:val="15"/>
              </w:rPr>
              <w:t>Predicts converging-UAV conflicts across the fleet and resolves them by deconfliction; the traffic-safety function a human radar monitor performs today</w:t>
            </w:r>
          </w:p>
        </w:tc>
        <w:tc>
          <w:tcPr>
            <w:tcW w:w="2088" w:type="dxa"/>
          </w:tcPr>
          <w:p w14:paraId="5AE56138" w14:textId="77777777" w:rsidR="00270553" w:rsidRDefault="00000000">
            <w:pPr>
              <w:jc w:val="center"/>
            </w:pPr>
            <w:r>
              <w:rPr>
                <w:rFonts w:cs="Times New Roman"/>
                <w:sz w:val="15"/>
              </w:rPr>
              <w:t>Fleet position feed, flight intents, Remote ID</w:t>
            </w:r>
          </w:p>
        </w:tc>
        <w:tc>
          <w:tcPr>
            <w:tcW w:w="1512" w:type="dxa"/>
          </w:tcPr>
          <w:p w14:paraId="2CCF8394" w14:textId="77777777" w:rsidR="00270553" w:rsidRDefault="00000000">
            <w:pPr>
              <w:jc w:val="center"/>
            </w:pPr>
            <w:r>
              <w:rPr>
                <w:rFonts w:cs="Times New Roman"/>
                <w:sz w:val="15"/>
              </w:rPr>
              <w:t>Predicted conflict between aircraft</w:t>
            </w:r>
          </w:p>
        </w:tc>
        <w:tc>
          <w:tcPr>
            <w:tcW w:w="1123" w:type="dxa"/>
          </w:tcPr>
          <w:p w14:paraId="2FF77D43" w14:textId="77777777" w:rsidR="00270553" w:rsidRDefault="00000000">
            <w:pPr>
              <w:jc w:val="center"/>
            </w:pPr>
            <w:r>
              <w:rPr>
                <w:rFonts w:cs="Times New Roman"/>
                <w:sz w:val="15"/>
              </w:rPr>
              <w:t>Supervised</w:t>
            </w:r>
          </w:p>
        </w:tc>
      </w:tr>
      <w:tr w:rsidR="00270553" w14:paraId="4B052895" w14:textId="77777777">
        <w:trPr>
          <w:cantSplit/>
          <w:jc w:val="center"/>
        </w:trPr>
        <w:tc>
          <w:tcPr>
            <w:tcW w:w="1440" w:type="dxa"/>
          </w:tcPr>
          <w:p w14:paraId="7B97723A" w14:textId="77777777" w:rsidR="00270553" w:rsidRDefault="00000000">
            <w:r>
              <w:rPr>
                <w:rFonts w:cs="Times New Roman"/>
                <w:sz w:val="15"/>
              </w:rPr>
              <w:t>Path-planning</w:t>
            </w:r>
          </w:p>
        </w:tc>
        <w:tc>
          <w:tcPr>
            <w:tcW w:w="2520" w:type="dxa"/>
          </w:tcPr>
          <w:p w14:paraId="7C060265" w14:textId="77777777" w:rsidR="00270553" w:rsidRDefault="00000000">
            <w:r>
              <w:rPr>
                <w:rFonts w:cs="Times New Roman"/>
                <w:sz w:val="15"/>
              </w:rPr>
              <w:t>Selects which path to fly; static pre-flight and dynamic in-flight routing with primary and alternate paths</w:t>
            </w:r>
          </w:p>
        </w:tc>
        <w:tc>
          <w:tcPr>
            <w:tcW w:w="2088" w:type="dxa"/>
          </w:tcPr>
          <w:p w14:paraId="0D96C91E" w14:textId="77777777" w:rsidR="00270553" w:rsidRDefault="00000000">
            <w:pPr>
              <w:jc w:val="center"/>
            </w:pPr>
            <w:r>
              <w:rPr>
                <w:rFonts w:cs="Times New Roman"/>
                <w:sz w:val="15"/>
              </w:rPr>
              <w:t>Airspace map, weather, region suitability, traffic state</w:t>
            </w:r>
          </w:p>
        </w:tc>
        <w:tc>
          <w:tcPr>
            <w:tcW w:w="1512" w:type="dxa"/>
          </w:tcPr>
          <w:p w14:paraId="6CAE3114" w14:textId="77777777" w:rsidR="00270553" w:rsidRDefault="00000000">
            <w:pPr>
              <w:jc w:val="center"/>
            </w:pPr>
            <w:r>
              <w:rPr>
                <w:rFonts w:cs="Times New Roman"/>
                <w:sz w:val="15"/>
              </w:rPr>
              <w:t>Pre-flight; in-flight deviation</w:t>
            </w:r>
          </w:p>
        </w:tc>
        <w:tc>
          <w:tcPr>
            <w:tcW w:w="1123" w:type="dxa"/>
          </w:tcPr>
          <w:p w14:paraId="719DBA68" w14:textId="77777777" w:rsidR="00270553" w:rsidRDefault="00000000">
            <w:pPr>
              <w:jc w:val="center"/>
            </w:pPr>
            <w:r>
              <w:rPr>
                <w:rFonts w:cs="Times New Roman"/>
                <w:sz w:val="15"/>
              </w:rPr>
              <w:t>Supervised</w:t>
            </w:r>
          </w:p>
        </w:tc>
      </w:tr>
      <w:tr w:rsidR="00270553" w14:paraId="66C8F3FF" w14:textId="77777777">
        <w:trPr>
          <w:cantSplit/>
          <w:jc w:val="center"/>
        </w:trPr>
        <w:tc>
          <w:tcPr>
            <w:tcW w:w="1440" w:type="dxa"/>
          </w:tcPr>
          <w:p w14:paraId="1FF2BF43" w14:textId="77777777" w:rsidR="00270553" w:rsidRDefault="00000000">
            <w:r>
              <w:rPr>
                <w:rFonts w:cs="Times New Roman"/>
                <w:sz w:val="15"/>
              </w:rPr>
              <w:t>Fleet-management</w:t>
            </w:r>
          </w:p>
        </w:tc>
        <w:tc>
          <w:tcPr>
            <w:tcW w:w="2520" w:type="dxa"/>
          </w:tcPr>
          <w:p w14:paraId="3EA02CBB" w14:textId="77777777" w:rsidR="00270553" w:rsidRDefault="00000000">
            <w:r>
              <w:rPr>
                <w:rFonts w:cs="Times New Roman"/>
                <w:sz w:val="15"/>
              </w:rPr>
              <w:t>Fleet tasking and area coverage; coordination across more than one UAV</w:t>
            </w:r>
          </w:p>
        </w:tc>
        <w:tc>
          <w:tcPr>
            <w:tcW w:w="2088" w:type="dxa"/>
          </w:tcPr>
          <w:p w14:paraId="21E0CF09" w14:textId="77777777" w:rsidR="00270553" w:rsidRDefault="00000000">
            <w:pPr>
              <w:jc w:val="center"/>
            </w:pPr>
            <w:r>
              <w:rPr>
                <w:rFonts w:cs="Times New Roman"/>
                <w:sz w:val="15"/>
              </w:rPr>
              <w:t>Fleet state, coverage map, mission queue</w:t>
            </w:r>
          </w:p>
        </w:tc>
        <w:tc>
          <w:tcPr>
            <w:tcW w:w="1512" w:type="dxa"/>
          </w:tcPr>
          <w:p w14:paraId="48736296" w14:textId="77777777" w:rsidR="00270553" w:rsidRDefault="00000000">
            <w:pPr>
              <w:jc w:val="center"/>
            </w:pPr>
            <w:r>
              <w:rPr>
                <w:rFonts w:cs="Times New Roman"/>
                <w:sz w:val="15"/>
              </w:rPr>
              <w:t>Coverage gap or new mission</w:t>
            </w:r>
          </w:p>
        </w:tc>
        <w:tc>
          <w:tcPr>
            <w:tcW w:w="1123" w:type="dxa"/>
          </w:tcPr>
          <w:p w14:paraId="0D99F7ED" w14:textId="77777777" w:rsidR="00270553" w:rsidRDefault="00000000">
            <w:pPr>
              <w:jc w:val="center"/>
            </w:pPr>
            <w:r>
              <w:rPr>
                <w:rFonts w:cs="Times New Roman"/>
                <w:sz w:val="15"/>
              </w:rPr>
              <w:t>Supervised</w:t>
            </w:r>
          </w:p>
        </w:tc>
      </w:tr>
      <w:tr w:rsidR="00270553" w14:paraId="35B9D56D" w14:textId="77777777">
        <w:trPr>
          <w:cantSplit/>
          <w:jc w:val="center"/>
        </w:trPr>
        <w:tc>
          <w:tcPr>
            <w:tcW w:w="1440" w:type="dxa"/>
          </w:tcPr>
          <w:p w14:paraId="4645609E" w14:textId="77777777" w:rsidR="00270553" w:rsidRDefault="00000000">
            <w:r>
              <w:rPr>
                <w:rFonts w:cs="Times New Roman"/>
                <w:sz w:val="15"/>
              </w:rPr>
              <w:t>Logistics</w:t>
            </w:r>
          </w:p>
        </w:tc>
        <w:tc>
          <w:tcPr>
            <w:tcW w:w="2520" w:type="dxa"/>
          </w:tcPr>
          <w:p w14:paraId="6E986536" w14:textId="77777777" w:rsidR="00270553" w:rsidRDefault="00000000">
            <w:r>
              <w:rPr>
                <w:rFonts w:cs="Times New Roman"/>
                <w:sz w:val="15"/>
              </w:rPr>
              <w:t>Mission and payload scheduling</w:t>
            </w:r>
          </w:p>
        </w:tc>
        <w:tc>
          <w:tcPr>
            <w:tcW w:w="2088" w:type="dxa"/>
          </w:tcPr>
          <w:p w14:paraId="676FC452" w14:textId="77777777" w:rsidR="00270553" w:rsidRDefault="00000000">
            <w:pPr>
              <w:jc w:val="center"/>
            </w:pPr>
            <w:r>
              <w:rPr>
                <w:rFonts w:cs="Times New Roman"/>
                <w:sz w:val="15"/>
              </w:rPr>
              <w:t>Task queue, fleet state</w:t>
            </w:r>
          </w:p>
        </w:tc>
        <w:tc>
          <w:tcPr>
            <w:tcW w:w="1512" w:type="dxa"/>
          </w:tcPr>
          <w:p w14:paraId="45CB79CC" w14:textId="77777777" w:rsidR="00270553" w:rsidRDefault="00000000">
            <w:pPr>
              <w:jc w:val="center"/>
            </w:pPr>
            <w:r>
              <w:rPr>
                <w:rFonts w:cs="Times New Roman"/>
                <w:sz w:val="15"/>
              </w:rPr>
              <w:t>New mission request</w:t>
            </w:r>
          </w:p>
        </w:tc>
        <w:tc>
          <w:tcPr>
            <w:tcW w:w="1123" w:type="dxa"/>
          </w:tcPr>
          <w:p w14:paraId="2A0C5230" w14:textId="77777777" w:rsidR="00270553" w:rsidRDefault="00000000">
            <w:pPr>
              <w:jc w:val="center"/>
            </w:pPr>
            <w:r>
              <w:rPr>
                <w:rFonts w:cs="Times New Roman"/>
                <w:sz w:val="15"/>
              </w:rPr>
              <w:t>Supervised</w:t>
            </w:r>
          </w:p>
        </w:tc>
      </w:tr>
      <w:tr w:rsidR="00270553" w14:paraId="404F0C7D" w14:textId="77777777">
        <w:trPr>
          <w:cantSplit/>
          <w:jc w:val="center"/>
        </w:trPr>
        <w:tc>
          <w:tcPr>
            <w:tcW w:w="1440" w:type="dxa"/>
          </w:tcPr>
          <w:p w14:paraId="353D9635" w14:textId="77777777" w:rsidR="00270553" w:rsidRDefault="00000000">
            <w:r>
              <w:rPr>
                <w:rFonts w:cs="Times New Roman"/>
                <w:sz w:val="15"/>
              </w:rPr>
              <w:t>Safety</w:t>
            </w:r>
          </w:p>
        </w:tc>
        <w:tc>
          <w:tcPr>
            <w:tcW w:w="2520" w:type="dxa"/>
          </w:tcPr>
          <w:p w14:paraId="16B84067" w14:textId="77777777" w:rsidR="00270553" w:rsidRDefault="00000000">
            <w:r>
              <w:rPr>
                <w:rFonts w:cs="Times New Roman"/>
                <w:sz w:val="15"/>
              </w:rPr>
              <w:t>Geofence and no-fly zone, proximity and collision safety, comms-loss and landing-fault monitoring</w:t>
            </w:r>
          </w:p>
        </w:tc>
        <w:tc>
          <w:tcPr>
            <w:tcW w:w="2088" w:type="dxa"/>
          </w:tcPr>
          <w:p w14:paraId="358B7E65" w14:textId="77777777" w:rsidR="00270553" w:rsidRDefault="00000000">
            <w:pPr>
              <w:jc w:val="center"/>
            </w:pPr>
            <w:r>
              <w:rPr>
                <w:rFonts w:cs="Times New Roman"/>
                <w:sz w:val="15"/>
              </w:rPr>
              <w:t>Telemetry, airspace DB, link state</w:t>
            </w:r>
          </w:p>
        </w:tc>
        <w:tc>
          <w:tcPr>
            <w:tcW w:w="1512" w:type="dxa"/>
          </w:tcPr>
          <w:p w14:paraId="437CAD67" w14:textId="77777777" w:rsidR="00270553" w:rsidRDefault="00000000">
            <w:pPr>
              <w:jc w:val="center"/>
            </w:pPr>
            <w:r>
              <w:rPr>
                <w:rFonts w:cs="Times New Roman"/>
                <w:sz w:val="15"/>
              </w:rPr>
              <w:t>Threshold breach</w:t>
            </w:r>
          </w:p>
        </w:tc>
        <w:tc>
          <w:tcPr>
            <w:tcW w:w="1123" w:type="dxa"/>
          </w:tcPr>
          <w:p w14:paraId="2115118D" w14:textId="77777777" w:rsidR="00270553" w:rsidRDefault="00000000">
            <w:pPr>
              <w:jc w:val="center"/>
            </w:pPr>
            <w:r>
              <w:rPr>
                <w:rFonts w:cs="Times New Roman"/>
                <w:sz w:val="15"/>
              </w:rPr>
              <w:t>Supervised</w:t>
            </w:r>
          </w:p>
        </w:tc>
      </w:tr>
      <w:tr w:rsidR="00270553" w14:paraId="669998E9" w14:textId="77777777">
        <w:trPr>
          <w:cantSplit/>
          <w:jc w:val="center"/>
        </w:trPr>
        <w:tc>
          <w:tcPr>
            <w:tcW w:w="1440" w:type="dxa"/>
          </w:tcPr>
          <w:p w14:paraId="339EEF14" w14:textId="77777777" w:rsidR="00270553" w:rsidRDefault="00000000">
            <w:r>
              <w:rPr>
                <w:rFonts w:cs="Times New Roman"/>
                <w:sz w:val="15"/>
              </w:rPr>
              <w:t>Geofence / violation</w:t>
            </w:r>
          </w:p>
        </w:tc>
        <w:tc>
          <w:tcPr>
            <w:tcW w:w="2520" w:type="dxa"/>
          </w:tcPr>
          <w:p w14:paraId="734699AB" w14:textId="77777777" w:rsidR="00270553" w:rsidRDefault="00000000">
            <w:r>
              <w:rPr>
                <w:rFonts w:cs="Times New Roman"/>
                <w:sz w:val="15"/>
              </w:rPr>
              <w:t>Holds geofence and no-fly definitions; detects restricted-zone entry, flags it and requires acknowledgement</w:t>
            </w:r>
          </w:p>
        </w:tc>
        <w:tc>
          <w:tcPr>
            <w:tcW w:w="2088" w:type="dxa"/>
          </w:tcPr>
          <w:p w14:paraId="7682394B" w14:textId="77777777" w:rsidR="00270553" w:rsidRDefault="00000000">
            <w:pPr>
              <w:jc w:val="center"/>
            </w:pPr>
            <w:r>
              <w:rPr>
                <w:rFonts w:cs="Times New Roman"/>
                <w:sz w:val="15"/>
              </w:rPr>
              <w:t>Airspace DB, position feed, clearance state</w:t>
            </w:r>
          </w:p>
        </w:tc>
        <w:tc>
          <w:tcPr>
            <w:tcW w:w="1512" w:type="dxa"/>
          </w:tcPr>
          <w:p w14:paraId="7CDCDBF7" w14:textId="77777777" w:rsidR="00270553" w:rsidRDefault="00000000">
            <w:pPr>
              <w:jc w:val="center"/>
            </w:pPr>
            <w:r>
              <w:rPr>
                <w:rFonts w:cs="Times New Roman"/>
                <w:sz w:val="15"/>
              </w:rPr>
              <w:t>Aircraft enters airspace it is not cleared for</w:t>
            </w:r>
          </w:p>
        </w:tc>
        <w:tc>
          <w:tcPr>
            <w:tcW w:w="1123" w:type="dxa"/>
          </w:tcPr>
          <w:p w14:paraId="3FEF9E52" w14:textId="77777777" w:rsidR="00270553" w:rsidRDefault="00000000">
            <w:pPr>
              <w:jc w:val="center"/>
            </w:pPr>
            <w:r>
              <w:rPr>
                <w:rFonts w:cs="Times New Roman"/>
                <w:sz w:val="15"/>
              </w:rPr>
              <w:t>Supervised</w:t>
            </w:r>
          </w:p>
        </w:tc>
      </w:tr>
      <w:tr w:rsidR="00270553" w14:paraId="51D2687A" w14:textId="77777777">
        <w:trPr>
          <w:cantSplit/>
          <w:jc w:val="center"/>
        </w:trPr>
        <w:tc>
          <w:tcPr>
            <w:tcW w:w="1440" w:type="dxa"/>
          </w:tcPr>
          <w:p w14:paraId="2D8C1CC7" w14:textId="77777777" w:rsidR="00270553" w:rsidRDefault="00000000">
            <w:r>
              <w:rPr>
                <w:rFonts w:cs="Times New Roman"/>
                <w:sz w:val="15"/>
              </w:rPr>
              <w:t>Weather</w:t>
            </w:r>
          </w:p>
        </w:tc>
        <w:tc>
          <w:tcPr>
            <w:tcW w:w="2520" w:type="dxa"/>
          </w:tcPr>
          <w:p w14:paraId="7338DAFA" w14:textId="77777777" w:rsidR="00270553" w:rsidRDefault="00000000">
            <w:r>
              <w:rPr>
                <w:rFonts w:cs="Times New Roman"/>
                <w:sz w:val="15"/>
              </w:rPr>
              <w:t>Weather and context hazard forecasting and alerting</w:t>
            </w:r>
          </w:p>
        </w:tc>
        <w:tc>
          <w:tcPr>
            <w:tcW w:w="2088" w:type="dxa"/>
          </w:tcPr>
          <w:p w14:paraId="67359D1B" w14:textId="77777777" w:rsidR="00270553" w:rsidRDefault="00000000">
            <w:pPr>
              <w:jc w:val="center"/>
            </w:pPr>
            <w:r>
              <w:rPr>
                <w:rFonts w:cs="Times New Roman"/>
                <w:sz w:val="15"/>
              </w:rPr>
              <w:t>METAR and forecast feeds, on-board sensors</w:t>
            </w:r>
          </w:p>
        </w:tc>
        <w:tc>
          <w:tcPr>
            <w:tcW w:w="1512" w:type="dxa"/>
          </w:tcPr>
          <w:p w14:paraId="0ED9116B" w14:textId="77777777" w:rsidR="00270553" w:rsidRDefault="00000000">
            <w:pPr>
              <w:jc w:val="center"/>
            </w:pPr>
            <w:r>
              <w:rPr>
                <w:rFonts w:cs="Times New Roman"/>
                <w:sz w:val="15"/>
              </w:rPr>
              <w:t>Forecast threshold breach</w:t>
            </w:r>
          </w:p>
        </w:tc>
        <w:tc>
          <w:tcPr>
            <w:tcW w:w="1123" w:type="dxa"/>
          </w:tcPr>
          <w:p w14:paraId="387DEBF8" w14:textId="77777777" w:rsidR="00270553" w:rsidRDefault="00000000">
            <w:pPr>
              <w:jc w:val="center"/>
            </w:pPr>
            <w:r>
              <w:rPr>
                <w:rFonts w:cs="Times New Roman"/>
                <w:sz w:val="15"/>
              </w:rPr>
              <w:t>Autonomous</w:t>
            </w:r>
          </w:p>
        </w:tc>
      </w:tr>
      <w:tr w:rsidR="00270553" w14:paraId="07EE4CE4" w14:textId="77777777">
        <w:trPr>
          <w:cantSplit/>
          <w:jc w:val="center"/>
        </w:trPr>
        <w:tc>
          <w:tcPr>
            <w:tcW w:w="1440" w:type="dxa"/>
          </w:tcPr>
          <w:p w14:paraId="0FFEF2EE" w14:textId="77777777" w:rsidR="00270553" w:rsidRDefault="00000000">
            <w:r>
              <w:rPr>
                <w:rFonts w:cs="Times New Roman"/>
                <w:sz w:val="15"/>
              </w:rPr>
              <w:t>Security</w:t>
            </w:r>
          </w:p>
        </w:tc>
        <w:tc>
          <w:tcPr>
            <w:tcW w:w="2520" w:type="dxa"/>
          </w:tcPr>
          <w:p w14:paraId="42BA496F" w14:textId="77777777" w:rsidR="00270553" w:rsidRDefault="00000000">
            <w:r>
              <w:rPr>
                <w:rFonts w:cs="Times New Roman"/>
                <w:sz w:val="15"/>
              </w:rPr>
              <w:t>Spoofing, jamming and network-intrusion detection</w:t>
            </w:r>
          </w:p>
        </w:tc>
        <w:tc>
          <w:tcPr>
            <w:tcW w:w="2088" w:type="dxa"/>
          </w:tcPr>
          <w:p w14:paraId="7FA01145" w14:textId="77777777" w:rsidR="00270553" w:rsidRDefault="00000000">
            <w:pPr>
              <w:jc w:val="center"/>
            </w:pPr>
            <w:r>
              <w:rPr>
                <w:rFonts w:cs="Times New Roman"/>
                <w:sz w:val="15"/>
              </w:rPr>
              <w:t>GNSS / RF signals, network logs</w:t>
            </w:r>
          </w:p>
        </w:tc>
        <w:tc>
          <w:tcPr>
            <w:tcW w:w="1512" w:type="dxa"/>
          </w:tcPr>
          <w:p w14:paraId="3AC37E20" w14:textId="77777777" w:rsidR="00270553" w:rsidRDefault="00000000">
            <w:pPr>
              <w:jc w:val="center"/>
            </w:pPr>
            <w:r>
              <w:rPr>
                <w:rFonts w:cs="Times New Roman"/>
                <w:sz w:val="15"/>
              </w:rPr>
              <w:t>Anomaly detected</w:t>
            </w:r>
          </w:p>
        </w:tc>
        <w:tc>
          <w:tcPr>
            <w:tcW w:w="1123" w:type="dxa"/>
          </w:tcPr>
          <w:p w14:paraId="78CA676A" w14:textId="77777777" w:rsidR="00270553" w:rsidRDefault="00000000">
            <w:pPr>
              <w:jc w:val="center"/>
            </w:pPr>
            <w:r>
              <w:rPr>
                <w:rFonts w:cs="Times New Roman"/>
                <w:sz w:val="15"/>
              </w:rPr>
              <w:t>Supervised</w:t>
            </w:r>
          </w:p>
        </w:tc>
      </w:tr>
      <w:tr w:rsidR="00270553" w14:paraId="2EE63D52" w14:textId="77777777">
        <w:trPr>
          <w:cantSplit/>
          <w:jc w:val="center"/>
        </w:trPr>
        <w:tc>
          <w:tcPr>
            <w:tcW w:w="1440" w:type="dxa"/>
          </w:tcPr>
          <w:p w14:paraId="5C087236" w14:textId="77777777" w:rsidR="00270553" w:rsidRDefault="00000000">
            <w:r>
              <w:rPr>
                <w:rFonts w:cs="Times New Roman"/>
                <w:sz w:val="15"/>
              </w:rPr>
              <w:t>Emergency assistance</w:t>
            </w:r>
          </w:p>
        </w:tc>
        <w:tc>
          <w:tcPr>
            <w:tcW w:w="2520" w:type="dxa"/>
          </w:tcPr>
          <w:p w14:paraId="4B1261FA" w14:textId="77777777" w:rsidR="00270553" w:rsidRDefault="00000000">
            <w:r>
              <w:rPr>
                <w:rFonts w:cs="Times New Roman"/>
                <w:sz w:val="15"/>
              </w:rPr>
              <w:t>Confirms, classifies and dispatches emergency response (cases A-M)</w:t>
            </w:r>
          </w:p>
        </w:tc>
        <w:tc>
          <w:tcPr>
            <w:tcW w:w="2088" w:type="dxa"/>
          </w:tcPr>
          <w:p w14:paraId="1B457DED" w14:textId="77777777" w:rsidR="00270553" w:rsidRDefault="00000000">
            <w:pPr>
              <w:jc w:val="center"/>
            </w:pPr>
            <w:r>
              <w:rPr>
                <w:rFonts w:cs="Times New Roman"/>
                <w:sz w:val="15"/>
              </w:rPr>
              <w:t>Candidate emergencies from six agents; fused event context</w:t>
            </w:r>
          </w:p>
        </w:tc>
        <w:tc>
          <w:tcPr>
            <w:tcW w:w="1512" w:type="dxa"/>
          </w:tcPr>
          <w:p w14:paraId="53FCB939" w14:textId="77777777" w:rsidR="00270553" w:rsidRDefault="00000000">
            <w:pPr>
              <w:jc w:val="center"/>
            </w:pPr>
            <w:r>
              <w:rPr>
                <w:rFonts w:cs="Times New Roman"/>
                <w:sz w:val="15"/>
              </w:rPr>
              <w:t>Candidate raised by collision safety, safety, geofence/violation, weather, security, or traffic monitoring (confirmed loss of contact)</w:t>
            </w:r>
          </w:p>
        </w:tc>
        <w:tc>
          <w:tcPr>
            <w:tcW w:w="1123" w:type="dxa"/>
          </w:tcPr>
          <w:p w14:paraId="215AAE87" w14:textId="77777777" w:rsidR="00270553" w:rsidRDefault="00000000">
            <w:pPr>
              <w:jc w:val="center"/>
            </w:pPr>
            <w:r>
              <w:rPr>
                <w:rFonts w:cs="Times New Roman"/>
                <w:sz w:val="15"/>
              </w:rPr>
              <w:t>Human-in-the-loop</w:t>
            </w:r>
          </w:p>
        </w:tc>
      </w:tr>
      <w:tr w:rsidR="00270553" w14:paraId="452C8640" w14:textId="77777777">
        <w:trPr>
          <w:cantSplit/>
          <w:jc w:val="center"/>
        </w:trPr>
        <w:tc>
          <w:tcPr>
            <w:tcW w:w="1440" w:type="dxa"/>
          </w:tcPr>
          <w:p w14:paraId="51CB492E" w14:textId="77777777" w:rsidR="00270553" w:rsidRDefault="00000000">
            <w:r>
              <w:rPr>
                <w:rFonts w:cs="Times New Roman"/>
                <w:sz w:val="15"/>
              </w:rPr>
              <w:t>Traffic control / coordination</w:t>
            </w:r>
          </w:p>
        </w:tc>
        <w:tc>
          <w:tcPr>
            <w:tcW w:w="2520" w:type="dxa"/>
          </w:tcPr>
          <w:p w14:paraId="7EC3541B" w14:textId="77777777" w:rsidR="00270553" w:rsidRDefault="00000000">
            <w:r>
              <w:rPr>
                <w:rFonts w:cs="Times New Roman"/>
                <w:sz w:val="15"/>
              </w:rPr>
              <w:t>Runs the real-time traffic interaction protocol between the traffic-management system and each robot pilot: clearances, advisories, flag-and-acknowledge, and hand-back to human control</w:t>
            </w:r>
          </w:p>
        </w:tc>
        <w:tc>
          <w:tcPr>
            <w:tcW w:w="2088" w:type="dxa"/>
          </w:tcPr>
          <w:p w14:paraId="267E8D51" w14:textId="77777777" w:rsidR="00270553" w:rsidRDefault="00000000">
            <w:pPr>
              <w:jc w:val="center"/>
            </w:pPr>
            <w:r>
              <w:rPr>
                <w:rFonts w:cs="Times New Roman"/>
                <w:sz w:val="15"/>
              </w:rPr>
              <w:t>Protocol message queue, fleet state, airspace constraints</w:t>
            </w:r>
          </w:p>
        </w:tc>
        <w:tc>
          <w:tcPr>
            <w:tcW w:w="1512" w:type="dxa"/>
          </w:tcPr>
          <w:p w14:paraId="6000197E" w14:textId="77777777" w:rsidR="00270553" w:rsidRDefault="00000000">
            <w:pPr>
              <w:jc w:val="center"/>
            </w:pPr>
            <w:r>
              <w:rPr>
                <w:rFonts w:cs="Times New Roman"/>
                <w:sz w:val="15"/>
              </w:rPr>
              <w:t>Continuous while any aircraft is airborne</w:t>
            </w:r>
          </w:p>
        </w:tc>
        <w:tc>
          <w:tcPr>
            <w:tcW w:w="1123" w:type="dxa"/>
          </w:tcPr>
          <w:p w14:paraId="7EDED208" w14:textId="77777777" w:rsidR="00270553" w:rsidRDefault="00000000">
            <w:pPr>
              <w:jc w:val="center"/>
            </w:pPr>
            <w:r>
              <w:rPr>
                <w:rFonts w:cs="Times New Roman"/>
                <w:sz w:val="15"/>
              </w:rPr>
              <w:t>Autonomous</w:t>
            </w:r>
          </w:p>
        </w:tc>
      </w:tr>
      <w:tr w:rsidR="00270553" w14:paraId="40EE3FC5" w14:textId="77777777">
        <w:trPr>
          <w:cantSplit/>
          <w:jc w:val="center"/>
        </w:trPr>
        <w:tc>
          <w:tcPr>
            <w:tcW w:w="1440" w:type="dxa"/>
          </w:tcPr>
          <w:p w14:paraId="58271D24" w14:textId="77777777" w:rsidR="00270553" w:rsidRDefault="00000000">
            <w:r>
              <w:rPr>
                <w:rFonts w:cs="Times New Roman"/>
                <w:sz w:val="15"/>
              </w:rPr>
              <w:t>Infrastructure</w:t>
            </w:r>
          </w:p>
        </w:tc>
        <w:tc>
          <w:tcPr>
            <w:tcW w:w="2520" w:type="dxa"/>
          </w:tcPr>
          <w:p w14:paraId="6F95CA63" w14:textId="77777777" w:rsidR="00270553" w:rsidRDefault="00000000">
            <w:r>
              <w:rPr>
                <w:rFonts w:cs="Times New Roman"/>
                <w:sz w:val="15"/>
              </w:rPr>
              <w:t>Monitors system and service availability across the platform</w:t>
            </w:r>
          </w:p>
        </w:tc>
        <w:tc>
          <w:tcPr>
            <w:tcW w:w="2088" w:type="dxa"/>
          </w:tcPr>
          <w:p w14:paraId="60822FC6" w14:textId="77777777" w:rsidR="00270553" w:rsidRDefault="00000000">
            <w:pPr>
              <w:jc w:val="center"/>
            </w:pPr>
            <w:r>
              <w:rPr>
                <w:rFonts w:cs="Times New Roman"/>
                <w:sz w:val="15"/>
              </w:rPr>
              <w:t>Service health, link state, node status</w:t>
            </w:r>
          </w:p>
        </w:tc>
        <w:tc>
          <w:tcPr>
            <w:tcW w:w="1512" w:type="dxa"/>
          </w:tcPr>
          <w:p w14:paraId="7D6FA9D9" w14:textId="77777777" w:rsidR="00270553" w:rsidRDefault="00000000">
            <w:pPr>
              <w:jc w:val="center"/>
            </w:pPr>
            <w:r>
              <w:rPr>
                <w:rFonts w:cs="Times New Roman"/>
                <w:sz w:val="15"/>
              </w:rPr>
              <w:t>Degradation or outage</w:t>
            </w:r>
          </w:p>
        </w:tc>
        <w:tc>
          <w:tcPr>
            <w:tcW w:w="1123" w:type="dxa"/>
          </w:tcPr>
          <w:p w14:paraId="3FD3F1C1" w14:textId="77777777" w:rsidR="00270553" w:rsidRDefault="00000000">
            <w:pPr>
              <w:jc w:val="center"/>
            </w:pPr>
            <w:r>
              <w:rPr>
                <w:rFonts w:cs="Times New Roman"/>
                <w:sz w:val="15"/>
              </w:rPr>
              <w:t>Autonomous</w:t>
            </w:r>
          </w:p>
        </w:tc>
      </w:tr>
      <w:tr w:rsidR="00270553" w14:paraId="1A833A89" w14:textId="77777777">
        <w:trPr>
          <w:cantSplit/>
          <w:jc w:val="center"/>
        </w:trPr>
        <w:tc>
          <w:tcPr>
            <w:tcW w:w="1440" w:type="dxa"/>
          </w:tcPr>
          <w:p w14:paraId="0F114D6C" w14:textId="77777777" w:rsidR="00270553" w:rsidRDefault="00000000">
            <w:r>
              <w:rPr>
                <w:rFonts w:cs="Times New Roman"/>
                <w:sz w:val="15"/>
              </w:rPr>
              <w:lastRenderedPageBreak/>
              <w:t>Reporting</w:t>
            </w:r>
          </w:p>
        </w:tc>
        <w:tc>
          <w:tcPr>
            <w:tcW w:w="2520" w:type="dxa"/>
          </w:tcPr>
          <w:p w14:paraId="25D3EE72" w14:textId="77777777" w:rsidR="00270553" w:rsidRDefault="00000000">
            <w:r>
              <w:rPr>
                <w:rFonts w:cs="Times New Roman"/>
                <w:sz w:val="15"/>
              </w:rPr>
              <w:t>Public interface, incident reporting, dashboard push</w:t>
            </w:r>
          </w:p>
        </w:tc>
        <w:tc>
          <w:tcPr>
            <w:tcW w:w="2088" w:type="dxa"/>
          </w:tcPr>
          <w:p w14:paraId="4E6F4675" w14:textId="77777777" w:rsidR="00270553" w:rsidRDefault="00000000">
            <w:pPr>
              <w:jc w:val="center"/>
            </w:pPr>
            <w:r>
              <w:rPr>
                <w:rFonts w:cs="Times New Roman"/>
                <w:sz w:val="15"/>
              </w:rPr>
              <w:t>Incident log, fleet state</w:t>
            </w:r>
          </w:p>
        </w:tc>
        <w:tc>
          <w:tcPr>
            <w:tcW w:w="1512" w:type="dxa"/>
          </w:tcPr>
          <w:p w14:paraId="1DEED571" w14:textId="77777777" w:rsidR="00270553" w:rsidRDefault="00000000">
            <w:pPr>
              <w:jc w:val="center"/>
            </w:pPr>
            <w:r>
              <w:rPr>
                <w:rFonts w:cs="Times New Roman"/>
                <w:sz w:val="15"/>
              </w:rPr>
              <w:t>Incident closed or scheduled</w:t>
            </w:r>
          </w:p>
        </w:tc>
        <w:tc>
          <w:tcPr>
            <w:tcW w:w="1123" w:type="dxa"/>
          </w:tcPr>
          <w:p w14:paraId="6E7F08D8" w14:textId="77777777" w:rsidR="00270553" w:rsidRDefault="00000000">
            <w:pPr>
              <w:jc w:val="center"/>
            </w:pPr>
            <w:r>
              <w:rPr>
                <w:rFonts w:cs="Times New Roman"/>
                <w:sz w:val="15"/>
              </w:rPr>
              <w:t>Autonomous</w:t>
            </w:r>
          </w:p>
        </w:tc>
      </w:tr>
      <w:tr w:rsidR="00270553" w14:paraId="18B158EE" w14:textId="77777777">
        <w:trPr>
          <w:cantSplit/>
          <w:jc w:val="center"/>
        </w:trPr>
        <w:tc>
          <w:tcPr>
            <w:tcW w:w="1440" w:type="dxa"/>
          </w:tcPr>
          <w:p w14:paraId="37695B2F" w14:textId="77777777" w:rsidR="00270553" w:rsidRDefault="00000000">
            <w:r>
              <w:rPr>
                <w:rFonts w:cs="Times New Roman"/>
                <w:sz w:val="15"/>
              </w:rPr>
              <w:t>Manager / supervisor</w:t>
            </w:r>
          </w:p>
        </w:tc>
        <w:tc>
          <w:tcPr>
            <w:tcW w:w="2520" w:type="dxa"/>
          </w:tcPr>
          <w:p w14:paraId="5FDBE381" w14:textId="77777777" w:rsidR="00270553" w:rsidRDefault="00000000">
            <w:r>
              <w:rPr>
                <w:rFonts w:cs="Times New Roman"/>
                <w:sz w:val="15"/>
              </w:rPr>
              <w:t>Orchestration and arbitration across agents; escalates to the duty manager</w:t>
            </w:r>
          </w:p>
        </w:tc>
        <w:tc>
          <w:tcPr>
            <w:tcW w:w="2088" w:type="dxa"/>
          </w:tcPr>
          <w:p w14:paraId="11B3A601" w14:textId="77777777" w:rsidR="00270553" w:rsidRDefault="00000000">
            <w:pPr>
              <w:jc w:val="center"/>
            </w:pPr>
            <w:r>
              <w:rPr>
                <w:rFonts w:cs="Times New Roman"/>
                <w:sz w:val="15"/>
              </w:rPr>
              <w:t>All agent states</w:t>
            </w:r>
          </w:p>
        </w:tc>
        <w:tc>
          <w:tcPr>
            <w:tcW w:w="1512" w:type="dxa"/>
          </w:tcPr>
          <w:p w14:paraId="33F43B8C" w14:textId="77777777" w:rsidR="00270553" w:rsidRDefault="00000000">
            <w:pPr>
              <w:jc w:val="center"/>
            </w:pPr>
            <w:r>
              <w:rPr>
                <w:rFonts w:cs="Times New Roman"/>
                <w:sz w:val="15"/>
              </w:rPr>
              <w:t>Conflict between agent actions</w:t>
            </w:r>
          </w:p>
        </w:tc>
        <w:tc>
          <w:tcPr>
            <w:tcW w:w="1123" w:type="dxa"/>
          </w:tcPr>
          <w:p w14:paraId="3B9D32C4" w14:textId="77777777" w:rsidR="00270553" w:rsidRDefault="00000000">
            <w:pPr>
              <w:jc w:val="center"/>
            </w:pPr>
            <w:r>
              <w:rPr>
                <w:rFonts w:cs="Times New Roman"/>
                <w:sz w:val="15"/>
              </w:rPr>
              <w:t>Supervised</w:t>
            </w:r>
          </w:p>
        </w:tc>
      </w:tr>
    </w:tbl>
    <w:p w14:paraId="66AD6020" w14:textId="77777777" w:rsidR="00270553" w:rsidRDefault="00270553">
      <w:pPr>
        <w:spacing w:after="80"/>
      </w:pPr>
    </w:p>
    <w:p w14:paraId="244D9846" w14:textId="77777777" w:rsidR="00270553" w:rsidRDefault="00000000">
      <w:pPr>
        <w:spacing w:before="200" w:after="80"/>
      </w:pPr>
      <w:r>
        <w:rPr>
          <w:rFonts w:cs="Times New Roman"/>
          <w:b/>
          <w:sz w:val="22"/>
        </w:rPr>
        <w:t>D. Architecture</w:t>
      </w:r>
    </w:p>
    <w:p w14:paraId="4FD77771" w14:textId="77777777" w:rsidR="00270553" w:rsidRDefault="00000000">
      <w:pPr>
        <w:ind w:firstLine="288"/>
        <w:jc w:val="both"/>
      </w:pPr>
      <w:r>
        <w:rPr>
          <w:rFonts w:cs="Times New Roman"/>
        </w:rPr>
        <w:t>The survey's finding is narrow and specific: perception is comparatively mature and commercially available under favourable operating conditions, the decision layer is substantially less developed, and the loop breaks at emergency response. A proposal that answers that finding does not need new detectors or new sensing hardware: it needs an agentic control layer that turns a confirmed detection into an authorised action, and a governance design that lets that layer run.</w:t>
      </w:r>
    </w:p>
    <w:p w14:paraId="180E04DE" w14:textId="77777777" w:rsidR="00270553" w:rsidRDefault="00000000">
      <w:pPr>
        <w:ind w:firstLine="288"/>
        <w:jc w:val="both"/>
      </w:pPr>
      <w:r>
        <w:rPr>
          <w:rFonts w:cs="Times New Roman"/>
        </w:rPr>
        <w:t>We specify such a layer by mapping an existing agentic smart-city traffic cloud platform [159] onto the capability taxonomy and extending it across the three domains. This is a design synthesis, not an implemented system; its value is that it is stated against the same taxonomy used to survey the field, so it can be audited claim by claim.</w:t>
      </w:r>
    </w:p>
    <w:p w14:paraId="6CDD71D1" w14:textId="77777777" w:rsidR="00270553" w:rsidRDefault="00000000">
      <w:pPr>
        <w:ind w:firstLine="288"/>
        <w:jc w:val="both"/>
      </w:pPr>
      <w:r>
        <w:rPr>
          <w:rFonts w:cs="Times New Roman"/>
        </w:rPr>
        <w:t>Fig. 8 shows the platform, structured after the agent-oriented traffic cloud platform of [160] and extended to the three domains: a physical sensing layer (instantiated per domain), a data layer, a backend traffic-management system layer, an AI layer that pairs a society of agentic traffic agents with an AI/ML framework (vision/CV, language/LLM, sensing, UAV, decision-making, and reporting models) over an agent-oriented cloud platform, a network layer, and a user-interaction layer, with edge AI running vision inference on-board the UAV.</w:t>
      </w:r>
    </w:p>
    <w:p w14:paraId="06644F79" w14:textId="77777777" w:rsidR="00270553" w:rsidRDefault="00000000">
      <w:pPr>
        <w:spacing w:before="120" w:after="40"/>
        <w:jc w:val="center"/>
      </w:pPr>
      <w:r>
        <w:rPr>
          <w:noProof/>
        </w:rPr>
        <w:lastRenderedPageBreak/>
        <w:drawing>
          <wp:inline distT="0" distB="0" distL="0" distR="0" wp14:anchorId="26C2FA23" wp14:editId="2102C8FD">
            <wp:extent cx="5349240" cy="57763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tform_v3.png"/>
                    <pic:cNvPicPr/>
                  </pic:nvPicPr>
                  <pic:blipFill>
                    <a:blip r:embed="rId15"/>
                    <a:stretch>
                      <a:fillRect/>
                    </a:stretch>
                  </pic:blipFill>
                  <pic:spPr>
                    <a:xfrm>
                      <a:off x="0" y="0"/>
                      <a:ext cx="5349240" cy="5776311"/>
                    </a:xfrm>
                    <a:prstGeom prst="rect">
                      <a:avLst/>
                    </a:prstGeom>
                  </pic:spPr>
                </pic:pic>
              </a:graphicData>
            </a:graphic>
          </wp:inline>
        </w:drawing>
      </w:r>
    </w:p>
    <w:p w14:paraId="514981D7" w14:textId="77777777" w:rsidR="00270553" w:rsidRDefault="00000000">
      <w:pPr>
        <w:spacing w:after="160"/>
        <w:jc w:val="center"/>
      </w:pPr>
      <w:r>
        <w:rPr>
          <w:rFonts w:cs="Times New Roman"/>
          <w:sz w:val="18"/>
        </w:rPr>
        <w:t>Fig. 8. Proposed agentic UAV traffic platform, structured after the agent-oriented traffic cloud platform of [160] and extended to air, ground, and maritime. Models produce intelligence and agents use it to perform tasks a human traffic operator performs today; each agent observes, detects, reasons, decides, communicates, and continues to monitor. Agents query models sideways and speak to the aircraft directly through the interaction protocol. All computer vision runs on the aircraft, so the back end reasons over reported events rather than imagery.</w:t>
      </w:r>
    </w:p>
    <w:p w14:paraId="0C06E761" w14:textId="77777777" w:rsidR="00270553" w:rsidRDefault="00000000">
      <w:pPr>
        <w:ind w:firstLine="288"/>
        <w:jc w:val="both"/>
      </w:pPr>
      <w:r>
        <w:rPr>
          <w:rFonts w:cs="Times New Roman"/>
        </w:rPr>
        <w:t>The distinguishing layer is the agentic one: a society of specialised agents that each own one or more capabilities and coordinate through a shared traffic state. At the platform level [160] this society is generic — sensing, vision, decision, control, emergency, safety-and-security, planning, infrastructure, service, and management roles, the last arbitrating among the rest. The twenty-one front-end and back-end agents of Figs. 6 and 7 are that society instantiated for UAV traffic: the generic roles are the reference, and the twenty-one agents are what this paper specifies and what Tables VI to VIII describe.</w:t>
      </w:r>
    </w:p>
    <w:p w14:paraId="7FE738A5" w14:textId="77777777" w:rsidR="00270553" w:rsidRDefault="00000000">
      <w:pPr>
        <w:ind w:firstLine="288"/>
        <w:jc w:val="both"/>
      </w:pPr>
      <w:r>
        <w:rPr>
          <w:rFonts w:cs="Times New Roman"/>
        </w:rPr>
        <w:t xml:space="preserve">A language-model reasoning </w:t>
      </w:r>
      <w:r>
        <w:rPr>
          <w:rFonts w:cs="Times New Roman"/>
          <w:i/>
        </w:rPr>
        <w:t>model</w:t>
      </w:r>
      <w:r>
        <w:rPr>
          <w:rFonts w:cs="Times New Roman"/>
        </w:rPr>
        <w:t xml:space="preserve"> sits beside the perception models and supplies the contextual step the survey found missing. It is a model, not an agent: it is invoked by the event-classification, emergency-</w:t>
      </w:r>
      <w:r>
        <w:rPr>
          <w:rFonts w:cs="Times New Roman"/>
        </w:rPr>
        <w:lastRenderedPageBreak/>
        <w:t>assistance and manager/supervisor agents, which own the decisions taken on its output: not "a queue is forming" but "a queue is forming because of a collision two hundred metres upstream, so dispatch and reroute." Each layer instantiates by domain: UAV imagery fuses with IoT and V2X on the ground, with ADS-B and airspace radar in the air, and with USV and AIS at sea.</w:t>
      </w:r>
    </w:p>
    <w:p w14:paraId="64750BEC" w14:textId="77777777" w:rsidR="00270553" w:rsidRDefault="00000000">
      <w:pPr>
        <w:spacing w:before="200" w:after="80"/>
      </w:pPr>
      <w:r>
        <w:rPr>
          <w:rFonts w:cs="Times New Roman"/>
          <w:b/>
          <w:sz w:val="22"/>
        </w:rPr>
        <w:t>E. The Agentic Workflow</w:t>
      </w:r>
    </w:p>
    <w:p w14:paraId="795751D8" w14:textId="77777777" w:rsidR="00270553" w:rsidRDefault="00000000">
      <w:pPr>
        <w:ind w:firstLine="288"/>
        <w:jc w:val="both"/>
      </w:pPr>
      <w:r>
        <w:rPr>
          <w:rFonts w:cs="Times New Roman"/>
        </w:rPr>
        <w:t xml:space="preserve">The contribution of the proposal is the loop the literature leaves open. We specify it as a seven-step cycle owned by the emergency-assistance agent, using the same agent names as Tables VI and VII. Fig. 9 instantiates that cycle on a representative proximity event, showing immediate on-board action, event-only reporting, back-end classification, conditional escalation, human-authorised dispatch, and outcome feedback; the four remaining scenarios of Section IV.F traverse the same structure. First, the vision and IoT/sensor agents </w:t>
      </w:r>
      <w:r>
        <w:rPr>
          <w:rFonts w:cs="Times New Roman"/>
          <w:i/>
        </w:rPr>
        <w:t>confirm</w:t>
      </w:r>
      <w:r>
        <w:rPr>
          <w:rFonts w:cs="Times New Roman"/>
        </w:rPr>
        <w:t xml:space="preserve"> a candidate incident from fused perception, suppressing single-frame false positives by cross-sensor agreement. Second, the event-classification agent, invoking the language-model reasoning model, </w:t>
      </w:r>
      <w:r>
        <w:rPr>
          <w:rFonts w:cs="Times New Roman"/>
          <w:i/>
        </w:rPr>
        <w:t>classifies</w:t>
      </w:r>
      <w:r>
        <w:rPr>
          <w:rFonts w:cs="Times New Roman"/>
        </w:rPr>
        <w:t xml:space="preserve"> the incident's type, severity, and context. Third, the emergency-assistance agent </w:t>
      </w:r>
      <w:r>
        <w:rPr>
          <w:rFonts w:cs="Times New Roman"/>
          <w:i/>
        </w:rPr>
        <w:t>decides</w:t>
      </w:r>
      <w:r>
        <w:rPr>
          <w:rFonts w:cs="Times New Roman"/>
        </w:rPr>
        <w:t xml:space="preserve"> whether the case warrants dispatch, against a severity threshold tuned to the false-positive cost the survey identified.</w:t>
      </w:r>
    </w:p>
    <w:p w14:paraId="25EBC800" w14:textId="77777777" w:rsidR="00270553" w:rsidRDefault="00000000">
      <w:pPr>
        <w:ind w:firstLine="288"/>
        <w:jc w:val="both"/>
      </w:pPr>
      <w:r>
        <w:rPr>
          <w:rFonts w:cs="Times New Roman"/>
        </w:rPr>
        <w:t xml:space="preserve">Fourth, on a positive decision it </w:t>
      </w:r>
      <w:r>
        <w:rPr>
          <w:rFonts w:cs="Times New Roman"/>
          <w:i/>
        </w:rPr>
        <w:t>dispatches</w:t>
      </w:r>
      <w:r>
        <w:rPr>
          <w:rFonts w:cs="Times New Roman"/>
        </w:rPr>
        <w:t xml:space="preserve"> a structured request to the appropriate service through a computer-aided-dispatch interface. Fifth, the path-planning agent </w:t>
      </w:r>
      <w:r>
        <w:rPr>
          <w:rFonts w:cs="Times New Roman"/>
          <w:i/>
        </w:rPr>
        <w:t>computes</w:t>
      </w:r>
      <w:r>
        <w:rPr>
          <w:rFonts w:cs="Times New Roman"/>
        </w:rPr>
        <w:t xml:space="preserve"> a priority route and the traffic control and coordination agent </w:t>
      </w:r>
      <w:r>
        <w:rPr>
          <w:rFonts w:cs="Times New Roman"/>
          <w:i/>
        </w:rPr>
        <w:t>reserves, authorises and communicates</w:t>
      </w:r>
      <w:r>
        <w:rPr>
          <w:rFonts w:cs="Times New Roman"/>
        </w:rPr>
        <w:t xml:space="preserve"> it. Sixth, the fleet-management agent </w:t>
      </w:r>
      <w:r>
        <w:rPr>
          <w:rFonts w:cs="Times New Roman"/>
          <w:i/>
        </w:rPr>
        <w:t>re-tasks</w:t>
      </w:r>
      <w:r>
        <w:rPr>
          <w:rFonts w:cs="Times New Roman"/>
        </w:rPr>
        <w:t xml:space="preserve"> the fleet: one UAV holds station over the incident while others cover the vacated area. Seventh, the reporting and manager/supervisor agents </w:t>
      </w:r>
      <w:r>
        <w:rPr>
          <w:rFonts w:cs="Times New Roman"/>
          <w:i/>
        </w:rPr>
        <w:t>log and feed back</w:t>
      </w:r>
      <w:r>
        <w:rPr>
          <w:rFonts w:cs="Times New Roman"/>
        </w:rPr>
        <w:t xml:space="preserve"> the outcome as a training signal, closing perception → decision → action → learning. Every step except the third and fourth (the decision-to-dispatch transition) already exists in the reviewed literature; the proposal's job is to supply that one transition and the authority to run it.</w:t>
      </w:r>
    </w:p>
    <w:p w14:paraId="61647DA4" w14:textId="77777777" w:rsidR="00270553" w:rsidRDefault="00000000">
      <w:pPr>
        <w:spacing w:before="120" w:after="40"/>
        <w:jc w:val="center"/>
      </w:pPr>
      <w:r>
        <w:rPr>
          <w:noProof/>
        </w:rPr>
        <w:lastRenderedPageBreak/>
        <w:drawing>
          <wp:inline distT="0" distB="0" distL="0" distR="0" wp14:anchorId="02E55533" wp14:editId="33023D5A">
            <wp:extent cx="5349240" cy="74827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gentic_flow.png"/>
                    <pic:cNvPicPr/>
                  </pic:nvPicPr>
                  <pic:blipFill>
                    <a:blip r:embed="rId16"/>
                    <a:stretch>
                      <a:fillRect/>
                    </a:stretch>
                  </pic:blipFill>
                  <pic:spPr>
                    <a:xfrm>
                      <a:off x="0" y="0"/>
                      <a:ext cx="5349240" cy="7482716"/>
                    </a:xfrm>
                    <a:prstGeom prst="rect">
                      <a:avLst/>
                    </a:prstGeom>
                  </pic:spPr>
                </pic:pic>
              </a:graphicData>
            </a:graphic>
          </wp:inline>
        </w:drawing>
      </w:r>
    </w:p>
    <w:p w14:paraId="6734EE04" w14:textId="77777777" w:rsidR="00270553" w:rsidRDefault="00000000">
      <w:pPr>
        <w:spacing w:after="160"/>
        <w:jc w:val="center"/>
      </w:pPr>
      <w:r>
        <w:rPr>
          <w:rFonts w:cs="Times New Roman"/>
          <w:sz w:val="18"/>
        </w:rPr>
        <w:t>Fig. 9. The agentic workflow instantiated on a representative proximity event: immediate on-board action, event-only reporting, back-end classification, conditional escalation against an emergency threshold, human-authorised dispatch, route reservation and fleet re-tasking, and outcome feedback into policy. Numbered badges mark the seven steps of Section IV.E; the other four scenarios of Section IV.F traverse the same structure.</w:t>
      </w:r>
    </w:p>
    <w:p w14:paraId="749C0FCD" w14:textId="77777777" w:rsidR="00270553" w:rsidRDefault="00000000">
      <w:pPr>
        <w:spacing w:before="200" w:after="80"/>
      </w:pPr>
      <w:r>
        <w:rPr>
          <w:rFonts w:cs="Times New Roman"/>
          <w:b/>
          <w:sz w:val="22"/>
        </w:rPr>
        <w:lastRenderedPageBreak/>
        <w:t>F. Operational Scenarios</w:t>
      </w:r>
    </w:p>
    <w:p w14:paraId="22173172" w14:textId="77777777" w:rsidR="00270553" w:rsidRDefault="00000000">
      <w:pPr>
        <w:ind w:firstLine="288"/>
        <w:jc w:val="both"/>
      </w:pPr>
      <w:r>
        <w:rPr>
          <w:rFonts w:cs="Times New Roman"/>
        </w:rPr>
        <w:t>The emergency loop is the hardest case, but it is not the common one. Five everyday scenarios exercise the rest of the society, and each is written here as the trigger, the tier that owns it, and the agents involved. They are drawn from what a control-room operator actually watches for, and they are what the design must handle before the emergency case is worth attempting.</w:t>
      </w:r>
    </w:p>
    <w:p w14:paraId="6ED0B38F" w14:textId="77777777" w:rsidR="00270553" w:rsidRDefault="00000000">
      <w:pPr>
        <w:ind w:firstLine="288"/>
        <w:jc w:val="both"/>
      </w:pPr>
      <w:r>
        <w:rPr>
          <w:rFonts w:cs="Times New Roman"/>
          <w:b/>
        </w:rPr>
        <w:t>Proximity encounter (front-end).</w:t>
      </w:r>
      <w:r>
        <w:rPr>
          <w:rFonts w:cs="Times New Roman"/>
        </w:rPr>
        <w:t xml:space="preserve"> The vision agent sees a bird, a structure, or another aircraft closing at short range in any direction around the airframe. The safety agent commands the avoidance manoeuvre on board, without consulting the cloud, because the time available is shorter than a round-trip. The comms-and-alert agent then pushes the event upward. The back end learns that an encounter happened; it never sees the image that produced it.</w:t>
      </w:r>
    </w:p>
    <w:p w14:paraId="57856A49" w14:textId="77777777" w:rsidR="00270553" w:rsidRDefault="00000000">
      <w:pPr>
        <w:ind w:firstLine="288"/>
        <w:jc w:val="both"/>
      </w:pPr>
      <w:r>
        <w:rPr>
          <w:rFonts w:cs="Times New Roman"/>
          <w:b/>
        </w:rPr>
        <w:t>Converging pair (back-end).</w:t>
      </w:r>
      <w:r>
        <w:rPr>
          <w:rFonts w:cs="Times New Roman"/>
        </w:rPr>
        <w:t xml:space="preserve"> No single aircraft can see this. The collision-safety agent, holding every aircraft's position and intent, forecasts a loss of separation and resolves it, and the traffic control and coordination agent issues the resulting instruction to both aircraft. This is the task the radar operator performs today.</w:t>
      </w:r>
    </w:p>
    <w:p w14:paraId="344B5DBE" w14:textId="77777777" w:rsidR="00270553" w:rsidRDefault="00000000">
      <w:pPr>
        <w:ind w:firstLine="288"/>
        <w:jc w:val="both"/>
      </w:pPr>
      <w:r>
        <w:rPr>
          <w:rFonts w:cs="Times New Roman"/>
          <w:b/>
        </w:rPr>
        <w:t>Loss of contact (back-end).</w:t>
      </w:r>
      <w:r>
        <w:rPr>
          <w:rFonts w:cs="Times New Roman"/>
        </w:rPr>
        <w:t xml:space="preserve"> An aircraft stops reporting. The traffic-monitoring agent detects the gap in telemetry — the operator's "it disappeared from the screen" — and the distinction that matters is whether the aircraft is lost or merely the link is. The traffic control and coordination agent attempts contact under the protocol; failure to re-establish escalates to the safety agent, and a confirmed loss over a populated area escalates further to the emergency-assistance agent.</w:t>
      </w:r>
    </w:p>
    <w:p w14:paraId="4A581917" w14:textId="77777777" w:rsidR="00270553" w:rsidRDefault="00000000">
      <w:pPr>
        <w:ind w:firstLine="288"/>
        <w:jc w:val="both"/>
      </w:pPr>
      <w:r>
        <w:rPr>
          <w:rFonts w:cs="Times New Roman"/>
          <w:b/>
        </w:rPr>
        <w:t>Off-track deviation (back-end).</w:t>
      </w:r>
      <w:r>
        <w:rPr>
          <w:rFonts w:cs="Times New Roman"/>
        </w:rPr>
        <w:t xml:space="preserve"> The traffic-monitoring agent compares the flown path against the filed one and flags the divergence. The traffic control and coordination agent queries the aircraft, and the answer determines the response: a weather deviation is acknowledged and re-planned by the path-planning agent, while an unexplained one is treated as a possible fault or intrusion and handed to the security agent.</w:t>
      </w:r>
    </w:p>
    <w:p w14:paraId="30C763BE" w14:textId="77777777" w:rsidR="00270553" w:rsidRDefault="00000000">
      <w:pPr>
        <w:ind w:firstLine="288"/>
        <w:jc w:val="both"/>
      </w:pPr>
      <w:r>
        <w:rPr>
          <w:rFonts w:cs="Times New Roman"/>
          <w:b/>
        </w:rPr>
        <w:t>Restricted-zone violation (back-end).</w:t>
      </w:r>
      <w:r>
        <w:rPr>
          <w:rFonts w:cs="Times New Roman"/>
        </w:rPr>
        <w:t xml:space="preserve"> An aircraft enters airspace it is not cleared for. The geofence/violation agent holds the no-fly definitions and raises the violation; the geofence/violation agent flags it to the aircraft and requires acknowledgement. Intent is what separates the two cases: an aircraft that acknowledges and withdraws is a fault to be logged, while one that does not is a security event, and the security agent owns it from there. The system needs both readings because the same observation supports either, and only the exchange distinguishes them.</w:t>
      </w:r>
    </w:p>
    <w:p w14:paraId="6C4A4870" w14:textId="77777777" w:rsidR="00270553" w:rsidRDefault="00000000">
      <w:pPr>
        <w:ind w:firstLine="288"/>
        <w:jc w:val="both"/>
      </w:pPr>
      <w:r>
        <w:rPr>
          <w:rFonts w:cs="Times New Roman"/>
        </w:rPr>
        <w:t>Fig. 10 puts two of these scenarios on a time axis, using the two cases raised in review: a bird at close range and a converging drone. Reading downward shows what a block diagram cannot. In the first, the aircraft is clear at t = 0.4 s while the back end is still classifying, so the on-board action and the back-end record are concurrent rather than sequential. In the second, detection happens only in the back end because no single aircraft sees the whole fleet, approval costs three seconds of human time, and the reserved routes are confirmed a further 1.4 s later when both aircraft acknowledge. Planning and confirmation are asynchronous throughout.</w:t>
      </w:r>
    </w:p>
    <w:p w14:paraId="78C9D769" w14:textId="77777777" w:rsidR="00270553" w:rsidRDefault="00000000">
      <w:pPr>
        <w:spacing w:before="120" w:after="40"/>
        <w:jc w:val="center"/>
      </w:pPr>
      <w:r>
        <w:rPr>
          <w:noProof/>
        </w:rPr>
        <w:lastRenderedPageBreak/>
        <w:drawing>
          <wp:inline distT="0" distB="0" distL="0" distR="0" wp14:anchorId="77F86589" wp14:editId="0F5C2053">
            <wp:extent cx="5943600" cy="71921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enario.png"/>
                    <pic:cNvPicPr/>
                  </pic:nvPicPr>
                  <pic:blipFill>
                    <a:blip r:embed="rId17"/>
                    <a:stretch>
                      <a:fillRect/>
                    </a:stretch>
                  </pic:blipFill>
                  <pic:spPr>
                    <a:xfrm>
                      <a:off x="0" y="0"/>
                      <a:ext cx="5943600" cy="7192167"/>
                    </a:xfrm>
                    <a:prstGeom prst="rect">
                      <a:avLst/>
                    </a:prstGeom>
                  </pic:spPr>
                </pic:pic>
              </a:graphicData>
            </a:graphic>
          </wp:inline>
        </w:drawing>
      </w:r>
    </w:p>
    <w:p w14:paraId="7259D88B" w14:textId="77777777" w:rsidR="00270553" w:rsidRDefault="00000000">
      <w:pPr>
        <w:spacing w:after="160"/>
        <w:jc w:val="center"/>
      </w:pPr>
      <w:r>
        <w:rPr>
          <w:rFonts w:cs="Times New Roman"/>
          <w:sz w:val="18"/>
        </w:rPr>
        <w:t>Fig. 10. Scenario diagram for the two cases named in review: a bird at close range (hazard, routine) and a converging drone (collision, safety-critical). Time runs downward, so the asynchrony is visible — in A the aircraft is clear at t = 0.4 s while the back end is still reasoning, and in B the routes are reserved at t = 5.0 s but confirmed only when both aircraft acknowledge at t = 6.4 s.</w:t>
      </w:r>
    </w:p>
    <w:p w14:paraId="7BD54102" w14:textId="77777777" w:rsidR="00270553" w:rsidRDefault="00000000">
      <w:pPr>
        <w:ind w:firstLine="288"/>
        <w:jc w:val="both"/>
      </w:pPr>
      <w:r>
        <w:rPr>
          <w:rFonts w:cs="Times New Roman"/>
        </w:rPr>
        <w:lastRenderedPageBreak/>
        <w:t>Three further artefacts make the structure concrete. Table VIII sets the three case classes side by side, and for each gives the condition the system observes, the condition it predicts, how the back end reacts, what is planned, and how confirmation arrives. Confirmation is asynchronous throughout: the aircraft acts when it must and the back end closes the record afterwards, which is why the table separates the reaction from the confirmation rather than treating them as one step.</w:t>
      </w:r>
    </w:p>
    <w:p w14:paraId="3F2BD4F3" w14:textId="77777777" w:rsidR="00270553" w:rsidRDefault="00000000">
      <w:pPr>
        <w:spacing w:before="160" w:after="40"/>
        <w:jc w:val="center"/>
      </w:pPr>
      <w:r>
        <w:rPr>
          <w:rFonts w:cs="Times New Roman"/>
          <w:b/>
          <w:sz w:val="18"/>
        </w:rPr>
        <w:t>TABLE VIII. Case Classes: Condition, Predicted Condition, and the Asynchronous Server Response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4"/>
        <w:gridCol w:w="1480"/>
        <w:gridCol w:w="1355"/>
        <w:gridCol w:w="1695"/>
        <w:gridCol w:w="1382"/>
        <w:gridCol w:w="1690"/>
      </w:tblGrid>
      <w:tr w:rsidR="00270553" w14:paraId="0FF6BDD2" w14:textId="77777777">
        <w:trPr>
          <w:cantSplit/>
          <w:tblHeader/>
          <w:jc w:val="center"/>
        </w:trPr>
        <w:tc>
          <w:tcPr>
            <w:tcW w:w="1368" w:type="dxa"/>
          </w:tcPr>
          <w:p w14:paraId="0F95456C" w14:textId="77777777" w:rsidR="00270553" w:rsidRDefault="00000000">
            <w:pPr>
              <w:jc w:val="center"/>
            </w:pPr>
            <w:r>
              <w:rPr>
                <w:rFonts w:cs="Times New Roman"/>
                <w:b/>
                <w:sz w:val="15"/>
              </w:rPr>
              <w:t>Case class</w:t>
            </w:r>
          </w:p>
        </w:tc>
        <w:tc>
          <w:tcPr>
            <w:tcW w:w="1656" w:type="dxa"/>
          </w:tcPr>
          <w:p w14:paraId="6C94FD39" w14:textId="77777777" w:rsidR="00270553" w:rsidRDefault="00000000">
            <w:pPr>
              <w:jc w:val="center"/>
            </w:pPr>
            <w:r>
              <w:rPr>
                <w:rFonts w:cs="Times New Roman"/>
                <w:b/>
                <w:sz w:val="15"/>
              </w:rPr>
              <w:t>Condition observed</w:t>
            </w:r>
          </w:p>
        </w:tc>
        <w:tc>
          <w:tcPr>
            <w:tcW w:w="1512" w:type="dxa"/>
          </w:tcPr>
          <w:p w14:paraId="2AC36E5E" w14:textId="77777777" w:rsidR="00270553" w:rsidRDefault="00000000">
            <w:pPr>
              <w:jc w:val="center"/>
            </w:pPr>
            <w:r>
              <w:rPr>
                <w:rFonts w:cs="Times New Roman"/>
                <w:b/>
                <w:sz w:val="15"/>
              </w:rPr>
              <w:t>Predicted condition</w:t>
            </w:r>
          </w:p>
        </w:tc>
        <w:tc>
          <w:tcPr>
            <w:tcW w:w="1800" w:type="dxa"/>
          </w:tcPr>
          <w:p w14:paraId="266DCCF7" w14:textId="77777777" w:rsidR="00270553" w:rsidRDefault="00000000">
            <w:pPr>
              <w:jc w:val="center"/>
            </w:pPr>
            <w:r>
              <w:rPr>
                <w:rFonts w:cs="Times New Roman"/>
                <w:b/>
                <w:sz w:val="15"/>
              </w:rPr>
              <w:t>Back-end (server) reaction</w:t>
            </w:r>
          </w:p>
        </w:tc>
        <w:tc>
          <w:tcPr>
            <w:tcW w:w="1512" w:type="dxa"/>
          </w:tcPr>
          <w:p w14:paraId="5D5CD7C6" w14:textId="77777777" w:rsidR="00270553" w:rsidRDefault="00000000">
            <w:pPr>
              <w:jc w:val="center"/>
            </w:pPr>
            <w:r>
              <w:rPr>
                <w:rFonts w:cs="Times New Roman"/>
                <w:b/>
                <w:sz w:val="15"/>
              </w:rPr>
              <w:t>Planning</w:t>
            </w:r>
          </w:p>
        </w:tc>
        <w:tc>
          <w:tcPr>
            <w:tcW w:w="1800" w:type="dxa"/>
          </w:tcPr>
          <w:p w14:paraId="4DCEC209" w14:textId="77777777" w:rsidR="00270553" w:rsidRDefault="00000000">
            <w:pPr>
              <w:jc w:val="center"/>
            </w:pPr>
            <w:r>
              <w:rPr>
                <w:rFonts w:cs="Times New Roman"/>
                <w:b/>
                <w:sz w:val="15"/>
              </w:rPr>
              <w:t>Confirmation (asynchronous)</w:t>
            </w:r>
          </w:p>
        </w:tc>
      </w:tr>
      <w:tr w:rsidR="00270553" w14:paraId="3542866D" w14:textId="77777777">
        <w:trPr>
          <w:cantSplit/>
          <w:jc w:val="center"/>
        </w:trPr>
        <w:tc>
          <w:tcPr>
            <w:tcW w:w="1368" w:type="dxa"/>
          </w:tcPr>
          <w:p w14:paraId="07DCE002" w14:textId="77777777" w:rsidR="00270553" w:rsidRDefault="00000000">
            <w:r>
              <w:rPr>
                <w:rFonts w:cs="Times New Roman"/>
                <w:sz w:val="15"/>
              </w:rPr>
              <w:t>Hazard — bird</w:t>
            </w:r>
          </w:p>
        </w:tc>
        <w:tc>
          <w:tcPr>
            <w:tcW w:w="1656" w:type="dxa"/>
          </w:tcPr>
          <w:p w14:paraId="3F8A617A" w14:textId="77777777" w:rsidR="00270553" w:rsidRDefault="00000000">
            <w:r>
              <w:rPr>
                <w:rFonts w:cs="Times New Roman"/>
                <w:sz w:val="15"/>
              </w:rPr>
              <w:t>Bird detected 40 m ahead, closing on the flown track</w:t>
            </w:r>
          </w:p>
        </w:tc>
        <w:tc>
          <w:tcPr>
            <w:tcW w:w="1512" w:type="dxa"/>
          </w:tcPr>
          <w:p w14:paraId="3ACA5A5D" w14:textId="77777777" w:rsidR="00270553" w:rsidRDefault="00000000">
            <w:pPr>
              <w:jc w:val="center"/>
            </w:pPr>
            <w:r>
              <w:rPr>
                <w:rFonts w:cs="Times New Roman"/>
                <w:sz w:val="15"/>
              </w:rPr>
              <w:t>Contact within about 2 s if the track is held</w:t>
            </w:r>
          </w:p>
        </w:tc>
        <w:tc>
          <w:tcPr>
            <w:tcW w:w="1800" w:type="dxa"/>
          </w:tcPr>
          <w:p w14:paraId="7FF981D7" w14:textId="77777777" w:rsidR="00270553" w:rsidRDefault="00000000">
            <w:pPr>
              <w:jc w:val="center"/>
            </w:pPr>
            <w:r>
              <w:rPr>
                <w:rFonts w:cs="Times New Roman"/>
                <w:sz w:val="15"/>
              </w:rPr>
              <w:t>Logs the event; no dispatch; raises a hazard advisory to aircraft nearby</w:t>
            </w:r>
          </w:p>
        </w:tc>
        <w:tc>
          <w:tcPr>
            <w:tcW w:w="1512" w:type="dxa"/>
          </w:tcPr>
          <w:p w14:paraId="21F71011" w14:textId="77777777" w:rsidR="00270553" w:rsidRDefault="00000000">
            <w:pPr>
              <w:jc w:val="center"/>
            </w:pPr>
            <w:r>
              <w:rPr>
                <w:rFonts w:cs="Times New Roman"/>
                <w:sz w:val="15"/>
              </w:rPr>
              <w:t>Path-planning agent offers a deviation leg</w:t>
            </w:r>
          </w:p>
        </w:tc>
        <w:tc>
          <w:tcPr>
            <w:tcW w:w="1800" w:type="dxa"/>
          </w:tcPr>
          <w:p w14:paraId="1E301280" w14:textId="77777777" w:rsidR="00270553" w:rsidRDefault="00000000">
            <w:pPr>
              <w:jc w:val="center"/>
            </w:pPr>
            <w:r>
              <w:rPr>
                <w:rFonts w:cs="Times New Roman"/>
                <w:sz w:val="15"/>
              </w:rPr>
              <w:t>Aircraft acknowledges; the back end confirms after the manoeuvre, flight continues</w:t>
            </w:r>
          </w:p>
        </w:tc>
      </w:tr>
      <w:tr w:rsidR="00270553" w14:paraId="3F52A0C5" w14:textId="77777777">
        <w:trPr>
          <w:cantSplit/>
          <w:jc w:val="center"/>
        </w:trPr>
        <w:tc>
          <w:tcPr>
            <w:tcW w:w="1368" w:type="dxa"/>
          </w:tcPr>
          <w:p w14:paraId="542BD9D7" w14:textId="77777777" w:rsidR="00270553" w:rsidRDefault="00000000">
            <w:r>
              <w:rPr>
                <w:rFonts w:cs="Times New Roman"/>
                <w:sz w:val="15"/>
              </w:rPr>
              <w:t>Hazard — structure</w:t>
            </w:r>
          </w:p>
        </w:tc>
        <w:tc>
          <w:tcPr>
            <w:tcW w:w="1656" w:type="dxa"/>
          </w:tcPr>
          <w:p w14:paraId="3150E991" w14:textId="77777777" w:rsidR="00270553" w:rsidRDefault="00000000">
            <w:r>
              <w:rPr>
                <w:rFonts w:cs="Times New Roman"/>
                <w:sz w:val="15"/>
              </w:rPr>
              <w:t>Fixed obstacle or powerline ~15 m from the planned path</w:t>
            </w:r>
          </w:p>
        </w:tc>
        <w:tc>
          <w:tcPr>
            <w:tcW w:w="1512" w:type="dxa"/>
          </w:tcPr>
          <w:p w14:paraId="081D3F10" w14:textId="77777777" w:rsidR="00270553" w:rsidRDefault="00000000">
            <w:pPr>
              <w:jc w:val="center"/>
            </w:pPr>
            <w:r>
              <w:rPr>
                <w:rFonts w:cs="Times New Roman"/>
                <w:sz w:val="15"/>
              </w:rPr>
              <w:t>Clearance lost within about 4 s</w:t>
            </w:r>
          </w:p>
        </w:tc>
        <w:tc>
          <w:tcPr>
            <w:tcW w:w="1800" w:type="dxa"/>
          </w:tcPr>
          <w:p w14:paraId="6509050E" w14:textId="77777777" w:rsidR="00270553" w:rsidRDefault="00000000">
            <w:pPr>
              <w:jc w:val="center"/>
            </w:pPr>
            <w:r>
              <w:rPr>
                <w:rFonts w:cs="Times New Roman"/>
                <w:sz w:val="15"/>
              </w:rPr>
              <w:t>Logs the event and updates the obstacle layer</w:t>
            </w:r>
          </w:p>
        </w:tc>
        <w:tc>
          <w:tcPr>
            <w:tcW w:w="1512" w:type="dxa"/>
          </w:tcPr>
          <w:p w14:paraId="2613C56D" w14:textId="77777777" w:rsidR="00270553" w:rsidRDefault="00000000">
            <w:pPr>
              <w:jc w:val="center"/>
            </w:pPr>
            <w:r>
              <w:rPr>
                <w:rFonts w:cs="Times New Roman"/>
                <w:sz w:val="15"/>
              </w:rPr>
              <w:t>Path-planning agent recomputes the leg</w:t>
            </w:r>
          </w:p>
        </w:tc>
        <w:tc>
          <w:tcPr>
            <w:tcW w:w="1800" w:type="dxa"/>
          </w:tcPr>
          <w:p w14:paraId="5F89AA2E" w14:textId="77777777" w:rsidR="00270553" w:rsidRDefault="00000000">
            <w:pPr>
              <w:jc w:val="center"/>
            </w:pPr>
            <w:r>
              <w:rPr>
                <w:rFonts w:cs="Times New Roman"/>
                <w:sz w:val="15"/>
              </w:rPr>
              <w:t>Acknowledgement logged; the map update is published later</w:t>
            </w:r>
          </w:p>
        </w:tc>
      </w:tr>
      <w:tr w:rsidR="00270553" w14:paraId="7134B0E7" w14:textId="77777777">
        <w:trPr>
          <w:cantSplit/>
          <w:jc w:val="center"/>
        </w:trPr>
        <w:tc>
          <w:tcPr>
            <w:tcW w:w="1368" w:type="dxa"/>
          </w:tcPr>
          <w:p w14:paraId="5FEE7B48" w14:textId="77777777" w:rsidR="00270553" w:rsidRDefault="00000000">
            <w:r>
              <w:rPr>
                <w:rFonts w:cs="Times New Roman"/>
                <w:sz w:val="15"/>
              </w:rPr>
              <w:t>Hazard — weather</w:t>
            </w:r>
          </w:p>
        </w:tc>
        <w:tc>
          <w:tcPr>
            <w:tcW w:w="1656" w:type="dxa"/>
          </w:tcPr>
          <w:p w14:paraId="5AFC7191" w14:textId="77777777" w:rsidR="00270553" w:rsidRDefault="00000000">
            <w:r>
              <w:rPr>
                <w:rFonts w:cs="Times New Roman"/>
                <w:sz w:val="15"/>
              </w:rPr>
              <w:t>Wind or visibility beyond limits on the corridor</w:t>
            </w:r>
          </w:p>
        </w:tc>
        <w:tc>
          <w:tcPr>
            <w:tcW w:w="1512" w:type="dxa"/>
          </w:tcPr>
          <w:p w14:paraId="219D9D8C" w14:textId="77777777" w:rsidR="00270553" w:rsidRDefault="00000000">
            <w:pPr>
              <w:jc w:val="center"/>
            </w:pPr>
            <w:r>
              <w:rPr>
                <w:rFonts w:cs="Times New Roman"/>
                <w:sz w:val="15"/>
              </w:rPr>
              <w:t>Corridor unflyable within about 10 min</w:t>
            </w:r>
          </w:p>
        </w:tc>
        <w:tc>
          <w:tcPr>
            <w:tcW w:w="1800" w:type="dxa"/>
          </w:tcPr>
          <w:p w14:paraId="36B1BD7B" w14:textId="77777777" w:rsidR="00270553" w:rsidRDefault="00000000">
            <w:pPr>
              <w:jc w:val="center"/>
            </w:pPr>
            <w:r>
              <w:rPr>
                <w:rFonts w:cs="Times New Roman"/>
                <w:sz w:val="15"/>
              </w:rPr>
              <w:t>Weather agent raises a corridor advisory</w:t>
            </w:r>
          </w:p>
        </w:tc>
        <w:tc>
          <w:tcPr>
            <w:tcW w:w="1512" w:type="dxa"/>
          </w:tcPr>
          <w:p w14:paraId="5BBEE54F" w14:textId="77777777" w:rsidR="00270553" w:rsidRDefault="00000000">
            <w:pPr>
              <w:jc w:val="center"/>
            </w:pPr>
            <w:r>
              <w:rPr>
                <w:rFonts w:cs="Times New Roman"/>
                <w:sz w:val="15"/>
              </w:rPr>
              <w:t>Path-planning agent proposes an alternate corridor</w:t>
            </w:r>
          </w:p>
        </w:tc>
        <w:tc>
          <w:tcPr>
            <w:tcW w:w="1800" w:type="dxa"/>
          </w:tcPr>
          <w:p w14:paraId="456FE86E" w14:textId="77777777" w:rsidR="00270553" w:rsidRDefault="00000000">
            <w:pPr>
              <w:jc w:val="center"/>
            </w:pPr>
            <w:r>
              <w:rPr>
                <w:rFonts w:cs="Times New Roman"/>
                <w:sz w:val="15"/>
              </w:rPr>
              <w:t>Each affected aircraft acknowledges independently</w:t>
            </w:r>
          </w:p>
        </w:tc>
      </w:tr>
      <w:tr w:rsidR="00270553" w14:paraId="2876E486" w14:textId="77777777">
        <w:trPr>
          <w:cantSplit/>
          <w:jc w:val="center"/>
        </w:trPr>
        <w:tc>
          <w:tcPr>
            <w:tcW w:w="1368" w:type="dxa"/>
          </w:tcPr>
          <w:p w14:paraId="0D73922B" w14:textId="77777777" w:rsidR="00270553" w:rsidRDefault="00000000">
            <w:r>
              <w:rPr>
                <w:rFonts w:cs="Times New Roman"/>
                <w:sz w:val="15"/>
              </w:rPr>
              <w:t>Collision — another drone</w:t>
            </w:r>
          </w:p>
        </w:tc>
        <w:tc>
          <w:tcPr>
            <w:tcW w:w="1656" w:type="dxa"/>
          </w:tcPr>
          <w:p w14:paraId="25BB4607" w14:textId="77777777" w:rsidR="00270553" w:rsidRDefault="00000000">
            <w:r>
              <w:rPr>
                <w:rFonts w:cs="Times New Roman"/>
                <w:sz w:val="15"/>
              </w:rPr>
              <w:t>Two aircraft converging; closing rate above threshold</w:t>
            </w:r>
          </w:p>
        </w:tc>
        <w:tc>
          <w:tcPr>
            <w:tcW w:w="1512" w:type="dxa"/>
          </w:tcPr>
          <w:p w14:paraId="1C7A3C2F" w14:textId="77777777" w:rsidR="00270553" w:rsidRDefault="00000000">
            <w:pPr>
              <w:jc w:val="center"/>
            </w:pPr>
            <w:r>
              <w:rPr>
                <w:rFonts w:cs="Times New Roman"/>
                <w:sz w:val="15"/>
              </w:rPr>
              <w:t>Loss of separation in about 14 s</w:t>
            </w:r>
          </w:p>
        </w:tc>
        <w:tc>
          <w:tcPr>
            <w:tcW w:w="1800" w:type="dxa"/>
          </w:tcPr>
          <w:p w14:paraId="18638F0C" w14:textId="77777777" w:rsidR="00270553" w:rsidRDefault="00000000">
            <w:pPr>
              <w:jc w:val="center"/>
            </w:pPr>
            <w:r>
              <w:rPr>
                <w:rFonts w:cs="Times New Roman"/>
                <w:sz w:val="15"/>
              </w:rPr>
              <w:t>Collision-safety agent predicts the conflict and resolves it</w:t>
            </w:r>
          </w:p>
        </w:tc>
        <w:tc>
          <w:tcPr>
            <w:tcW w:w="1512" w:type="dxa"/>
          </w:tcPr>
          <w:p w14:paraId="3E738D23" w14:textId="77777777" w:rsidR="00270553" w:rsidRDefault="00000000">
            <w:pPr>
              <w:jc w:val="center"/>
            </w:pPr>
            <w:r>
              <w:rPr>
                <w:rFonts w:cs="Times New Roman"/>
                <w:sz w:val="15"/>
              </w:rPr>
              <w:t>Traffic control and coordination agent reserves separated routes</w:t>
            </w:r>
          </w:p>
        </w:tc>
        <w:tc>
          <w:tcPr>
            <w:tcW w:w="1800" w:type="dxa"/>
          </w:tcPr>
          <w:p w14:paraId="71FA4005" w14:textId="77777777" w:rsidR="00270553" w:rsidRDefault="00000000">
            <w:pPr>
              <w:jc w:val="center"/>
            </w:pPr>
            <w:r>
              <w:rPr>
                <w:rFonts w:cs="Times New Roman"/>
                <w:sz w:val="15"/>
              </w:rPr>
              <w:t>Both aircraft acknowledge; resolution confirmed once both comply</w:t>
            </w:r>
          </w:p>
        </w:tc>
      </w:tr>
      <w:tr w:rsidR="00270553" w14:paraId="2949D0FB" w14:textId="77777777">
        <w:trPr>
          <w:cantSplit/>
          <w:jc w:val="center"/>
        </w:trPr>
        <w:tc>
          <w:tcPr>
            <w:tcW w:w="1368" w:type="dxa"/>
          </w:tcPr>
          <w:p w14:paraId="7429A0F3" w14:textId="77777777" w:rsidR="00270553" w:rsidRDefault="00000000">
            <w:r>
              <w:rPr>
                <w:rFonts w:cs="Times New Roman"/>
                <w:sz w:val="15"/>
              </w:rPr>
              <w:t>Collision — manned aircraft</w:t>
            </w:r>
          </w:p>
        </w:tc>
        <w:tc>
          <w:tcPr>
            <w:tcW w:w="1656" w:type="dxa"/>
          </w:tcPr>
          <w:p w14:paraId="7C1073EC" w14:textId="77777777" w:rsidR="00270553" w:rsidRDefault="00000000">
            <w:r>
              <w:rPr>
                <w:rFonts w:cs="Times New Roman"/>
                <w:sz w:val="15"/>
              </w:rPr>
              <w:t>Manned traffic on ADS-B inside the operating block</w:t>
            </w:r>
          </w:p>
        </w:tc>
        <w:tc>
          <w:tcPr>
            <w:tcW w:w="1512" w:type="dxa"/>
          </w:tcPr>
          <w:p w14:paraId="1E3C296F" w14:textId="77777777" w:rsidR="00270553" w:rsidRDefault="00000000">
            <w:pPr>
              <w:jc w:val="center"/>
            </w:pPr>
            <w:r>
              <w:rPr>
                <w:rFonts w:cs="Times New Roman"/>
                <w:sz w:val="15"/>
              </w:rPr>
              <w:t>Conflict in about 20 s</w:t>
            </w:r>
          </w:p>
        </w:tc>
        <w:tc>
          <w:tcPr>
            <w:tcW w:w="1800" w:type="dxa"/>
          </w:tcPr>
          <w:p w14:paraId="050E552E" w14:textId="77777777" w:rsidR="00270553" w:rsidRDefault="00000000">
            <w:pPr>
              <w:jc w:val="center"/>
            </w:pPr>
            <w:r>
              <w:rPr>
                <w:rFonts w:cs="Times New Roman"/>
                <w:sz w:val="15"/>
              </w:rPr>
              <w:t>Collision-safety agent resolves and prepares an advisory to air traffic control</w:t>
            </w:r>
          </w:p>
        </w:tc>
        <w:tc>
          <w:tcPr>
            <w:tcW w:w="1512" w:type="dxa"/>
          </w:tcPr>
          <w:p w14:paraId="11E66EA0" w14:textId="77777777" w:rsidR="00270553" w:rsidRDefault="00000000">
            <w:pPr>
              <w:jc w:val="center"/>
            </w:pPr>
            <w:r>
              <w:rPr>
                <w:rFonts w:cs="Times New Roman"/>
                <w:sz w:val="15"/>
              </w:rPr>
              <w:t>Immediate descent or hold issued to the UAV</w:t>
            </w:r>
          </w:p>
        </w:tc>
        <w:tc>
          <w:tcPr>
            <w:tcW w:w="1800" w:type="dxa"/>
          </w:tcPr>
          <w:p w14:paraId="502EAA58" w14:textId="77777777" w:rsidR="00270553" w:rsidRDefault="00000000">
            <w:pPr>
              <w:jc w:val="center"/>
            </w:pPr>
            <w:r>
              <w:rPr>
                <w:rFonts w:cs="Times New Roman"/>
                <w:sz w:val="15"/>
              </w:rPr>
              <w:t>Advisory sent; controller acknowledgement is asynchronous</w:t>
            </w:r>
          </w:p>
        </w:tc>
      </w:tr>
      <w:tr w:rsidR="00270553" w14:paraId="4C9C6214" w14:textId="77777777">
        <w:trPr>
          <w:cantSplit/>
          <w:jc w:val="center"/>
        </w:trPr>
        <w:tc>
          <w:tcPr>
            <w:tcW w:w="1368" w:type="dxa"/>
          </w:tcPr>
          <w:p w14:paraId="0FE2ECF3" w14:textId="77777777" w:rsidR="00270553" w:rsidRDefault="00000000">
            <w:r>
              <w:rPr>
                <w:rFonts w:cs="Times New Roman"/>
                <w:sz w:val="15"/>
              </w:rPr>
              <w:t>Emergency — vehicle or power failure</w:t>
            </w:r>
          </w:p>
        </w:tc>
        <w:tc>
          <w:tcPr>
            <w:tcW w:w="1656" w:type="dxa"/>
          </w:tcPr>
          <w:p w14:paraId="0FA8EFDC" w14:textId="77777777" w:rsidR="00270553" w:rsidRDefault="00000000">
            <w:r>
              <w:rPr>
                <w:rFonts w:cs="Times New Roman"/>
                <w:sz w:val="15"/>
              </w:rPr>
              <w:t>Power reserve below the return threshold</w:t>
            </w:r>
          </w:p>
        </w:tc>
        <w:tc>
          <w:tcPr>
            <w:tcW w:w="1512" w:type="dxa"/>
          </w:tcPr>
          <w:p w14:paraId="5F068CA2" w14:textId="77777777" w:rsidR="00270553" w:rsidRDefault="00000000">
            <w:pPr>
              <w:jc w:val="center"/>
            </w:pPr>
            <w:r>
              <w:rPr>
                <w:rFonts w:cs="Times New Roman"/>
                <w:sz w:val="15"/>
              </w:rPr>
              <w:t>Forced landing within about 40 s</w:t>
            </w:r>
          </w:p>
        </w:tc>
        <w:tc>
          <w:tcPr>
            <w:tcW w:w="1800" w:type="dxa"/>
          </w:tcPr>
          <w:p w14:paraId="194E0828" w14:textId="77777777" w:rsidR="00270553" w:rsidRDefault="00000000">
            <w:pPr>
              <w:jc w:val="center"/>
            </w:pPr>
            <w:r>
              <w:rPr>
                <w:rFonts w:cs="Times New Roman"/>
                <w:sz w:val="15"/>
              </w:rPr>
              <w:t>Emergency-assistance agent declares a candidate emergency</w:t>
            </w:r>
          </w:p>
        </w:tc>
        <w:tc>
          <w:tcPr>
            <w:tcW w:w="1512" w:type="dxa"/>
          </w:tcPr>
          <w:p w14:paraId="619BB02F" w14:textId="77777777" w:rsidR="00270553" w:rsidRDefault="00000000">
            <w:pPr>
              <w:jc w:val="center"/>
            </w:pPr>
            <w:r>
              <w:rPr>
                <w:rFonts w:cs="Times New Roman"/>
                <w:sz w:val="15"/>
              </w:rPr>
              <w:t>Path-planning agent computes the nearest safe landing site</w:t>
            </w:r>
          </w:p>
        </w:tc>
        <w:tc>
          <w:tcPr>
            <w:tcW w:w="1800" w:type="dxa"/>
          </w:tcPr>
          <w:p w14:paraId="2CC2EA1F" w14:textId="77777777" w:rsidR="00270553" w:rsidRDefault="00000000">
            <w:pPr>
              <w:jc w:val="center"/>
            </w:pPr>
            <w:r>
              <w:rPr>
                <w:rFonts w:cs="Times New Roman"/>
                <w:sz w:val="15"/>
              </w:rPr>
              <w:t>Human duty manager approves; dispatch confirmed after approval</w:t>
            </w:r>
          </w:p>
        </w:tc>
      </w:tr>
      <w:tr w:rsidR="00270553" w14:paraId="42442473" w14:textId="77777777">
        <w:trPr>
          <w:cantSplit/>
          <w:jc w:val="center"/>
        </w:trPr>
        <w:tc>
          <w:tcPr>
            <w:tcW w:w="1368" w:type="dxa"/>
          </w:tcPr>
          <w:p w14:paraId="266B89A9" w14:textId="77777777" w:rsidR="00270553" w:rsidRDefault="00000000">
            <w:r>
              <w:rPr>
                <w:rFonts w:cs="Times New Roman"/>
                <w:sz w:val="15"/>
              </w:rPr>
              <w:t>Emergency — third-party harm</w:t>
            </w:r>
          </w:p>
        </w:tc>
        <w:tc>
          <w:tcPr>
            <w:tcW w:w="1656" w:type="dxa"/>
          </w:tcPr>
          <w:p w14:paraId="068CDD8F" w14:textId="77777777" w:rsidR="00270553" w:rsidRDefault="00000000">
            <w:r>
              <w:rPr>
                <w:rFonts w:cs="Times New Roman"/>
                <w:sz w:val="15"/>
              </w:rPr>
              <w:t>Person or vehicle at risk beneath the aircraft</w:t>
            </w:r>
          </w:p>
        </w:tc>
        <w:tc>
          <w:tcPr>
            <w:tcW w:w="1512" w:type="dxa"/>
          </w:tcPr>
          <w:p w14:paraId="651C5D29" w14:textId="77777777" w:rsidR="00270553" w:rsidRDefault="00000000">
            <w:pPr>
              <w:jc w:val="center"/>
            </w:pPr>
            <w:r>
              <w:rPr>
                <w:rFonts w:cs="Times New Roman"/>
                <w:sz w:val="15"/>
              </w:rPr>
              <w:t>Injury unless the situation is managed</w:t>
            </w:r>
          </w:p>
        </w:tc>
        <w:tc>
          <w:tcPr>
            <w:tcW w:w="1800" w:type="dxa"/>
          </w:tcPr>
          <w:p w14:paraId="0C2EE02A" w14:textId="77777777" w:rsidR="00270553" w:rsidRDefault="00000000">
            <w:pPr>
              <w:jc w:val="center"/>
            </w:pPr>
            <w:r>
              <w:rPr>
                <w:rFonts w:cs="Times New Roman"/>
                <w:sz w:val="15"/>
              </w:rPr>
              <w:t>Emergency-assistance agent declares and prepares a dispatch request</w:t>
            </w:r>
          </w:p>
        </w:tc>
        <w:tc>
          <w:tcPr>
            <w:tcW w:w="1512" w:type="dxa"/>
          </w:tcPr>
          <w:p w14:paraId="7D5A5ECE" w14:textId="77777777" w:rsidR="00270553" w:rsidRDefault="00000000">
            <w:pPr>
              <w:jc w:val="center"/>
            </w:pPr>
            <w:r>
              <w:rPr>
                <w:rFonts w:cs="Times New Roman"/>
                <w:sz w:val="15"/>
              </w:rPr>
              <w:t>Corridor reserved for the responding service</w:t>
            </w:r>
          </w:p>
        </w:tc>
        <w:tc>
          <w:tcPr>
            <w:tcW w:w="1800" w:type="dxa"/>
          </w:tcPr>
          <w:p w14:paraId="0EF403D8" w14:textId="77777777" w:rsidR="00270553" w:rsidRDefault="00000000">
            <w:pPr>
              <w:jc w:val="center"/>
            </w:pPr>
            <w:r>
              <w:rPr>
                <w:rFonts w:cs="Times New Roman"/>
                <w:sz w:val="15"/>
              </w:rPr>
              <w:t>Human approves; the dispatch system acknowledges asynchronously</w:t>
            </w:r>
          </w:p>
        </w:tc>
      </w:tr>
      <w:tr w:rsidR="00270553" w14:paraId="757DAFDE" w14:textId="77777777">
        <w:trPr>
          <w:cantSplit/>
          <w:jc w:val="center"/>
        </w:trPr>
        <w:tc>
          <w:tcPr>
            <w:tcW w:w="1368" w:type="dxa"/>
          </w:tcPr>
          <w:p w14:paraId="4B372558" w14:textId="77777777" w:rsidR="00270553" w:rsidRDefault="00000000">
            <w:r>
              <w:rPr>
                <w:rFonts w:cs="Times New Roman"/>
                <w:sz w:val="15"/>
              </w:rPr>
              <w:t>Violation — restricted zone</w:t>
            </w:r>
          </w:p>
        </w:tc>
        <w:tc>
          <w:tcPr>
            <w:tcW w:w="1656" w:type="dxa"/>
          </w:tcPr>
          <w:p w14:paraId="1DA08B72" w14:textId="77777777" w:rsidR="00270553" w:rsidRDefault="00000000">
            <w:r>
              <w:rPr>
                <w:rFonts w:cs="Times New Roman"/>
                <w:sz w:val="15"/>
              </w:rPr>
              <w:t>Aircraft inside a no-fly polygon it is not cleared for</w:t>
            </w:r>
          </w:p>
        </w:tc>
        <w:tc>
          <w:tcPr>
            <w:tcW w:w="1512" w:type="dxa"/>
          </w:tcPr>
          <w:p w14:paraId="33124C29" w14:textId="77777777" w:rsidR="00270553" w:rsidRDefault="00000000">
            <w:pPr>
              <w:jc w:val="center"/>
            </w:pPr>
            <w:r>
              <w:rPr>
                <w:rFonts w:cs="Times New Roman"/>
                <w:sz w:val="15"/>
              </w:rPr>
              <w:t>Continued incursion unless challenged</w:t>
            </w:r>
          </w:p>
        </w:tc>
        <w:tc>
          <w:tcPr>
            <w:tcW w:w="1800" w:type="dxa"/>
          </w:tcPr>
          <w:p w14:paraId="6000A020" w14:textId="77777777" w:rsidR="00270553" w:rsidRDefault="00000000">
            <w:pPr>
              <w:jc w:val="center"/>
            </w:pPr>
            <w:r>
              <w:rPr>
                <w:rFonts w:cs="Times New Roman"/>
                <w:sz w:val="15"/>
              </w:rPr>
              <w:t>Geofence/violation agent flags the breach and challenges the aircraft</w:t>
            </w:r>
          </w:p>
        </w:tc>
        <w:tc>
          <w:tcPr>
            <w:tcW w:w="1512" w:type="dxa"/>
          </w:tcPr>
          <w:p w14:paraId="130BE6A9" w14:textId="77777777" w:rsidR="00270553" w:rsidRDefault="00000000">
            <w:pPr>
              <w:jc w:val="center"/>
            </w:pPr>
            <w:r>
              <w:rPr>
                <w:rFonts w:cs="Times New Roman"/>
                <w:sz w:val="15"/>
              </w:rPr>
              <w:t>Traffic control and coordination agent issues an exit route</w:t>
            </w:r>
          </w:p>
        </w:tc>
        <w:tc>
          <w:tcPr>
            <w:tcW w:w="1800" w:type="dxa"/>
          </w:tcPr>
          <w:p w14:paraId="4A9C9E9C" w14:textId="77777777" w:rsidR="00270553" w:rsidRDefault="00000000">
            <w:pPr>
              <w:jc w:val="center"/>
            </w:pPr>
            <w:r>
              <w:rPr>
                <w:rFonts w:cs="Times New Roman"/>
                <w:sz w:val="15"/>
              </w:rPr>
              <w:t>Acknowledged, a fault is logged; unacknowledged, the security agent takes over</w:t>
            </w:r>
          </w:p>
        </w:tc>
      </w:tr>
    </w:tbl>
    <w:p w14:paraId="71D0D8BF" w14:textId="77777777" w:rsidR="00270553" w:rsidRDefault="00270553">
      <w:pPr>
        <w:spacing w:after="80"/>
      </w:pPr>
    </w:p>
    <w:p w14:paraId="74181663" w14:textId="77777777" w:rsidR="00270553" w:rsidRDefault="00000000">
      <w:pPr>
        <w:ind w:firstLine="288"/>
        <w:jc w:val="both"/>
      </w:pPr>
      <w:r>
        <w:rPr>
          <w:rFonts w:cs="Times New Roman"/>
        </w:rPr>
        <w:t>Fig. 11 gives the same cycle as a state machine. The back end holds one state per event — monitoring, detected, classifying, predicting, deciding, awaiting approval, acting, logging — and each transition carries a guard. Two properties matter. Every path returns to monitoring, so a routine encounter and a dispatched emergency end in the same place. And only an approved decision reaches the acting state, which is where the human-in-the-loop gate sits.</w:t>
      </w:r>
    </w:p>
    <w:p w14:paraId="5B1FCFAC" w14:textId="77777777" w:rsidR="00270553" w:rsidRDefault="00000000">
      <w:pPr>
        <w:spacing w:before="120" w:after="40"/>
        <w:jc w:val="center"/>
      </w:pPr>
      <w:r>
        <w:rPr>
          <w:noProof/>
        </w:rPr>
        <w:lastRenderedPageBreak/>
        <w:drawing>
          <wp:inline distT="0" distB="0" distL="0" distR="0" wp14:anchorId="5C50C4D3" wp14:editId="219BC718">
            <wp:extent cx="5349240" cy="37851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png"/>
                    <pic:cNvPicPr/>
                  </pic:nvPicPr>
                  <pic:blipFill>
                    <a:blip r:embed="rId18"/>
                    <a:stretch>
                      <a:fillRect/>
                    </a:stretch>
                  </pic:blipFill>
                  <pic:spPr>
                    <a:xfrm>
                      <a:off x="0" y="0"/>
                      <a:ext cx="5349240" cy="3785114"/>
                    </a:xfrm>
                    <a:prstGeom prst="rect">
                      <a:avLst/>
                    </a:prstGeom>
                  </pic:spPr>
                </pic:pic>
              </a:graphicData>
            </a:graphic>
          </wp:inline>
        </w:drawing>
      </w:r>
    </w:p>
    <w:p w14:paraId="6E6ECF20" w14:textId="77777777" w:rsidR="00270553" w:rsidRDefault="00000000">
      <w:pPr>
        <w:spacing w:after="160"/>
        <w:jc w:val="center"/>
      </w:pPr>
      <w:r>
        <w:rPr>
          <w:rFonts w:cs="Times New Roman"/>
          <w:sz w:val="18"/>
        </w:rPr>
        <w:t>Fig. 11. State diagram of the agentic response cycle: the states the back end holds for one event and the guard on each transition. Every path returns to monitoring; only an approved decision reaches the acting state.</w:t>
      </w:r>
    </w:p>
    <w:p w14:paraId="2C0CF011" w14:textId="77777777" w:rsidR="00270553" w:rsidRDefault="00000000">
      <w:pPr>
        <w:ind w:firstLine="288"/>
        <w:jc w:val="both"/>
      </w:pPr>
      <w:r>
        <w:rPr>
          <w:rFonts w:cs="Times New Roman"/>
        </w:rPr>
        <w:t>Fig. 12 shows the three case classes as parallel pipelines. Each runs the same three stages — Stage 1 detects and classifies on the aircraft, Stage 2 decides, Stage 3 produces the response and the record — and the classes inside each pipeline are the concrete ones the operator cares about: a bird or a structure for hazard, another drone or a manned aircraft for collision, a vehicle failure or third-party harm for emergency. The prediction step is explicit: a bird at 40 m becomes contact in about two seconds if the track is held, a converging pair becomes loss of separation in about fourteen, a power reserve below threshold becomes a forced landing in about forty.</w:t>
      </w:r>
    </w:p>
    <w:p w14:paraId="07629651" w14:textId="77777777" w:rsidR="00270553" w:rsidRDefault="00000000">
      <w:pPr>
        <w:spacing w:before="120" w:after="40"/>
        <w:jc w:val="center"/>
      </w:pPr>
      <w:r>
        <w:rPr>
          <w:noProof/>
        </w:rPr>
        <w:lastRenderedPageBreak/>
        <w:drawing>
          <wp:inline distT="0" distB="0" distL="0" distR="0" wp14:anchorId="7031A188" wp14:editId="3B0ED8FD">
            <wp:extent cx="5349240" cy="46379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9"/>
                    <a:stretch>
                      <a:fillRect/>
                    </a:stretch>
                  </pic:blipFill>
                  <pic:spPr>
                    <a:xfrm>
                      <a:off x="0" y="0"/>
                      <a:ext cx="5349240" cy="4637944"/>
                    </a:xfrm>
                    <a:prstGeom prst="rect">
                      <a:avLst/>
                    </a:prstGeom>
                  </pic:spPr>
                </pic:pic>
              </a:graphicData>
            </a:graphic>
          </wp:inline>
        </w:drawing>
      </w:r>
    </w:p>
    <w:p w14:paraId="6C2D689B" w14:textId="77777777" w:rsidR="00270553" w:rsidRDefault="00000000">
      <w:pPr>
        <w:spacing w:after="160"/>
        <w:jc w:val="center"/>
      </w:pPr>
      <w:r>
        <w:rPr>
          <w:rFonts w:cs="Times New Roman"/>
          <w:sz w:val="18"/>
        </w:rPr>
        <w:t>Fig. 12. Workflow for the three case classes. Stage 1 detects and classifies on the aircraft, Stage 2 decides, and Stage 3 produces the response and record. The pipelines run asynchronously: the aircraft acts immediately where it must, while planning and confirmation complete in the back end.</w:t>
      </w:r>
    </w:p>
    <w:p w14:paraId="2512F194" w14:textId="77777777" w:rsidR="00270553" w:rsidRDefault="00000000">
      <w:pPr>
        <w:ind w:firstLine="288"/>
        <w:jc w:val="both"/>
      </w:pPr>
      <w:r>
        <w:rPr>
          <w:rFonts w:cs="Times New Roman"/>
        </w:rPr>
        <w:t xml:space="preserve">The scenarios share a shape worth naming. Perception is always on the aircraft; the judgement of what an observation </w:t>
      </w:r>
      <w:r>
        <w:rPr>
          <w:rFonts w:cs="Times New Roman"/>
          <w:i/>
        </w:rPr>
        <w:t>means</w:t>
      </w:r>
      <w:r>
        <w:rPr>
          <w:rFonts w:cs="Times New Roman"/>
        </w:rPr>
        <w:t xml:space="preserve"> is always in the back end; and the two are joined by the interaction protocol rather than by a video link. Where a scenario ends in dispatch it enters the loop of Section IV.E, and where it ends in an exchange with the aircraft it terminates in the traffic control and coordination agent.</w:t>
      </w:r>
    </w:p>
    <w:p w14:paraId="62CA8A90" w14:textId="77777777" w:rsidR="00270553" w:rsidRDefault="00000000">
      <w:pPr>
        <w:spacing w:before="200" w:after="80"/>
      </w:pPr>
      <w:r>
        <w:rPr>
          <w:rFonts w:cs="Times New Roman"/>
          <w:b/>
          <w:sz w:val="22"/>
        </w:rPr>
        <w:t>G. Agents and Capabilities</w:t>
      </w:r>
    </w:p>
    <w:p w14:paraId="0F32A150" w14:textId="77777777" w:rsidR="00270553" w:rsidRDefault="00000000">
      <w:pPr>
        <w:ind w:firstLine="288"/>
        <w:jc w:val="both"/>
      </w:pPr>
      <w:r>
        <w:rPr>
          <w:rFonts w:cs="Times New Roman"/>
        </w:rPr>
        <w:t>Because each agent owns capabilities drawn from the taxonomy, the design is auditable against the same scheme used to classify the field. Tables VI and VII specify the twenty-one agents in operational terms: each agent's function, the sensor or data input it consumes, the condition that triggers it, and the autonomy it is granted. Table IX then maps those same twenty-one agents onto the twelve capabilities. Every capability in the taxonomy is claimed by at least one agent, and two agents (validation and management) realise none directly, which is the point: they exist to assure and arbitrate the others rather than to sense or act.</w:t>
      </w:r>
    </w:p>
    <w:p w14:paraId="24633C3A" w14:textId="77777777" w:rsidR="00270553" w:rsidRDefault="00000000">
      <w:pPr>
        <w:ind w:firstLine="288"/>
        <w:jc w:val="both"/>
      </w:pPr>
      <w:r>
        <w:rPr>
          <w:rFonts w:cs="Times New Roman"/>
        </w:rPr>
        <w:t xml:space="preserve">The pattern is intentional: perception agents inherit mature methods and run fully autonomously, whereas the emergency-assistance agent (the capability the field leaves open) is the </w:t>
      </w:r>
      <w:r>
        <w:rPr>
          <w:rFonts w:cs="Times New Roman"/>
          <w:i/>
        </w:rPr>
        <w:t>least</w:t>
      </w:r>
      <w:r>
        <w:rPr>
          <w:rFonts w:cs="Times New Roman"/>
        </w:rPr>
        <w:t xml:space="preserve"> autonomous by design, gated human-in-the-loop, requiring approval, until the evidence base the survey calls for exists.</w:t>
      </w:r>
    </w:p>
    <w:p w14:paraId="0E0A3F76" w14:textId="77777777" w:rsidR="00270553" w:rsidRDefault="00000000">
      <w:pPr>
        <w:spacing w:before="160" w:after="40"/>
        <w:jc w:val="center"/>
      </w:pPr>
      <w:r>
        <w:rPr>
          <w:rFonts w:cs="Times New Roman"/>
          <w:b/>
          <w:sz w:val="18"/>
        </w:rPr>
        <w:lastRenderedPageBreak/>
        <w:t>TABLE IX. Agent-to-Capability Mapping for the Front-End and Back-End Agents of Tables VI and VII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7"/>
        <w:gridCol w:w="1188"/>
        <w:gridCol w:w="5911"/>
      </w:tblGrid>
      <w:tr w:rsidR="00270553" w14:paraId="4EB5AF6D" w14:textId="77777777">
        <w:trPr>
          <w:cantSplit/>
          <w:tblHeader/>
          <w:jc w:val="center"/>
        </w:trPr>
        <w:tc>
          <w:tcPr>
            <w:tcW w:w="1800" w:type="dxa"/>
          </w:tcPr>
          <w:p w14:paraId="3A3142CC" w14:textId="77777777" w:rsidR="00270553" w:rsidRDefault="00000000">
            <w:pPr>
              <w:jc w:val="center"/>
            </w:pPr>
            <w:r>
              <w:rPr>
                <w:rFonts w:cs="Times New Roman"/>
                <w:b/>
                <w:sz w:val="15"/>
              </w:rPr>
              <w:t>Agent</w:t>
            </w:r>
          </w:p>
        </w:tc>
        <w:tc>
          <w:tcPr>
            <w:tcW w:w="1224" w:type="dxa"/>
          </w:tcPr>
          <w:p w14:paraId="0EDC570A" w14:textId="77777777" w:rsidR="00270553" w:rsidRDefault="00000000">
            <w:pPr>
              <w:jc w:val="center"/>
            </w:pPr>
            <w:r>
              <w:rPr>
                <w:rFonts w:cs="Times New Roman"/>
                <w:b/>
                <w:sz w:val="15"/>
              </w:rPr>
              <w:t>Tier</w:t>
            </w:r>
          </w:p>
        </w:tc>
        <w:tc>
          <w:tcPr>
            <w:tcW w:w="6192" w:type="dxa"/>
          </w:tcPr>
          <w:p w14:paraId="3603E6B0" w14:textId="77777777" w:rsidR="00270553" w:rsidRDefault="00000000">
            <w:pPr>
              <w:jc w:val="center"/>
            </w:pPr>
            <w:r>
              <w:rPr>
                <w:rFonts w:cs="Times New Roman"/>
                <w:b/>
                <w:sz w:val="15"/>
              </w:rPr>
              <w:t>Capabilities realised</w:t>
            </w:r>
          </w:p>
        </w:tc>
      </w:tr>
      <w:tr w:rsidR="00270553" w14:paraId="204C0E3E" w14:textId="77777777">
        <w:trPr>
          <w:cantSplit/>
          <w:jc w:val="center"/>
        </w:trPr>
        <w:tc>
          <w:tcPr>
            <w:tcW w:w="1800" w:type="dxa"/>
          </w:tcPr>
          <w:p w14:paraId="2B17B8FF" w14:textId="77777777" w:rsidR="00270553" w:rsidRDefault="00000000">
            <w:r>
              <w:rPr>
                <w:rFonts w:cs="Times New Roman"/>
                <w:sz w:val="15"/>
              </w:rPr>
              <w:t>Vision</w:t>
            </w:r>
          </w:p>
        </w:tc>
        <w:tc>
          <w:tcPr>
            <w:tcW w:w="1224" w:type="dxa"/>
          </w:tcPr>
          <w:p w14:paraId="4820E4A7" w14:textId="77777777" w:rsidR="00270553" w:rsidRDefault="00000000">
            <w:r>
              <w:rPr>
                <w:rFonts w:cs="Times New Roman"/>
                <w:sz w:val="15"/>
              </w:rPr>
              <w:t>Front-end</w:t>
            </w:r>
          </w:p>
        </w:tc>
        <w:tc>
          <w:tcPr>
            <w:tcW w:w="6192" w:type="dxa"/>
          </w:tcPr>
          <w:p w14:paraId="30F0C897" w14:textId="77777777" w:rsidR="00270553" w:rsidRDefault="00000000">
            <w:pPr>
              <w:jc w:val="center"/>
            </w:pPr>
            <w:r>
              <w:rPr>
                <w:rFonts w:cs="Times New Roman"/>
                <w:sz w:val="15"/>
              </w:rPr>
              <w:t>Object detection; multi-object tracking; incident detection; edge processing</w:t>
            </w:r>
          </w:p>
        </w:tc>
      </w:tr>
      <w:tr w:rsidR="00270553" w14:paraId="6E2C9448" w14:textId="77777777">
        <w:trPr>
          <w:cantSplit/>
          <w:jc w:val="center"/>
        </w:trPr>
        <w:tc>
          <w:tcPr>
            <w:tcW w:w="1800" w:type="dxa"/>
          </w:tcPr>
          <w:p w14:paraId="20CB1BA5" w14:textId="77777777" w:rsidR="00270553" w:rsidRDefault="00000000">
            <w:r>
              <w:rPr>
                <w:rFonts w:cs="Times New Roman"/>
                <w:sz w:val="15"/>
              </w:rPr>
              <w:t>IoT / sensor</w:t>
            </w:r>
          </w:p>
        </w:tc>
        <w:tc>
          <w:tcPr>
            <w:tcW w:w="1224" w:type="dxa"/>
          </w:tcPr>
          <w:p w14:paraId="2AF0487B" w14:textId="77777777" w:rsidR="00270553" w:rsidRDefault="00000000">
            <w:r>
              <w:rPr>
                <w:rFonts w:cs="Times New Roman"/>
                <w:sz w:val="15"/>
              </w:rPr>
              <w:t>Front-end</w:t>
            </w:r>
          </w:p>
        </w:tc>
        <w:tc>
          <w:tcPr>
            <w:tcW w:w="6192" w:type="dxa"/>
          </w:tcPr>
          <w:p w14:paraId="5F1971B8" w14:textId="77777777" w:rsidR="00270553" w:rsidRDefault="00000000">
            <w:pPr>
              <w:jc w:val="center"/>
            </w:pPr>
            <w:r>
              <w:rPr>
                <w:rFonts w:cs="Times New Roman"/>
                <w:sz w:val="15"/>
              </w:rPr>
              <w:t>Multi-modal fusion; edge processing</w:t>
            </w:r>
          </w:p>
        </w:tc>
      </w:tr>
      <w:tr w:rsidR="00270553" w14:paraId="0C4A2175" w14:textId="77777777">
        <w:trPr>
          <w:cantSplit/>
          <w:jc w:val="center"/>
        </w:trPr>
        <w:tc>
          <w:tcPr>
            <w:tcW w:w="1800" w:type="dxa"/>
          </w:tcPr>
          <w:p w14:paraId="3F417256" w14:textId="77777777" w:rsidR="00270553" w:rsidRDefault="00000000">
            <w:r>
              <w:rPr>
                <w:rFonts w:cs="Times New Roman"/>
                <w:sz w:val="15"/>
              </w:rPr>
              <w:t>Safety</w:t>
            </w:r>
          </w:p>
        </w:tc>
        <w:tc>
          <w:tcPr>
            <w:tcW w:w="1224" w:type="dxa"/>
          </w:tcPr>
          <w:p w14:paraId="4CCC2189" w14:textId="77777777" w:rsidR="00270553" w:rsidRDefault="00000000">
            <w:r>
              <w:rPr>
                <w:rFonts w:cs="Times New Roman"/>
                <w:sz w:val="15"/>
              </w:rPr>
              <w:t>Front-end</w:t>
            </w:r>
          </w:p>
        </w:tc>
        <w:tc>
          <w:tcPr>
            <w:tcW w:w="6192" w:type="dxa"/>
          </w:tcPr>
          <w:p w14:paraId="4E2F6BDF" w14:textId="77777777" w:rsidR="00270553" w:rsidRDefault="00000000">
            <w:pPr>
              <w:jc w:val="center"/>
            </w:pPr>
            <w:r>
              <w:rPr>
                <w:rFonts w:cs="Times New Roman"/>
                <w:sz w:val="15"/>
              </w:rPr>
              <w:t>Hazard detection; airspace / traffic management (on-board separation)</w:t>
            </w:r>
          </w:p>
        </w:tc>
      </w:tr>
      <w:tr w:rsidR="00270553" w14:paraId="016D5DDF" w14:textId="77777777">
        <w:trPr>
          <w:cantSplit/>
          <w:jc w:val="center"/>
        </w:trPr>
        <w:tc>
          <w:tcPr>
            <w:tcW w:w="1800" w:type="dxa"/>
          </w:tcPr>
          <w:p w14:paraId="12F23802" w14:textId="77777777" w:rsidR="00270553" w:rsidRDefault="00000000">
            <w:r>
              <w:rPr>
                <w:rFonts w:cs="Times New Roman"/>
                <w:sz w:val="15"/>
              </w:rPr>
              <w:t>Validation</w:t>
            </w:r>
          </w:p>
        </w:tc>
        <w:tc>
          <w:tcPr>
            <w:tcW w:w="1224" w:type="dxa"/>
          </w:tcPr>
          <w:p w14:paraId="715B6889" w14:textId="77777777" w:rsidR="00270553" w:rsidRDefault="00000000">
            <w:r>
              <w:rPr>
                <w:rFonts w:cs="Times New Roman"/>
                <w:sz w:val="15"/>
              </w:rPr>
              <w:t>Front-end</w:t>
            </w:r>
          </w:p>
        </w:tc>
        <w:tc>
          <w:tcPr>
            <w:tcW w:w="6192" w:type="dxa"/>
          </w:tcPr>
          <w:p w14:paraId="5AC6385E" w14:textId="77777777" w:rsidR="00270553" w:rsidRDefault="00000000">
            <w:pPr>
              <w:jc w:val="center"/>
            </w:pPr>
            <w:r>
              <w:rPr>
                <w:rFonts w:cs="Times New Roman"/>
                <w:sz w:val="15"/>
              </w:rPr>
              <w:t>None directly; assures the safety and landing decisions of the safety agent</w:t>
            </w:r>
          </w:p>
        </w:tc>
      </w:tr>
      <w:tr w:rsidR="00270553" w14:paraId="09D05336" w14:textId="77777777">
        <w:trPr>
          <w:cantSplit/>
          <w:jc w:val="center"/>
        </w:trPr>
        <w:tc>
          <w:tcPr>
            <w:tcW w:w="1800" w:type="dxa"/>
          </w:tcPr>
          <w:p w14:paraId="5BB6E0D1" w14:textId="77777777" w:rsidR="00270553" w:rsidRDefault="00000000">
            <w:r>
              <w:rPr>
                <w:rFonts w:cs="Times New Roman"/>
                <w:sz w:val="15"/>
              </w:rPr>
              <w:t>Energy</w:t>
            </w:r>
          </w:p>
        </w:tc>
        <w:tc>
          <w:tcPr>
            <w:tcW w:w="1224" w:type="dxa"/>
          </w:tcPr>
          <w:p w14:paraId="11DBA399" w14:textId="77777777" w:rsidR="00270553" w:rsidRDefault="00000000">
            <w:r>
              <w:rPr>
                <w:rFonts w:cs="Times New Roman"/>
                <w:sz w:val="15"/>
              </w:rPr>
              <w:t>Front-end</w:t>
            </w:r>
          </w:p>
        </w:tc>
        <w:tc>
          <w:tcPr>
            <w:tcW w:w="6192" w:type="dxa"/>
          </w:tcPr>
          <w:p w14:paraId="321FD237" w14:textId="77777777" w:rsidR="00270553" w:rsidRDefault="00000000">
            <w:pPr>
              <w:jc w:val="center"/>
            </w:pPr>
            <w:r>
              <w:rPr>
                <w:rFonts w:cs="Times New Roman"/>
                <w:sz w:val="15"/>
              </w:rPr>
              <w:t>Fleet coordination (aircraft availability state)</w:t>
            </w:r>
          </w:p>
        </w:tc>
      </w:tr>
      <w:tr w:rsidR="00270553" w14:paraId="418B9C44" w14:textId="77777777">
        <w:trPr>
          <w:cantSplit/>
          <w:jc w:val="center"/>
        </w:trPr>
        <w:tc>
          <w:tcPr>
            <w:tcW w:w="1800" w:type="dxa"/>
          </w:tcPr>
          <w:p w14:paraId="1815002F" w14:textId="77777777" w:rsidR="00270553" w:rsidRDefault="00000000">
            <w:r>
              <w:rPr>
                <w:rFonts w:cs="Times New Roman"/>
                <w:sz w:val="15"/>
              </w:rPr>
              <w:t>Comms &amp; alert</w:t>
            </w:r>
          </w:p>
        </w:tc>
        <w:tc>
          <w:tcPr>
            <w:tcW w:w="1224" w:type="dxa"/>
          </w:tcPr>
          <w:p w14:paraId="78B4BC13" w14:textId="77777777" w:rsidR="00270553" w:rsidRDefault="00000000">
            <w:r>
              <w:rPr>
                <w:rFonts w:cs="Times New Roman"/>
                <w:sz w:val="15"/>
              </w:rPr>
              <w:t>Front-end</w:t>
            </w:r>
          </w:p>
        </w:tc>
        <w:tc>
          <w:tcPr>
            <w:tcW w:w="6192" w:type="dxa"/>
          </w:tcPr>
          <w:p w14:paraId="48A01D29" w14:textId="77777777" w:rsidR="00270553" w:rsidRDefault="00000000">
            <w:pPr>
              <w:jc w:val="center"/>
            </w:pPr>
            <w:r>
              <w:rPr>
                <w:rFonts w:cs="Times New Roman"/>
                <w:sz w:val="15"/>
              </w:rPr>
              <w:t>Communications / cloud; edge processing</w:t>
            </w:r>
          </w:p>
        </w:tc>
      </w:tr>
      <w:tr w:rsidR="00270553" w14:paraId="54814649" w14:textId="77777777">
        <w:trPr>
          <w:cantSplit/>
          <w:jc w:val="center"/>
        </w:trPr>
        <w:tc>
          <w:tcPr>
            <w:tcW w:w="1800" w:type="dxa"/>
          </w:tcPr>
          <w:p w14:paraId="23F6A589" w14:textId="77777777" w:rsidR="00270553" w:rsidRDefault="00000000">
            <w:r>
              <w:rPr>
                <w:rFonts w:cs="Times New Roman"/>
                <w:sz w:val="15"/>
              </w:rPr>
              <w:t>Traffic monitoring</w:t>
            </w:r>
          </w:p>
        </w:tc>
        <w:tc>
          <w:tcPr>
            <w:tcW w:w="1224" w:type="dxa"/>
          </w:tcPr>
          <w:p w14:paraId="48394186" w14:textId="77777777" w:rsidR="00270553" w:rsidRDefault="00000000">
            <w:r>
              <w:rPr>
                <w:rFonts w:cs="Times New Roman"/>
                <w:sz w:val="15"/>
              </w:rPr>
              <w:t>Back-end</w:t>
            </w:r>
          </w:p>
        </w:tc>
        <w:tc>
          <w:tcPr>
            <w:tcW w:w="6192" w:type="dxa"/>
          </w:tcPr>
          <w:p w14:paraId="579399D4" w14:textId="77777777" w:rsidR="00270553" w:rsidRDefault="00000000">
            <w:pPr>
              <w:jc w:val="center"/>
            </w:pPr>
            <w:r>
              <w:rPr>
                <w:rFonts w:cs="Times New Roman"/>
                <w:sz w:val="15"/>
              </w:rPr>
              <w:t>Airspace / traffic management; multi-object tracking at fleet level</w:t>
            </w:r>
          </w:p>
        </w:tc>
      </w:tr>
      <w:tr w:rsidR="00270553" w14:paraId="691E9622" w14:textId="77777777">
        <w:trPr>
          <w:cantSplit/>
          <w:jc w:val="center"/>
        </w:trPr>
        <w:tc>
          <w:tcPr>
            <w:tcW w:w="1800" w:type="dxa"/>
          </w:tcPr>
          <w:p w14:paraId="7E724A6A" w14:textId="77777777" w:rsidR="00270553" w:rsidRDefault="00000000">
            <w:r>
              <w:rPr>
                <w:rFonts w:cs="Times New Roman"/>
                <w:sz w:val="15"/>
              </w:rPr>
              <w:t>Event classification</w:t>
            </w:r>
          </w:p>
        </w:tc>
        <w:tc>
          <w:tcPr>
            <w:tcW w:w="1224" w:type="dxa"/>
          </w:tcPr>
          <w:p w14:paraId="019DB3EE" w14:textId="77777777" w:rsidR="00270553" w:rsidRDefault="00000000">
            <w:r>
              <w:rPr>
                <w:rFonts w:cs="Times New Roman"/>
                <w:sz w:val="15"/>
              </w:rPr>
              <w:t>Back-end</w:t>
            </w:r>
          </w:p>
        </w:tc>
        <w:tc>
          <w:tcPr>
            <w:tcW w:w="6192" w:type="dxa"/>
          </w:tcPr>
          <w:p w14:paraId="1A0C68D6" w14:textId="77777777" w:rsidR="00270553" w:rsidRDefault="00000000">
            <w:pPr>
              <w:jc w:val="center"/>
            </w:pPr>
            <w:r>
              <w:rPr>
                <w:rFonts w:cs="Times New Roman"/>
                <w:sz w:val="15"/>
              </w:rPr>
              <w:t>Incident detection; congestion detection; multi-modal fusion</w:t>
            </w:r>
          </w:p>
        </w:tc>
      </w:tr>
      <w:tr w:rsidR="00270553" w14:paraId="46408A66" w14:textId="77777777">
        <w:trPr>
          <w:cantSplit/>
          <w:jc w:val="center"/>
        </w:trPr>
        <w:tc>
          <w:tcPr>
            <w:tcW w:w="1800" w:type="dxa"/>
          </w:tcPr>
          <w:p w14:paraId="55728B20" w14:textId="77777777" w:rsidR="00270553" w:rsidRDefault="00000000">
            <w:r>
              <w:rPr>
                <w:rFonts w:cs="Times New Roman"/>
                <w:sz w:val="15"/>
              </w:rPr>
              <w:t>Collision safety</w:t>
            </w:r>
          </w:p>
        </w:tc>
        <w:tc>
          <w:tcPr>
            <w:tcW w:w="1224" w:type="dxa"/>
          </w:tcPr>
          <w:p w14:paraId="26503B05" w14:textId="77777777" w:rsidR="00270553" w:rsidRDefault="00000000">
            <w:r>
              <w:rPr>
                <w:rFonts w:cs="Times New Roman"/>
                <w:sz w:val="15"/>
              </w:rPr>
              <w:t>Back-end</w:t>
            </w:r>
          </w:p>
        </w:tc>
        <w:tc>
          <w:tcPr>
            <w:tcW w:w="6192" w:type="dxa"/>
          </w:tcPr>
          <w:p w14:paraId="6EF4F3F9" w14:textId="77777777" w:rsidR="00270553" w:rsidRDefault="00000000">
            <w:pPr>
              <w:jc w:val="center"/>
            </w:pPr>
            <w:r>
              <w:rPr>
                <w:rFonts w:cs="Times New Roman"/>
                <w:sz w:val="15"/>
              </w:rPr>
              <w:t>Airspace / traffic management (separation and conflict resolution)</w:t>
            </w:r>
          </w:p>
        </w:tc>
      </w:tr>
      <w:tr w:rsidR="00270553" w14:paraId="0B18D6C4" w14:textId="77777777">
        <w:trPr>
          <w:cantSplit/>
          <w:jc w:val="center"/>
        </w:trPr>
        <w:tc>
          <w:tcPr>
            <w:tcW w:w="1800" w:type="dxa"/>
          </w:tcPr>
          <w:p w14:paraId="350A371C" w14:textId="77777777" w:rsidR="00270553" w:rsidRDefault="00000000">
            <w:r>
              <w:rPr>
                <w:rFonts w:cs="Times New Roman"/>
                <w:sz w:val="15"/>
              </w:rPr>
              <w:t>Path-planning</w:t>
            </w:r>
          </w:p>
        </w:tc>
        <w:tc>
          <w:tcPr>
            <w:tcW w:w="1224" w:type="dxa"/>
          </w:tcPr>
          <w:p w14:paraId="63F0EEA8" w14:textId="77777777" w:rsidR="00270553" w:rsidRDefault="00000000">
            <w:r>
              <w:rPr>
                <w:rFonts w:cs="Times New Roman"/>
                <w:sz w:val="15"/>
              </w:rPr>
              <w:t>Back-end</w:t>
            </w:r>
          </w:p>
        </w:tc>
        <w:tc>
          <w:tcPr>
            <w:tcW w:w="6192" w:type="dxa"/>
          </w:tcPr>
          <w:p w14:paraId="2D0099CB" w14:textId="77777777" w:rsidR="00270553" w:rsidRDefault="00000000">
            <w:pPr>
              <w:jc w:val="center"/>
            </w:pPr>
            <w:r>
              <w:rPr>
                <w:rFonts w:cs="Times New Roman"/>
                <w:sz w:val="15"/>
              </w:rPr>
              <w:t>Airspace / traffic management; flow analysis</w:t>
            </w:r>
          </w:p>
        </w:tc>
      </w:tr>
      <w:tr w:rsidR="00270553" w14:paraId="0B46356B" w14:textId="77777777">
        <w:trPr>
          <w:cantSplit/>
          <w:jc w:val="center"/>
        </w:trPr>
        <w:tc>
          <w:tcPr>
            <w:tcW w:w="1800" w:type="dxa"/>
          </w:tcPr>
          <w:p w14:paraId="52F3E4C2" w14:textId="77777777" w:rsidR="00270553" w:rsidRDefault="00000000">
            <w:r>
              <w:rPr>
                <w:rFonts w:cs="Times New Roman"/>
                <w:sz w:val="15"/>
              </w:rPr>
              <w:t>Fleet-management</w:t>
            </w:r>
          </w:p>
        </w:tc>
        <w:tc>
          <w:tcPr>
            <w:tcW w:w="1224" w:type="dxa"/>
          </w:tcPr>
          <w:p w14:paraId="719BD239" w14:textId="77777777" w:rsidR="00270553" w:rsidRDefault="00000000">
            <w:r>
              <w:rPr>
                <w:rFonts w:cs="Times New Roman"/>
                <w:sz w:val="15"/>
              </w:rPr>
              <w:t>Back-end</w:t>
            </w:r>
          </w:p>
        </w:tc>
        <w:tc>
          <w:tcPr>
            <w:tcW w:w="6192" w:type="dxa"/>
          </w:tcPr>
          <w:p w14:paraId="01DCB631" w14:textId="77777777" w:rsidR="00270553" w:rsidRDefault="00000000">
            <w:pPr>
              <w:jc w:val="center"/>
            </w:pPr>
            <w:r>
              <w:rPr>
                <w:rFonts w:cs="Times New Roman"/>
                <w:sz w:val="15"/>
              </w:rPr>
              <w:t>Fleet coordination</w:t>
            </w:r>
          </w:p>
        </w:tc>
      </w:tr>
      <w:tr w:rsidR="00270553" w14:paraId="660867A8" w14:textId="77777777">
        <w:trPr>
          <w:cantSplit/>
          <w:jc w:val="center"/>
        </w:trPr>
        <w:tc>
          <w:tcPr>
            <w:tcW w:w="1800" w:type="dxa"/>
          </w:tcPr>
          <w:p w14:paraId="1F7C0585" w14:textId="77777777" w:rsidR="00270553" w:rsidRDefault="00000000">
            <w:r>
              <w:rPr>
                <w:rFonts w:cs="Times New Roman"/>
                <w:sz w:val="15"/>
              </w:rPr>
              <w:t>Logistics</w:t>
            </w:r>
          </w:p>
        </w:tc>
        <w:tc>
          <w:tcPr>
            <w:tcW w:w="1224" w:type="dxa"/>
          </w:tcPr>
          <w:p w14:paraId="73EC79E6" w14:textId="77777777" w:rsidR="00270553" w:rsidRDefault="00000000">
            <w:r>
              <w:rPr>
                <w:rFonts w:cs="Times New Roman"/>
                <w:sz w:val="15"/>
              </w:rPr>
              <w:t>Back-end</w:t>
            </w:r>
          </w:p>
        </w:tc>
        <w:tc>
          <w:tcPr>
            <w:tcW w:w="6192" w:type="dxa"/>
          </w:tcPr>
          <w:p w14:paraId="520D5F28" w14:textId="77777777" w:rsidR="00270553" w:rsidRDefault="00000000">
            <w:pPr>
              <w:jc w:val="center"/>
            </w:pPr>
            <w:r>
              <w:rPr>
                <w:rFonts w:cs="Times New Roman"/>
                <w:sz w:val="15"/>
              </w:rPr>
              <w:t>Fleet coordination (mission and payload scheduling)</w:t>
            </w:r>
          </w:p>
        </w:tc>
      </w:tr>
      <w:tr w:rsidR="00270553" w14:paraId="0C56F8A5" w14:textId="77777777">
        <w:trPr>
          <w:cantSplit/>
          <w:jc w:val="center"/>
        </w:trPr>
        <w:tc>
          <w:tcPr>
            <w:tcW w:w="1800" w:type="dxa"/>
          </w:tcPr>
          <w:p w14:paraId="6B7D87F9" w14:textId="77777777" w:rsidR="00270553" w:rsidRDefault="00000000">
            <w:r>
              <w:rPr>
                <w:rFonts w:cs="Times New Roman"/>
                <w:sz w:val="15"/>
              </w:rPr>
              <w:t>Safety</w:t>
            </w:r>
          </w:p>
        </w:tc>
        <w:tc>
          <w:tcPr>
            <w:tcW w:w="1224" w:type="dxa"/>
          </w:tcPr>
          <w:p w14:paraId="49D64388" w14:textId="77777777" w:rsidR="00270553" w:rsidRDefault="00000000">
            <w:r>
              <w:rPr>
                <w:rFonts w:cs="Times New Roman"/>
                <w:sz w:val="15"/>
              </w:rPr>
              <w:t>Back-end</w:t>
            </w:r>
          </w:p>
        </w:tc>
        <w:tc>
          <w:tcPr>
            <w:tcW w:w="6192" w:type="dxa"/>
          </w:tcPr>
          <w:p w14:paraId="3BE99DC9" w14:textId="77777777" w:rsidR="00270553" w:rsidRDefault="00000000">
            <w:pPr>
              <w:jc w:val="center"/>
            </w:pPr>
            <w:r>
              <w:rPr>
                <w:rFonts w:cs="Times New Roman"/>
                <w:sz w:val="15"/>
              </w:rPr>
              <w:t>Hazard detection</w:t>
            </w:r>
          </w:p>
        </w:tc>
      </w:tr>
      <w:tr w:rsidR="00270553" w14:paraId="4F5A9CBD" w14:textId="77777777">
        <w:trPr>
          <w:cantSplit/>
          <w:jc w:val="center"/>
        </w:trPr>
        <w:tc>
          <w:tcPr>
            <w:tcW w:w="1800" w:type="dxa"/>
          </w:tcPr>
          <w:p w14:paraId="7F8D967F" w14:textId="77777777" w:rsidR="00270553" w:rsidRDefault="00000000">
            <w:r>
              <w:rPr>
                <w:rFonts w:cs="Times New Roman"/>
                <w:sz w:val="15"/>
              </w:rPr>
              <w:t>Geofence / violation</w:t>
            </w:r>
          </w:p>
        </w:tc>
        <w:tc>
          <w:tcPr>
            <w:tcW w:w="1224" w:type="dxa"/>
          </w:tcPr>
          <w:p w14:paraId="75D38E0E" w14:textId="77777777" w:rsidR="00270553" w:rsidRDefault="00000000">
            <w:r>
              <w:rPr>
                <w:rFonts w:cs="Times New Roman"/>
                <w:sz w:val="15"/>
              </w:rPr>
              <w:t>Back-end</w:t>
            </w:r>
          </w:p>
        </w:tc>
        <w:tc>
          <w:tcPr>
            <w:tcW w:w="6192" w:type="dxa"/>
          </w:tcPr>
          <w:p w14:paraId="4FFD9C1B" w14:textId="77777777" w:rsidR="00270553" w:rsidRDefault="00000000">
            <w:pPr>
              <w:jc w:val="center"/>
            </w:pPr>
            <w:r>
              <w:rPr>
                <w:rFonts w:cs="Times New Roman"/>
                <w:sz w:val="15"/>
              </w:rPr>
              <w:t>Hazard detection (restricted-zone entry)</w:t>
            </w:r>
          </w:p>
        </w:tc>
      </w:tr>
      <w:tr w:rsidR="00270553" w14:paraId="469B83D5" w14:textId="77777777">
        <w:trPr>
          <w:cantSplit/>
          <w:jc w:val="center"/>
        </w:trPr>
        <w:tc>
          <w:tcPr>
            <w:tcW w:w="1800" w:type="dxa"/>
          </w:tcPr>
          <w:p w14:paraId="623BCBD6" w14:textId="77777777" w:rsidR="00270553" w:rsidRDefault="00000000">
            <w:r>
              <w:rPr>
                <w:rFonts w:cs="Times New Roman"/>
                <w:sz w:val="15"/>
              </w:rPr>
              <w:t>Weather</w:t>
            </w:r>
          </w:p>
        </w:tc>
        <w:tc>
          <w:tcPr>
            <w:tcW w:w="1224" w:type="dxa"/>
          </w:tcPr>
          <w:p w14:paraId="2B07AE08" w14:textId="77777777" w:rsidR="00270553" w:rsidRDefault="00000000">
            <w:r>
              <w:rPr>
                <w:rFonts w:cs="Times New Roman"/>
                <w:sz w:val="15"/>
              </w:rPr>
              <w:t>Back-end</w:t>
            </w:r>
          </w:p>
        </w:tc>
        <w:tc>
          <w:tcPr>
            <w:tcW w:w="6192" w:type="dxa"/>
          </w:tcPr>
          <w:p w14:paraId="60AC21DA" w14:textId="77777777" w:rsidR="00270553" w:rsidRDefault="00000000">
            <w:pPr>
              <w:jc w:val="center"/>
            </w:pPr>
            <w:r>
              <w:rPr>
                <w:rFonts w:cs="Times New Roman"/>
                <w:sz w:val="15"/>
              </w:rPr>
              <w:t>Hazard detection (weather and context)</w:t>
            </w:r>
          </w:p>
        </w:tc>
      </w:tr>
      <w:tr w:rsidR="00270553" w14:paraId="134F47E8" w14:textId="77777777">
        <w:trPr>
          <w:cantSplit/>
          <w:jc w:val="center"/>
        </w:trPr>
        <w:tc>
          <w:tcPr>
            <w:tcW w:w="1800" w:type="dxa"/>
          </w:tcPr>
          <w:p w14:paraId="571D61D6" w14:textId="77777777" w:rsidR="00270553" w:rsidRDefault="00000000">
            <w:r>
              <w:rPr>
                <w:rFonts w:cs="Times New Roman"/>
                <w:sz w:val="15"/>
              </w:rPr>
              <w:t>Security</w:t>
            </w:r>
          </w:p>
        </w:tc>
        <w:tc>
          <w:tcPr>
            <w:tcW w:w="1224" w:type="dxa"/>
          </w:tcPr>
          <w:p w14:paraId="1D3F3852" w14:textId="77777777" w:rsidR="00270553" w:rsidRDefault="00000000">
            <w:r>
              <w:rPr>
                <w:rFonts w:cs="Times New Roman"/>
                <w:sz w:val="15"/>
              </w:rPr>
              <w:t>Back-end</w:t>
            </w:r>
          </w:p>
        </w:tc>
        <w:tc>
          <w:tcPr>
            <w:tcW w:w="6192" w:type="dxa"/>
          </w:tcPr>
          <w:p w14:paraId="1D6052A5" w14:textId="77777777" w:rsidR="00270553" w:rsidRDefault="00000000">
            <w:pPr>
              <w:jc w:val="center"/>
            </w:pPr>
            <w:r>
              <w:rPr>
                <w:rFonts w:cs="Times New Roman"/>
                <w:sz w:val="15"/>
              </w:rPr>
              <w:t>Hazard detection (security); communications / cloud</w:t>
            </w:r>
          </w:p>
        </w:tc>
      </w:tr>
      <w:tr w:rsidR="00270553" w14:paraId="2065AF3C" w14:textId="77777777">
        <w:trPr>
          <w:cantSplit/>
          <w:jc w:val="center"/>
        </w:trPr>
        <w:tc>
          <w:tcPr>
            <w:tcW w:w="1800" w:type="dxa"/>
          </w:tcPr>
          <w:p w14:paraId="63863917" w14:textId="77777777" w:rsidR="00270553" w:rsidRDefault="00000000">
            <w:r>
              <w:rPr>
                <w:rFonts w:cs="Times New Roman"/>
                <w:sz w:val="15"/>
              </w:rPr>
              <w:t>Emergency assistance</w:t>
            </w:r>
          </w:p>
        </w:tc>
        <w:tc>
          <w:tcPr>
            <w:tcW w:w="1224" w:type="dxa"/>
          </w:tcPr>
          <w:p w14:paraId="2F490ED5" w14:textId="77777777" w:rsidR="00270553" w:rsidRDefault="00000000">
            <w:r>
              <w:rPr>
                <w:rFonts w:cs="Times New Roman"/>
                <w:sz w:val="15"/>
              </w:rPr>
              <w:t>Back-end</w:t>
            </w:r>
          </w:p>
        </w:tc>
        <w:tc>
          <w:tcPr>
            <w:tcW w:w="6192" w:type="dxa"/>
          </w:tcPr>
          <w:p w14:paraId="20CAD54D" w14:textId="77777777" w:rsidR="00270553" w:rsidRDefault="00000000">
            <w:pPr>
              <w:jc w:val="center"/>
            </w:pPr>
            <w:r>
              <w:rPr>
                <w:rFonts w:cs="Times New Roman"/>
                <w:sz w:val="15"/>
              </w:rPr>
              <w:t>Emergency response (loop closure)</w:t>
            </w:r>
          </w:p>
        </w:tc>
      </w:tr>
      <w:tr w:rsidR="00270553" w14:paraId="12AA421D" w14:textId="77777777">
        <w:trPr>
          <w:cantSplit/>
          <w:jc w:val="center"/>
        </w:trPr>
        <w:tc>
          <w:tcPr>
            <w:tcW w:w="1800" w:type="dxa"/>
          </w:tcPr>
          <w:p w14:paraId="7800567A" w14:textId="77777777" w:rsidR="00270553" w:rsidRDefault="00000000">
            <w:r>
              <w:rPr>
                <w:rFonts w:cs="Times New Roman"/>
                <w:sz w:val="15"/>
              </w:rPr>
              <w:t>Traffic control / coordination</w:t>
            </w:r>
          </w:p>
        </w:tc>
        <w:tc>
          <w:tcPr>
            <w:tcW w:w="1224" w:type="dxa"/>
          </w:tcPr>
          <w:p w14:paraId="400283AD" w14:textId="77777777" w:rsidR="00270553" w:rsidRDefault="00000000">
            <w:r>
              <w:rPr>
                <w:rFonts w:cs="Times New Roman"/>
                <w:sz w:val="15"/>
              </w:rPr>
              <w:t>Back-end</w:t>
            </w:r>
          </w:p>
        </w:tc>
        <w:tc>
          <w:tcPr>
            <w:tcW w:w="6192" w:type="dxa"/>
          </w:tcPr>
          <w:p w14:paraId="3B825957" w14:textId="77777777" w:rsidR="00270553" w:rsidRDefault="00000000">
            <w:pPr>
              <w:jc w:val="center"/>
            </w:pPr>
            <w:r>
              <w:rPr>
                <w:rFonts w:cs="Times New Roman"/>
                <w:sz w:val="15"/>
              </w:rPr>
              <w:t>Communications / cloud (real-time protocol with the aircraft)</w:t>
            </w:r>
          </w:p>
        </w:tc>
      </w:tr>
      <w:tr w:rsidR="00270553" w14:paraId="284EC85F" w14:textId="77777777">
        <w:trPr>
          <w:cantSplit/>
          <w:jc w:val="center"/>
        </w:trPr>
        <w:tc>
          <w:tcPr>
            <w:tcW w:w="1800" w:type="dxa"/>
          </w:tcPr>
          <w:p w14:paraId="28B70E68" w14:textId="77777777" w:rsidR="00270553" w:rsidRDefault="00000000">
            <w:r>
              <w:rPr>
                <w:rFonts w:cs="Times New Roman"/>
                <w:sz w:val="15"/>
              </w:rPr>
              <w:t>Infrastructure</w:t>
            </w:r>
          </w:p>
        </w:tc>
        <w:tc>
          <w:tcPr>
            <w:tcW w:w="1224" w:type="dxa"/>
          </w:tcPr>
          <w:p w14:paraId="11B06448" w14:textId="77777777" w:rsidR="00270553" w:rsidRDefault="00000000">
            <w:r>
              <w:rPr>
                <w:rFonts w:cs="Times New Roman"/>
                <w:sz w:val="15"/>
              </w:rPr>
              <w:t>Back-end</w:t>
            </w:r>
          </w:p>
        </w:tc>
        <w:tc>
          <w:tcPr>
            <w:tcW w:w="6192" w:type="dxa"/>
          </w:tcPr>
          <w:p w14:paraId="3703CFFC" w14:textId="77777777" w:rsidR="00270553" w:rsidRDefault="00000000">
            <w:pPr>
              <w:jc w:val="center"/>
            </w:pPr>
            <w:r>
              <w:rPr>
                <w:rFonts w:cs="Times New Roman"/>
                <w:sz w:val="15"/>
              </w:rPr>
              <w:t>Communications / cloud (service availability)</w:t>
            </w:r>
          </w:p>
        </w:tc>
      </w:tr>
      <w:tr w:rsidR="00270553" w14:paraId="7F2FFFDA" w14:textId="77777777">
        <w:trPr>
          <w:cantSplit/>
          <w:jc w:val="center"/>
        </w:trPr>
        <w:tc>
          <w:tcPr>
            <w:tcW w:w="1800" w:type="dxa"/>
          </w:tcPr>
          <w:p w14:paraId="7169A579" w14:textId="77777777" w:rsidR="00270553" w:rsidRDefault="00000000">
            <w:r>
              <w:rPr>
                <w:rFonts w:cs="Times New Roman"/>
                <w:sz w:val="15"/>
              </w:rPr>
              <w:t>Reporting</w:t>
            </w:r>
          </w:p>
        </w:tc>
        <w:tc>
          <w:tcPr>
            <w:tcW w:w="1224" w:type="dxa"/>
          </w:tcPr>
          <w:p w14:paraId="7CFDFF4D" w14:textId="77777777" w:rsidR="00270553" w:rsidRDefault="00000000">
            <w:r>
              <w:rPr>
                <w:rFonts w:cs="Times New Roman"/>
                <w:sz w:val="15"/>
              </w:rPr>
              <w:t>Back-end</w:t>
            </w:r>
          </w:p>
        </w:tc>
        <w:tc>
          <w:tcPr>
            <w:tcW w:w="6192" w:type="dxa"/>
          </w:tcPr>
          <w:p w14:paraId="37381FFD" w14:textId="77777777" w:rsidR="00270553" w:rsidRDefault="00000000">
            <w:pPr>
              <w:jc w:val="center"/>
            </w:pPr>
            <w:r>
              <w:rPr>
                <w:rFonts w:cs="Times New Roman"/>
                <w:sz w:val="15"/>
              </w:rPr>
              <w:t>Communications / cloud</w:t>
            </w:r>
          </w:p>
        </w:tc>
      </w:tr>
      <w:tr w:rsidR="00270553" w14:paraId="7C035F26" w14:textId="77777777">
        <w:trPr>
          <w:cantSplit/>
          <w:jc w:val="center"/>
        </w:trPr>
        <w:tc>
          <w:tcPr>
            <w:tcW w:w="1800" w:type="dxa"/>
          </w:tcPr>
          <w:p w14:paraId="6F775151" w14:textId="77777777" w:rsidR="00270553" w:rsidRDefault="00000000">
            <w:r>
              <w:rPr>
                <w:rFonts w:cs="Times New Roman"/>
                <w:sz w:val="15"/>
              </w:rPr>
              <w:t>Manager / supervisor</w:t>
            </w:r>
          </w:p>
        </w:tc>
        <w:tc>
          <w:tcPr>
            <w:tcW w:w="1224" w:type="dxa"/>
          </w:tcPr>
          <w:p w14:paraId="4F778BD5" w14:textId="77777777" w:rsidR="00270553" w:rsidRDefault="00000000">
            <w:r>
              <w:rPr>
                <w:rFonts w:cs="Times New Roman"/>
                <w:sz w:val="15"/>
              </w:rPr>
              <w:t>Back-end</w:t>
            </w:r>
          </w:p>
        </w:tc>
        <w:tc>
          <w:tcPr>
            <w:tcW w:w="6192" w:type="dxa"/>
          </w:tcPr>
          <w:p w14:paraId="383C4A83" w14:textId="77777777" w:rsidR="00270553" w:rsidRDefault="00000000">
            <w:pPr>
              <w:jc w:val="center"/>
            </w:pPr>
            <w:r>
              <w:rPr>
                <w:rFonts w:cs="Times New Roman"/>
                <w:sz w:val="15"/>
              </w:rPr>
              <w:t>None directly; orchestration and arbitration across agents</w:t>
            </w:r>
          </w:p>
        </w:tc>
      </w:tr>
    </w:tbl>
    <w:p w14:paraId="286633A9" w14:textId="77777777" w:rsidR="00270553" w:rsidRDefault="00270553">
      <w:pPr>
        <w:spacing w:after="80"/>
      </w:pPr>
    </w:p>
    <w:p w14:paraId="73D8A1CC" w14:textId="77777777" w:rsidR="00270553" w:rsidRDefault="00000000">
      <w:pPr>
        <w:spacing w:before="200" w:after="80"/>
      </w:pPr>
      <w:r>
        <w:rPr>
          <w:rFonts w:cs="Times New Roman"/>
          <w:b/>
          <w:sz w:val="22"/>
        </w:rPr>
        <w:t>H. Infrastructure and Governance</w:t>
      </w:r>
    </w:p>
    <w:p w14:paraId="58C41348" w14:textId="77777777" w:rsidR="00270553" w:rsidRDefault="00000000">
      <w:pPr>
        <w:ind w:firstLine="288"/>
        <w:jc w:val="both"/>
      </w:pPr>
      <w:r>
        <w:rPr>
          <w:rFonts w:cs="Times New Roman"/>
        </w:rPr>
        <w:t xml:space="preserve">The three barriers identified in Section III.D are none of them a missing algorithm, and the design addresses each directly. Liability is handled by </w:t>
      </w:r>
      <w:r>
        <w:rPr>
          <w:rFonts w:cs="Times New Roman"/>
          <w:i/>
        </w:rPr>
        <w:t>graduated autonomy</w:t>
      </w:r>
      <w:r>
        <w:rPr>
          <w:rFonts w:cs="Times New Roman"/>
        </w:rPr>
        <w:t>: the emergency-assistance agent begins human-in-the-loop, where a human must approve every dispatch, advances to human-on-the-loop with a bounded veto window, and only later, in constrained settings, to conditional autonomy. Integration is handled by treating the computer-aided-dispatch connector as a first-class, standardised interface rather than an afterthought. False-positive cost is handled by the cross-sensor confirmation step and a tunable severity threshold, which makes the precision-versus-latency trade-off an explicit design parameter instead of an emergent accident.</w:t>
      </w:r>
    </w:p>
    <w:p w14:paraId="75249AE1" w14:textId="77777777" w:rsidR="00270553" w:rsidRDefault="00000000">
      <w:pPr>
        <w:ind w:firstLine="288"/>
        <w:jc w:val="both"/>
      </w:pPr>
      <w:r>
        <w:rPr>
          <w:rFonts w:cs="Times New Roman"/>
        </w:rPr>
        <w:lastRenderedPageBreak/>
        <w:t>The same loop instantiates in each domain with different perception inputs and dispatch endpoints. A road collision seen from an overhead UAV dispatches emergency-medical and traffic services and opens a green corridor; an airspace conflict triggers a deconfliction manoeuvre and an advisory to air-traffic control; a vessel in distress launches UAV–USV search-and-rescue coordination and alerts the coastguard. The agent roles and the loop are identical across the three; only their bindings change. That invariance is why the capability taxonomy, not a domain-specific pipeline, is the right specification for the proposal.</w:t>
      </w:r>
    </w:p>
    <w:p w14:paraId="18568EE5" w14:textId="77777777" w:rsidR="00270553" w:rsidRDefault="00000000">
      <w:pPr>
        <w:spacing w:before="200" w:after="80"/>
      </w:pPr>
      <w:r>
        <w:rPr>
          <w:rFonts w:cs="Times New Roman"/>
          <w:b/>
          <w:sz w:val="26"/>
        </w:rPr>
        <w:t>V. ISSUES, CHALLENGES, AND NEEDS</w:t>
      </w:r>
    </w:p>
    <w:p w14:paraId="4BB4A30F" w14:textId="77777777" w:rsidR="00270553" w:rsidRDefault="00000000">
      <w:pPr>
        <w:spacing w:before="200" w:after="80"/>
      </w:pPr>
      <w:r>
        <w:rPr>
          <w:rFonts w:cs="Times New Roman"/>
          <w:b/>
          <w:sz w:val="22"/>
        </w:rPr>
        <w:t>A. Safety, Security, and Assurance</w:t>
      </w:r>
    </w:p>
    <w:p w14:paraId="6BE0554E" w14:textId="77777777" w:rsidR="00270553" w:rsidRDefault="00000000">
      <w:pPr>
        <w:ind w:firstLine="288"/>
        <w:jc w:val="both"/>
      </w:pPr>
      <w:r>
        <w:rPr>
          <w:rFonts w:cs="Times New Roman"/>
        </w:rPr>
        <w:t>UAV traffic intelligence is safety-critical, yet safety enters the reviewed literature unevenly and mostly implicitly, in three strands. The first is regulatory: EASA U-space and FAA UTM require separation assurance, detect-and-avoid, and remote identification before deployment, which is why the air corpus concentrates where it does; ground and maritime research faces no equivalent mandate and treats safety more thinly. The second is formal analysis, the systems-theoretic hazard work on autonomous vessels [127]–[129] described in Section II.D. The third is security: a small body of work treats the UAV itself as an attack surface, through GPS spoofing (Manesh et al. [99]), jamming, and network intrusion, recognising that a system acting on perception can be manipulated through it.</w:t>
      </w:r>
    </w:p>
    <w:p w14:paraId="18358FE5" w14:textId="77777777" w:rsidR="00270553" w:rsidRDefault="00000000">
      <w:pPr>
        <w:ind w:firstLine="288"/>
        <w:jc w:val="both"/>
      </w:pPr>
      <w:r>
        <w:rPr>
          <w:rFonts w:cs="Times New Roman"/>
        </w:rPr>
        <w:t>Assurance is the common thread. A perception error in a monitoring system produces a wrong number on a dashboard; the same error in a system that dispatches an emergency service produces a misallocated ambulance or an unnecessary airspace closure. A credible agentic system therefore needs an assurance case, not merely accuracy: bounded false-positive rates, a verifiable and explicitly staged human authority, and a certification pathway. Graduated autonomy (Fig. 13) is how the proposal in Section IV builds that case incrementally, and the maritime safety-case tradition is the one place in the corpus already reasoning in these terms.</w:t>
      </w:r>
    </w:p>
    <w:p w14:paraId="59DDEFB9" w14:textId="77777777" w:rsidR="00270553" w:rsidRDefault="00000000">
      <w:pPr>
        <w:spacing w:before="120" w:after="40"/>
        <w:jc w:val="center"/>
      </w:pPr>
      <w:r>
        <w:rPr>
          <w:noProof/>
        </w:rPr>
        <w:drawing>
          <wp:inline distT="0" distB="0" distL="0" distR="0" wp14:anchorId="43A7420B" wp14:editId="029D7B90">
            <wp:extent cx="5349240" cy="30590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tonomy.png"/>
                    <pic:cNvPicPr/>
                  </pic:nvPicPr>
                  <pic:blipFill>
                    <a:blip r:embed="rId20"/>
                    <a:stretch>
                      <a:fillRect/>
                    </a:stretch>
                  </pic:blipFill>
                  <pic:spPr>
                    <a:xfrm>
                      <a:off x="0" y="0"/>
                      <a:ext cx="5349240" cy="3059029"/>
                    </a:xfrm>
                    <a:prstGeom prst="rect">
                      <a:avLst/>
                    </a:prstGeom>
                  </pic:spPr>
                </pic:pic>
              </a:graphicData>
            </a:graphic>
          </wp:inline>
        </w:drawing>
      </w:r>
    </w:p>
    <w:p w14:paraId="32427A81" w14:textId="77777777" w:rsidR="00270553" w:rsidRDefault="00000000">
      <w:pPr>
        <w:spacing w:after="160"/>
        <w:jc w:val="center"/>
      </w:pPr>
      <w:r>
        <w:rPr>
          <w:rFonts w:cs="Times New Roman"/>
          <w:sz w:val="18"/>
        </w:rPr>
        <w:t>Fig. 13. Graduated autonomy for the emergency agent: deployed dispatch systems sit at Level 0, and the proposed agent advances from gated recommendation toward conditional autonomy as the assurance evidence base accrues.</w:t>
      </w:r>
    </w:p>
    <w:p w14:paraId="3B6268BA" w14:textId="77777777" w:rsidR="00270553" w:rsidRDefault="00000000">
      <w:pPr>
        <w:spacing w:before="200" w:after="80"/>
      </w:pPr>
      <w:r>
        <w:rPr>
          <w:rFonts w:cs="Times New Roman"/>
          <w:b/>
          <w:sz w:val="22"/>
        </w:rPr>
        <w:t>B. Key Issues and the Needs They Create</w:t>
      </w:r>
    </w:p>
    <w:p w14:paraId="49587472" w14:textId="77777777" w:rsidR="00270553" w:rsidRDefault="00000000">
      <w:pPr>
        <w:ind w:firstLine="288"/>
        <w:jc w:val="both"/>
      </w:pPr>
      <w:r>
        <w:rPr>
          <w:rFonts w:cs="Times New Roman"/>
        </w:rPr>
        <w:lastRenderedPageBreak/>
        <w:t>The survey exposes issues that are structural rather than incidental. Table X maps each to its root cause and to the research that would address it. Five stand out, and each is stated below as the problem observed, the challenge it poses, and the need it creates.</w:t>
      </w:r>
    </w:p>
    <w:p w14:paraId="61782130" w14:textId="77777777" w:rsidR="00270553" w:rsidRDefault="00000000">
      <w:pPr>
        <w:ind w:firstLine="288"/>
        <w:jc w:val="both"/>
      </w:pPr>
      <w:r>
        <w:rPr>
          <w:rFonts w:cs="Times New Roman"/>
          <w:b/>
        </w:rPr>
        <w:t>Issue #1:</w:t>
      </w:r>
      <w:r>
        <w:rPr>
          <w:rFonts w:cs="Times New Roman"/>
        </w:rPr>
        <w:t xml:space="preserve"> Ground perception rests almost entirely on a single dataset, pNEUMA [25]. Reported gains may therefore reflect adaptation to one city, in good weather, at a fixed altitude, rather than generalisation.</w:t>
      </w:r>
    </w:p>
    <w:p w14:paraId="589E1E3B" w14:textId="77777777" w:rsidR="00270553" w:rsidRDefault="00000000">
      <w:pPr>
        <w:ind w:firstLine="288"/>
        <w:jc w:val="both"/>
      </w:pPr>
      <w:r>
        <w:rPr>
          <w:rFonts w:cs="Times New Roman"/>
          <w:b/>
        </w:rPr>
        <w:t>Challenge #1:</w:t>
      </w:r>
      <w:r>
        <w:rPr>
          <w:rFonts w:cs="Times New Roman"/>
        </w:rPr>
        <w:t xml:space="preserve"> How can aerial traffic perception be evaluated when only one open trajectory corpus exists, and collecting another is expensive and legally constrained by privacy and airspace access?</w:t>
      </w:r>
    </w:p>
    <w:p w14:paraId="44FA9793" w14:textId="77777777" w:rsidR="00270553" w:rsidRDefault="00000000">
      <w:pPr>
        <w:ind w:firstLine="288"/>
        <w:jc w:val="both"/>
      </w:pPr>
      <w:r>
        <w:rPr>
          <w:rFonts w:cs="Times New Roman"/>
          <w:b/>
        </w:rPr>
        <w:t>Need #1:</w:t>
      </w:r>
      <w:r>
        <w:rPr>
          <w:rFonts w:cs="Times New Roman"/>
        </w:rPr>
        <w:t xml:space="preserve"> An open, multi-condition, multi-domain corpus of UAV-observed traffic incidents is required, covering varied weather, altitude, and geography. This is the aerial analogue of the accident datasets that drove ground CCTV research. Such a corpus would also enable the hazard and incident capabilities that the coverage analysis found sparse.</w:t>
      </w:r>
    </w:p>
    <w:p w14:paraId="5C95A995" w14:textId="77777777" w:rsidR="00270553" w:rsidRDefault="00000000">
      <w:pPr>
        <w:ind w:firstLine="288"/>
        <w:jc w:val="both"/>
      </w:pPr>
      <w:r>
        <w:rPr>
          <w:rFonts w:cs="Times New Roman"/>
          <w:b/>
        </w:rPr>
        <w:t>Issue #2:</w:t>
      </w:r>
      <w:r>
        <w:rPr>
          <w:rFonts w:cs="Times New Roman"/>
        </w:rPr>
        <w:t xml:space="preserve"> Air decision-making, both path planning and target tracking, is studied almost entirely in simulation (Table II). Policies validated this way carry no guarantee of safe transfer to real airspace.</w:t>
      </w:r>
    </w:p>
    <w:p w14:paraId="7497A865" w14:textId="77777777" w:rsidR="00270553" w:rsidRDefault="00000000">
      <w:pPr>
        <w:ind w:firstLine="288"/>
        <w:jc w:val="both"/>
      </w:pPr>
      <w:r>
        <w:rPr>
          <w:rFonts w:cs="Times New Roman"/>
          <w:b/>
        </w:rPr>
        <w:t>Challenge #2:</w:t>
      </w:r>
      <w:r>
        <w:rPr>
          <w:rFonts w:cs="Times New Roman"/>
        </w:rPr>
        <w:t xml:space="preserve"> Real airspace experimentation is regulated and hazardous, so learning agents are trained where failure is free, and the corpus contains almost no sim-to-real validation.</w:t>
      </w:r>
    </w:p>
    <w:p w14:paraId="792420C6" w14:textId="77777777" w:rsidR="00270553" w:rsidRDefault="00000000">
      <w:pPr>
        <w:ind w:firstLine="288"/>
        <w:jc w:val="both"/>
      </w:pPr>
      <w:r>
        <w:rPr>
          <w:rFonts w:cs="Times New Roman"/>
          <w:b/>
        </w:rPr>
        <w:t>Need #2:</w:t>
      </w:r>
      <w:r>
        <w:rPr>
          <w:rFonts w:cs="Times New Roman"/>
        </w:rPr>
        <w:t xml:space="preserve"> Explicit sim-to-real transfer studies for air decision-making are required, paired with uncertainty estimation and out-of-distribution detection so that a policy can report when it is operating outside its training envelope. Staged validation through digital twins and hardware-in-the-loop pipelines should precede any flight trial.</w:t>
      </w:r>
    </w:p>
    <w:p w14:paraId="7A0A5652" w14:textId="77777777" w:rsidR="00270553" w:rsidRDefault="00000000">
      <w:pPr>
        <w:ind w:firstLine="288"/>
        <w:jc w:val="both"/>
      </w:pPr>
      <w:r>
        <w:rPr>
          <w:rFonts w:cs="Times New Roman"/>
          <w:b/>
        </w:rPr>
        <w:t>Issue #3:</w:t>
      </w:r>
      <w:r>
        <w:rPr>
          <w:rFonts w:cs="Times New Roman"/>
        </w:rPr>
        <w:t xml:space="preserve"> Multi-UAV and UAV-USV systems cannot hold a target's identity as it passes between platforms. Fleet-scale coordination degrades into a set of independent sensors.</w:t>
      </w:r>
    </w:p>
    <w:p w14:paraId="799E7482" w14:textId="77777777" w:rsidR="00270553" w:rsidRDefault="00000000">
      <w:pPr>
        <w:ind w:firstLine="288"/>
        <w:jc w:val="both"/>
      </w:pPr>
      <w:r>
        <w:rPr>
          <w:rFonts w:cs="Times New Roman"/>
          <w:b/>
        </w:rPr>
        <w:t>Challenge #3:</w:t>
      </w:r>
      <w:r>
        <w:rPr>
          <w:rFonts w:cs="Times New Roman"/>
        </w:rPr>
        <w:t xml:space="preserve"> Detection and tracking are trained per platform on per-platform data, with no shared representation of traffic state across a fleet.</w:t>
      </w:r>
    </w:p>
    <w:p w14:paraId="4EE88EA5" w14:textId="77777777" w:rsidR="00270553" w:rsidRDefault="00000000">
      <w:pPr>
        <w:ind w:firstLine="288"/>
        <w:jc w:val="both"/>
      </w:pPr>
      <w:r>
        <w:rPr>
          <w:rFonts w:cs="Times New Roman"/>
          <w:b/>
        </w:rPr>
        <w:t>Need #3:</w:t>
      </w:r>
      <w:r>
        <w:rPr>
          <w:rFonts w:cs="Times New Roman"/>
        </w:rPr>
        <w:t xml:space="preserve"> A shared, platform-agnostic traffic-state representation is required, so that identity persists across a UAV fleet and across UAV-USV teams. This turns a set of sensors into a single coordinated observer, and it is a precondition for the fleet re-tasking step of the agentic loop.</w:t>
      </w:r>
    </w:p>
    <w:p w14:paraId="4AB52DAD" w14:textId="77777777" w:rsidR="00270553" w:rsidRDefault="00000000">
      <w:pPr>
        <w:ind w:firstLine="288"/>
        <w:jc w:val="both"/>
      </w:pPr>
      <w:r>
        <w:rPr>
          <w:rFonts w:cs="Times New Roman"/>
          <w:b/>
        </w:rPr>
        <w:t>Issue #4:</w:t>
      </w:r>
      <w:r>
        <w:rPr>
          <w:rFonts w:cs="Times New Roman"/>
        </w:rPr>
        <w:t xml:space="preserve"> Multi-modal fusion (six papers) and autonomous emergency response (none closing the loop) are the least-studied capabilities in the taxonomy, and emergency response is the only capability no audited commercial platform implements.</w:t>
      </w:r>
    </w:p>
    <w:p w14:paraId="23A6289B" w14:textId="77777777" w:rsidR="00270553" w:rsidRDefault="00000000">
      <w:pPr>
        <w:ind w:firstLine="288"/>
        <w:jc w:val="both"/>
      </w:pPr>
      <w:r>
        <w:rPr>
          <w:rFonts w:cs="Times New Roman"/>
          <w:b/>
        </w:rPr>
        <w:t>Challenge #4:</w:t>
      </w:r>
      <w:r>
        <w:rPr>
          <w:rFonts w:cs="Times New Roman"/>
        </w:rPr>
        <w:t xml:space="preserve"> The root cause is external to the algorithms. The three barriers set out in Section III.D together remove both the incentive and the data to build the decision layer.</w:t>
      </w:r>
    </w:p>
    <w:p w14:paraId="38708538" w14:textId="77777777" w:rsidR="00270553" w:rsidRDefault="00000000">
      <w:pPr>
        <w:ind w:firstLine="288"/>
        <w:jc w:val="both"/>
      </w:pPr>
      <w:r>
        <w:rPr>
          <w:rFonts w:cs="Times New Roman"/>
          <w:b/>
        </w:rPr>
        <w:t>Need #4:</w:t>
      </w:r>
      <w:r>
        <w:rPr>
          <w:rFonts w:cs="Times New Roman"/>
        </w:rPr>
        <w:t xml:space="preserve"> A simulation-first emergency-response prototype is required, building and evaluating the decide-to-dispatch loop of Section IV in a digital-twin environment before any field deployment. Measuring detection-to-dispatch latency and false-positive dispatch rate under a graduated-autonomy policy produces the evidence base that the regulatory path requires, without waiting for the regulation itself.</w:t>
      </w:r>
    </w:p>
    <w:p w14:paraId="4FB3970D" w14:textId="77777777" w:rsidR="00270553" w:rsidRDefault="00000000">
      <w:pPr>
        <w:ind w:firstLine="288"/>
        <w:jc w:val="both"/>
      </w:pPr>
      <w:r>
        <w:rPr>
          <w:rFonts w:cs="Times New Roman"/>
          <w:b/>
        </w:rPr>
        <w:t>Issue #5:</w:t>
      </w:r>
      <w:r>
        <w:rPr>
          <w:rFonts w:cs="Times New Roman"/>
        </w:rPr>
        <w:t xml:space="preserve"> Agentic operation requires on-board inference within a UAV's power and compute budget, yet most high-accuracy perception is validated offline on server GPUs.</w:t>
      </w:r>
    </w:p>
    <w:p w14:paraId="37B6A22B" w14:textId="77777777" w:rsidR="00270553" w:rsidRDefault="00000000">
      <w:pPr>
        <w:ind w:firstLine="288"/>
        <w:jc w:val="both"/>
      </w:pPr>
      <w:r>
        <w:rPr>
          <w:rFonts w:cs="Times New Roman"/>
          <w:b/>
        </w:rPr>
        <w:lastRenderedPageBreak/>
        <w:t>Challenge #5:</w:t>
      </w:r>
      <w:r>
        <w:rPr>
          <w:rFonts w:cs="Times New Roman"/>
        </w:rPr>
        <w:t xml:space="preserve"> This is a hardware tension rather than a modelling one. The models that close the accuracy gap are often the ones that do not fit the platform.</w:t>
      </w:r>
    </w:p>
    <w:p w14:paraId="74781A4B" w14:textId="77777777" w:rsidR="00270553" w:rsidRDefault="00000000">
      <w:pPr>
        <w:ind w:firstLine="288"/>
        <w:jc w:val="both"/>
      </w:pPr>
      <w:r>
        <w:rPr>
          <w:rFonts w:cs="Times New Roman"/>
          <w:b/>
        </w:rPr>
        <w:t>Need #5:</w:t>
      </w:r>
      <w:r>
        <w:rPr>
          <w:rFonts w:cs="Times New Roman"/>
        </w:rPr>
        <w:t xml:space="preserve"> Edge-efficient architectures and fleet-scale federated learning are required, so that models improve from operational experience without moving raw video off the aircraft. On-board inference should be treated as a design constraint from the outset rather than an optimisation applied afterwards.</w:t>
      </w:r>
    </w:p>
    <w:p w14:paraId="3E95A4CF" w14:textId="77777777" w:rsidR="00270553" w:rsidRDefault="00000000">
      <w:pPr>
        <w:spacing w:before="160" w:after="40"/>
        <w:jc w:val="center"/>
      </w:pPr>
      <w:r>
        <w:rPr>
          <w:rFonts w:cs="Times New Roman"/>
          <w:b/>
          <w:sz w:val="18"/>
        </w:rPr>
        <w:t>TABLE X. Challenges, Root Causes, and Research Directions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0"/>
        <w:gridCol w:w="3539"/>
        <w:gridCol w:w="2987"/>
      </w:tblGrid>
      <w:tr w:rsidR="00270553" w14:paraId="3814AA77" w14:textId="77777777">
        <w:trPr>
          <w:cantSplit/>
          <w:tblHeader/>
          <w:jc w:val="center"/>
        </w:trPr>
        <w:tc>
          <w:tcPr>
            <w:tcW w:w="2448" w:type="dxa"/>
          </w:tcPr>
          <w:p w14:paraId="0DE072E4" w14:textId="77777777" w:rsidR="00270553" w:rsidRDefault="00000000">
            <w:pPr>
              <w:jc w:val="center"/>
            </w:pPr>
            <w:r>
              <w:rPr>
                <w:rFonts w:cs="Times New Roman"/>
                <w:b/>
                <w:sz w:val="15"/>
              </w:rPr>
              <w:t>Challenge</w:t>
            </w:r>
          </w:p>
        </w:tc>
        <w:tc>
          <w:tcPr>
            <w:tcW w:w="3744" w:type="dxa"/>
          </w:tcPr>
          <w:p w14:paraId="76A4588F" w14:textId="77777777" w:rsidR="00270553" w:rsidRDefault="00000000">
            <w:pPr>
              <w:jc w:val="center"/>
            </w:pPr>
            <w:r>
              <w:rPr>
                <w:rFonts w:cs="Times New Roman"/>
                <w:b/>
                <w:sz w:val="15"/>
              </w:rPr>
              <w:t>Root cause</w:t>
            </w:r>
          </w:p>
        </w:tc>
        <w:tc>
          <w:tcPr>
            <w:tcW w:w="3168" w:type="dxa"/>
          </w:tcPr>
          <w:p w14:paraId="19E66DF2" w14:textId="77777777" w:rsidR="00270553" w:rsidRDefault="00000000">
            <w:pPr>
              <w:jc w:val="center"/>
            </w:pPr>
            <w:r>
              <w:rPr>
                <w:rFonts w:cs="Times New Roman"/>
                <w:b/>
                <w:sz w:val="15"/>
              </w:rPr>
              <w:t>Research direction</w:t>
            </w:r>
          </w:p>
        </w:tc>
      </w:tr>
      <w:tr w:rsidR="00270553" w14:paraId="505B30C0" w14:textId="77777777">
        <w:trPr>
          <w:cantSplit/>
          <w:jc w:val="center"/>
        </w:trPr>
        <w:tc>
          <w:tcPr>
            <w:tcW w:w="2448" w:type="dxa"/>
          </w:tcPr>
          <w:p w14:paraId="0BDC7100" w14:textId="77777777" w:rsidR="00270553" w:rsidRDefault="00000000">
            <w:r>
              <w:rPr>
                <w:rFonts w:cs="Times New Roman"/>
                <w:sz w:val="15"/>
              </w:rPr>
              <w:t>Benchmark monoculture</w:t>
            </w:r>
          </w:p>
        </w:tc>
        <w:tc>
          <w:tcPr>
            <w:tcW w:w="3744" w:type="dxa"/>
          </w:tcPr>
          <w:p w14:paraId="22E7B158" w14:textId="77777777" w:rsidR="00270553" w:rsidRDefault="00000000">
            <w:r>
              <w:rPr>
                <w:rFonts w:cs="Times New Roman"/>
                <w:sz w:val="15"/>
              </w:rPr>
              <w:t>Cost and privacy/airspace limits on aerial-traffic data collection</w:t>
            </w:r>
          </w:p>
        </w:tc>
        <w:tc>
          <w:tcPr>
            <w:tcW w:w="3168" w:type="dxa"/>
          </w:tcPr>
          <w:p w14:paraId="2D8B341E" w14:textId="77777777" w:rsidR="00270553" w:rsidRDefault="00000000">
            <w:pPr>
              <w:jc w:val="center"/>
            </w:pPr>
            <w:r>
              <w:rPr>
                <w:rFonts w:cs="Times New Roman"/>
                <w:sz w:val="15"/>
              </w:rPr>
              <w:t>Open, multi-condition UAV incident corpus</w:t>
            </w:r>
          </w:p>
        </w:tc>
      </w:tr>
      <w:tr w:rsidR="00270553" w14:paraId="79DA54F5" w14:textId="77777777">
        <w:trPr>
          <w:cantSplit/>
          <w:jc w:val="center"/>
        </w:trPr>
        <w:tc>
          <w:tcPr>
            <w:tcW w:w="2448" w:type="dxa"/>
          </w:tcPr>
          <w:p w14:paraId="556A0506" w14:textId="77777777" w:rsidR="00270553" w:rsidRDefault="00000000">
            <w:r>
              <w:rPr>
                <w:rFonts w:cs="Times New Roman"/>
                <w:sz w:val="15"/>
              </w:rPr>
              <w:t>Simulation-to-reality gap (air)</w:t>
            </w:r>
          </w:p>
        </w:tc>
        <w:tc>
          <w:tcPr>
            <w:tcW w:w="3744" w:type="dxa"/>
          </w:tcPr>
          <w:p w14:paraId="5F4F97C3" w14:textId="77777777" w:rsidR="00270553" w:rsidRDefault="00000000">
            <w:r>
              <w:rPr>
                <w:rFonts w:cs="Times New Roman"/>
                <w:sz w:val="15"/>
              </w:rPr>
              <w:t>Real airspace experimentation is regulated and hazardous</w:t>
            </w:r>
          </w:p>
        </w:tc>
        <w:tc>
          <w:tcPr>
            <w:tcW w:w="3168" w:type="dxa"/>
          </w:tcPr>
          <w:p w14:paraId="0B7DF2DA" w14:textId="77777777" w:rsidR="00270553" w:rsidRDefault="00000000">
            <w:pPr>
              <w:jc w:val="center"/>
            </w:pPr>
            <w:r>
              <w:rPr>
                <w:rFonts w:cs="Times New Roman"/>
                <w:sz w:val="15"/>
              </w:rPr>
              <w:t>Sim-to-real transfer studies; real-airspace validation</w:t>
            </w:r>
          </w:p>
        </w:tc>
      </w:tr>
      <w:tr w:rsidR="00270553" w14:paraId="15DDA36B" w14:textId="77777777">
        <w:trPr>
          <w:cantSplit/>
          <w:jc w:val="center"/>
        </w:trPr>
        <w:tc>
          <w:tcPr>
            <w:tcW w:w="2448" w:type="dxa"/>
          </w:tcPr>
          <w:p w14:paraId="47FA2AF2" w14:textId="77777777" w:rsidR="00270553" w:rsidRDefault="00000000">
            <w:r>
              <w:rPr>
                <w:rFonts w:cs="Times New Roman"/>
                <w:sz w:val="15"/>
              </w:rPr>
              <w:t>Cross-platform continuity</w:t>
            </w:r>
          </w:p>
        </w:tc>
        <w:tc>
          <w:tcPr>
            <w:tcW w:w="3744" w:type="dxa"/>
          </w:tcPr>
          <w:p w14:paraId="634E6E23" w14:textId="77777777" w:rsidR="00270553" w:rsidRDefault="00000000">
            <w:r>
              <w:rPr>
                <w:rFonts w:cs="Times New Roman"/>
                <w:sz w:val="15"/>
              </w:rPr>
              <w:t>Per-platform training; no shared traffic-state representation</w:t>
            </w:r>
          </w:p>
        </w:tc>
        <w:tc>
          <w:tcPr>
            <w:tcW w:w="3168" w:type="dxa"/>
          </w:tcPr>
          <w:p w14:paraId="52E427F4" w14:textId="77777777" w:rsidR="00270553" w:rsidRDefault="00000000">
            <w:pPr>
              <w:jc w:val="center"/>
            </w:pPr>
            <w:r>
              <w:rPr>
                <w:rFonts w:cs="Times New Roman"/>
                <w:sz w:val="15"/>
              </w:rPr>
              <w:t>Platform-agnostic shared traffic-state model</w:t>
            </w:r>
          </w:p>
        </w:tc>
      </w:tr>
      <w:tr w:rsidR="00270553" w14:paraId="671F2F9E" w14:textId="77777777">
        <w:trPr>
          <w:cantSplit/>
          <w:jc w:val="center"/>
        </w:trPr>
        <w:tc>
          <w:tcPr>
            <w:tcW w:w="2448" w:type="dxa"/>
          </w:tcPr>
          <w:p w14:paraId="72D3094C" w14:textId="77777777" w:rsidR="00270553" w:rsidRDefault="00000000">
            <w:r>
              <w:rPr>
                <w:rFonts w:cs="Times New Roman"/>
                <w:sz w:val="15"/>
              </w:rPr>
              <w:t>Open decision loop (emergency response)</w:t>
            </w:r>
          </w:p>
        </w:tc>
        <w:tc>
          <w:tcPr>
            <w:tcW w:w="3744" w:type="dxa"/>
          </w:tcPr>
          <w:p w14:paraId="2518A91D" w14:textId="77777777" w:rsidR="00270553" w:rsidRDefault="00000000">
            <w:r>
              <w:rPr>
                <w:rFonts w:cs="Times New Roman"/>
                <w:sz w:val="15"/>
              </w:rPr>
              <w:t>Liability, dispatch integration, false-positive accountability</w:t>
            </w:r>
          </w:p>
        </w:tc>
        <w:tc>
          <w:tcPr>
            <w:tcW w:w="3168" w:type="dxa"/>
          </w:tcPr>
          <w:p w14:paraId="3E1C84CB" w14:textId="77777777" w:rsidR="00270553" w:rsidRDefault="00000000">
            <w:pPr>
              <w:jc w:val="center"/>
            </w:pPr>
            <w:r>
              <w:rPr>
                <w:rFonts w:cs="Times New Roman"/>
                <w:sz w:val="15"/>
              </w:rPr>
              <w:t>Simulation-first prototype under graduated autonomy</w:t>
            </w:r>
          </w:p>
        </w:tc>
      </w:tr>
      <w:tr w:rsidR="00270553" w14:paraId="7D2DC827" w14:textId="77777777">
        <w:trPr>
          <w:cantSplit/>
          <w:jc w:val="center"/>
        </w:trPr>
        <w:tc>
          <w:tcPr>
            <w:tcW w:w="2448" w:type="dxa"/>
          </w:tcPr>
          <w:p w14:paraId="3272B25E" w14:textId="77777777" w:rsidR="00270553" w:rsidRDefault="00000000">
            <w:r>
              <w:rPr>
                <w:rFonts w:cs="Times New Roman"/>
                <w:sz w:val="15"/>
              </w:rPr>
              <w:t>Real-time under edge limits</w:t>
            </w:r>
          </w:p>
        </w:tc>
        <w:tc>
          <w:tcPr>
            <w:tcW w:w="3744" w:type="dxa"/>
          </w:tcPr>
          <w:p w14:paraId="75317E30" w14:textId="77777777" w:rsidR="00270553" w:rsidRDefault="00000000">
            <w:r>
              <w:rPr>
                <w:rFonts w:cs="Times New Roman"/>
                <w:sz w:val="15"/>
              </w:rPr>
              <w:t>High-accuracy models exceed on-board power and compute</w:t>
            </w:r>
          </w:p>
        </w:tc>
        <w:tc>
          <w:tcPr>
            <w:tcW w:w="3168" w:type="dxa"/>
          </w:tcPr>
          <w:p w14:paraId="06C2E091" w14:textId="77777777" w:rsidR="00270553" w:rsidRDefault="00000000">
            <w:pPr>
              <w:jc w:val="center"/>
            </w:pPr>
            <w:r>
              <w:rPr>
                <w:rFonts w:cs="Times New Roman"/>
                <w:sz w:val="15"/>
              </w:rPr>
              <w:t>Edge-efficient and federated fleet-scale learning</w:t>
            </w:r>
          </w:p>
        </w:tc>
      </w:tr>
      <w:tr w:rsidR="00270553" w14:paraId="0B54D3CE" w14:textId="77777777">
        <w:trPr>
          <w:cantSplit/>
          <w:jc w:val="center"/>
        </w:trPr>
        <w:tc>
          <w:tcPr>
            <w:tcW w:w="2448" w:type="dxa"/>
          </w:tcPr>
          <w:p w14:paraId="60648A2F" w14:textId="77777777" w:rsidR="00270553" w:rsidRDefault="00000000">
            <w:r>
              <w:rPr>
                <w:rFonts w:cs="Times New Roman"/>
                <w:sz w:val="15"/>
              </w:rPr>
              <w:t>Assurance and certification</w:t>
            </w:r>
          </w:p>
        </w:tc>
        <w:tc>
          <w:tcPr>
            <w:tcW w:w="3744" w:type="dxa"/>
          </w:tcPr>
          <w:p w14:paraId="0C161D65" w14:textId="77777777" w:rsidR="00270553" w:rsidRDefault="00000000">
            <w:r>
              <w:rPr>
                <w:rFonts w:cs="Times New Roman"/>
                <w:sz w:val="15"/>
              </w:rPr>
              <w:t>No certification path for an AI-issued dispatch</w:t>
            </w:r>
          </w:p>
        </w:tc>
        <w:tc>
          <w:tcPr>
            <w:tcW w:w="3168" w:type="dxa"/>
          </w:tcPr>
          <w:p w14:paraId="477269E2" w14:textId="77777777" w:rsidR="00270553" w:rsidRDefault="00000000">
            <w:pPr>
              <w:jc w:val="center"/>
            </w:pPr>
            <w:r>
              <w:rPr>
                <w:rFonts w:cs="Times New Roman"/>
                <w:sz w:val="15"/>
              </w:rPr>
              <w:t>Assurance cases; graduated-autonomy regulation</w:t>
            </w:r>
          </w:p>
        </w:tc>
      </w:tr>
    </w:tbl>
    <w:p w14:paraId="504E2B00" w14:textId="77777777" w:rsidR="00270553" w:rsidRDefault="00270553">
      <w:pPr>
        <w:spacing w:after="80"/>
      </w:pPr>
    </w:p>
    <w:p w14:paraId="61D47C6F" w14:textId="77777777" w:rsidR="00270553" w:rsidRDefault="00000000">
      <w:pPr>
        <w:spacing w:before="200" w:after="80"/>
      </w:pPr>
      <w:r>
        <w:rPr>
          <w:rFonts w:cs="Times New Roman"/>
          <w:b/>
          <w:sz w:val="26"/>
        </w:rPr>
        <w:t>VI. CONCLUSION AND AN AGENTIC ROADMAP</w:t>
      </w:r>
    </w:p>
    <w:p w14:paraId="2FB69B92" w14:textId="77777777" w:rsidR="00270553" w:rsidRDefault="00000000">
      <w:pPr>
        <w:spacing w:before="200" w:after="80"/>
      </w:pPr>
      <w:r>
        <w:rPr>
          <w:rFonts w:cs="Times New Roman"/>
          <w:b/>
          <w:sz w:val="22"/>
        </w:rPr>
        <w:t>A. Conclusion</w:t>
      </w:r>
    </w:p>
    <w:p w14:paraId="0B7B0370" w14:textId="77777777" w:rsidR="00270553" w:rsidRDefault="00000000">
      <w:pPr>
        <w:ind w:firstLine="288"/>
        <w:jc w:val="both"/>
      </w:pPr>
      <w:r>
        <w:rPr>
          <w:rFonts w:cs="Times New Roman"/>
        </w:rPr>
        <w:t>Seen across air, ground, and maritime traffic through one taxonomy, UAV traffic intelligence has a consistent shape. Perception is comparatively mature and commercially available under favourable conditions, autonomous decision is substantially less developed, and the loop never closes. Each domain has built strong sensing and, under whatever regulatory or commercial pressure it faces, one strong decision capability: deconfliction in air, fleet efficiency across all three, search-and-rescue coordination at sea. None has joined sensing to autonomous action end to end.</w:t>
      </w:r>
    </w:p>
    <w:p w14:paraId="093F9989" w14:textId="77777777" w:rsidR="00270553" w:rsidRDefault="00000000">
      <w:pPr>
        <w:ind w:firstLine="288"/>
        <w:jc w:val="both"/>
      </w:pPr>
      <w:r>
        <w:rPr>
          <w:rFonts w:cs="Times New Roman"/>
        </w:rPr>
        <w:t>The clearest evidence is emergency response. Fourteen papers study it, most of them in maritime search-and-rescue, yet none implements an autonomous detection-to-dispatch loop, and no audited platform contains one. The coverage and keyword analyses (Figs 4 and 5) show the same shape from two angles: learning-based perception dominates both the volume and the vocabulary, while the decision layer is thin and arrives late.</w:t>
      </w:r>
    </w:p>
    <w:p w14:paraId="67F1D8EF" w14:textId="77777777" w:rsidR="00270553" w:rsidRDefault="00000000">
      <w:pPr>
        <w:ind w:firstLine="288"/>
        <w:jc w:val="both"/>
      </w:pPr>
      <w:r>
        <w:rPr>
          <w:rFonts w:cs="Times New Roman"/>
        </w:rPr>
        <w:t>The barrier is not a missing technology, but a missing arrangement of liability and dispatch integration around a single decision. Put that way, the sense that autonomy is simply coming becomes a governable engineering and policy problem. It also explains why the maritime literature matters out of proportion to its size, since its formal-safety tradition is the one place in the field that already reasons about the assurance questions the decision layer will raise.</w:t>
      </w:r>
    </w:p>
    <w:p w14:paraId="441C438F" w14:textId="77777777" w:rsidR="00270553" w:rsidRDefault="00000000">
      <w:pPr>
        <w:ind w:firstLine="288"/>
        <w:jc w:val="both"/>
      </w:pPr>
      <w:r>
        <w:rPr>
          <w:rFonts w:cs="Times New Roman"/>
        </w:rPr>
        <w:lastRenderedPageBreak/>
        <w:t>The platform of Section IV is best read not as a new system but as a specification of what closing the loop demands. What that specification implies for sequencing — which barrier falls first, and what evidence retires it — is set out as a three-phase roadmap below.</w:t>
      </w:r>
    </w:p>
    <w:p w14:paraId="0B588CA9" w14:textId="77777777" w:rsidR="00270553" w:rsidRDefault="00000000">
      <w:pPr>
        <w:spacing w:before="200" w:after="80"/>
      </w:pPr>
      <w:r>
        <w:rPr>
          <w:rFonts w:cs="Times New Roman"/>
          <w:b/>
          <w:sz w:val="22"/>
        </w:rPr>
        <w:t>B. An Agentic Roadmap</w:t>
      </w:r>
    </w:p>
    <w:p w14:paraId="5F18DC5A" w14:textId="77777777" w:rsidR="00270553" w:rsidRDefault="00000000">
      <w:pPr>
        <w:ind w:firstLine="288"/>
        <w:jc w:val="both"/>
      </w:pPr>
      <w:r>
        <w:rPr>
          <w:rFonts w:cs="Times New Roman"/>
        </w:rPr>
        <w:t>The survey determines not just what to build but in what order, because the three barriers of Section III.D fall away in sequence rather than together. We set the roadmap out as three phases along the autonomy ladder of Fig. 13, each ending at a gate that must be passed before the next begins. The five needs of Section V.B are the workstreams that feed them.</w:t>
      </w:r>
    </w:p>
    <w:p w14:paraId="57CA41EF" w14:textId="77777777" w:rsidR="00270553" w:rsidRDefault="00000000">
      <w:pPr>
        <w:ind w:firstLine="288"/>
        <w:jc w:val="both"/>
      </w:pPr>
      <w:r>
        <w:rPr>
          <w:rFonts w:cs="Times New Roman"/>
          <w:b/>
        </w:rPr>
        <w:t>Phase 1 — build the transition, gated (Level 0 to Level 1).</w:t>
      </w:r>
      <w:r>
        <w:rPr>
          <w:rFonts w:cs="Times New Roman"/>
        </w:rPr>
        <w:t xml:space="preserve"> Because the barrier at the decide-to-dispatch transition is governance rather than capability, the first phase needs no new detectors, no new sensors and no fielded aircraft — only the decision layer and a way to exercise it. We propose a simulation-first prototype in two halves. The </w:t>
      </w:r>
      <w:r>
        <w:rPr>
          <w:rFonts w:cs="Times New Roman"/>
          <w:b/>
        </w:rPr>
        <w:t>build</w:t>
      </w:r>
      <w:r>
        <w:rPr>
          <w:rFonts w:cs="Times New Roman"/>
        </w:rPr>
        <w:t xml:space="preserve"> half implements the agent society of Section IV over recorded incident data in a digital twin, with the emergency-assistance agent gated human-in-the-loop. The </w:t>
      </w:r>
      <w:r>
        <w:rPr>
          <w:rFonts w:cs="Times New Roman"/>
          <w:b/>
        </w:rPr>
        <w:t>validation</w:t>
      </w:r>
      <w:r>
        <w:rPr>
          <w:rFonts w:cs="Times New Roman"/>
        </w:rPr>
        <w:t xml:space="preserve"> half, separated and ideally owned by a different person, constructs the scenario catalogue and measures detection-to-dispatch latency, dispatch precision and recall against logged ground truth, and the false-positive dispatch rate as the severity threshold varies. Separating build from validation is methodological, not organisational: the central claim is a claim about false-positive cost, and the team that builds the dispatch logic is not placed to test it adversarially. </w:t>
      </w:r>
      <w:r>
        <w:rPr>
          <w:rFonts w:cs="Times New Roman"/>
          <w:i/>
        </w:rPr>
        <w:t>Workstream:</w:t>
      </w:r>
      <w:r>
        <w:rPr>
          <w:rFonts w:cs="Times New Roman"/>
        </w:rPr>
        <w:t xml:space="preserve"> Need #4. </w:t>
      </w:r>
      <w:r>
        <w:rPr>
          <w:rFonts w:cs="Times New Roman"/>
          <w:i/>
        </w:rPr>
        <w:t>Gate:</w:t>
      </w:r>
      <w:r>
        <w:rPr>
          <w:rFonts w:cs="Times New Roman"/>
        </w:rPr>
        <w:t xml:space="preserve"> a measured false-positive dispatch rate — the evidence the false-positive barrier demands, and which no published system reports.</w:t>
      </w:r>
    </w:p>
    <w:p w14:paraId="0550547B" w14:textId="77777777" w:rsidR="00270553" w:rsidRDefault="00000000">
      <w:pPr>
        <w:ind w:firstLine="288"/>
        <w:jc w:val="both"/>
      </w:pPr>
      <w:r>
        <w:rPr>
          <w:rFonts w:cs="Times New Roman"/>
          <w:b/>
        </w:rPr>
        <w:t>Phase 2 — connect to real dispatch in a bounded setting (Level 1 to Level 2).</w:t>
      </w:r>
      <w:r>
        <w:rPr>
          <w:rFonts w:cs="Times New Roman"/>
        </w:rPr>
        <w:t xml:space="preserve"> The second barrier is integration, and it cannot be retired in simulation. This phase pilots the loop in one jurisdiction with a live computer-aided-dispatch connector built as a standardised, first-class interface, still under human authority, now relaxed from approval-required to a bounded veto window. It is also where the perception foundation must broaden: the identity-handover problem of Need #3 is a precondition for the fleet re-tasking step, and the benchmark monoculture of Need #1 has to be broken before results from one city can be claimed to generalise. </w:t>
      </w:r>
      <w:r>
        <w:rPr>
          <w:rFonts w:cs="Times New Roman"/>
          <w:i/>
        </w:rPr>
        <w:t>Workstreams:</w:t>
      </w:r>
      <w:r>
        <w:rPr>
          <w:rFonts w:cs="Times New Roman"/>
        </w:rPr>
        <w:t xml:space="preserve"> Needs #1 and #3. </w:t>
      </w:r>
      <w:r>
        <w:rPr>
          <w:rFonts w:cs="Times New Roman"/>
          <w:i/>
        </w:rPr>
        <w:t>Gate:</w:t>
      </w:r>
      <w:r>
        <w:rPr>
          <w:rFonts w:cs="Times New Roman"/>
        </w:rPr>
        <w:t xml:space="preserve"> a dispatch interface that a jurisdiction's emergency service will accept, and perception validated outside a single benchmark.</w:t>
      </w:r>
    </w:p>
    <w:p w14:paraId="75C5A050" w14:textId="77777777" w:rsidR="00270553" w:rsidRDefault="00000000">
      <w:pPr>
        <w:ind w:firstLine="288"/>
        <w:jc w:val="both"/>
      </w:pPr>
      <w:r>
        <w:rPr>
          <w:rFonts w:cs="Times New Roman"/>
          <w:b/>
        </w:rPr>
        <w:t>Phase 3 — conditional autonomy under an assurance case (Level 2 to Level 3).</w:t>
      </w:r>
      <w:r>
        <w:rPr>
          <w:rFonts w:cs="Times New Roman"/>
        </w:rPr>
        <w:t xml:space="preserve"> The liability barrier is the last to fall and is not in the field's gift to remove; what the field can supply is the evidence a regulator needs to act. That evidence is an assurance case in the sense of Section V.A: bounded false-positive rates from Phase 1, a verifiable authority model, and policies that report when they are operating outside their training envelope. Sim-to-real transfer for air decision-making (Need #2) and edge-efficient on-board inference (Need #5) both become binding here, because conditional autonomy means the aircraft acts on its own judgement within its own power budget. </w:t>
      </w:r>
      <w:r>
        <w:rPr>
          <w:rFonts w:cs="Times New Roman"/>
          <w:i/>
        </w:rPr>
        <w:t>Workstreams:</w:t>
      </w:r>
      <w:r>
        <w:rPr>
          <w:rFonts w:cs="Times New Roman"/>
        </w:rPr>
        <w:t xml:space="preserve"> Needs #2 and #5. </w:t>
      </w:r>
      <w:r>
        <w:rPr>
          <w:rFonts w:cs="Times New Roman"/>
          <w:i/>
        </w:rPr>
        <w:t>Gate:</w:t>
      </w:r>
      <w:r>
        <w:rPr>
          <w:rFonts w:cs="Times New Roman"/>
        </w:rPr>
        <w:t xml:space="preserve"> a certification pathway, which is a regulatory outcome rather than an engineering one.</w:t>
      </w:r>
    </w:p>
    <w:p w14:paraId="39A40EA8" w14:textId="77777777" w:rsidR="00270553" w:rsidRDefault="00000000">
      <w:pPr>
        <w:ind w:firstLine="288"/>
        <w:jc w:val="both"/>
      </w:pPr>
      <w:r>
        <w:rPr>
          <w:rFonts w:cs="Times New Roman"/>
        </w:rPr>
        <w:t>The ordering matters more than the timeline. Each phase produces the evidence the next phase's barrier requires, which is why the gap has stayed open: the field has repeatedly attempted the whole loop at once, found the liability barrier immovable, and retreated to perception. Phase 1 alone can be run today, by one group, without waiting for regulation, and it is the step this survey most concretely recommends.</w:t>
      </w:r>
    </w:p>
    <w:p w14:paraId="65D30497" w14:textId="77777777" w:rsidR="00270553" w:rsidRDefault="00000000">
      <w:pPr>
        <w:spacing w:before="200" w:after="80"/>
      </w:pPr>
      <w:r>
        <w:rPr>
          <w:rFonts w:cs="Times New Roman"/>
          <w:b/>
          <w:sz w:val="22"/>
        </w:rPr>
        <w:t>C. Limitations</w:t>
      </w:r>
    </w:p>
    <w:p w14:paraId="6B641295" w14:textId="77777777" w:rsidR="00270553" w:rsidRDefault="00000000">
      <w:pPr>
        <w:ind w:firstLine="288"/>
        <w:jc w:val="both"/>
      </w:pPr>
      <w:r>
        <w:rPr>
          <w:rFonts w:cs="Times New Roman"/>
        </w:rPr>
        <w:t xml:space="preserve">Benchmark concentration (ground rests heavily on pNEUMA); maritime is a smaller literature, so its 46 reviewed papers are near the top of what exists; the platform audit uses public documentation, not direct </w:t>
      </w:r>
      <w:r>
        <w:rPr>
          <w:rFonts w:cs="Times New Roman"/>
        </w:rPr>
        <w:lastRenderedPageBreak/>
        <w:t>testing; and the classification, though hand-audited at emergency response, is corpus-bounded and time-bounded to mid-2026.</w:t>
      </w:r>
    </w:p>
    <w:p w14:paraId="7929D663" w14:textId="77777777" w:rsidR="00270553" w:rsidRDefault="00000000">
      <w:pPr>
        <w:spacing w:before="200" w:after="80"/>
      </w:pPr>
      <w:r>
        <w:rPr>
          <w:rFonts w:cs="Times New Roman"/>
          <w:b/>
          <w:sz w:val="26"/>
        </w:rPr>
        <w:t>REFERENCES</w:t>
      </w:r>
    </w:p>
    <w:p w14:paraId="55128255" w14:textId="77777777" w:rsidR="00270553" w:rsidRDefault="00000000">
      <w:pPr>
        <w:spacing w:after="40"/>
        <w:jc w:val="both"/>
      </w:pPr>
      <w:r>
        <w:rPr>
          <w:rFonts w:cs="Times New Roman"/>
          <w:sz w:val="16"/>
        </w:rPr>
        <w:t>[1] Gupta A.; Afrin T.; Scully E.; Yodo N., "Advances of UAVs toward Future Transportation: The State-of-the-Art, Challenges, and Opportunities," Future Transportation, vol. 1, no. 2, pp. 326–350, 2021. doi: 10.3390/futuretransp1020019.</w:t>
      </w:r>
    </w:p>
    <w:p w14:paraId="421EE626" w14:textId="77777777" w:rsidR="00270553" w:rsidRDefault="00000000">
      <w:pPr>
        <w:spacing w:after="40"/>
        <w:jc w:val="both"/>
      </w:pPr>
      <w:r>
        <w:rPr>
          <w:rFonts w:cs="Times New Roman"/>
          <w:sz w:val="16"/>
        </w:rPr>
        <w:t>[2] Askarzadeh T.; Bridgelall R.; Tolliver D., "Monitoring Nodal Transportation Assets with Uncrewed Aerial Vehicles: A Comprehensive Review," Drones, vol. 8, no. 6, Art. no. 233, 2024. doi: 10.3390/drones8060233.</w:t>
      </w:r>
    </w:p>
    <w:p w14:paraId="36700F88" w14:textId="77777777" w:rsidR="00270553" w:rsidRDefault="00000000">
      <w:pPr>
        <w:spacing w:after="40"/>
        <w:jc w:val="both"/>
      </w:pPr>
      <w:r>
        <w:rPr>
          <w:rFonts w:cs="Times New Roman"/>
          <w:sz w:val="16"/>
        </w:rPr>
        <w:t>[3] Sun Y.; Cao B.; Zhu P.; Hu Q., "Drone-Based RGB-Infrared Cross-Modality Vehicle Detection Via Uncertainty-Aware Learning," IEEE Transactions on Circuits and Systems for Video Technology, vol. 32, no. 10, pp. 6700–6713, 2022. doi: 10.1109/TCSVT.2022.3168279.</w:t>
      </w:r>
    </w:p>
    <w:p w14:paraId="04109214" w14:textId="77777777" w:rsidR="00270553" w:rsidRDefault="00000000">
      <w:pPr>
        <w:spacing w:after="40"/>
        <w:jc w:val="both"/>
      </w:pPr>
      <w:r>
        <w:rPr>
          <w:rFonts w:cs="Times New Roman"/>
          <w:sz w:val="16"/>
        </w:rPr>
        <w:t>[4] Benjdira B.; Khursheed T.; Koubaa A.; Ammar A.; Ouni K., "Car Detection using Unmanned Aerial Vehicles: Comparison between Faster R-CNN and YOLOv3," 2019 1st International Conference on Unmanned Vehicle Systems-Oman, UVS 2019, Art. no. 8658300, 2019. doi: 10.1109/UVS.2019.8658300.</w:t>
      </w:r>
    </w:p>
    <w:p w14:paraId="0AC0A930" w14:textId="77777777" w:rsidR="00270553" w:rsidRDefault="00000000">
      <w:pPr>
        <w:spacing w:after="40"/>
        <w:jc w:val="both"/>
      </w:pPr>
      <w:r>
        <w:rPr>
          <w:rFonts w:cs="Times New Roman"/>
          <w:sz w:val="16"/>
        </w:rPr>
        <w:t>[5] Sun W.; Dai L.; Zhang X.; Chang P.; He X., "RSOD: Real-time small object detection algorithm in UAV-based traffic monitoring," Applied Intelligence, vol. 52, no. 8, pp. 8448–8463, 2022. doi: 10.1007/s10489-021-02893-3.</w:t>
      </w:r>
    </w:p>
    <w:p w14:paraId="1C275874" w14:textId="77777777" w:rsidR="00270553" w:rsidRDefault="00000000">
      <w:pPr>
        <w:spacing w:after="40"/>
        <w:jc w:val="both"/>
      </w:pPr>
      <w:r>
        <w:rPr>
          <w:rFonts w:cs="Times New Roman"/>
          <w:sz w:val="16"/>
        </w:rPr>
        <w:t>[6] Elloumi M.; Dhaou R.; Escrig B.; Idoudi H.; Saidane L.A., "Monitoring road traffic with a UAV-based system," IEEE Wireless Communications and Networking Conference, WCNC, vol. 2018-April, pp. 1–6, 2018. doi: 10.1109/WCNC.2018.8377077.</w:t>
      </w:r>
    </w:p>
    <w:p w14:paraId="2C790E98" w14:textId="77777777" w:rsidR="00270553" w:rsidRDefault="00000000">
      <w:pPr>
        <w:spacing w:after="40"/>
        <w:jc w:val="both"/>
      </w:pPr>
      <w:r>
        <w:rPr>
          <w:rFonts w:cs="Times New Roman"/>
          <w:sz w:val="16"/>
        </w:rPr>
        <w:t>[7] Garg S.; Singh A.; Batra S.; Kumar N.; Yang L.T., "UAV-Empowered Edge Computing Environment for Cyber-Threat Detection in Smart Vehicles," IEEE Network, vol. 32, no. 3, pp. 42–51, 2018. doi: 10.1109/MNET.2018.1700286.</w:t>
      </w:r>
    </w:p>
    <w:p w14:paraId="3B319664" w14:textId="77777777" w:rsidR="00270553" w:rsidRDefault="00000000">
      <w:pPr>
        <w:spacing w:after="40"/>
        <w:jc w:val="both"/>
      </w:pPr>
      <w:r>
        <w:rPr>
          <w:rFonts w:cs="Times New Roman"/>
          <w:sz w:val="16"/>
        </w:rPr>
        <w:t>[8] Mou L.; Zhu X.X., "Vehicle Instance Segmentation from Aerial Image and Video Using a Multitask Learning Residual Fully Convolutional Network," IEEE Transactions on Geoscience and Remote Sensing, vol. 56, no. 11, pp. 6699–6711, 2018. doi: 10.1109/TGRS.2018.2841808.</w:t>
      </w:r>
    </w:p>
    <w:p w14:paraId="78634481" w14:textId="77777777" w:rsidR="00270553" w:rsidRDefault="00000000">
      <w:pPr>
        <w:spacing w:after="40"/>
        <w:jc w:val="both"/>
      </w:pPr>
      <w:r>
        <w:rPr>
          <w:rFonts w:cs="Times New Roman"/>
          <w:sz w:val="16"/>
        </w:rPr>
        <w:t>[9] Xu Y.; Yu G.; Wang Y.; Wu X.; Ma Y., "Car detection from low-altitude UAV imagery with the faster R-CNN," Journal of Advanced Transportation, vol. 2017, Art. no. 2823617, 2017. doi: 10.1155/2017/2823617.</w:t>
      </w:r>
    </w:p>
    <w:p w14:paraId="13480253" w14:textId="77777777" w:rsidR="00270553" w:rsidRDefault="00000000">
      <w:pPr>
        <w:spacing w:after="40"/>
        <w:jc w:val="both"/>
      </w:pPr>
      <w:r>
        <w:rPr>
          <w:rFonts w:cs="Times New Roman"/>
          <w:sz w:val="16"/>
        </w:rPr>
        <w:t>[10] Yuan D.; Chang X.; Li Z.; He Z., "Learning Adaptive Spatial-Temporal Context-Aware Correlation Filters for UAV Tracking," ACM Transactions on Multimedia Computing, Communications and Applications, vol. 18, no. 3, Art. no. 70, 2022. doi: 10.1145/3486678.</w:t>
      </w:r>
    </w:p>
    <w:p w14:paraId="4C8DEE90" w14:textId="77777777" w:rsidR="00270553" w:rsidRDefault="00000000">
      <w:pPr>
        <w:spacing w:after="40"/>
        <w:jc w:val="both"/>
      </w:pPr>
      <w:r>
        <w:rPr>
          <w:rFonts w:cs="Times New Roman"/>
          <w:sz w:val="16"/>
        </w:rPr>
        <w:t>[11] Bakirci M., "Enhancing vehicle detection in intelligent transportation systems via autonomous UAV platform and YOLOv8 integration," Applied Soft Computing, vol. 164, Art. no. 112015, 2024. doi: 10.1016/j.asoc.2024.112015.</w:t>
      </w:r>
    </w:p>
    <w:p w14:paraId="7C05DDEE" w14:textId="77777777" w:rsidR="00270553" w:rsidRDefault="00000000">
      <w:pPr>
        <w:spacing w:after="40"/>
        <w:jc w:val="both"/>
      </w:pPr>
      <w:r>
        <w:rPr>
          <w:rFonts w:cs="Times New Roman"/>
          <w:sz w:val="16"/>
        </w:rPr>
        <w:t>[12] Zhu J.; Sun K.; Jia S.; Li Q.; Hou X.; Lin W.; Liu B.; Qiu G., "Urban Traffic Density Estimation Based on Ultrahigh-Resolution UAV Video and Deep Neural Network," IEEE Journal of Selected Topics in Applied Earth Observations and Remote Sensing, vol. 11, no. 12, pp. 4968–4981, 2018. doi: 10.1109/JSTARS.2018.2879368.</w:t>
      </w:r>
    </w:p>
    <w:p w14:paraId="081FE894" w14:textId="77777777" w:rsidR="00270553" w:rsidRDefault="00000000">
      <w:pPr>
        <w:spacing w:after="40"/>
        <w:jc w:val="both"/>
      </w:pPr>
      <w:r>
        <w:rPr>
          <w:rFonts w:cs="Times New Roman"/>
          <w:sz w:val="16"/>
        </w:rPr>
        <w:t>[13] Yuan M.; Wang Y.; Wei X., "Translation, Scale and Rotation: Cross-Modal Alignment Meets RGB-Infrared Vehicle Detection," Lecture Notes in Computer Science (including subseries Lecture Notes in Artificial Intelligence and Lecture Notes in Bioinformatics), vol. 13669 LNCS, pp. 509–525, 2022. doi: 10.1007/978-3-031-20077-9_30.</w:t>
      </w:r>
    </w:p>
    <w:p w14:paraId="4B2A25A5" w14:textId="77777777" w:rsidR="00270553" w:rsidRDefault="00000000">
      <w:pPr>
        <w:spacing w:after="40"/>
        <w:jc w:val="both"/>
      </w:pPr>
      <w:r>
        <w:rPr>
          <w:rFonts w:cs="Times New Roman"/>
          <w:sz w:val="16"/>
        </w:rPr>
        <w:t>[14] Tahir N.U.A.; Long Z.; Zhang Z.; Asim M.; ELAffendi M., "PVswin-YOLOv8s: UAV-Based Pedestrian and Vehicle Detection for Traffic Management in Smart Cities Using Improved YOLOv8," Drones, vol. 8, no. 3, Art. no. 84, 2024. doi: 10.3390/drones8030084.</w:t>
      </w:r>
    </w:p>
    <w:p w14:paraId="2AF30768" w14:textId="77777777" w:rsidR="00270553" w:rsidRDefault="00000000">
      <w:pPr>
        <w:spacing w:after="40"/>
        <w:jc w:val="both"/>
      </w:pPr>
      <w:r>
        <w:rPr>
          <w:rFonts w:cs="Times New Roman"/>
          <w:sz w:val="16"/>
        </w:rPr>
        <w:t>[15] Asghar Khan M.; Ullah I.; Alkhalifah A.; Ur Rehman S.; Ali Shah J.; Ud, "A Provable and Privacy-Preserving Authentication Scheme for UAV-Enabled Intelligent Transportation Systems," IEEE Transactions on Industrial Informatics, vol. 18, no. 5, pp. 3416–3425, 2022. doi: 10.1109/TII.2021.3101651.</w:t>
      </w:r>
    </w:p>
    <w:p w14:paraId="486FD9CD" w14:textId="77777777" w:rsidR="00270553" w:rsidRDefault="00000000">
      <w:pPr>
        <w:spacing w:after="40"/>
        <w:jc w:val="both"/>
      </w:pPr>
      <w:r>
        <w:rPr>
          <w:rFonts w:cs="Times New Roman"/>
          <w:sz w:val="16"/>
        </w:rPr>
        <w:t>[16] Balamuralidhar N.; Tilon S.; Nex F., "MultEYE: Monitoring system for real-time vehicle detection, tracking and speed estimation from UAV imagery on edge-computing platforms," Remote Sensing, vol. 13, no. 4, pp. 1–24, 2021. doi: 10.3390/rs13040573.</w:t>
      </w:r>
    </w:p>
    <w:p w14:paraId="06037015" w14:textId="77777777" w:rsidR="00270553" w:rsidRDefault="00000000">
      <w:pPr>
        <w:spacing w:after="40"/>
        <w:jc w:val="both"/>
      </w:pPr>
      <w:r>
        <w:rPr>
          <w:rFonts w:cs="Times New Roman"/>
          <w:sz w:val="16"/>
        </w:rPr>
        <w:t>[17] Hamzenejadi M.H.; Mohseni H., "Fine-tuned YOLOv5 for real-time vehicle detection in UAV imagery: Architectural improvements and performance boost," Expert Systems with Applications, vol. 231, Art. no. 120845, 2023. doi: 10.1016/j.eswa.2023.120845.</w:t>
      </w:r>
    </w:p>
    <w:p w14:paraId="4CEF8A9A" w14:textId="77777777" w:rsidR="00270553" w:rsidRDefault="00000000">
      <w:pPr>
        <w:spacing w:after="40"/>
        <w:jc w:val="both"/>
      </w:pPr>
      <w:r>
        <w:rPr>
          <w:rFonts w:cs="Times New Roman"/>
          <w:sz w:val="16"/>
        </w:rPr>
        <w:t>[18] Silva L.A.; Leithardt V.R.Q.; Batista V.F.L.; Villarrubia Gonzalez G.;, "Automated Road Damage Detection Using UAV Images and Deep Learning Techniques," IEEE Access, vol. 11, pp. 62918–62931, 2023. doi: 10.1109/ACCESS.2023.3287770.</w:t>
      </w:r>
    </w:p>
    <w:p w14:paraId="1CA51FE5" w14:textId="77777777" w:rsidR="00270553" w:rsidRDefault="00000000">
      <w:pPr>
        <w:spacing w:after="40"/>
        <w:jc w:val="both"/>
      </w:pPr>
      <w:r>
        <w:rPr>
          <w:rFonts w:cs="Times New Roman"/>
          <w:sz w:val="16"/>
        </w:rPr>
        <w:t>[19] Byun S.; Shin I.-K.; Moon J.; Kang J.; Choi S.-I., "Road traffic monitoring from uav images using deep learning networks," Remote Sensing, vol. 13, no. 20, Art. no. 4027, 2021. doi: 10.3390/rs13204027.</w:t>
      </w:r>
    </w:p>
    <w:p w14:paraId="05C567E4" w14:textId="77777777" w:rsidR="00270553" w:rsidRDefault="00000000">
      <w:pPr>
        <w:spacing w:after="40"/>
        <w:jc w:val="both"/>
      </w:pPr>
      <w:r>
        <w:rPr>
          <w:rFonts w:cs="Times New Roman"/>
          <w:sz w:val="16"/>
        </w:rPr>
        <w:t>[20] Bakirci M., "Utilizing YOLOv8 for enhanced traffic monitoring in intelligent transportation systems (ITS) applications," Digital Signal Processing: A Review Journal, vol. 152, Art. no. 104594, 2024. doi: 10.1016/j.dsp.2024.104594.</w:t>
      </w:r>
    </w:p>
    <w:p w14:paraId="012F4530" w14:textId="77777777" w:rsidR="00270553" w:rsidRDefault="00000000">
      <w:pPr>
        <w:spacing w:after="40"/>
        <w:jc w:val="both"/>
      </w:pPr>
      <w:r>
        <w:rPr>
          <w:rFonts w:cs="Times New Roman"/>
          <w:sz w:val="16"/>
        </w:rPr>
        <w:lastRenderedPageBreak/>
        <w:t>[21] Xu Y.; Yu G.; Wu X.; Wang Y.; Ma Y., "An Enhanced Viola-Jones Vehicle Detection Method from Unmanned Aerial Vehicles Imagery," IEEE Transactions on Intelligent Transportation Systems, vol. 18, no. 7, pp. 1845–1856, 2017. doi: 10.1109/TITS.2016.2617202.</w:t>
      </w:r>
    </w:p>
    <w:p w14:paraId="0D7DEE20" w14:textId="77777777" w:rsidR="00270553" w:rsidRDefault="00000000">
      <w:pPr>
        <w:spacing w:after="40"/>
        <w:jc w:val="both"/>
      </w:pPr>
      <w:r>
        <w:rPr>
          <w:rFonts w:cs="Times New Roman"/>
          <w:sz w:val="16"/>
        </w:rPr>
        <w:t>[22] Qiu M.; Huang L.; Tang B.-H., "ASFF-YOLOv5: Multielement Detection Method for Road Traffic in UAV Images Based on Multiscale Feature Fusion," Remote Sensing, vol. 14, no. 14, Art. no. 3498, 2022. doi: 10.3390/rs14143498.</w:t>
      </w:r>
    </w:p>
    <w:p w14:paraId="3324F122" w14:textId="77777777" w:rsidR="00270553" w:rsidRDefault="00000000">
      <w:pPr>
        <w:spacing w:after="40"/>
        <w:jc w:val="both"/>
      </w:pPr>
      <w:r>
        <w:rPr>
          <w:rFonts w:cs="Times New Roman"/>
          <w:sz w:val="16"/>
        </w:rPr>
        <w:t>[23] Bouguettaya A.; Zarzour H.; Kechida A.; Taberkit A.M., "Vehicle Detection From UAV Imagery With Deep Learning: A Review," IEEE Transactions on Neural Networks and Learning Systems, vol. 33, no. 11, pp. 6047–6067, 2022. doi: 10.1109/TNNLS.2021.3080276.</w:t>
      </w:r>
    </w:p>
    <w:p w14:paraId="2B436A79" w14:textId="77777777" w:rsidR="00270553" w:rsidRDefault="00000000">
      <w:pPr>
        <w:spacing w:after="40"/>
        <w:jc w:val="both"/>
      </w:pPr>
      <w:r>
        <w:rPr>
          <w:rFonts w:cs="Times New Roman"/>
          <w:sz w:val="16"/>
        </w:rPr>
        <w:t>[24] Srivastava S.; Narayan S.; Mittal S., "A survey of deep learning techniques for vehicle detection from UAV images," Journal of Systems Architecture, vol. 117, Art. no. 102152, 2021. doi: 10.1016/j.sysarc.2021.102152.</w:t>
      </w:r>
    </w:p>
    <w:p w14:paraId="5458803B" w14:textId="77777777" w:rsidR="00270553" w:rsidRDefault="00000000">
      <w:pPr>
        <w:spacing w:after="40"/>
        <w:jc w:val="both"/>
      </w:pPr>
      <w:r>
        <w:rPr>
          <w:rFonts w:cs="Times New Roman"/>
          <w:sz w:val="16"/>
        </w:rPr>
        <w:t>[25] Barmpounakis E.; Geroliminis N., "On the new era of urban traffic monitoring with massive drone data: The pNEUMA large-scale field experiment," Transportation Research Part C: Emerging Technologies, vol. 111, pp. 50–71, 2020. doi: 10.1016/j.trc.2019.11.023.</w:t>
      </w:r>
    </w:p>
    <w:p w14:paraId="623C3894" w14:textId="77777777" w:rsidR="00270553" w:rsidRDefault="00000000">
      <w:pPr>
        <w:spacing w:after="40"/>
        <w:jc w:val="both"/>
      </w:pPr>
      <w:r>
        <w:rPr>
          <w:rFonts w:cs="Times New Roman"/>
          <w:sz w:val="16"/>
        </w:rPr>
        <w:t>[26] Outay F.; Mengash H.A.; Adnan M., "Applications of unmanned aerial vehicle (UAV) in road safety, traffic and highway infrastructure management: Recent advances and challenges," Transportation Research Part A: Policy and Practice, vol. 141, pp. 116–129, 2020. doi: 10.1016/j.tra.2020.09.018.</w:t>
      </w:r>
    </w:p>
    <w:p w14:paraId="3B535F88" w14:textId="77777777" w:rsidR="00270553" w:rsidRDefault="00000000">
      <w:pPr>
        <w:spacing w:after="40"/>
        <w:jc w:val="both"/>
      </w:pPr>
      <w:r>
        <w:rPr>
          <w:rFonts w:cs="Times New Roman"/>
          <w:sz w:val="16"/>
        </w:rPr>
        <w:t>[27] Ke R.; Li Z.; Kim S.; Ash J.; Cui Z.; Wang Y., "Real-Time Bidirectional Traffic Flow Parameter Estimation from Aerial Videos," IEEE Transactions on Intelligent Transportation Systems, vol. 18, no. 4, pp. 890–901, 2017. doi: 10.1109/TITS.2016.2595526.</w:t>
      </w:r>
    </w:p>
    <w:p w14:paraId="0884AF1D" w14:textId="77777777" w:rsidR="00270553" w:rsidRDefault="00000000">
      <w:pPr>
        <w:spacing w:after="40"/>
        <w:jc w:val="both"/>
      </w:pPr>
      <w:r>
        <w:rPr>
          <w:rFonts w:cs="Times New Roman"/>
          <w:sz w:val="16"/>
        </w:rPr>
        <w:t>[28] Gui G.; Zhou Z.; Wang J.; Liu F.; Sun J.S., "Machine Learning Aided Air Traffic Flow Analysis Based on Aviation Big Data," IEEE Transactions on Vehicular Technology, vol. 69, no. 5, pp. 4817–4826, 2020. doi: 10.1109/TVT.2020.2981959.</w:t>
      </w:r>
    </w:p>
    <w:p w14:paraId="653EA2AE" w14:textId="77777777" w:rsidR="00270553" w:rsidRDefault="00000000">
      <w:pPr>
        <w:spacing w:after="40"/>
        <w:jc w:val="both"/>
      </w:pPr>
      <w:r>
        <w:rPr>
          <w:rFonts w:cs="Times New Roman"/>
          <w:sz w:val="16"/>
        </w:rPr>
        <w:t>[29] Zhang Q.; Mozaffari M.; Saad W.; Bennis M.; Debbah M., "Machine Learning for Predictive On-Demand Deployment of Uavs for Wireless Communications," Proceedings - IEEE Global Communications Conference, GLOBECOM, Art. no. 8647209, 2018. doi: 10.1109/GLOCOM.2018.8647209.</w:t>
      </w:r>
    </w:p>
    <w:p w14:paraId="2EF3E16D" w14:textId="77777777" w:rsidR="00270553" w:rsidRDefault="00000000">
      <w:pPr>
        <w:spacing w:after="40"/>
        <w:jc w:val="both"/>
      </w:pPr>
      <w:r>
        <w:rPr>
          <w:rFonts w:cs="Times New Roman"/>
          <w:sz w:val="16"/>
        </w:rPr>
        <w:t>[30] Jawhar I.; Mohamed N.; Al-Jaroodi J., "Networking architectures and protocols for smart city systems," Journal of Internet Services and Applications, vol. 9, no. 1, Art. no. 26, 2018. doi: 10.1186/s13174-018-0097-0.</w:t>
      </w:r>
    </w:p>
    <w:p w14:paraId="5D1BE1DF" w14:textId="77777777" w:rsidR="00270553" w:rsidRDefault="00000000">
      <w:pPr>
        <w:spacing w:after="40"/>
        <w:jc w:val="both"/>
      </w:pPr>
      <w:r>
        <w:rPr>
          <w:rFonts w:cs="Times New Roman"/>
          <w:sz w:val="16"/>
        </w:rPr>
        <w:t>[31] Wu Z.; Yang Z.; Yang C.; Lin J.; Liu Y.; Chen X., "Joint Deployment and Trajectory Optimization in UAV-Assisted Vehicular Edge Computing Networks," Journal of Communications and Networks, vol. 24, no. 1, pp. 47–58, 2022. doi: 10.23919/JCN.2021.000026.</w:t>
      </w:r>
    </w:p>
    <w:p w14:paraId="11B50899" w14:textId="77777777" w:rsidR="00270553" w:rsidRDefault="00000000">
      <w:pPr>
        <w:spacing w:after="40"/>
        <w:jc w:val="both"/>
      </w:pPr>
      <w:r>
        <w:rPr>
          <w:rFonts w:cs="Times New Roman"/>
          <w:sz w:val="16"/>
        </w:rPr>
        <w:t>[32] Khabbaz M.; Antoun J.; Assi C., "Modeling and Performance Analysis of UAV-Assisted Vehicular Networks," IEEE Transactions on Vehicular Technology, vol. 68, no. 9, pp. 8384–8396, 2019. doi: 10.1109/TVT.2019.2911986.</w:t>
      </w:r>
    </w:p>
    <w:p w14:paraId="69178E3A" w14:textId="77777777" w:rsidR="00270553" w:rsidRDefault="00000000">
      <w:pPr>
        <w:spacing w:after="40"/>
        <w:jc w:val="both"/>
      </w:pPr>
      <w:r>
        <w:rPr>
          <w:rFonts w:cs="Times New Roman"/>
          <w:sz w:val="16"/>
        </w:rPr>
        <w:t>[33] Khan N.A.; Jhanjhi N.Z.; Brohi S.N.; Usmani R.S.A.; Nayyar A., "Smart traffic monitoring system using Unmanned Aerial Vehicles (UAVs)," Computer Communications, vol. 157, pp. 434–443, 2020. doi: 10.1016/j.comcom.2020.04.049.</w:t>
      </w:r>
    </w:p>
    <w:p w14:paraId="47B82D33" w14:textId="77777777" w:rsidR="00270553" w:rsidRDefault="00000000">
      <w:pPr>
        <w:spacing w:after="40"/>
        <w:jc w:val="both"/>
      </w:pPr>
      <w:r>
        <w:rPr>
          <w:rFonts w:cs="Times New Roman"/>
          <w:sz w:val="16"/>
        </w:rPr>
        <w:t>[34] Orsino A.; Ometov A.; Fodor G.; Moltchanov D.; Militano L.; Andreev S., "Effects of Heterogeneous Mobility on D2D-and Drone-Assisted Mission-Critical MTC in 5G," IEEE Communications Magazine, vol. 55, no. 2, pp. 79–87, 2017. doi: 10.1109/MCOM.2017.1600443CM.</w:t>
      </w:r>
    </w:p>
    <w:p w14:paraId="7FAAC71A" w14:textId="77777777" w:rsidR="00270553" w:rsidRDefault="00000000">
      <w:pPr>
        <w:spacing w:after="40"/>
        <w:jc w:val="both"/>
      </w:pPr>
      <w:r>
        <w:rPr>
          <w:rFonts w:cs="Times New Roman"/>
          <w:sz w:val="16"/>
        </w:rPr>
        <w:t>[35] Alkinani M.H.; Almazroi A.A.; Jhanjhi N.Z.; Khan N.A., "5g and iot based reporting and accident detection (Rad) system to deliver first aid box using unmanned aerial vehicle," Sensors, vol. 21, no. 20, Art. no. 6905, 2021. doi: 10.3390/s21206905.</w:t>
      </w:r>
    </w:p>
    <w:p w14:paraId="55A53EE2" w14:textId="77777777" w:rsidR="00270553" w:rsidRDefault="00000000">
      <w:pPr>
        <w:spacing w:after="40"/>
        <w:jc w:val="both"/>
      </w:pPr>
      <w:r>
        <w:rPr>
          <w:rFonts w:cs="Times New Roman"/>
          <w:sz w:val="16"/>
        </w:rPr>
        <w:t>[36] Menouar H.; Guvenc I.; Akkaya K.; Uluagac A.S.; Kadri A.; Tuncer A., "UAV-enabled intelligent transportation systems for the smart city: Applications and challenges," IEEE Communications Magazine, vol. 55, no. 3, pp. 22–28, 2017. doi: 10.1109/MCOM.2017.1600238CM.</w:t>
      </w:r>
    </w:p>
    <w:p w14:paraId="3F6A497B" w14:textId="77777777" w:rsidR="00270553" w:rsidRDefault="00000000">
      <w:pPr>
        <w:spacing w:after="40"/>
        <w:jc w:val="both"/>
      </w:pPr>
      <w:r>
        <w:rPr>
          <w:rFonts w:cs="Times New Roman"/>
          <w:sz w:val="16"/>
        </w:rPr>
        <w:t>[37] Noor-A-Rahim M.; Liu Z.; Lee H.; Khyam M.O.; He J.; Pesch D.; Moessner, "6G for Vehicle-to-Everything (V2X) Communications: Enabling Technologies, Challenges, and Opportunities," Proceedings of the IEEE, vol. 110, no. 6, pp. 712–734, 2022. doi: 10.1109/JPROC.2022.3173031.</w:t>
      </w:r>
    </w:p>
    <w:p w14:paraId="6B91C44E" w14:textId="77777777" w:rsidR="00270553" w:rsidRDefault="00000000">
      <w:pPr>
        <w:spacing w:after="40"/>
        <w:jc w:val="both"/>
      </w:pPr>
      <w:r>
        <w:rPr>
          <w:rFonts w:cs="Times New Roman"/>
          <w:sz w:val="16"/>
        </w:rPr>
        <w:t>[38] Mohamed N.; Al-Jaroodi J.; Jawhar I.; Idries A.; Mohammed F., "Unmanned aerial vehicles applications in future smart cities," Technological Forecasting and Social Change, vol. 153, Art. no. 119293, 2020. doi: 10.1016/j.techfore.2018.05.004.</w:t>
      </w:r>
    </w:p>
    <w:p w14:paraId="5224CF42" w14:textId="77777777" w:rsidR="00270553" w:rsidRDefault="00000000">
      <w:pPr>
        <w:spacing w:after="40"/>
        <w:jc w:val="both"/>
      </w:pPr>
      <w:r>
        <w:rPr>
          <w:rFonts w:cs="Times New Roman"/>
          <w:sz w:val="16"/>
        </w:rPr>
        <w:t>[39] Yu S.; Das A.K.; Park Y.; Lorenz P., "SLAP-IoD: Secure and Lightweight Authentication Protocol Using Physical Unclonable Functions for Internet of Drones in Smart City Environments," IEEE Transactions on Vehicular Technology, vol. 71, no. 10, pp. 10374–10388, 2022. doi: 10.1109/TVT.2022.3188769.</w:t>
      </w:r>
    </w:p>
    <w:p w14:paraId="692FF89B" w14:textId="77777777" w:rsidR="00270553" w:rsidRDefault="00000000">
      <w:pPr>
        <w:spacing w:after="40"/>
        <w:jc w:val="both"/>
      </w:pPr>
      <w:r>
        <w:rPr>
          <w:rFonts w:cs="Times New Roman"/>
          <w:sz w:val="16"/>
        </w:rPr>
        <w:t>[40] Fei B.; Bao W.; Zhu X.; Liu D.; Men T.; Xiao Z., "Autonomous Cooperative Search Model for Multi-UAV With Limited Communication Network," IEEE Internet of Things Journal, vol. 9, no. 19, pp. 19346–19361, 2022. doi: 10.1109/JIOT.2022.3165278.</w:t>
      </w:r>
    </w:p>
    <w:p w14:paraId="70614625" w14:textId="77777777" w:rsidR="00270553" w:rsidRDefault="00000000">
      <w:pPr>
        <w:spacing w:after="40"/>
        <w:jc w:val="both"/>
      </w:pPr>
      <w:r>
        <w:rPr>
          <w:rFonts w:cs="Times New Roman"/>
          <w:sz w:val="16"/>
        </w:rPr>
        <w:t>[41] Sharma V.; You I.; Pau G.; Collotta M.; Lim J.D.; Kim J.N., "LoRaWAN-based energy-efficient surveillance by drones for intelligent transportation systems," Energies, vol. 11, no. 3, Art. no. en11030573, 2018. doi: 10.3390/en11030573.</w:t>
      </w:r>
    </w:p>
    <w:p w14:paraId="5ECCF299" w14:textId="77777777" w:rsidR="00270553" w:rsidRDefault="00000000">
      <w:pPr>
        <w:spacing w:after="40"/>
        <w:jc w:val="both"/>
      </w:pPr>
      <w:r>
        <w:rPr>
          <w:rFonts w:cs="Times New Roman"/>
          <w:sz w:val="16"/>
        </w:rPr>
        <w:t>[42] Huang H.; Savkin A.V.; Huang C., "Decentralized Autonomous Navigation of a UAV Network for Road Traffic Monitoring," IEEE Transactions on Aerospace and Electronic Systems, vol. 57, no. 4, pp. 2558–2564, 2021. doi: 10.1109/TAES.2021.3053115.</w:t>
      </w:r>
    </w:p>
    <w:p w14:paraId="7783CCD7" w14:textId="77777777" w:rsidR="00270553" w:rsidRDefault="00000000">
      <w:pPr>
        <w:spacing w:after="40"/>
        <w:jc w:val="both"/>
      </w:pPr>
      <w:r>
        <w:rPr>
          <w:rFonts w:cs="Times New Roman"/>
          <w:sz w:val="16"/>
        </w:rPr>
        <w:t>[43] Abdollahi A.; Pradhan B.; Shukla N.; Chakraborty S.; Alamri A., "Deep learning approaches applied to remote sensing datasets for road extraction: A state-of-the-art review," Remote Sensing, vol. 12, no. 9, Art. no. 1444, 2020. doi: 10.3390/RS12091444.</w:t>
      </w:r>
    </w:p>
    <w:p w14:paraId="16565E93" w14:textId="77777777" w:rsidR="00270553" w:rsidRDefault="00000000">
      <w:pPr>
        <w:spacing w:after="40"/>
        <w:jc w:val="both"/>
      </w:pPr>
      <w:r>
        <w:rPr>
          <w:rFonts w:cs="Times New Roman"/>
          <w:sz w:val="16"/>
        </w:rPr>
        <w:lastRenderedPageBreak/>
        <w:t>[44] Gong T.; Zhu L.; Yu F.R.; Tang T., "Edge Intelligence in Intelligent Transportation Systems: A Survey," IEEE Transactions on Intelligent Transportation Systems, vol. 24, no. 9, pp. 8919–8944, 2023. doi: 10.1109/TITS.2023.3275741.</w:t>
      </w:r>
    </w:p>
    <w:p w14:paraId="0A76FAA8" w14:textId="77777777" w:rsidR="00270553" w:rsidRDefault="00000000">
      <w:pPr>
        <w:spacing w:after="40"/>
        <w:jc w:val="both"/>
      </w:pPr>
      <w:r>
        <w:rPr>
          <w:rFonts w:cs="Times New Roman"/>
          <w:sz w:val="16"/>
        </w:rPr>
        <w:t>[45] Lagkas T.; Argyriou V.; Bibi S.; Sarigiannidis P., "UAV IoT framework views and challenges: Towards protecting drones as “things”," Sensors (Switzerland), vol. 18, no. 11, Art. no. 4015, 2018. doi: 10.3390/s18114015.</w:t>
      </w:r>
    </w:p>
    <w:p w14:paraId="117ABCED" w14:textId="77777777" w:rsidR="00270553" w:rsidRDefault="00000000">
      <w:pPr>
        <w:spacing w:after="40"/>
        <w:jc w:val="both"/>
      </w:pPr>
      <w:r>
        <w:rPr>
          <w:rFonts w:cs="Times New Roman"/>
          <w:sz w:val="16"/>
        </w:rPr>
        <w:t>[46] Baltaci A.; Dinc E.; Ozger M.; Alabbasi A.; Cavdar C.; Schupke D., "A Survey of Wireless Networks for Future Aerial Communications (FACOM)," IEEE Communications Surveys and Tutorials, vol. 23, no. 4, pp. 2833–2884, 2021. doi: 10.1109/COMST.2021.3103044.</w:t>
      </w:r>
    </w:p>
    <w:p w14:paraId="2CAE84EC" w14:textId="77777777" w:rsidR="00270553" w:rsidRDefault="00000000">
      <w:pPr>
        <w:spacing w:after="40"/>
        <w:jc w:val="both"/>
      </w:pPr>
      <w:r>
        <w:rPr>
          <w:rFonts w:cs="Times New Roman"/>
          <w:sz w:val="16"/>
        </w:rPr>
        <w:t>[47] Qin P.; Fu Y.; Zhang J.; Geng S.; Liu J.; Zhao X, "DRL-Based Resource Allocation and Trajectory Planning for NOMA-Enabled Multi-UAV Collaborative Caching 6G Network," IEEE Transactions on Vehicular Technology, vol. 73, no. 6, 2024. doi: 10.1109/TVT.2024.3357086.</w:t>
      </w:r>
    </w:p>
    <w:p w14:paraId="3E2E2DBF" w14:textId="77777777" w:rsidR="00270553" w:rsidRDefault="00000000">
      <w:pPr>
        <w:spacing w:after="40"/>
        <w:jc w:val="both"/>
      </w:pPr>
      <w:r>
        <w:rPr>
          <w:rFonts w:cs="Times New Roman"/>
          <w:sz w:val="16"/>
        </w:rPr>
        <w:t>[48] Ameur A.I.; Oubbati O.S.; Lakas A.; Rachedi A.; Yagoubi M.B, "Efficient Vehicular Data Sharing Using Aerial P2P Backbone," IEEE Transactions on Intelligent Vehicles, vol. 10, no. 1, 2025. doi: 10.1109/TIV.2024.3414140.</w:t>
      </w:r>
    </w:p>
    <w:p w14:paraId="0C9DD454" w14:textId="77777777" w:rsidR="00270553" w:rsidRDefault="00000000">
      <w:pPr>
        <w:spacing w:after="40"/>
        <w:jc w:val="both"/>
      </w:pPr>
      <w:r>
        <w:rPr>
          <w:rFonts w:cs="Times New Roman"/>
          <w:sz w:val="16"/>
        </w:rPr>
        <w:t>[49] Bai Z.; Lin Y.; Cao Y.; Wang W, "Delay-Aware Cooperative Task Offloading for Multi-UAV Enabled Edge-Cloud Computing," IEEE Transactions on Mobile Computing, vol. 23, no. 2, 2024. doi: 10.1109/TMC.2022.3232375.</w:t>
      </w:r>
    </w:p>
    <w:p w14:paraId="1DE74920" w14:textId="77777777" w:rsidR="00270553" w:rsidRDefault="00000000">
      <w:pPr>
        <w:spacing w:after="40"/>
        <w:jc w:val="both"/>
      </w:pPr>
      <w:r>
        <w:rPr>
          <w:rFonts w:cs="Times New Roman"/>
          <w:sz w:val="16"/>
        </w:rPr>
        <w:t>[50] Chen D.; Qi Q.; Fu Q.; Wang J.; Liao J.; Han Z, "Transformer-Based Reinforcement Learning for Scalable Multi-UAV Area Coverage," IEEE Transactions on Intelligent Transportation Systems, vol. 25, no. 8, 2024. doi: 10.1109/TITS.2024.3358010.</w:t>
      </w:r>
    </w:p>
    <w:p w14:paraId="4CED035A" w14:textId="77777777" w:rsidR="00270553" w:rsidRDefault="00000000">
      <w:pPr>
        <w:spacing w:after="40"/>
        <w:jc w:val="both"/>
      </w:pPr>
      <w:r>
        <w:rPr>
          <w:rFonts w:cs="Times New Roman"/>
          <w:sz w:val="16"/>
        </w:rPr>
        <w:t>[51] Bakirci M, "Vehicular mobility monitoring using remote sensing and deep learning on a UAV-based mobile computing platform," Measurement: Journal of the International Measurement Confederation, vol. 244, Art. no. 116579, 2025. doi: 10.1016/j.measurement.2024.116579.</w:t>
      </w:r>
    </w:p>
    <w:p w14:paraId="3BA66C69" w14:textId="77777777" w:rsidR="00270553" w:rsidRDefault="00000000">
      <w:pPr>
        <w:spacing w:after="40"/>
        <w:jc w:val="both"/>
      </w:pPr>
      <w:r>
        <w:rPr>
          <w:rFonts w:cs="Times New Roman"/>
          <w:sz w:val="16"/>
        </w:rPr>
        <w:t>[52] Huang J.; Yu T.; Zhu X.; Yang F.; Lai X.; Alfarraj O.; Yu K, "Energy Efficiency Maximization in UAV-Assisted Intelligent Autonomous Transport System for 6G Networks With Energy Harvesting," IEEE Transactions on Intelligent Transportation Systems, vol. 26, no. 10, 2025. doi: 10.1109/TITS.2024.3445088.</w:t>
      </w:r>
    </w:p>
    <w:p w14:paraId="7A99D461" w14:textId="77777777" w:rsidR="00270553" w:rsidRDefault="00000000">
      <w:pPr>
        <w:spacing w:after="40"/>
        <w:jc w:val="both"/>
      </w:pPr>
      <w:r>
        <w:rPr>
          <w:rFonts w:cs="Times New Roman"/>
          <w:sz w:val="16"/>
        </w:rPr>
        <w:t>[53] Wu Y.; Li Y.; Liu M.; Wang X.; Yang X.; Ye H.; Zeng D.; Zhao Q.; Li S, "Learning an Adaptive and View-Invariant Vision Transformer for Real-Time UAV Tracking," IEEE Transactions on Circuits and Systems for Video Technology, vol. 36, no. 2, 2026. doi: 10.1109/TCSVT.2025.3599856.</w:t>
      </w:r>
    </w:p>
    <w:p w14:paraId="7A757E14" w14:textId="77777777" w:rsidR="00270553" w:rsidRDefault="00000000">
      <w:pPr>
        <w:spacing w:after="40"/>
        <w:jc w:val="both"/>
      </w:pPr>
      <w:r>
        <w:rPr>
          <w:rFonts w:cs="Times New Roman"/>
          <w:sz w:val="16"/>
        </w:rPr>
        <w:t>[54] Chen M.; Li Y.; Dai Z.; Zhang T.; Zhou Y.; Wang H, "A Robust Multi-Domain Adaptive Anti-Jamming Communication System for a UAV Swarm in Urban ITS Traffic Monitoring via Multi-Agent Deep Deterministic Policy Gradient," IEEE Transactions on Intelligent Transportation Systems, vol. 27, no. 2, 2026. doi: 10.1109/TITS.2025.3584216.</w:t>
      </w:r>
    </w:p>
    <w:p w14:paraId="0872B463" w14:textId="77777777" w:rsidR="00270553" w:rsidRDefault="00000000">
      <w:pPr>
        <w:spacing w:after="40"/>
        <w:jc w:val="both"/>
      </w:pPr>
      <w:r>
        <w:rPr>
          <w:rFonts w:cs="Times New Roman"/>
          <w:sz w:val="16"/>
        </w:rPr>
        <w:t>[55] Yang F.; Yu T.; Huang J.; Yang C.; Zhang S.; Tolba A.; Yu K.; Han Z, "Energy Efficient and AoI-Aware Resource Allocation for UAV-Assisted ITS Networks," IEEE Transactions on Vehicular Technology, vol. 75, no. 4, 2026. doi: 10.1109/TVT.2025.3621632.</w:t>
      </w:r>
    </w:p>
    <w:p w14:paraId="337EFBD4" w14:textId="77777777" w:rsidR="00270553" w:rsidRDefault="00000000">
      <w:pPr>
        <w:spacing w:after="40"/>
        <w:jc w:val="both"/>
      </w:pPr>
      <w:r>
        <w:rPr>
          <w:rFonts w:cs="Times New Roman"/>
          <w:sz w:val="16"/>
        </w:rPr>
        <w:t>[56] Cohen A.P.; Shaheen S.A.; Farrar E.M., "Urban Air Mobility: History, Ecosystem, Market Potential, and Challenges," IEEE Transactions on Intelligent Transportation Systems, vol. 22, no. 9, pp. 6074–6087, 2021. doi: 10.1109/TITS.2021.3082767.</w:t>
      </w:r>
    </w:p>
    <w:p w14:paraId="298FC0E5" w14:textId="77777777" w:rsidR="00270553" w:rsidRDefault="00000000">
      <w:pPr>
        <w:spacing w:after="40"/>
        <w:jc w:val="both"/>
      </w:pPr>
      <w:r>
        <w:rPr>
          <w:rFonts w:cs="Times New Roman"/>
          <w:sz w:val="16"/>
        </w:rPr>
        <w:t>[57] Thipphavong D.P.; Apaza R.D.; Barmore B.E.; Battiste V.; Belcastro C.M, "Urban air mobility airspace integration concepts and considerations," 2018 Aviation Technology, Integration, and Operations Conference, Art. no. AIAA 2018-3676, 2018. doi: 10.2514/6.2018-3676.</w:t>
      </w:r>
    </w:p>
    <w:p w14:paraId="0AE7D29B" w14:textId="77777777" w:rsidR="00270553" w:rsidRDefault="00000000">
      <w:pPr>
        <w:spacing w:after="40"/>
        <w:jc w:val="both"/>
      </w:pPr>
      <w:r>
        <w:rPr>
          <w:rFonts w:cs="Times New Roman"/>
          <w:sz w:val="16"/>
        </w:rPr>
        <w:t>[58] Sun J.; Tang J.; Lao S., "Collision Avoidance for Cooperative UAVs with Optimized Artificial Potential Field Algorithm," IEEE Access, vol. 5, pp. 18382–18390, 2017. doi: 10.1109/ACCESS.2017.2746752.</w:t>
      </w:r>
    </w:p>
    <w:p w14:paraId="7A874DBC" w14:textId="77777777" w:rsidR="00270553" w:rsidRDefault="00000000">
      <w:pPr>
        <w:spacing w:after="40"/>
        <w:jc w:val="both"/>
      </w:pPr>
      <w:r>
        <w:rPr>
          <w:rFonts w:cs="Times New Roman"/>
          <w:sz w:val="16"/>
        </w:rPr>
        <w:t>[59] Yasin J.N.; Mohamed S.A.S.; Haghbayan M.-H.; Heikkonen J.; Tenhunen H., "Unmanned Aerial Vehicles (UAVs): Collision Avoidance Systems and Approaches," IEEE Access, vol. 8, pp. 105139–105155, 2020. doi: 10.1109/ACCESS.2020.3000064.</w:t>
      </w:r>
    </w:p>
    <w:p w14:paraId="33BE25CD" w14:textId="77777777" w:rsidR="00270553" w:rsidRDefault="00000000">
      <w:pPr>
        <w:spacing w:after="40"/>
        <w:jc w:val="both"/>
      </w:pPr>
      <w:r>
        <w:rPr>
          <w:rFonts w:cs="Times New Roman"/>
          <w:sz w:val="16"/>
        </w:rPr>
        <w:t>[60] Lin Y.; Saripalli S., "Sampling-Based Path Planning for UAV Collision Avoidance," IEEE Transactions on Intelligent Transportation Systems, vol. 18, no. 11, pp. 3179–3192, 2017. doi: 10.1109/TITS.2017.2673778.</w:t>
      </w:r>
    </w:p>
    <w:p w14:paraId="20BCF0BB" w14:textId="77777777" w:rsidR="00270553" w:rsidRDefault="00000000">
      <w:pPr>
        <w:spacing w:after="40"/>
        <w:jc w:val="both"/>
      </w:pPr>
      <w:r>
        <w:rPr>
          <w:rFonts w:cs="Times New Roman"/>
          <w:sz w:val="16"/>
        </w:rPr>
        <w:t>[61] Honig W.; Preiss J.A.; Kumar T.K.S.; Sukhatme G.S.; Ayanian N., "Trajectory Planning for Quadrotor Swarms," IEEE Transactions on Robotics, vol. 34, no. 4, pp. 856–869, 2018. doi: 10.1109/TRO.2018.2853613.</w:t>
      </w:r>
    </w:p>
    <w:p w14:paraId="0B6C05D0" w14:textId="77777777" w:rsidR="00270553" w:rsidRDefault="00000000">
      <w:pPr>
        <w:spacing w:after="40"/>
        <w:jc w:val="both"/>
      </w:pPr>
      <w:r>
        <w:rPr>
          <w:rFonts w:cs="Times New Roman"/>
          <w:sz w:val="16"/>
        </w:rPr>
        <w:t>[62] Luis C.E.; Vukosavljev M.; Schoellig A.P., "Online Trajectory Generation with Distributed Model Predictive Control for Multi-Robot Motion Planning," IEEE Robotics and Automation Letters, vol. 5, no. 2, pp. 604–611, 2020. doi: 10.1109/LRA.2020.2964159.</w:t>
      </w:r>
    </w:p>
    <w:p w14:paraId="4A27A1CD" w14:textId="77777777" w:rsidR="00270553" w:rsidRDefault="00000000">
      <w:pPr>
        <w:spacing w:after="40"/>
        <w:jc w:val="both"/>
      </w:pPr>
      <w:r>
        <w:rPr>
          <w:rFonts w:cs="Times New Roman"/>
          <w:sz w:val="16"/>
        </w:rPr>
        <w:t>[63] Rozantsev A.; Lepetit V.; Fua P., "Detecting Flying Objects Using a Single Moving Camera," IEEE Transactions on Pattern Analysis and Machine Intelligence, vol. 39, no. 5, pp. 879–892, 2017. doi: 10.1109/TPAMI.2016.2564408.</w:t>
      </w:r>
    </w:p>
    <w:p w14:paraId="6D7719E0" w14:textId="77777777" w:rsidR="00270553" w:rsidRDefault="00000000">
      <w:pPr>
        <w:spacing w:after="40"/>
        <w:jc w:val="both"/>
      </w:pPr>
      <w:r>
        <w:rPr>
          <w:rFonts w:cs="Times New Roman"/>
          <w:sz w:val="16"/>
        </w:rPr>
        <w:t>[64] Zhen Z.; Chen Y.; Wen L.; Han B., "An intelligent cooperative mission planning scheme of UAV swarm in uncertain dynamic environment," Aerospace Science and Technology, vol. 100, Art. no. 105826, 2020. doi: 10.1016/j.ast.2020.105826.</w:t>
      </w:r>
    </w:p>
    <w:p w14:paraId="0D288F81" w14:textId="77777777" w:rsidR="00270553" w:rsidRDefault="00000000">
      <w:pPr>
        <w:spacing w:after="40"/>
        <w:jc w:val="both"/>
      </w:pPr>
      <w:r>
        <w:rPr>
          <w:rFonts w:cs="Times New Roman"/>
          <w:sz w:val="16"/>
        </w:rPr>
        <w:t>[65] Radmanesh M.; Kumar M.; Guentert P.H.; Sarim M., "Overview of Path-Planning and Obstacle Avoidance Algorithms for UAVs: A Comparative Study," Unmanned Systems, vol. 6, no. 2, pp. 95–118, 2018. doi: 10.1142/S2301385018400022.</w:t>
      </w:r>
    </w:p>
    <w:p w14:paraId="6815F558" w14:textId="77777777" w:rsidR="00270553" w:rsidRDefault="00000000">
      <w:pPr>
        <w:spacing w:after="40"/>
        <w:jc w:val="both"/>
      </w:pPr>
      <w:r>
        <w:rPr>
          <w:rFonts w:cs="Times New Roman"/>
          <w:sz w:val="16"/>
        </w:rPr>
        <w:t>[66] Liao F.; Teo R.; Wang J.L.; Dong X.; Lin F.; Peng K., "Distributed Formation and Reconfiguration Control of VTOL UAVs," IEEE Transactions on Control Systems Technology, vol. 25, no. 1, pp. 270–277, 2017. doi: 10.1109/TCST.2016.2547952.</w:t>
      </w:r>
    </w:p>
    <w:p w14:paraId="2D7214A0" w14:textId="77777777" w:rsidR="00270553" w:rsidRDefault="00000000">
      <w:pPr>
        <w:spacing w:after="40"/>
        <w:jc w:val="both"/>
      </w:pPr>
      <w:r>
        <w:rPr>
          <w:rFonts w:cs="Times New Roman"/>
          <w:sz w:val="16"/>
        </w:rPr>
        <w:t>[67] Barrado C.; Boyero M.; Brucculeri L.; Ferrara G.; Hately A.; Hullah P., "U-space concept of operations: A key enabler for opening airspace to emerging low-altitude operations," Aerospace, vol. 7, no. 3, Art. no. 24, 2020. doi: 10.3390/aerospace7030024.</w:t>
      </w:r>
    </w:p>
    <w:p w14:paraId="0C8E07EF" w14:textId="77777777" w:rsidR="00270553" w:rsidRDefault="00000000">
      <w:pPr>
        <w:spacing w:after="40"/>
        <w:jc w:val="both"/>
      </w:pPr>
      <w:r>
        <w:rPr>
          <w:rFonts w:cs="Times New Roman"/>
          <w:sz w:val="16"/>
        </w:rPr>
        <w:lastRenderedPageBreak/>
        <w:t>[68] GUO T.; JIANG N.; LI B.; ZHU X.; WANG Y.; DU W., "UAV navigation in high dynamic environments: A deep reinforcement learning approach," Chinese Journal of Aeronautics, vol. 34, no. 2, pp. 479–489, 2021. doi: 10.1016/j.cja.2020.05.011.</w:t>
      </w:r>
    </w:p>
    <w:p w14:paraId="3FD30C14" w14:textId="77777777" w:rsidR="00270553" w:rsidRDefault="00000000">
      <w:pPr>
        <w:spacing w:after="40"/>
        <w:jc w:val="both"/>
      </w:pPr>
      <w:r>
        <w:rPr>
          <w:rFonts w:cs="Times New Roman"/>
          <w:sz w:val="16"/>
        </w:rPr>
        <w:t>[69] Qiu H.; Duan H., "A multi-objective pigeon-inspired optimization approach to UAV distributed flocking among obstacles," Information Sciences, vol. 509, pp. 515–529, 2020. doi: 10.1016/j.ins.2018.06.061.</w:t>
      </w:r>
    </w:p>
    <w:p w14:paraId="1E833435" w14:textId="77777777" w:rsidR="00270553" w:rsidRDefault="00000000">
      <w:pPr>
        <w:spacing w:after="40"/>
        <w:jc w:val="both"/>
      </w:pPr>
      <w:r>
        <w:rPr>
          <w:rFonts w:cs="Times New Roman"/>
          <w:sz w:val="16"/>
        </w:rPr>
        <w:t>[70] Li B.; Wu Y., "Path Planning for UAV Ground Target Tracking via Deep Reinforcement Learning," IEEE Access, vol. 8, pp. 29064–29074, 2020. doi: 10.1109/ACCESS.2020.2971780.</w:t>
      </w:r>
    </w:p>
    <w:p w14:paraId="2A76A009" w14:textId="77777777" w:rsidR="00270553" w:rsidRDefault="00000000">
      <w:pPr>
        <w:spacing w:after="40"/>
        <w:jc w:val="both"/>
      </w:pPr>
      <w:r>
        <w:rPr>
          <w:rFonts w:cs="Times New Roman"/>
          <w:sz w:val="16"/>
        </w:rPr>
        <w:t>[71] Saeed R.A.; Omri M.; Abdel-Khalek S.; Ali E.S.; Alotaibi M.F., "Optimal path planning for drones based on swarm intelligence algorithm," Neural Computing and Applications, vol. 34, no. 12, pp. 10133–10155, 2022. doi: 10.1007/s00521-022-06998-9.</w:t>
      </w:r>
    </w:p>
    <w:p w14:paraId="23E63763" w14:textId="77777777" w:rsidR="00270553" w:rsidRDefault="00000000">
      <w:pPr>
        <w:spacing w:after="40"/>
        <w:jc w:val="both"/>
      </w:pPr>
      <w:r>
        <w:rPr>
          <w:rFonts w:cs="Times New Roman"/>
          <w:sz w:val="16"/>
        </w:rPr>
        <w:t>[72] Seo J.; Kim Y.; Kim S.; Tsourdos A., "Collision Avoidance Strategies for Unmanned Aerial Vehicles in Formation Flight," IEEE Transactions on Aerospace and Electronic Systems, vol. 53, no. 6, pp. 2718–2734, 2017. doi: 10.1109/TAES.2017.2714898.</w:t>
      </w:r>
    </w:p>
    <w:p w14:paraId="51E79AB2" w14:textId="77777777" w:rsidR="00270553" w:rsidRDefault="00000000">
      <w:pPr>
        <w:spacing w:after="40"/>
        <w:jc w:val="both"/>
      </w:pPr>
      <w:r>
        <w:rPr>
          <w:rFonts w:cs="Times New Roman"/>
          <w:sz w:val="16"/>
        </w:rPr>
        <w:t>[73] Shen C.; Chang T.-H.; Gong J.; Zeng Y.; Zhang R., "Multi-UAV interference coordination via joint trajectory and power control," IEEE Transactions on Signal Processing, vol. 68, pp. 843–858, 2020. doi: 10.1109/TSP.2020.2967146.</w:t>
      </w:r>
    </w:p>
    <w:p w14:paraId="3D266E50" w14:textId="77777777" w:rsidR="00270553" w:rsidRDefault="00000000">
      <w:pPr>
        <w:spacing w:after="40"/>
        <w:jc w:val="both"/>
      </w:pPr>
      <w:r>
        <w:rPr>
          <w:rFonts w:cs="Times New Roman"/>
          <w:sz w:val="16"/>
        </w:rPr>
        <w:t>[74] Zhou L.; Leng S.; Liu Q.; Wang Q., "Intelligent UAV Swarm Cooperation for Multiple Targets Tracking," IEEE Internet of Things Journal, vol. 9, no. 1, pp. 743–754, 2022. doi: 10.1109/JIOT.2021.3085673.</w:t>
      </w:r>
    </w:p>
    <w:p w14:paraId="0662D021" w14:textId="77777777" w:rsidR="00270553" w:rsidRDefault="00000000">
      <w:pPr>
        <w:spacing w:after="40"/>
        <w:jc w:val="both"/>
      </w:pPr>
      <w:r>
        <w:rPr>
          <w:rFonts w:cs="Times New Roman"/>
          <w:sz w:val="16"/>
        </w:rPr>
        <w:t>[75] Li B.; Yang Z.-P.; Chen D.-Q.; Liang S.-Y.; Ma H., "Maneuvering target tracking of UAV based on MN-DDPG and transfer learning," Defence Technology, vol. 17, no. 2, pp. 457–466, 2021. doi: 10.1016/j.dt.2020.11.014.</w:t>
      </w:r>
    </w:p>
    <w:p w14:paraId="17D72608" w14:textId="77777777" w:rsidR="00270553" w:rsidRDefault="00000000">
      <w:pPr>
        <w:spacing w:after="40"/>
        <w:jc w:val="both"/>
      </w:pPr>
      <w:r>
        <w:rPr>
          <w:rFonts w:cs="Times New Roman"/>
          <w:sz w:val="16"/>
        </w:rPr>
        <w:t>[76] Liu X.; Lai B.; Lin B.; Leung V.C.M., "Joint Communication and Trajectory Optimization for Multi-UAV Enabled Mobile Internet of Vehicles," IEEE Transactions on Intelligent Transportation Systems, vol. 23, no. 9, pp. 15354–15366, 2022. doi: 10.1109/TITS.2022.3140357.</w:t>
      </w:r>
    </w:p>
    <w:p w14:paraId="33DAC28B" w14:textId="77777777" w:rsidR="00270553" w:rsidRDefault="00000000">
      <w:pPr>
        <w:spacing w:after="40"/>
        <w:jc w:val="both"/>
      </w:pPr>
      <w:r>
        <w:rPr>
          <w:rFonts w:cs="Times New Roman"/>
          <w:sz w:val="16"/>
        </w:rPr>
        <w:t>[77] Xu H.; Zhang Y.; Zhou B.; Wang L.; Yao X.; Meng G.; Shen S., "Omni-Swarm: A Decentralized Omnidirectional Visual-Inertial-UWB State Estimation System for Aerial Swarms," IEEE Transactions on Robotics, vol. 38, no. 6, pp. 3374–3394, 2022. doi: 10.1109/TRO.2022.3182503.</w:t>
      </w:r>
    </w:p>
    <w:p w14:paraId="6A662CD4" w14:textId="77777777" w:rsidR="00270553" w:rsidRDefault="00000000">
      <w:pPr>
        <w:spacing w:after="40"/>
        <w:jc w:val="both"/>
      </w:pPr>
      <w:r>
        <w:rPr>
          <w:rFonts w:cs="Times New Roman"/>
          <w:sz w:val="16"/>
        </w:rPr>
        <w:t>[78] Meng W.; He Z.; Su R.; Yadav P.K.; Teo R.; Xie L., "Decentralized Multi-UAV Flight Autonomy for Moving Convoys Search and Track," IEEE Transactions on Control Systems Technology, vol. 25, no. 4, pp. 1480–1487, 2017. doi: 10.1109/TCST.2016.2601287.</w:t>
      </w:r>
    </w:p>
    <w:p w14:paraId="6CD2B527" w14:textId="77777777" w:rsidR="00270553" w:rsidRDefault="00000000">
      <w:pPr>
        <w:spacing w:after="40"/>
        <w:jc w:val="both"/>
      </w:pPr>
      <w:r>
        <w:rPr>
          <w:rFonts w:cs="Times New Roman"/>
          <w:sz w:val="16"/>
        </w:rPr>
        <w:t>[79] Chen J.; Li T.; Zhang Y.; You T.; Lu Y.; Tiwari P.; Kumar N., "Global-and-Local Attention-Based Reinforcement Learning for Cooperative Behaviour Control of Multiple UAVs," IEEE Transactions on Vehicular Technology, vol. 73, no. 3, pp. 4194–4206, 2024. doi: 10.1109/TVT.2023.3327571.</w:t>
      </w:r>
    </w:p>
    <w:p w14:paraId="6A7C87D6" w14:textId="77777777" w:rsidR="00270553" w:rsidRDefault="00000000">
      <w:pPr>
        <w:spacing w:after="40"/>
        <w:jc w:val="both"/>
      </w:pPr>
      <w:r>
        <w:rPr>
          <w:rFonts w:cs="Times New Roman"/>
          <w:sz w:val="16"/>
        </w:rPr>
        <w:t>[80] Wu Y.; Gou J.; Hu X.; Huang Y., "A new consensus theory-based method for formation control and obstacle avoidance of UAVs," Aerospace Science and Technology, vol. 107, Art. no. 106332, 2020. doi: 10.1016/j.ast.2020.106332.</w:t>
      </w:r>
    </w:p>
    <w:p w14:paraId="46740185" w14:textId="77777777" w:rsidR="00270553" w:rsidRDefault="00000000">
      <w:pPr>
        <w:spacing w:after="40"/>
        <w:jc w:val="both"/>
      </w:pPr>
      <w:r>
        <w:rPr>
          <w:rFonts w:cs="Times New Roman"/>
          <w:sz w:val="16"/>
        </w:rPr>
        <w:t>[81] Zhang G.; Yan H.; Zeng Y.; Cui M.; Liu Y., "Trajectory Optimization and Power Allocation for Multi-Hop UAV Relaying Communications," IEEE Access, vol. 6, pp. 48566–48576, 2018. doi: 10.1109/ACCESS.2018.2868117.</w:t>
      </w:r>
    </w:p>
    <w:p w14:paraId="6B6B30EB" w14:textId="77777777" w:rsidR="00270553" w:rsidRDefault="00000000">
      <w:pPr>
        <w:spacing w:after="40"/>
        <w:jc w:val="both"/>
      </w:pPr>
      <w:r>
        <w:rPr>
          <w:rFonts w:cs="Times New Roman"/>
          <w:sz w:val="16"/>
        </w:rPr>
        <w:t>[82] Xu L.; Cao X.; Du W.; Li Y., "Cooperative path planning optimization for multiple UAVs with communication constraints," Knowledge-Based Systems, vol. 260, Art. no. 110164, 2023. doi: 10.1016/j.knosys.2022.110164.</w:t>
      </w:r>
    </w:p>
    <w:p w14:paraId="0A408CE7" w14:textId="77777777" w:rsidR="00270553" w:rsidRDefault="00000000">
      <w:pPr>
        <w:spacing w:after="40"/>
        <w:jc w:val="both"/>
      </w:pPr>
      <w:r>
        <w:rPr>
          <w:rFonts w:cs="Times New Roman"/>
          <w:sz w:val="16"/>
        </w:rPr>
        <w:t>[83] Yin C.; Xiao Z.; Cao X.; Xi X.; Yang P.; Wu D., "Offline and Online Search: UAV Multiobjective Path Planning Under Dynamic Urban Environment," IEEE Internet of Things Journal, vol. 5, no. 2, pp. 546–558, 2018. doi: 10.1109/JIOT.2017.2717078.</w:t>
      </w:r>
    </w:p>
    <w:p w14:paraId="696A3230" w14:textId="77777777" w:rsidR="00270553" w:rsidRDefault="00000000">
      <w:pPr>
        <w:spacing w:after="40"/>
        <w:jc w:val="both"/>
      </w:pPr>
      <w:r>
        <w:rPr>
          <w:rFonts w:cs="Times New Roman"/>
          <w:sz w:val="16"/>
        </w:rPr>
        <w:t>[84] Wu J.; Luo C.; Luo Y.; Li K., "Distributed UAV Swarm Formation and Collision Avoidance Strategies Over Fixed and Switching Topologies," IEEE Transactions on Cybernetics, vol. 52, no. 10, pp. 10969–10979, 2022. doi: 10.1109/TCYB.2021.3132587.</w:t>
      </w:r>
    </w:p>
    <w:p w14:paraId="2A144517" w14:textId="77777777" w:rsidR="00270553" w:rsidRDefault="00000000">
      <w:pPr>
        <w:spacing w:after="40"/>
        <w:jc w:val="both"/>
      </w:pPr>
      <w:r>
        <w:rPr>
          <w:rFonts w:cs="Times New Roman"/>
          <w:sz w:val="16"/>
        </w:rPr>
        <w:t>[85] Baca T.; Hert D.; Loianno G.; Saska M.; Kumar V., "Model Predictive Trajectory Tracking and Collision Avoidance for Reliable Outdoor Deployment of Unmanned Aerial Vehicles," IEEE International Conference on Intelligent Robots and Systems, pp. 6753–6760, 2018. doi: 10.1109/IROS.2018.8594266.</w:t>
      </w:r>
    </w:p>
    <w:p w14:paraId="66AB3B2D" w14:textId="77777777" w:rsidR="00270553" w:rsidRDefault="00000000">
      <w:pPr>
        <w:spacing w:after="40"/>
        <w:jc w:val="both"/>
      </w:pPr>
      <w:r>
        <w:rPr>
          <w:rFonts w:cs="Times New Roman"/>
          <w:sz w:val="16"/>
        </w:rPr>
        <w:t>[86] Wang D.; Fan T.; Han T.; Pan J., "A Two-Stage Reinforcement Learning Approach for Multi-UAV Collision Avoidance under Imperfect Sensing," IEEE Robotics and Automation Letters, vol. 5, no. 2, pp. 3098–3105, 2020. doi: 10.1109/LRA.2020.2974648.</w:t>
      </w:r>
    </w:p>
    <w:p w14:paraId="520A138D" w14:textId="77777777" w:rsidR="00270553" w:rsidRDefault="00000000">
      <w:pPr>
        <w:spacing w:after="40"/>
        <w:jc w:val="both"/>
      </w:pPr>
      <w:r>
        <w:rPr>
          <w:rFonts w:cs="Times New Roman"/>
          <w:sz w:val="16"/>
        </w:rPr>
        <w:t>[87] Zheng J.; Ding M.; Sun L.; Liu H., "Distributed Stochastic Algorithm Based on Enhanced Genetic Algorithm for Path Planning of Multi-UAV Cooperative Area Search," IEEE Transactions on Intelligent Transportation Systems, vol. 24, no. 8, pp. 8290–8303, 2023. doi: 10.1109/TITS.2023.3258482.</w:t>
      </w:r>
    </w:p>
    <w:p w14:paraId="679CD8C5" w14:textId="77777777" w:rsidR="00270553" w:rsidRDefault="00000000">
      <w:pPr>
        <w:spacing w:after="40"/>
        <w:jc w:val="both"/>
      </w:pPr>
      <w:r>
        <w:rPr>
          <w:rFonts w:cs="Times New Roman"/>
          <w:sz w:val="16"/>
        </w:rPr>
        <w:t>[88] Bijjahalli S.; Sabatini R.; Gardi A., "Advances in intelligent and autonomous navigation systems for small UAS," Progress in Aerospace Sciences, vol. 115, Art. no. 100617, 2020. doi: 10.1016/j.paerosci.2020.100617.</w:t>
      </w:r>
    </w:p>
    <w:p w14:paraId="0734E186" w14:textId="77777777" w:rsidR="00270553" w:rsidRDefault="00000000">
      <w:pPr>
        <w:spacing w:after="40"/>
        <w:jc w:val="both"/>
      </w:pPr>
      <w:r>
        <w:rPr>
          <w:rFonts w:cs="Times New Roman"/>
          <w:sz w:val="16"/>
        </w:rPr>
        <w:t>[89] LIU Y.; ZHANG X.; ZHANG Y.; GUAN X., "Collision free 4D path planning for multiple UAVs based on spatial refined voting mechanism and PSO approach," Chinese Journal of Aeronautics, vol. 32, no. 6, pp. 1504–1519, 2019. doi: 10.1016/j.cja.2019.03.026.</w:t>
      </w:r>
    </w:p>
    <w:p w14:paraId="12BC90FF" w14:textId="77777777" w:rsidR="00270553" w:rsidRDefault="00000000">
      <w:pPr>
        <w:spacing w:after="40"/>
        <w:jc w:val="both"/>
      </w:pPr>
      <w:r>
        <w:rPr>
          <w:rFonts w:cs="Times New Roman"/>
          <w:sz w:val="16"/>
        </w:rPr>
        <w:t>[90] Aggarwal S.; Kumar N., "Path planning techniques for unmanned aerial vehicles: A review, solutions, and challenges," Computer Communications, vol. 149, pp. 270–299, 2020. doi: 10.1016/j.comcom.2019.10.014.</w:t>
      </w:r>
    </w:p>
    <w:p w14:paraId="67134CC4" w14:textId="77777777" w:rsidR="00270553" w:rsidRDefault="00000000">
      <w:pPr>
        <w:spacing w:after="40"/>
        <w:jc w:val="both"/>
      </w:pPr>
      <w:r>
        <w:rPr>
          <w:rFonts w:cs="Times New Roman"/>
          <w:sz w:val="16"/>
        </w:rPr>
        <w:t>[91] Lu Y.; Xue Z.; Xia G.-S.; Zhang L., "A survey on vision-based UAV navigation," Geo-Spatial Information Science, vol. 21, no. 1, pp. 21–32, 2018. doi: 10.1080/10095020.2017.1420509.</w:t>
      </w:r>
    </w:p>
    <w:p w14:paraId="6A74FC01" w14:textId="77777777" w:rsidR="00270553" w:rsidRDefault="00000000">
      <w:pPr>
        <w:spacing w:after="40"/>
        <w:jc w:val="both"/>
      </w:pPr>
      <w:r>
        <w:rPr>
          <w:rFonts w:cs="Times New Roman"/>
          <w:sz w:val="16"/>
        </w:rPr>
        <w:lastRenderedPageBreak/>
        <w:t>[92] Lyu M.; Zhao Y.; Huang C.; Huang H., "Unmanned Aerial Vehicles for Search and Rescue: A Survey," Remote Sensing, vol. 15, no. 13, Art. no. 3266, 2023. doi: 10.3390/rs15133266.</w:t>
      </w:r>
    </w:p>
    <w:p w14:paraId="24F4956C" w14:textId="77777777" w:rsidR="00270553" w:rsidRDefault="00000000">
      <w:pPr>
        <w:spacing w:after="40"/>
        <w:jc w:val="both"/>
      </w:pPr>
      <w:r>
        <w:rPr>
          <w:rFonts w:cs="Times New Roman"/>
          <w:sz w:val="16"/>
        </w:rPr>
        <w:t>[93] Kanellakis C.; Nikolakopoulos G., "Survey on Computer Vision for UAVs: Current Developments and Trends," Journal of Intelligent and Robotic Systems: Theory and Applications, vol. 87, no. 1, pp. 141–168, 2017. doi: 10.1007/s10846-017-0483-z.</w:t>
      </w:r>
    </w:p>
    <w:p w14:paraId="561508A8" w14:textId="77777777" w:rsidR="00270553" w:rsidRDefault="00000000">
      <w:pPr>
        <w:spacing w:after="40"/>
        <w:jc w:val="both"/>
      </w:pPr>
      <w:r>
        <w:rPr>
          <w:rFonts w:cs="Times New Roman"/>
          <w:sz w:val="16"/>
        </w:rPr>
        <w:t>[94] Tang J.; Duan H.; Lao S., "Swarm intelligence algorithms for multiple unmanned aerial vehicles collaboration: a comprehensive review," Artificial Intelligence Review, vol. 56, no. 5, pp. 4295–4327, 2023. doi: 10.1007/s10462-022-10281-7.</w:t>
      </w:r>
    </w:p>
    <w:p w14:paraId="7FF9E640" w14:textId="77777777" w:rsidR="00270553" w:rsidRDefault="00000000">
      <w:pPr>
        <w:spacing w:after="40"/>
        <w:jc w:val="both"/>
      </w:pPr>
      <w:r>
        <w:rPr>
          <w:rFonts w:cs="Times New Roman"/>
          <w:sz w:val="16"/>
        </w:rPr>
        <w:t>[95] Huang S.; Teo R.S.H.; Tan K.K., "Collision avoidance of multi unmanned aerial vehicles: A review," Annual Reviews in Control, vol. 48, pp. 147–164, 2019. doi: 10.1016/j.arcontrol.2019.10.001.</w:t>
      </w:r>
    </w:p>
    <w:p w14:paraId="3103218F" w14:textId="77777777" w:rsidR="00270553" w:rsidRDefault="00000000">
      <w:pPr>
        <w:spacing w:after="40"/>
        <w:jc w:val="both"/>
      </w:pPr>
      <w:r>
        <w:rPr>
          <w:rFonts w:cs="Times New Roman"/>
          <w:sz w:val="16"/>
        </w:rPr>
        <w:t>[96] Al-Kaff A.; Martín D.; García F.; Escalera A.D.L.; María Armingol J., "Survey of computer vision algorithms and applications for unmanned aerial vehicles," Expert Systems with Applications, vol. 92, pp. 447–463, 2018. doi: 10.1016/j.eswa.2017.09.033.</w:t>
      </w:r>
    </w:p>
    <w:p w14:paraId="602B2B9C" w14:textId="77777777" w:rsidR="00270553" w:rsidRDefault="00000000">
      <w:pPr>
        <w:spacing w:after="40"/>
        <w:jc w:val="both"/>
      </w:pPr>
      <w:r>
        <w:rPr>
          <w:rFonts w:cs="Times New Roman"/>
          <w:sz w:val="16"/>
        </w:rPr>
        <w:t>[97] YU Z.; ZHANG Y.; JIANG B.; FU J.; JIN Y., "A review on fault-tolerant cooperative control of multiple unmanned aerial vehicles," Chinese Journal of Aeronautics, vol. 35, no. 1, pp. 1–18, 2022. doi: 10.1016/j.cja.2021.04.022.</w:t>
      </w:r>
    </w:p>
    <w:p w14:paraId="7334F681" w14:textId="77777777" w:rsidR="00270553" w:rsidRDefault="00000000">
      <w:pPr>
        <w:spacing w:after="40"/>
        <w:jc w:val="both"/>
      </w:pPr>
      <w:r>
        <w:rPr>
          <w:rFonts w:cs="Times New Roman"/>
          <w:sz w:val="16"/>
        </w:rPr>
        <w:t>[98] Guo Y.; Wu M.; Tang K.; Tie J.; Li X., "Covert spoofing algorithm of UAV based on GPS/INS-integrated navigation," IEEE Transactions on Vehicular Technology, vol. 68, no. 7, pp. 6557–6564, 2019. doi: 10.1109/TVT.2019.2914477.</w:t>
      </w:r>
    </w:p>
    <w:p w14:paraId="51E1B636" w14:textId="77777777" w:rsidR="00270553" w:rsidRDefault="00000000">
      <w:pPr>
        <w:spacing w:after="40"/>
        <w:jc w:val="both"/>
      </w:pPr>
      <w:r>
        <w:rPr>
          <w:rFonts w:cs="Times New Roman"/>
          <w:sz w:val="16"/>
        </w:rPr>
        <w:t>[99] Manesh M.R.; Kenney J.; Hu W.C.; Devabhaktuni V.K.; Kaabouch N., "Detection of GPS Spoofing Attacks on Unmanned Aerial Systems," 2019 16th IEEE Annual Consumer Communications and Networking Conference, CCNC 2019, Art. no. 8651804, 2019. doi: 10.1109/CCNC.2019.8651804.</w:t>
      </w:r>
    </w:p>
    <w:p w14:paraId="5B181F7D" w14:textId="77777777" w:rsidR="00270553" w:rsidRDefault="00000000">
      <w:pPr>
        <w:spacing w:after="40"/>
        <w:jc w:val="both"/>
      </w:pPr>
      <w:r>
        <w:rPr>
          <w:rFonts w:cs="Times New Roman"/>
          <w:sz w:val="16"/>
        </w:rPr>
        <w:t>[100] Yanmaz E.; Yahyanejad S.; Rinner B.; Hellwagner H.; Bettstetter C., "Drone networks: Communications, coordination, and sensing," Ad Hoc Networks, vol. 68, pp. 1–15, 2018. doi: 10.1016/j.adhoc.2017.09.001.</w:t>
      </w:r>
    </w:p>
    <w:p w14:paraId="477CF180" w14:textId="77777777" w:rsidR="00270553" w:rsidRDefault="00000000">
      <w:pPr>
        <w:spacing w:after="40"/>
        <w:jc w:val="both"/>
      </w:pPr>
      <w:r>
        <w:rPr>
          <w:rFonts w:cs="Times New Roman"/>
          <w:sz w:val="16"/>
        </w:rPr>
        <w:t>[101] Lin Y.; Wang M.; Zhou X.; Ding G.; Mao S., "Dynamic Spectrum Interaction of UAV Flight Formation Communication with Priority: A Deep Reinforcement Learning Approach," IEEE Transactions on Cognitive Communications and Networking, vol. 6, no. 3, pp. 892–903, 2020. doi: 10.1109/TCCN.2020.2973376.</w:t>
      </w:r>
    </w:p>
    <w:p w14:paraId="1F499557" w14:textId="77777777" w:rsidR="00270553" w:rsidRDefault="00000000">
      <w:pPr>
        <w:spacing w:after="40"/>
        <w:jc w:val="both"/>
      </w:pPr>
      <w:r>
        <w:rPr>
          <w:rFonts w:cs="Times New Roman"/>
          <w:sz w:val="16"/>
        </w:rPr>
        <w:t>[102] Zhang S.; Li Y.; Dong Q., "Autonomous navigation of UAV in multi-obstacle environments based on a Deep Reinforcement Learning approach," Applied Soft Computing, vol. 115, Art. no. 108194, 2022. doi: 10.1016/j.asoc.2021.108194.</w:t>
      </w:r>
    </w:p>
    <w:p w14:paraId="64F2FC46" w14:textId="77777777" w:rsidR="00270553" w:rsidRDefault="00000000">
      <w:pPr>
        <w:spacing w:after="40"/>
        <w:jc w:val="both"/>
      </w:pPr>
      <w:r>
        <w:rPr>
          <w:rFonts w:cs="Times New Roman"/>
          <w:sz w:val="16"/>
        </w:rPr>
        <w:t>[103] Rezaee M.R.; Hamid N.A.W.A.; Hussin M.; Zukarnain Z.A, "Comprehensive Review of Drones Collision Avoidance Schemes: Challenges and Open Issues," IEEE Transactions on Intelligent Transportation Systems, vol. 25, no. 7, 2024. doi: 10.1109/TITS.2024.3375893.</w:t>
      </w:r>
    </w:p>
    <w:p w14:paraId="58C5092E" w14:textId="77777777" w:rsidR="00270553" w:rsidRDefault="00000000">
      <w:pPr>
        <w:spacing w:after="40"/>
        <w:jc w:val="both"/>
      </w:pPr>
      <w:r>
        <w:rPr>
          <w:rFonts w:cs="Times New Roman"/>
          <w:sz w:val="16"/>
        </w:rPr>
        <w:t>[104] Miao Q.; Zhang K.; Jiang B, "Fixed-Time Collision-Free Fault-Tolerant Formation Control of Multi-UAVs under Actuator Faults," IEEE Transactions on Cybernetics, vol. 54, no. 6, 2024. doi: 10.1109/TCYB.2024.3352251.</w:t>
      </w:r>
    </w:p>
    <w:p w14:paraId="19FE1E4D" w14:textId="77777777" w:rsidR="00270553" w:rsidRDefault="00000000">
      <w:pPr>
        <w:spacing w:after="40"/>
        <w:jc w:val="both"/>
      </w:pPr>
      <w:r>
        <w:rPr>
          <w:rFonts w:cs="Times New Roman"/>
          <w:sz w:val="16"/>
        </w:rPr>
        <w:t>[105] Du Z.; Zhang H.; Wang Z.; Yan H, "Model Predictive Formation Tracking-Containment Control for Multi-UAVs With Obstacle Avoidance," IEEE Transactions on Systems, Man, and Cybernetics: Systems, vol. 54, no. 6, 2024. doi: 10.1109/TSMC.2024.3354893.</w:t>
      </w:r>
    </w:p>
    <w:p w14:paraId="44DD3BBA" w14:textId="77777777" w:rsidR="00270553" w:rsidRDefault="00000000">
      <w:pPr>
        <w:spacing w:after="40"/>
        <w:jc w:val="both"/>
      </w:pPr>
      <w:r>
        <w:rPr>
          <w:rFonts w:cs="Times New Roman"/>
          <w:sz w:val="16"/>
        </w:rPr>
        <w:t>[106] Hashim H.A, "Advances in UAV avionics systems architecture, classification and integration: A comprehensive review and future perspectives," Results in Engineering, vol. 25, Art. no. 103786, 2025. doi: 10.1016/j.rineng.2024.103786.</w:t>
      </w:r>
    </w:p>
    <w:p w14:paraId="76491A8B" w14:textId="77777777" w:rsidR="00270553" w:rsidRDefault="00000000">
      <w:pPr>
        <w:spacing w:after="40"/>
        <w:jc w:val="both"/>
      </w:pPr>
      <w:r>
        <w:rPr>
          <w:rFonts w:cs="Times New Roman"/>
          <w:sz w:val="16"/>
        </w:rPr>
        <w:t>[107] Chen J.; Wang Y.; Zhang Y.; Lu Y.; Shu Q.; Hu Y, "Extrinsic-and-Intrinsic Reward-Based Multi-Agent Reinforcement Learning for Multi-UAV Cooperative Target Encirclement," IEEE Transactions on Intelligent Transportation Systems, vol. 26, no. 10, 2025. doi: 10.1109/TITS.2024.3524562.</w:t>
      </w:r>
    </w:p>
    <w:p w14:paraId="6D8C4DBD" w14:textId="77777777" w:rsidR="00270553" w:rsidRDefault="00000000">
      <w:pPr>
        <w:spacing w:after="40"/>
        <w:jc w:val="both"/>
      </w:pPr>
      <w:r>
        <w:rPr>
          <w:rFonts w:cs="Times New Roman"/>
          <w:sz w:val="16"/>
        </w:rPr>
        <w:t>[108] Kumar P.; Pal K.; Govil M.C, "Comprehensive Review of Path Planning Techniques for Unmanned Aerial Vehicles (UAVs)," ACM Computing Surveys, vol. 58, no. 3, Art. no. 3737280, 2025. doi: 10.1145/3737280.</w:t>
      </w:r>
    </w:p>
    <w:p w14:paraId="3A8F469E" w14:textId="77777777" w:rsidR="00270553" w:rsidRDefault="00000000">
      <w:pPr>
        <w:spacing w:after="40"/>
        <w:jc w:val="both"/>
      </w:pPr>
      <w:r>
        <w:rPr>
          <w:rFonts w:cs="Times New Roman"/>
          <w:sz w:val="16"/>
        </w:rPr>
        <w:t>[109] Ariante G.; Del Core G, "Unmanned Aircraft Systems (UASs): Current State, Emerging Technologies, and Future Trends," Drones, vol. 9, no. 1, Art. no. 59, 2025. doi: 10.3390/drones9010059.</w:t>
      </w:r>
    </w:p>
    <w:p w14:paraId="2594F816" w14:textId="77777777" w:rsidR="00270553" w:rsidRDefault="00000000">
      <w:pPr>
        <w:spacing w:after="40"/>
        <w:jc w:val="both"/>
      </w:pPr>
      <w:r>
        <w:rPr>
          <w:rFonts w:cs="Times New Roman"/>
          <w:sz w:val="16"/>
        </w:rPr>
        <w:t>[110] DONG C.; ZHANG Y.; JIA Z.; LIAO Y.; ZHANG L.; WU Q, "Three-dimension collision-free trajectory planning of UAVs based on ADS-B information in low-altitude urban airspace," Chinese Journal of Aeronautics, vol. 38, no. 2, Art. no. 103170, 2025. doi: 10.1016/j.cja.2024.08.001.</w:t>
      </w:r>
    </w:p>
    <w:p w14:paraId="5EFE31EB" w14:textId="77777777" w:rsidR="00270553" w:rsidRDefault="00000000">
      <w:pPr>
        <w:spacing w:after="40"/>
        <w:jc w:val="both"/>
      </w:pPr>
      <w:r>
        <w:rPr>
          <w:rFonts w:cs="Times New Roman"/>
          <w:sz w:val="16"/>
        </w:rPr>
        <w:t>[111] Ye X.; Mao Y.; Yu X.; Sun S.; Fu L.; Xu J, "Integrated Sensing and Communications for Low-Altitude Economy: A Deep Reinforcement Learning Approach," IEEE Transactions on Wireless Communications, vol. 25, 2026. doi: 10.1109/TWC.2025.3583950.</w:t>
      </w:r>
    </w:p>
    <w:p w14:paraId="58CDDA9D" w14:textId="77777777" w:rsidR="00270553" w:rsidRDefault="00000000">
      <w:pPr>
        <w:spacing w:after="40"/>
        <w:jc w:val="both"/>
      </w:pPr>
      <w:r>
        <w:rPr>
          <w:rFonts w:cs="Times New Roman"/>
          <w:sz w:val="16"/>
        </w:rPr>
        <w:t>[112] Khargharia H.S.; Ouali A.; Shakya S.; Ahmad S, "Collision avoidance in UAV swarms: A learning-centric perspective on collaborative intelligence," Neurocomputing, vol. 663, Art. no. 132020, 2026. doi: 10.1016/j.neucom.2025.132020.</w:t>
      </w:r>
    </w:p>
    <w:p w14:paraId="6C48957F" w14:textId="77777777" w:rsidR="00270553" w:rsidRDefault="00000000">
      <w:pPr>
        <w:spacing w:after="40"/>
        <w:jc w:val="both"/>
      </w:pPr>
      <w:r>
        <w:rPr>
          <w:rFonts w:cs="Times New Roman"/>
          <w:sz w:val="16"/>
        </w:rPr>
        <w:t>[113] Zheng Y.; Li L.; Lin W.; Liang W.; Du Q.; Han Z, "Optimal Transport Framework for ISAC in Low-Altitude Networks: Joint Resource Allocation for Cooperative Communication and Non-Cooperative Localization," IEEE Transactions on Communications, vol. 74, 2026. doi: 10.1109/TCOMM.2025.3642742.</w:t>
      </w:r>
    </w:p>
    <w:p w14:paraId="379C0885" w14:textId="77777777" w:rsidR="00270553" w:rsidRDefault="00000000">
      <w:pPr>
        <w:spacing w:after="40"/>
        <w:jc w:val="both"/>
      </w:pPr>
      <w:r>
        <w:rPr>
          <w:rFonts w:cs="Times New Roman"/>
          <w:sz w:val="16"/>
        </w:rPr>
        <w:t>[114] Li Q.; Mou L.; Liu Q.; Wang Y.; Zhu X.X., "HSF-Net: Multiscale deep feature embedding for ship detection in optical remote sensing imagery," IEEE Transactions on Geoscience and Remote Sensing, vol. 56, no. 12, pp. 7147–7161, 2018. doi: 10.1109/TGRS.2018.2848901.</w:t>
      </w:r>
    </w:p>
    <w:p w14:paraId="77FFB8FE" w14:textId="77777777" w:rsidR="00270553" w:rsidRDefault="00000000">
      <w:pPr>
        <w:spacing w:after="40"/>
        <w:jc w:val="both"/>
      </w:pPr>
      <w:r>
        <w:rPr>
          <w:rFonts w:cs="Times New Roman"/>
          <w:sz w:val="16"/>
        </w:rPr>
        <w:t>[115] Chen Z.; Chen D.; Zhang Y.; Cheng X.; Zhang M.; Wu C., "Deep learning for autonomous ship-oriented small ship detection," Safety Science, vol. 130, Art. no. 104812, 2020. doi: 10.1016/j.ssci.2020.104812.</w:t>
      </w:r>
    </w:p>
    <w:p w14:paraId="2868F0F2" w14:textId="77777777" w:rsidR="00270553" w:rsidRDefault="00000000">
      <w:pPr>
        <w:spacing w:after="40"/>
        <w:jc w:val="both"/>
      </w:pPr>
      <w:r>
        <w:rPr>
          <w:rFonts w:cs="Times New Roman"/>
          <w:sz w:val="16"/>
        </w:rPr>
        <w:lastRenderedPageBreak/>
        <w:t>[116] Wang Y.; Liu W.; Liu J.; Sun C., "Cooperative USV–UAV marine search and rescue with visual navigation and reinforcement learning-based control," ISA Transactions, vol. 137, pp. 222–235, 2023. doi: 10.1016/j.isatra.2023.01.007.</w:t>
      </w:r>
    </w:p>
    <w:p w14:paraId="5CF03360" w14:textId="77777777" w:rsidR="00270553" w:rsidRDefault="00000000">
      <w:pPr>
        <w:spacing w:after="40"/>
        <w:jc w:val="both"/>
      </w:pPr>
      <w:r>
        <w:rPr>
          <w:rFonts w:cs="Times New Roman"/>
          <w:sz w:val="16"/>
        </w:rPr>
        <w:t>[117] Han J.; Cho Y.; Kim J.; Kim J.; Son N.-S.; Kim S.Y., "Autonomous collision detection and avoidance for ARAGON USV: Development and field tests," Journal of Field Robotics, vol. 37, no. 6, pp. 987–1002, 2020. doi: 10.1002/rob.21935.</w:t>
      </w:r>
    </w:p>
    <w:p w14:paraId="05EFE450" w14:textId="77777777" w:rsidR="00270553" w:rsidRDefault="00000000">
      <w:pPr>
        <w:spacing w:after="40"/>
        <w:jc w:val="both"/>
      </w:pPr>
      <w:r>
        <w:rPr>
          <w:rFonts w:cs="Times New Roman"/>
          <w:sz w:val="16"/>
        </w:rPr>
        <w:t>[118] Cheng S.; Zhu Y.; Wu S., "Deep learning based efficient ship detection from drone-captured images for maritime surveillance," Ocean Engineering, vol. 285, Art. no. 115440, 2023. doi: 10.1016/j.oceaneng.2023.115440.</w:t>
      </w:r>
    </w:p>
    <w:p w14:paraId="5F167CE5" w14:textId="77777777" w:rsidR="00270553" w:rsidRDefault="00000000">
      <w:pPr>
        <w:spacing w:after="40"/>
        <w:jc w:val="both"/>
      </w:pPr>
      <w:r>
        <w:rPr>
          <w:rFonts w:cs="Times New Roman"/>
          <w:sz w:val="16"/>
        </w:rPr>
        <w:t>[119] Yao S.; Guan R.; Wu Z.; Ni Y.; Huang Z.; Wen Liu R.; Yue Y.; Ding W.;, "WaterScenes: A Multi-Task 4D Radar-Camera Fusion Dataset and Benchmarks for Autonomous Driving on Water Surfaces," IEEE Transactions on Intelligent Transportation Systems, vol. 25, no. 11, pp. 16584–16598, 2024. doi: 10.1109/TITS.2024.3415772.</w:t>
      </w:r>
    </w:p>
    <w:p w14:paraId="7CC240FE" w14:textId="77777777" w:rsidR="00270553" w:rsidRDefault="00000000">
      <w:pPr>
        <w:spacing w:after="40"/>
        <w:jc w:val="both"/>
      </w:pPr>
      <w:r>
        <w:rPr>
          <w:rFonts w:cs="Times New Roman"/>
          <w:sz w:val="16"/>
        </w:rPr>
        <w:t>[120] Li J.; Zhang G.; Cabecinhas D.; Pascoal A.M.; Zhang W., "Prescribed Performance Path Following Control of USVs via an Output-Based Threshold Rule," IEEE Transactions on Vehicular Technology, vol. 73, no. 5, pp. 6171–6182, 2024. doi: 10.1109/TVT.2023.3338518.</w:t>
      </w:r>
    </w:p>
    <w:p w14:paraId="43444E61" w14:textId="77777777" w:rsidR="00270553" w:rsidRDefault="00000000">
      <w:pPr>
        <w:spacing w:after="40"/>
        <w:jc w:val="both"/>
      </w:pPr>
      <w:r>
        <w:rPr>
          <w:rFonts w:cs="Times New Roman"/>
          <w:sz w:val="16"/>
        </w:rPr>
        <w:t>[121] Li S.; Fu X.; Dong J., "Improved Ship Detection Algorithm Based on YOLOX for SAR Outline Enhancement Image," Remote Sensing, vol. 14, no. 16, Art. no. 4070, 2022. doi: 10.3390/rs14164070.</w:t>
      </w:r>
    </w:p>
    <w:p w14:paraId="2E7FADB1" w14:textId="77777777" w:rsidR="00270553" w:rsidRDefault="00000000">
      <w:pPr>
        <w:spacing w:after="40"/>
        <w:jc w:val="both"/>
      </w:pPr>
      <w:r>
        <w:rPr>
          <w:rFonts w:cs="Times New Roman"/>
          <w:sz w:val="16"/>
        </w:rPr>
        <w:t>[122] Brown A.; Anderson D., "Trajectory optimization for high-altitude long-endurance UAV maritime radar surveillance," IEEE Transactions on Aerospace and Electronic Systems, vol. 56, no. 3, pp. 2406–2421, 2020. doi: 10.1109/TAES.2019.2949384.</w:t>
      </w:r>
    </w:p>
    <w:p w14:paraId="73371998" w14:textId="77777777" w:rsidR="00270553" w:rsidRDefault="00000000">
      <w:pPr>
        <w:spacing w:after="40"/>
        <w:jc w:val="both"/>
      </w:pPr>
      <w:r>
        <w:rPr>
          <w:rFonts w:cs="Times New Roman"/>
          <w:sz w:val="16"/>
        </w:rPr>
        <w:t>[123] Li Y.; Yuan H.; Wang Y.; Xiao C., "GGT-YOLO: A Novel Object Detection Algorithm for Drone-Based Maritime Cruising," Drones, vol. 6, no. 11, Art. no. 335, 2022. doi: 10.3390/drones6110335.</w:t>
      </w:r>
    </w:p>
    <w:p w14:paraId="23DDC233" w14:textId="77777777" w:rsidR="00270553" w:rsidRDefault="00000000">
      <w:pPr>
        <w:spacing w:after="40"/>
        <w:jc w:val="both"/>
      </w:pPr>
      <w:r>
        <w:rPr>
          <w:rFonts w:cs="Times New Roman"/>
          <w:sz w:val="16"/>
        </w:rPr>
        <w:t>[124] Chen L.; Hopman H.; Negenborn R.R., "Distributed Model Predictive Control for cooperative floating object transport with multi-vessel systems," Ocean Engineering, vol. 191, Art. no. 106515, 2019. doi: 10.1016/j.oceaneng.2019.106515.</w:t>
      </w:r>
    </w:p>
    <w:p w14:paraId="0D6FDA40" w14:textId="77777777" w:rsidR="00270553" w:rsidRDefault="00000000">
      <w:pPr>
        <w:spacing w:after="40"/>
        <w:jc w:val="both"/>
      </w:pPr>
      <w:r>
        <w:rPr>
          <w:rFonts w:cs="Times New Roman"/>
          <w:sz w:val="16"/>
        </w:rPr>
        <w:t>[125] Zhao C.; Liu R.W.; Qu J.; Gao R., "Deep learning-based object detection in maritime unmanned aerial vehicle imagery: Review and experimental comparisons," Engineering Applications of Artificial Intelligence, vol. 128, Art. no. 107513, 2024. doi: 10.1016/j.engappai.2023.107513.</w:t>
      </w:r>
    </w:p>
    <w:p w14:paraId="171473D0" w14:textId="77777777" w:rsidR="00270553" w:rsidRDefault="00000000">
      <w:pPr>
        <w:spacing w:after="40"/>
        <w:jc w:val="both"/>
      </w:pPr>
      <w:r>
        <w:rPr>
          <w:rFonts w:cs="Times New Roman"/>
          <w:sz w:val="16"/>
        </w:rPr>
        <w:t>[126] Ribeiro R.; Cruz G.; Matos J.; Bernardino A., "A Data Set for Airborne Maritime Surveillance Environments," IEEE Transactions on Circuits and Systems for Video Technology, vol. 29, no. 9, pp. 2720–2732, 2019. doi: 10.1109/TCSVT.2017.2775524.</w:t>
      </w:r>
    </w:p>
    <w:p w14:paraId="06ABACA3" w14:textId="77777777" w:rsidR="00270553" w:rsidRDefault="00000000">
      <w:pPr>
        <w:spacing w:after="40"/>
        <w:jc w:val="both"/>
      </w:pPr>
      <w:r>
        <w:rPr>
          <w:rFonts w:cs="Times New Roman"/>
          <w:sz w:val="16"/>
        </w:rPr>
        <w:t>[127] Wróbel K.; Montewka J.; Kujala P., "Towards the assessment of potential impact of unmanned vessels on maritime transportation safety," Reliability Engineering and System Safety, vol. 165, pp. 155–169, 2017. doi: 10.1016/j.ress.2017.03.029.</w:t>
      </w:r>
    </w:p>
    <w:p w14:paraId="030A93EE" w14:textId="77777777" w:rsidR="00270553" w:rsidRDefault="00000000">
      <w:pPr>
        <w:spacing w:after="40"/>
        <w:jc w:val="both"/>
      </w:pPr>
      <w:r>
        <w:rPr>
          <w:rFonts w:cs="Times New Roman"/>
          <w:sz w:val="16"/>
        </w:rPr>
        <w:t>[128] Wróbel K.; Montewka J.; Kujala P., "Towards the development of a system-theoretic model for safety assessment of autonomous merchant vessels," Reliability Engineering and System Safety, vol. 178, pp. 209–224, 2018. doi: 10.1016/j.ress.2018.05.019.</w:t>
      </w:r>
    </w:p>
    <w:p w14:paraId="47D9B31B" w14:textId="77777777" w:rsidR="00270553" w:rsidRDefault="00000000">
      <w:pPr>
        <w:spacing w:after="40"/>
        <w:jc w:val="both"/>
      </w:pPr>
      <w:r>
        <w:rPr>
          <w:rFonts w:cs="Times New Roman"/>
          <w:sz w:val="16"/>
        </w:rPr>
        <w:t>[129] Chaal M.; Valdez Banda O.A.; Glomsrud J.A.; Basnet S.; Hirdaris S.; Ku, "A framework to model the STPA hierarchical control structure of an autonomous ship," Safety Science, vol. 132, Art. no. 104939, 2020. doi: 10.1016/j.ssci.2020.104939.</w:t>
      </w:r>
    </w:p>
    <w:p w14:paraId="05B8DBA5" w14:textId="77777777" w:rsidR="00270553" w:rsidRDefault="00000000">
      <w:pPr>
        <w:spacing w:after="40"/>
        <w:jc w:val="both"/>
      </w:pPr>
      <w:r>
        <w:rPr>
          <w:rFonts w:cs="Times New Roman"/>
          <w:sz w:val="16"/>
        </w:rPr>
        <w:t>[130] Yang T.; Jiang Z.; Sun R.; Cheng N.; Feng H., "Maritime Search and Rescue Based on Group Mobile Computing for Unmanned Aerial Vehicles and Unmanned Surface Vehicles," IEEE Transactions on Industrial Informatics, vol. 16, no. 12, pp. 7700–7708, 2020. doi: 10.1109/TII.2020.2974047.</w:t>
      </w:r>
    </w:p>
    <w:p w14:paraId="1FCF0257" w14:textId="77777777" w:rsidR="00270553" w:rsidRDefault="00000000">
      <w:pPr>
        <w:spacing w:after="40"/>
        <w:jc w:val="both"/>
      </w:pPr>
      <w:r>
        <w:rPr>
          <w:rFonts w:cs="Times New Roman"/>
          <w:sz w:val="16"/>
        </w:rPr>
        <w:t>[131] Bolbot V.; Theotokatos G.; Boulougouris E.; Vassalos D., "A novel cyber-risk assessment method for ship systems," Safety Science, vol. 131, Art. no. 104908, 2020. doi: 10.1016/j.ssci.2020.104908.</w:t>
      </w:r>
    </w:p>
    <w:p w14:paraId="63997C53" w14:textId="77777777" w:rsidR="00270553" w:rsidRDefault="00000000">
      <w:pPr>
        <w:spacing w:after="40"/>
        <w:jc w:val="both"/>
      </w:pPr>
      <w:r>
        <w:rPr>
          <w:rFonts w:cs="Times New Roman"/>
          <w:sz w:val="16"/>
        </w:rPr>
        <w:t>[132] Valdez Banda O.A.; Kannos S.; Goerlandt F.; van Gelder P.H.A.J.M.; Ber, "A systemic hazard analysis and management process for the concept design phase of an autonomous vessel," Reliability Engineering and System Safety, vol. 191, Art. no. 106584, 2019. doi: 10.1016/j.ress.2019.106584.</w:t>
      </w:r>
    </w:p>
    <w:p w14:paraId="12436940" w14:textId="77777777" w:rsidR="00270553" w:rsidRDefault="00000000">
      <w:pPr>
        <w:spacing w:after="40"/>
        <w:jc w:val="both"/>
      </w:pPr>
      <w:r>
        <w:rPr>
          <w:rFonts w:cs="Times New Roman"/>
          <w:sz w:val="16"/>
        </w:rPr>
        <w:t>[133] Zhang G.; Liu S.; Zhang X.; Zhang W., "Event-Triggered Cooperative Formation Control for Autonomous Surface Vehicles under the Maritime Search Operation," IEEE Transactions on Intelligent Transportation Systems, vol. 23, no. 11, pp. 21392–21404, 2022. doi: 10.1109/TITS.2022.3181141.</w:t>
      </w:r>
    </w:p>
    <w:p w14:paraId="3F2981B5" w14:textId="77777777" w:rsidR="00270553" w:rsidRDefault="00000000">
      <w:pPr>
        <w:spacing w:after="40"/>
        <w:jc w:val="both"/>
      </w:pPr>
      <w:r>
        <w:rPr>
          <w:rFonts w:cs="Times New Roman"/>
          <w:sz w:val="16"/>
        </w:rPr>
        <w:t>[134] Xiao X.; Dufek J.; Woodbury T.; Murphy R., "UAV assisted USV visual navigation for marine mass casualty incident response," IEEE International Conference on Intelligent Robots and Systems, vol. 2017-September, pp. 6105–6110, 2017. doi: 10.1109/IROS.2017.8206510.</w:t>
      </w:r>
    </w:p>
    <w:p w14:paraId="3661E534" w14:textId="77777777" w:rsidR="00270553" w:rsidRDefault="00000000">
      <w:pPr>
        <w:spacing w:after="40"/>
        <w:jc w:val="both"/>
      </w:pPr>
      <w:r>
        <w:rPr>
          <w:rFonts w:cs="Times New Roman"/>
          <w:sz w:val="16"/>
        </w:rPr>
        <w:t>[135] Li J.; Zhang G.; Zhang W.; Shan Q.; Zhang W., "Cooperative Path Following Control of USV-UAVs Considering Low Design Complexity and Command Transmission Requirements," IEEE Transactions on Intelligent Vehicles, vol. 9, no. 1, pp. 715–724, 2024. doi: 10.1109/TIV.2023.3317336.</w:t>
      </w:r>
    </w:p>
    <w:p w14:paraId="64A2DDAC" w14:textId="77777777" w:rsidR="00270553" w:rsidRDefault="00000000">
      <w:pPr>
        <w:spacing w:after="40"/>
        <w:jc w:val="both"/>
      </w:pPr>
      <w:r>
        <w:rPr>
          <w:rFonts w:cs="Times New Roman"/>
          <w:sz w:val="16"/>
        </w:rPr>
        <w:t>[136] Liu X.; Li Y.; Zhang J.; Zheng J.; Yang C., "Self-Adaptive Dynamic Obstacle Avoidance and Path Planning for USV under Complex Maritime Environment," IEEE Access, vol. 7, pp. 114945–114954, 2019. doi: 10.1109/ACCESS.2019.2935964.</w:t>
      </w:r>
    </w:p>
    <w:p w14:paraId="571EEAE5" w14:textId="77777777" w:rsidR="00270553" w:rsidRDefault="00000000">
      <w:pPr>
        <w:spacing w:after="40"/>
        <w:jc w:val="both"/>
      </w:pPr>
      <w:r>
        <w:rPr>
          <w:rFonts w:cs="Times New Roman"/>
          <w:sz w:val="16"/>
        </w:rPr>
        <w:t>[137] Ventikos N.P.; Chmurski A.; Louzis K., "A systems-based application for autonomous vessels safety: Hazard identification as a function of increasing autonomy levels," Safety Science, vol. 131, Art. no. 104919, 2020. doi: 10.1016/j.ssci.2020.104919.</w:t>
      </w:r>
    </w:p>
    <w:p w14:paraId="5826441B" w14:textId="77777777" w:rsidR="00270553" w:rsidRDefault="00000000">
      <w:pPr>
        <w:spacing w:after="40"/>
        <w:jc w:val="both"/>
      </w:pPr>
      <w:r>
        <w:rPr>
          <w:rFonts w:cs="Times New Roman"/>
          <w:sz w:val="16"/>
        </w:rPr>
        <w:t>[138] Pedersen T.A.; Glomsrud J.A.; Ruud E.-L.; Simonsen A.; Sandrib J.; Eri, "Towards simulation-based verification of autonomous navigation systems," Safety Science, vol. 129, Art. no. 104799, 2020. doi: 10.1016/j.ssci.2020.104799.</w:t>
      </w:r>
    </w:p>
    <w:p w14:paraId="4F0FB5BF" w14:textId="77777777" w:rsidR="00270553" w:rsidRDefault="00000000">
      <w:pPr>
        <w:spacing w:after="40"/>
        <w:jc w:val="both"/>
      </w:pPr>
      <w:r>
        <w:rPr>
          <w:rFonts w:cs="Times New Roman"/>
          <w:sz w:val="16"/>
        </w:rPr>
        <w:lastRenderedPageBreak/>
        <w:t>[139] Xue J.; Van Gelder P.H.A.J.M.; Reniers G.; Papadimitriou E.; Wu C., "Multi-attribute decision-making method for prioritizing maritime traffic safety influencing factors of autonomous ships’ maneuvering decisions using grey and fuzzy theories," Safety Science, vol. 120, pp. 323–340, 2019. doi: 10.1016/j.ssci.2019.07.019.</w:t>
      </w:r>
    </w:p>
    <w:p w14:paraId="28BC367B" w14:textId="77777777" w:rsidR="00270553" w:rsidRDefault="00000000">
      <w:pPr>
        <w:spacing w:after="40"/>
        <w:jc w:val="both"/>
      </w:pPr>
      <w:r>
        <w:rPr>
          <w:rFonts w:cs="Times New Roman"/>
          <w:sz w:val="16"/>
        </w:rPr>
        <w:t>[140] Liu J.; Aydin M.; Akyuz E.; Arslan O.; Uflaz E.; Kurt R.E.; Turan O., "Prediction of human–machine interface (HMI) operational errors for maritime autonomous surface ships (MASS)," Journal of Marine Science and Technology (Japan), vol. 27, no. 1, pp. 293–306, 2022. doi: 10.1007/s00773-021-00834-w.</w:t>
      </w:r>
    </w:p>
    <w:p w14:paraId="5782DB35" w14:textId="77777777" w:rsidR="00270553" w:rsidRDefault="00000000">
      <w:pPr>
        <w:spacing w:after="40"/>
        <w:jc w:val="both"/>
      </w:pPr>
      <w:r>
        <w:rPr>
          <w:rFonts w:cs="Times New Roman"/>
          <w:sz w:val="16"/>
        </w:rPr>
        <w:t>[141] Tan G.; Zou J.; Zhuang J.; Wan L.; Sun H.; Sun Z., "Fast marching square method based intelligent navigation of the unmanned surface vehicle swarm in restricted waters," Applied Ocean Research, vol. 95, Art. no. 102018, 2020. doi: 10.1016/j.apor.2019.102018.</w:t>
      </w:r>
    </w:p>
    <w:p w14:paraId="522067E1" w14:textId="77777777" w:rsidR="00270553" w:rsidRDefault="00000000">
      <w:pPr>
        <w:spacing w:after="40"/>
        <w:jc w:val="both"/>
      </w:pPr>
      <w:r>
        <w:rPr>
          <w:rFonts w:cs="Times New Roman"/>
          <w:sz w:val="16"/>
        </w:rPr>
        <w:t>[142] Yu K.; Liang X.-F.; Li M.-Z.; Chen Z.; Yao Y.-L.; Li X.; Zhao Z.-X.; T, "USV path planning method with velocity variation and global optimisation based on AIS service platform," Ocean Engineering, vol. 236, Art. no. 109560, 2021. doi: 10.1016/j.oceaneng.2021.109560.</w:t>
      </w:r>
    </w:p>
    <w:p w14:paraId="403E0498" w14:textId="77777777" w:rsidR="00270553" w:rsidRDefault="00000000">
      <w:pPr>
        <w:spacing w:after="40"/>
        <w:jc w:val="both"/>
      </w:pPr>
      <w:r>
        <w:rPr>
          <w:rFonts w:cs="Times New Roman"/>
          <w:sz w:val="16"/>
        </w:rPr>
        <w:t>[143] Ai Q.; Qiao X.; Liao Y.; Yu Q., "Joint Optimization of USVs Communication and Computation Resource in IRS-Aided Wireless Inland Ship MEC Networks," IEEE Transactions on Green Communications and Networking, vol. 6, no. 2, pp. 1023–1036, 2022. doi: 10.1109/TGCN.2021.3135530.</w:t>
      </w:r>
    </w:p>
    <w:p w14:paraId="26431D9A" w14:textId="77777777" w:rsidR="00270553" w:rsidRDefault="00000000">
      <w:pPr>
        <w:spacing w:after="40"/>
        <w:jc w:val="both"/>
      </w:pPr>
      <w:r>
        <w:rPr>
          <w:rFonts w:cs="Times New Roman"/>
          <w:sz w:val="16"/>
        </w:rPr>
        <w:t>[144] Li J.; Zhang G.; Jiang C.; Zhang W., "A survey of maritime unmanned search system: Theory, applications and future directions," Ocean Engineering, vol. 285, Art. no. 115359, 2023. doi: 10.1016/j.oceaneng.2023.115359.</w:t>
      </w:r>
    </w:p>
    <w:p w14:paraId="77D36360" w14:textId="77777777" w:rsidR="00270553" w:rsidRDefault="00000000">
      <w:pPr>
        <w:spacing w:after="40"/>
        <w:jc w:val="both"/>
      </w:pPr>
      <w:r>
        <w:rPr>
          <w:rFonts w:cs="Times New Roman"/>
          <w:sz w:val="16"/>
        </w:rPr>
        <w:t>[145] Jorge V.A.M.; Granada R.; Maidana R.G.; Jurak D.A.; Heck G.; Negreiros, "A survey on unmanned surface vehicles for disaster robotics: Main challenges and directions," Sensors (Switzerland), vol. 19, no. 3, Art. no. 702, 2018. doi: 10.3390/s19030702.</w:t>
      </w:r>
    </w:p>
    <w:p w14:paraId="03985031" w14:textId="77777777" w:rsidR="00270553" w:rsidRDefault="00000000">
      <w:pPr>
        <w:spacing w:after="40"/>
        <w:jc w:val="both"/>
      </w:pPr>
      <w:r>
        <w:rPr>
          <w:rFonts w:cs="Times New Roman"/>
          <w:sz w:val="16"/>
        </w:rPr>
        <w:t>[146] Qiao Y.; Yin J.; Wang W.; Duarte F.; Yang J.; Ratti C., "Survey of Deep Learning for Autonomous Surface Vehicles in Marine Environments," IEEE Transactions on Intelligent Transportation Systems, vol. 24, no. 4, pp. 3678–3701, 2023. doi: 10.1109/TITS.2023.3235911.</w:t>
      </w:r>
    </w:p>
    <w:p w14:paraId="05491416" w14:textId="77777777" w:rsidR="00270553" w:rsidRDefault="00000000">
      <w:pPr>
        <w:spacing w:after="40"/>
        <w:jc w:val="both"/>
      </w:pPr>
      <w:r>
        <w:rPr>
          <w:rFonts w:cs="Times New Roman"/>
          <w:sz w:val="16"/>
        </w:rPr>
        <w:t>[147] Heng H.; Ghazali M.H.M.; Rahiman W., "Exploring the application of ant colony optimization in path planning for Unmanned Surface Vehicles," Ocean Engineering, vol. 311, Art. no. 118738, 2024. doi: 10.1016/j.oceaneng.2024.118738.</w:t>
      </w:r>
    </w:p>
    <w:p w14:paraId="5F9450E1" w14:textId="77777777" w:rsidR="00270553" w:rsidRDefault="00000000">
      <w:pPr>
        <w:spacing w:after="40"/>
        <w:jc w:val="both"/>
      </w:pPr>
      <w:r>
        <w:rPr>
          <w:rFonts w:cs="Times New Roman"/>
          <w:sz w:val="16"/>
        </w:rPr>
        <w:t>[148] Chu Y.; Gao Q.; Yue Y.; Lim E.G.; Paoletti P.; Ma J.; Zhu X., "Evolution of Unmanned Surface Vehicle Path Planning: A Comprehensive Review of Basic, Responsive, and Advanced Strategic Pathfinders," Drones, vol. 8, no. 10, Art. no. 540, 2024. doi: 10.3390/drones8100540.</w:t>
      </w:r>
    </w:p>
    <w:p w14:paraId="57EFAD1D" w14:textId="77777777" w:rsidR="00270553" w:rsidRDefault="00000000">
      <w:pPr>
        <w:spacing w:after="40"/>
        <w:jc w:val="both"/>
      </w:pPr>
      <w:r>
        <w:rPr>
          <w:rFonts w:cs="Times New Roman"/>
          <w:sz w:val="16"/>
        </w:rPr>
        <w:t>[149] Wu K.; Hu J.; Ding Z.; Arvin F, "Finite-Time Fault-Tolerant Formation Control for Distributed Multi-Vehicle Networks with Bearing Measurements," IEEE Transactions on Automation Science and Engineering, vol. 21, no. 2, 2024. doi: 10.1109/TASE.2023.3239748.</w:t>
      </w:r>
    </w:p>
    <w:p w14:paraId="20D12886" w14:textId="77777777" w:rsidR="00270553" w:rsidRDefault="00000000">
      <w:pPr>
        <w:spacing w:after="40"/>
        <w:jc w:val="both"/>
      </w:pPr>
      <w:r>
        <w:rPr>
          <w:rFonts w:cs="Times New Roman"/>
          <w:sz w:val="16"/>
        </w:rPr>
        <w:t>[150] Qi S.; Lin B.; Deng Y.; Chen X.; Fang Y, "Minimizing Maximum Latency of Task Offloading for Multi-UAV-Assisted Maritime Search and Rescue," IEEE Transactions on Vehicular Technology, vol. 73, no. 9, 2024. doi: 10.1109/TVT.2024.3384570.</w:t>
      </w:r>
    </w:p>
    <w:p w14:paraId="130C613E" w14:textId="77777777" w:rsidR="00270553" w:rsidRDefault="00000000">
      <w:pPr>
        <w:spacing w:after="40"/>
        <w:jc w:val="both"/>
      </w:pPr>
      <w:r>
        <w:rPr>
          <w:rFonts w:cs="Times New Roman"/>
          <w:sz w:val="16"/>
        </w:rPr>
        <w:t>[151] Quero C.O.; Martinez-Carranza J, "Unmanned aerial systems in search and rescue: A global perspective on current challenges and future applications," International Journal of Disaster Risk Reduction, vol. 118, Art. no. 105199, 2025. doi: 10.1016/j.ijdrr.2025.105199.</w:t>
      </w:r>
    </w:p>
    <w:p w14:paraId="5CFB42B7" w14:textId="77777777" w:rsidR="00270553" w:rsidRDefault="00000000">
      <w:pPr>
        <w:spacing w:after="40"/>
        <w:jc w:val="both"/>
      </w:pPr>
      <w:r>
        <w:rPr>
          <w:rFonts w:cs="Times New Roman"/>
          <w:sz w:val="16"/>
        </w:rPr>
        <w:t>[152] Ma S.; Zhang Y.; Peng L.; Sun C.; Ding B.; Zhu Y, "OWRT-DETR: A Novel Real-Time Transformer Network for Small-Object Detection in Open-Water Search and Rescue From UAV Aerial Imagery," IEEE Transactions on Geoscience and Remote Sensing, vol. 63, Art. no. 4205313, 2025. doi: 10.1109/TGRS.2025.3560928.</w:t>
      </w:r>
    </w:p>
    <w:p w14:paraId="2E3B535A" w14:textId="77777777" w:rsidR="00270553" w:rsidRDefault="00000000">
      <w:pPr>
        <w:spacing w:after="40"/>
        <w:jc w:val="both"/>
      </w:pPr>
      <w:r>
        <w:rPr>
          <w:rFonts w:cs="Times New Roman"/>
          <w:sz w:val="16"/>
        </w:rPr>
        <w:t>[153] Yang L.; Zhang X.; Li Z.; Li L.; Shi Y, "A LODBO algorithm for multi-UAV search and rescue path planning in disaster areas," Chinese Journal of Aeronautics, vol. 38, no. 2, Art. no. 103301, 2025. doi: 10.1016/j.cja.2024.11.011.</w:t>
      </w:r>
    </w:p>
    <w:p w14:paraId="34F97A9D" w14:textId="77777777" w:rsidR="00270553" w:rsidRDefault="00000000">
      <w:pPr>
        <w:spacing w:after="40"/>
        <w:jc w:val="both"/>
      </w:pPr>
      <w:r>
        <w:rPr>
          <w:rFonts w:cs="Times New Roman"/>
          <w:sz w:val="16"/>
        </w:rPr>
        <w:t>[154] Li T.; Fei L, "Exploring obstacles to the use of unmanned aerial vehicles in emergency rescue: A BWM-DEMATEL approach," Technology in Society, vol. 81, Art. no. 102863, 2025. doi: 10.1016/j.techsoc.2025.102863.</w:t>
      </w:r>
    </w:p>
    <w:p w14:paraId="61E1A77C" w14:textId="77777777" w:rsidR="00270553" w:rsidRDefault="00000000">
      <w:pPr>
        <w:spacing w:after="40"/>
        <w:jc w:val="both"/>
      </w:pPr>
      <w:r>
        <w:rPr>
          <w:rFonts w:cs="Times New Roman"/>
          <w:sz w:val="16"/>
        </w:rPr>
        <w:t>[155] Zhang X.; Feng Y.; Wang N.; Lu G.; Mei S, "Aerial Person Detection for Search and Rescue: Survey and Benchmarks," Journal of Remote Sensing (United States), vol. 5, Art. no. 0474, 2025. doi: 10.34133/remotesensing.0474.</w:t>
      </w:r>
    </w:p>
    <w:p w14:paraId="28E320B5" w14:textId="77777777" w:rsidR="00270553" w:rsidRDefault="00000000">
      <w:pPr>
        <w:spacing w:after="40"/>
        <w:jc w:val="both"/>
      </w:pPr>
      <w:r>
        <w:rPr>
          <w:rFonts w:cs="Times New Roman"/>
          <w:sz w:val="16"/>
        </w:rPr>
        <w:t>[156] Gu Q.; Deng B.; He Y.; Zhang Y.; Cheng L.; Wang Y, "MarineSeg: A CNN–transformer hybrid architecture with feature voting decoder for robust semantic segmentation in USV-captured images," Neurocomputing, vol. 671, Art. no. 132597, 2026. doi: 10.1016/j.neucom.2025.132597.</w:t>
      </w:r>
    </w:p>
    <w:p w14:paraId="2C6A7F5F" w14:textId="77777777" w:rsidR="00270553" w:rsidRDefault="00000000">
      <w:pPr>
        <w:spacing w:after="40"/>
        <w:jc w:val="both"/>
      </w:pPr>
      <w:r>
        <w:rPr>
          <w:rFonts w:cs="Times New Roman"/>
          <w:sz w:val="16"/>
        </w:rPr>
        <w:t>[157] Abro G.E.M.; Abdallah A.M, "Swarm Coordination and Trajectory Tracking in Quadrotor UAVs Using Fractional-Order PID Control Strategy," IEEE Transactions on Automation Science and Engineering, vol. 23, 2026. doi: 10.1109/TASE.2025.3582119.</w:t>
      </w:r>
    </w:p>
    <w:p w14:paraId="0CA51B28" w14:textId="77777777" w:rsidR="00270553" w:rsidRDefault="00000000">
      <w:pPr>
        <w:spacing w:after="40"/>
        <w:jc w:val="both"/>
      </w:pPr>
      <w:r>
        <w:rPr>
          <w:rFonts w:cs="Times New Roman"/>
          <w:sz w:val="16"/>
        </w:rPr>
        <w:t>[158] Liu H.; Tsang Y.P.; Lee C.K.M.; Wu C.H.; Yung K.L, "Optimizing UAV Flocks for Emergency Response in Post-Disaster Industrial Zones," IEEE Transactions on Industrial Informatics, vol. 22, no. 1, 2026. doi: 10.1109/TII.2025.3608299.</w:t>
      </w:r>
    </w:p>
    <w:p w14:paraId="350F977D" w14:textId="77777777" w:rsidR="00270553" w:rsidRDefault="00000000">
      <w:pPr>
        <w:spacing w:after="40"/>
        <w:jc w:val="both"/>
      </w:pPr>
      <w:r>
        <w:rPr>
          <w:rFonts w:cs="Times New Roman"/>
          <w:sz w:val="16"/>
        </w:rPr>
        <w:t>[159] Zhao L.; Gao J.; Mehta Y.; Ashok A.; Desharaju D.; Cebolu Srinivasan P.; Manchikanti S., "AI Cloud Platform for Smart City Traffic Monitoring and Analysis Using Multi-Dimensional Big Data and Deep Learning Models," manuscript under review, 2025.</w:t>
      </w:r>
    </w:p>
    <w:p w14:paraId="3233549A" w14:textId="77777777" w:rsidR="00270553" w:rsidRDefault="00000000">
      <w:pPr>
        <w:spacing w:after="40"/>
        <w:jc w:val="both"/>
      </w:pPr>
      <w:r>
        <w:rPr>
          <w:rFonts w:cs="Times New Roman"/>
          <w:sz w:val="16"/>
        </w:rPr>
        <w:t>[160] Gao J., "Building to Agentic Smart City Traffic Platform," Keynote, San Jose State University / IEEE CISOSE, 2026.</w:t>
      </w:r>
    </w:p>
    <w:p w14:paraId="764168A4" w14:textId="77777777" w:rsidR="00270553" w:rsidRDefault="00000000">
      <w:pPr>
        <w:spacing w:after="40"/>
        <w:jc w:val="both"/>
      </w:pPr>
      <w:r>
        <w:rPr>
          <w:rFonts w:cs="Times New Roman"/>
          <w:sz w:val="16"/>
        </w:rPr>
        <w:t>[161] Sapkota R.; Roumeliotis K.I.; Karkee M., "UAVs Meet Agentic AI: A Multidomain Survey of Autonomous Aerial Intelligence and Agentic UAVs," arXiv:2506.08045, 2025.</w:t>
      </w:r>
    </w:p>
    <w:sectPr w:rsidR="00270553" w:rsidSect="00034616">
      <w:headerReference w:type="default" r:id="rId2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8FDB1" w14:textId="77777777" w:rsidR="003B5A09" w:rsidRDefault="003B5A09">
      <w:pPr>
        <w:spacing w:after="0" w:line="240" w:lineRule="auto"/>
      </w:pPr>
      <w:r>
        <w:separator/>
      </w:r>
    </w:p>
  </w:endnote>
  <w:endnote w:type="continuationSeparator" w:id="0">
    <w:p w14:paraId="2D150764" w14:textId="77777777" w:rsidR="003B5A09" w:rsidRDefault="003B5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DFA2E" w14:textId="77777777" w:rsidR="003B5A09" w:rsidRDefault="003B5A09">
      <w:pPr>
        <w:spacing w:after="0" w:line="240" w:lineRule="auto"/>
      </w:pPr>
      <w:r>
        <w:separator/>
      </w:r>
    </w:p>
  </w:footnote>
  <w:footnote w:type="continuationSeparator" w:id="0">
    <w:p w14:paraId="16EAE9CF" w14:textId="77777777" w:rsidR="003B5A09" w:rsidRDefault="003B5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49BE" w14:textId="04284D5E" w:rsidR="00270553" w:rsidRDefault="00000000">
    <w:pPr>
      <w:pStyle w:val="Header"/>
      <w:pBdr>
        <w:bottom w:val="single" w:sz="6" w:space="2" w:color="808080"/>
      </w:pBdr>
    </w:pPr>
    <w:r>
      <w:rPr>
        <w:rFonts w:cs="Times New Roman"/>
        <w:i/>
        <w:sz w:val="17"/>
      </w:rPr>
      <w:t>UAV Intelligence and Traffic Management Systems: Intelligence, Issues, Needs, and an Agentic Roadmap</w:t>
    </w:r>
    <w:r>
      <w:rPr>
        <w:rFonts w:cs="Times New Roman"/>
        <w:sz w:val="17"/>
      </w:rPr>
      <w:tab/>
    </w:r>
    <w:r>
      <w:rPr>
        <w:rFonts w:cs="Times New Roman"/>
        <w:sz w:val="17"/>
      </w:rPr>
      <w:fldChar w:fldCharType="begin"/>
    </w:r>
    <w:r>
      <w:rPr>
        <w:rFonts w:cs="Times New Roman"/>
        <w:sz w:val="17"/>
      </w:rPr>
      <w:instrText>PAGE</w:instrText>
    </w:r>
    <w:r w:rsidR="007812EC">
      <w:rPr>
        <w:rFonts w:cs="Times New Roman"/>
        <w:sz w:val="17"/>
      </w:rPr>
      <w:fldChar w:fldCharType="separate"/>
    </w:r>
    <w:r w:rsidR="007812EC">
      <w:rPr>
        <w:rFonts w:cs="Times New Roman"/>
        <w:noProof/>
        <w:sz w:val="17"/>
      </w:rPr>
      <w:t>2</w:t>
    </w:r>
    <w:r>
      <w:rPr>
        <w:rFonts w:cs="Times New Roman"/>
        <w:sz w:val="17"/>
      </w:rPr>
      <w:fldChar w:fldCharType="end"/>
    </w:r>
    <w:r>
      <w:rPr>
        <w:rFonts w:cs="Times New Roman"/>
        <w:sz w:val="17"/>
      </w:rPr>
      <w:t xml:space="preserve"> of </w:t>
    </w:r>
    <w:r>
      <w:rPr>
        <w:rFonts w:cs="Times New Roman"/>
        <w:sz w:val="17"/>
      </w:rPr>
      <w:fldChar w:fldCharType="begin"/>
    </w:r>
    <w:r>
      <w:rPr>
        <w:rFonts w:cs="Times New Roman"/>
        <w:sz w:val="17"/>
      </w:rPr>
      <w:instrText>NUMPAGES</w:instrText>
    </w:r>
    <w:r w:rsidR="007812EC">
      <w:rPr>
        <w:rFonts w:cs="Times New Roman"/>
        <w:sz w:val="17"/>
      </w:rPr>
      <w:fldChar w:fldCharType="separate"/>
    </w:r>
    <w:r w:rsidR="007812EC">
      <w:rPr>
        <w:rFonts w:cs="Times New Roman"/>
        <w:noProof/>
        <w:sz w:val="17"/>
      </w:rPr>
      <w:t>3</w:t>
    </w:r>
    <w:r>
      <w:rPr>
        <w:rFonts w:cs="Times New Roman"/>
        <w:sz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595076">
    <w:abstractNumId w:val="8"/>
  </w:num>
  <w:num w:numId="2" w16cid:durableId="964120480">
    <w:abstractNumId w:val="6"/>
  </w:num>
  <w:num w:numId="3" w16cid:durableId="1013385200">
    <w:abstractNumId w:val="5"/>
  </w:num>
  <w:num w:numId="4" w16cid:durableId="392123821">
    <w:abstractNumId w:val="4"/>
  </w:num>
  <w:num w:numId="5" w16cid:durableId="347291771">
    <w:abstractNumId w:val="7"/>
  </w:num>
  <w:num w:numId="6" w16cid:durableId="1512182691">
    <w:abstractNumId w:val="3"/>
  </w:num>
  <w:num w:numId="7" w16cid:durableId="1195464147">
    <w:abstractNumId w:val="2"/>
  </w:num>
  <w:num w:numId="8" w16cid:durableId="1749036122">
    <w:abstractNumId w:val="1"/>
  </w:num>
  <w:num w:numId="9" w16cid:durableId="1059595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60"/>
    <w:rsid w:val="0015074B"/>
    <w:rsid w:val="00270553"/>
    <w:rsid w:val="0029639D"/>
    <w:rsid w:val="00326F90"/>
    <w:rsid w:val="00381A74"/>
    <w:rsid w:val="003B5A09"/>
    <w:rsid w:val="00706865"/>
    <w:rsid w:val="007812EC"/>
    <w:rsid w:val="00890D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49C5377-F430-42B3-97C0-3469253BA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42</Pages>
  <Words>18980</Words>
  <Characters>108186</Characters>
  <Application>Microsoft Office Word</Application>
  <DocSecurity>0</DocSecurity>
  <Lines>901</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Dominic</cp:lastModifiedBy>
  <cp:revision>5</cp:revision>
  <dcterms:created xsi:type="dcterms:W3CDTF">2013-12-23T23:15:00Z</dcterms:created>
  <dcterms:modified xsi:type="dcterms:W3CDTF">2026-09-14T16:16:00Z</dcterms:modified>
  <cp:category/>
</cp:coreProperties>
</file>