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8E" w:rsidRPr="003E568E" w:rsidRDefault="003E568E" w:rsidP="003E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68E">
        <w:rPr>
          <w:rFonts w:ascii="宋体" w:eastAsia="宋体" w:hAnsi="宋体" w:cs="宋体"/>
          <w:kern w:val="0"/>
          <w:sz w:val="24"/>
          <w:szCs w:val="24"/>
        </w:rPr>
        <w:t>'//ASP 模板引擎 (Taihom.Template.class v3.0)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'//Code By Taihom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'//Taihom 原创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'//版权说明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'//本类允许转载、复制和修改，但转载、复制和修改的同时请保留原始的出处和作者声明，这也是对作者Taihom劳动成果的一种尊重！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'//如果您对本类进行修改，希望您也可以给我发一份您修改过后的类(taihom@163.com)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本类支持单标签，支持简单的逻辑，支持嵌套模板，支持循环列表,支持嵌套循环，支持调用asp函数，支持循环列表的逻辑，支持自定义标签，支持自定义标签属性和自由获取标签……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代码在这里下载：</w:t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演示地址：</w:t>
      </w:r>
      <w:hyperlink r:id="rId5" w:tgtFrame="_blank" w:history="1">
        <w:r w:rsidRPr="003E56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http://www.taihom.com/templateclass/demo.asp</w:t>
        </w:r>
      </w:hyperlink>
      <w:r w:rsidRPr="003E568E">
        <w:rPr>
          <w:rFonts w:ascii="宋体" w:eastAsia="宋体" w:hAnsi="宋体" w:cs="宋体"/>
          <w:kern w:val="0"/>
          <w:sz w:val="24"/>
          <w:szCs w:val="24"/>
        </w:rPr>
        <w:br/>
        <w:t>模板地址：</w:t>
      </w:r>
      <w:hyperlink r:id="rId6" w:tgtFrame="_blank" w:history="1">
        <w:r w:rsidRPr="003E568E">
          <w:rPr>
            <w:rFonts w:ascii="宋体" w:eastAsia="宋体" w:hAnsi="宋体" w:cs="宋体"/>
            <w:color w:val="800080"/>
            <w:kern w:val="0"/>
            <w:sz w:val="24"/>
            <w:szCs w:val="24"/>
            <w:u w:val="single"/>
          </w:rPr>
          <w:t>http://www.taihom.com/templateclass/templates</w:t>
        </w:r>
      </w:hyperlink>
      <w:r w:rsidRPr="003E568E">
        <w:rPr>
          <w:rFonts w:ascii="宋体" w:eastAsia="宋体" w:hAnsi="宋体" w:cs="宋体"/>
          <w:kern w:val="0"/>
          <w:sz w:val="24"/>
          <w:szCs w:val="24"/>
        </w:rPr>
        <w:br/>
        <w:t>代码下载：</w:t>
      </w:r>
      <w:hyperlink r:id="rId7" w:tgtFrame="_blank" w:history="1">
        <w:r w:rsidRPr="003E568E">
          <w:rPr>
            <w:rFonts w:ascii="宋体" w:eastAsia="宋体" w:hAnsi="宋体" w:cs="宋体"/>
            <w:color w:val="800080"/>
            <w:kern w:val="0"/>
            <w:sz w:val="24"/>
            <w:szCs w:val="24"/>
            <w:u w:val="single"/>
          </w:rPr>
          <w:t>http://www.taihom.com/templateclass/taihom.template.class.rar</w:t>
        </w:r>
      </w:hyperlink>
      <w:r w:rsidRPr="003E568E">
        <w:rPr>
          <w:rFonts w:ascii="宋体" w:eastAsia="宋体" w:hAnsi="宋体" w:cs="宋体"/>
          <w:kern w:val="0"/>
          <w:sz w:val="24"/>
          <w:szCs w:val="24"/>
        </w:rPr>
        <w:br/>
      </w:r>
      <w:r w:rsidRPr="003E568E">
        <w:rPr>
          <w:rFonts w:ascii="宋体" w:eastAsia="宋体" w:hAnsi="宋体" w:cs="宋体"/>
          <w:kern w:val="0"/>
          <w:sz w:val="24"/>
          <w:szCs w:val="24"/>
        </w:rPr>
        <w:br/>
        <w:t>先看看说明！</w:t>
      </w:r>
    </w:p>
    <w:tbl>
      <w:tblPr>
        <w:tblW w:w="49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966"/>
        <w:gridCol w:w="2841"/>
      </w:tblGrid>
      <w:tr w:rsidR="003E568E" w:rsidRPr="003E568E" w:rsidTr="003E568E">
        <w:trPr>
          <w:tblCellSpacing w:w="0" w:type="dxa"/>
        </w:trPr>
        <w:tc>
          <w:tcPr>
            <w:tcW w:w="2250" w:type="dxa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模板类的标签规则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标签边界：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{}、()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{@}是单标签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{}是类标签，主要是应用在{include("...")}和{if ...}...{else}...{/if}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&lt;loop:name ...&gt;&lt;.../loop:name&gt;循环标签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包含文件：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{include("文件路径")}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该模板类支持包含同模板目录下的文件，例如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{include("head.html")}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支持多级include(例如1.html可以include 2.html,2.html可以include 3.html)，但是不能include死循环，否则程序出错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ASP调用标签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{asp 函数(参数)}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v3.0新特性：可以在模板中直接调用asp函数(只要是asp中合法的函数均可调用)，但是要注意的是，使用这个标签调用函数，带参数的情况下要以asp标准带参数，例如传递字符串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要用双引号引起来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 ：{asp now()} 将会得到当前时间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如果您在asp里面写有一个自定义函数 myfunction(var1,var2) 在模板中你可以这么调用：{asp myfunction(参数1,参数2)}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参数支持本模板的单标签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单标签：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{@标签名}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{@标签名 属性="值"}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(@字段名)、(@字段下标)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(@...)单标签只能应用在loop块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另外在loop块里的取值还可以使用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(块名.字段名)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来获得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逻辑标签：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{if @标签变量=="值"}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代码块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{else}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代码块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{/if}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{if @标签变量=="值"}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代码块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{/if}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可以处理一些简单的逻辑关系 ，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目前支持的运算符有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==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&lt;=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&gt;=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!=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{if @islogin=="1"}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您已经登录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{else}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您没有登录！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{/if}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逻辑标签可以应用到循环块中，但是逻辑标签不能跟自己嵌套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v2.0开始支持逻辑标签的条件支持，运算符号前后均可支持标签和带属性的标签，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这样使得{if @var1==@var2} 或者 {if @var xx='??' == @var1 yy='??'}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得到了充分的支持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循环标签：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&lt;loop:name 属性1="值1" 属性2="值2" ... &gt;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代码块 （@数字）（@字段名 属性=""）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&lt;/loop:name&gt;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这里要注意的是 &lt;loop&gt; 标签部分一定要换行之后再写代码块，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这里主要设置一个断点，以便模板可以解析到&lt;loop&gt;的参数。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被循环块包含着的，我称之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为循环体，也就是需要循环输出的部分，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一般来说，循环体是用来显示数据用的，这些数据往往都是从数据库直接筛选的结果。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所以，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循环体也支持单标签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，只不过循环体的单标签部分的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边界符号是（）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单标签的输出方式有两种，一种是"@字段下标，一种是"@字段名"，具体怎么样用，等下例子中会有说明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循环部分也支持逻辑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:用法跟上面的逻辑支持也是一样的。循环部分的逻辑支持获取外部单标签的方法是 @变量 不用()边界符号 例如{if (@fieldname)&gt;@var1}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循环块有一个保留属性 name="块名字" 除了这个，想定义什么自定义属性都可以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这个值缺省也是可以的，模板类会自动分配一个name给到&lt;loop&gt;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主要是给&lt;loop&gt;一个唯一的命名，在程序中就可以传递数据给这个&lt;loop&gt;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如果输出的结果为空，那么如何自定义自己的输出结果呢？很简单，只要在loop标签里面加一个empty标签：例如：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&lt;loop3:loop sql="select * from [table] where 1=2"&gt;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&lt;empty&gt;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&lt;li&gt;很抱歉，没有您要查找的数据！&lt;/li&gt;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&lt;/empty&gt;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&lt;li&gt;显示你的数据 (@1)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(@2) (@3) (loop3.name) (@name)&lt;/li&gt;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&lt;/loop3:loop&gt;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嵌套循环：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&lt;loop:name1 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...(name1.fields)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     &lt;loop:name2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data='myfunction((name1.id))'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...(name2.name)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&lt;/loop:name2&gt;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&lt;/loop:name1&gt;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v3.0新特性，3.0版本开始，支持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循环的嵌套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模板中的代码如左边所示。子循中需要有一个特定的 data属性作为支持。而data属性的作用是调用asp函数,这个asp函数是可以自己定义的，作用是根据传递的参数来返回子循环的数据对象。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也就是说，你可以根据你的需要在自定义的函数中构造和筛选子循环的数据。这一点是很灵活的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如果没有指定 data 属性，或者 指定的 data属性的函数不存在 或者发生错误，那么内循环是不会工作的。这一点大家要注意。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 返回的数据对象必须是rs数据集的对象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。例如 返回值是 set myfunction=rs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使用循环之前提取循环的值用的是标签(@tag)这样的方式来获得。而使用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嵌套循环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后，这个当然也还可以用，但是为了区别显示，我们提供了另外一种数据提取的支持 (循环名.字段名 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例如左边的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(name1.id)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，(name2.name)分别表示name1循环的id值和name2循环的name值，这样不会取值混乱。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另外一个注意的是，嵌套循环不宜用在太大量的数据显示上。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模板引擎的默认属性支持，你也可以修改程序加上自己定义的属性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这些属性可以应用在单标签上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截取字符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len="数字"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例如：{@title len="5"} 这样将会截取@title前面5个字符作为输出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返回字符串长度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return="len"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例如：{@content return="len"} 将返回这个变量的字符串长度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清除HTML格式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return="clearhtml"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例如：{@content return="clearhtml"} 这样将会清除@content输出的HTML格式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清除所有空格换行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return="clearspace"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例如：{@content return="clearspace"} 这样将会清除@content输出的所有的空格和换行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一个标签可以有多个return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清除所有的格式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return="clearformat"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这样只会保留文字，连HTML格式，换行什么都没有了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返回字符串的server.urlencode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return="urlencode"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{@content return="urlencode"} 将返回与ASP中server.urlencode("字符串")一致的结果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日期显示方式转换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dateformat="日期显示方式"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年(yyyy|yy)月(mm|m)日(dd|d) 时(HH|H)分(MM|M)秒(SS|S)星期(w|W)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默认支持的方式有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dateformat="0" 显示日期和/或时间。如果有日期部分，则将该部分显示为短日期格式。如果有时间部分，则将该部分显示为长时间格式。如果都存在，则显示所有部分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dateformat="1" 使用计算机区域设置中指定的长日期格式显示日期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dateformat="2" 使用计算机区域设置中指定的短日期格式显示日期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dateformat="3" 使用计算机区域设置中指定的时间格式显示时间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dateformat="4" 使用 24 小时格式 (hh:mm) 显示时间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其他的日期格式化方式，可以参照下面的例子：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例如：{@datetime dateformat="yyyy-mm-dd"} 将会输出类似 2009-03-01这样的时间格式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例如：{@datetime dateformat="yy年mm月dd日- 星期w"} 将会输出类似 09年03月01日 - 星期？ 这样的时间格式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模板类的使用例子,假设已经实例化到tpl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类的功能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设置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'全局配置信息(影响到全局的设置)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'tpl.setCharset = "utf-8" '可选设置,默认是utf-8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'tpl.setCacheType = 1 '可选设置,缓存开关,默认是关的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'tpl.setCacheTimeOut = 30 '可选设置,缓存时间,单位是分钟,默认是10分钟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tpl.setRoot = cStr(Server.MapPath("./"))'必选设置,后面不带斜杠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'tpl.setTemplatedir = "/templates/"'可选设置,设置模板目录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'tpl.setCachedir = "/cache/templates/"'可选设置,设置缓存目录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'tpl.setAbsPath = 1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'可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选设置,模板绝对路径,默认是开的,作用是输出的时候将模板相对路径替换成绝对路径,已经是绝对路径或者描点等不受影响，此开关只是转换那些不是绝对路径的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页面设置(影响到单个页面的设置)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'tpl.setPageTimeout=0'(v2.0新特性)可选设置，0=不生产前台页面缓存,&gt;0表示缓存的时间，单位是分钟 ，这个设置需要在页面开头，也就是在赋值之前设置，如果不设置，默认不缓存，建议数据有实时更新的不进行设置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tpl.setPath = "index.html"'可选,模板文件路径相对于模板目录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tpl.setHtml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="模板内容"'可选，加载模板代码，如果不指定tpl.setPath,程序自动使用这里,反正 tpl.setPath/tpl.setHtml二选其一,使用这个之后模板缓存自动关闭(2010年1月支持)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加载并解析模板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tpl.load() 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'加载模板，这个方法负责读取并且解析模板，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当然，如果你不需要提取模板的参数，你可以放到.display()之前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tpl.load()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tpl.display() 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提取所有块标签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Set getblock = tpl.getblock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'获得块列表,返回dic对象，key = 循环块名称,items = 块的属性(数组，0=属性名称,1=值)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例子：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Dim blockname,block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Set block = tpl.getblock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For blockname in block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Response.Write(blockname)'//这样 就可以输出所有块的名称了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Next 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指定块标签的属性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Set getattr = tpl.getattr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如果你想提取块名字是loop1的sql的内容 那么只要 getattr("loop1.sql")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如果没有，将返回empty值，也就是空值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(2010年1月支持) 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如果要提取单个标签的属性值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需要这样</w:t>
            </w: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getattr("@标签名字.属性")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标签赋值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tpl.add("@标签")="值"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设置标签的值，也就是用这个值来替换掉{@标签}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块标签赋值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tpl.add("块标签")=记录集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设置循环块的值，这里我们只要给一个记录集，其他的输出，由模板去执行，也不用判断记录集是否为空。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显示输出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tpl.display()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'显示模板,将结果输出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清除缓存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tpl.ClearCache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如果设置了模板缓存，用这个将可以清除所有的模板缓存，对于不常修改的模板，我建议开启缓存。当然如果模板有改动，必须要清空了缓存，缓存才会重建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程序中获取输出结果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html = tpl.gethtml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将输出的结果赋值给html变量，这里的结果是已经是最后的输出结果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生成静态页面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tpl.OutPutPage(cStr(Server.MapPath("./"))) = "asdf.html"</w:t>
            </w:r>
          </w:p>
        </w:tc>
        <w:tc>
          <w:tcPr>
            <w:tcW w:w="0" w:type="auto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t>如果需要生成静态页面，使用 .OutPutPage("路径")=文件名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完整的类使用方法（来自demo.asp）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&lt;script language="vbscript" runat="server"&gt;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Response.Buffer = true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Response.Expires = 0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Response.CacheControl = "no-cache" 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Response.AddHeader "Pragma", "No-Cache"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Response.CodePage="65001"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Response.Charset="utf-8"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&lt;/script&gt;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&lt;!--#include file="class/Template.class.vbs.asp" --&gt;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&lt;!--#include file="class/DBOperate.class.vbs.asp" --&gt;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&lt;%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'****************ACCESS数据库******************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Dim dbo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dbo = New DBOperateClass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dbo.setConnString = "Provider=Microsoft.Jet.OLEDB.4.0;Data Source=" &amp; server.mapPath("./test.mdb")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'//-------这里是使用该类的例子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Dim tpl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tpl = New TemplateManageClass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'配置信息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'tpl.setCharset = "utf-8" '可选设置,默认是utf-8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'tpl.setCacheType = 0 '可选设置,0=不需要缓存,1=文件缓存,2=内存缓存(只对文件模板(setPath的方式加载模板)有效)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tpl.setRoot = cStr(Server.MapPath("./"))'必选设置,后面不带斜杠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'tpl.setTemplatedir = "/templates/"'可选设置,设置模板目录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'tpl.setCachedir = "/cache/templates/"'可选设置,设置文件缓存目录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tpl.setPath = "index.html"'可选,模板文件路径相对于模板目录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tpl.setHtml = "html模板内容"'可选,模板路径与setHtml二选一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tpl.load() '加载模板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'输出的数据变量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tpl.add("@title")="标题在这里"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tpl.add("@username")="taihom"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tpl.add("@name")="梅川内酷"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tpl.add("@password")="密码"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tpl.add("@runtime")=tpl.RunTimer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tpl.add("@author")=tpl.Author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'获得循环块的参数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Dim block,getattr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block = tpl.getblock'获得块列表,返回dic对象，key = 循环块,items = 块的属性(数组，0=属性名称,1=值)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getattr = tpl.getattr'获得属性列表,返回dic对象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Dim sql1 : sql1 = getattr("loop1.sql")'获取loop1块的sql属性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Dim sql2 : sql2 = getattr("loop2.sql")'获取loop2块的sql属性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Dim sql3 : sql3 = getattr("loop3.sql")'获取loop3块的sql属性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  <w:t>'循环块内容输出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tpl.add("loop1") = dbo.execute(sql1)'直接给loop1块数据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tpl.add("loop2") = dbo.execute(sql2)'直接给loop2块数据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tpl.add("loop3") = dbo.execute(sql3)'直接给loop3块数据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tpl.display()'显示模板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'--------------清楚所有模板缓存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'tpl.ClearCache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'--------------获取输出的代码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'html = tpl.gethtml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'--------------将结果生成静态页面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'如果需要生成静态页面，使用 .OutPutPage("路径")=文件名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'tpl.OutPutPage(cStr(Server.MapPath("./"))) = "asdf.html"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dbo.close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tpl = Nothing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Set dbo = Nothing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%&gt;</w:t>
            </w: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568E" w:rsidRPr="003E568E" w:rsidTr="003E56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E568E" w:rsidRPr="003E568E" w:rsidRDefault="003E568E" w:rsidP="003E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简便方法：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如果某个字段中有 title,name,hit,content 等这些字段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模板中对应有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{@title}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{@name}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{@hit}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{@content}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假设 rs已经筛选好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一般的做法是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.add("@title")=rs("title")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.add("@name")=rs("name")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.add("@hit")=rs("hit")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.add("@content")=rs("content")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有一个更加简单的方法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.add('@')=rs 数据集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这样，模板将会自动根据数据集的字段绑定数据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如果需要自己再进行处理可以先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.add('@')=rs 数据集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之后再进行自己处理，例如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.add('@hit')= trim(rs("hit"))</w:t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E56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这样就可以覆盖之前同名的标签数据</w:t>
            </w:r>
          </w:p>
        </w:tc>
      </w:tr>
    </w:tbl>
    <w:p w:rsidR="00781B74" w:rsidRDefault="00781B74">
      <w:pPr>
        <w:rPr>
          <w:rFonts w:hint="eastAsia"/>
        </w:rPr>
      </w:pPr>
      <w:bookmarkStart w:id="0" w:name="_GoBack"/>
      <w:bookmarkEnd w:id="0"/>
    </w:p>
    <w:sectPr w:rsidR="0078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7C"/>
    <w:rsid w:val="003E568E"/>
    <w:rsid w:val="00781B74"/>
    <w:rsid w:val="00F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68E"/>
    <w:rPr>
      <w:color w:val="0000FF"/>
      <w:u w:val="single"/>
    </w:rPr>
  </w:style>
  <w:style w:type="character" w:styleId="a4">
    <w:name w:val="Strong"/>
    <w:basedOn w:val="a0"/>
    <w:uiPriority w:val="22"/>
    <w:qFormat/>
    <w:rsid w:val="003E56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68E"/>
    <w:rPr>
      <w:color w:val="0000FF"/>
      <w:u w:val="single"/>
    </w:rPr>
  </w:style>
  <w:style w:type="character" w:styleId="a4">
    <w:name w:val="Strong"/>
    <w:basedOn w:val="a0"/>
    <w:uiPriority w:val="22"/>
    <w:qFormat/>
    <w:rsid w:val="003E5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ihom.com/templateclass/taihom.template.class.r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ihom.com/templateclass/templates" TargetMode="External"/><Relationship Id="rId5" Type="http://schemas.openxmlformats.org/officeDocument/2006/relationships/hyperlink" Target="http://www.taihom.com/templateclass/demo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1167</Words>
  <Characters>6656</Characters>
  <Application>Microsoft Office Word</Application>
  <DocSecurity>0</DocSecurity>
  <Lines>55</Lines>
  <Paragraphs>15</Paragraphs>
  <ScaleCrop>false</ScaleCrop>
  <Company>Lenovo</Company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3</cp:revision>
  <dcterms:created xsi:type="dcterms:W3CDTF">2011-05-28T17:13:00Z</dcterms:created>
  <dcterms:modified xsi:type="dcterms:W3CDTF">2011-05-28T17:14:00Z</dcterms:modified>
</cp:coreProperties>
</file>