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id-ID"/>
        </w:rPr>
      </w:pPr>
      <w:r>
        <w:rPr>
          <w:lang w:val="id-ID"/>
        </w:rPr>
        <w:t xml:space="preserve">Pembahasan Rapat Kerja BEM KM Unsri 2021 Kabinet Mozaik Harapan </w:t>
      </w:r>
      <w:r>
        <w:rPr>
          <w:lang w:val="id-ID"/>
        </w:rPr>
        <w:br w:type="textWrapping"/>
      </w:r>
      <w:r>
        <w:rPr>
          <w:lang w:val="id-ID"/>
        </w:rPr>
        <w:t>Efektivitas Kinerja</w:t>
      </w:r>
    </w:p>
    <w:p>
      <w:pPr>
        <w:rPr>
          <w:lang w:val="id-ID"/>
        </w:rPr>
      </w:pPr>
      <w:r>
        <w:rPr>
          <w:lang w:val="id-ID"/>
        </w:rPr>
        <w:t>Bedah dan telusuri akar dan masalahnya seperti apa?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 xml:space="preserve">Aturan dan kebijakan dari pembahasan 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>Hasil dari program kerja yang kurang tepat lebih banyak di cut, di gabung atau di merger, tidak ditambah dengan kegiatan yang baru yg tidak di rapatkan</w:t>
      </w:r>
      <w:r>
        <w:rPr>
          <w:lang w:val="id-ID"/>
        </w:rPr>
        <w:br w:type="textWrapping"/>
      </w:r>
    </w:p>
    <w:p>
      <w:pPr>
        <w:rPr>
          <w:lang w:val="id-ID"/>
        </w:rPr>
      </w:pPr>
      <w:r>
        <w:rPr>
          <w:lang w:val="id-ID"/>
        </w:rPr>
        <w:t>Penggunaan media sosial dan podcast, dari riset dan data, porakrema, sosmas ...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 xml:space="preserve">Setiap kementerian yang ada event podcast dibuat platform khusus podcast untuk penyatuan,  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>Kominfo siap bantu yang penting bahannya sudah ada, sudah setengah matang,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>Adkam tetap adakan akun gempi karena banyak informasi informal yang tidak daat di koordinir oleh akun bem.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>Untuk keputusannya apabila media itu digunakan untuk kebutuhan yang luas, maka itu diperbolehkan untuk dilanjutkan.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>Desa binaan bem u apakah bakal tetap disitu atau ganti, tiap pertimbangan pertimbangan sudah ada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 xml:space="preserve">Pengoptimalan staf atau kepanitiaan dari tiap agenda besar itu bisa dilakukan melalui open volunteer </w:t>
      </w:r>
    </w:p>
    <w:p>
      <w:pPr>
        <w:rPr>
          <w:lang w:val="id-ID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B36CE"/>
    <w:rsid w:val="019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2021-04-09T09:34:00Z</dcterms:created>
  <dc:creator>feron sadana</dc:creator>
  <cp:lastModifiedBy>feron sadana</cp:lastModifiedBy>
  <dcterms:modified xsi:type="dcterms:W3CDTF">2021-04-09T11:09:12Z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