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BloomClass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b w:val="1"/>
                <w:bCs w:val="1"/>
                <w:sz w:val="20"/>
                <w:szCs w:val="20"/>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5">
            <w:pPr>
              <w:rPr>
                <w:sz w:val="20"/>
                <w:szCs w:val="20"/>
              </w:rPr>
            </w:pPr>
            <w:r w:rsidDel="00000000" w:rsidR="00000000" w:rsidRPr="00000000">
              <w:rPr>
                <w:sz w:val="20"/>
                <w:szCs w:val="20"/>
                <w:rtl w:val="0"/>
              </w:rPr>
              <w:t xml:space="preserve">• Programar consultas o rutinas para manipular información de una base de datos de acuerdo a los requerimientos de la organización.</w:t>
            </w:r>
          </w:p>
          <w:p w:rsidR="00000000" w:rsidDel="00000000" w:rsidP="00000000" w:rsidRDefault="00000000" w:rsidRPr="00000000" w14:paraId="00000016">
            <w:pPr>
              <w:rPr>
                <w:sz w:val="20"/>
                <w:szCs w:val="20"/>
              </w:rPr>
            </w:pPr>
            <w:r w:rsidDel="00000000" w:rsidR="00000000" w:rsidRPr="00000000">
              <w:rPr>
                <w:sz w:val="20"/>
                <w:szCs w:val="20"/>
                <w:rtl w:val="0"/>
              </w:rPr>
              <w:t xml:space="preserve">•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7">
            <w:pPr>
              <w:rPr>
                <w:sz w:val="20"/>
                <w:szCs w:val="20"/>
              </w:rPr>
            </w:pPr>
            <w:r w:rsidDel="00000000" w:rsidR="00000000" w:rsidRPr="00000000">
              <w:rPr>
                <w:sz w:val="20"/>
                <w:szCs w:val="20"/>
                <w:rtl w:val="0"/>
              </w:rPr>
              <w:t xml:space="preserve">• 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18">
            <w:pPr>
              <w:rPr>
                <w:sz w:val="20"/>
                <w:szCs w:val="20"/>
              </w:rPr>
            </w:pPr>
            <w:r w:rsidDel="00000000" w:rsidR="00000000" w:rsidRPr="00000000">
              <w:rPr>
                <w:sz w:val="20"/>
                <w:szCs w:val="20"/>
                <w:rtl w:val="0"/>
              </w:rPr>
              <w:t xml:space="preserve">• Resolver las vulnerabilidades sistémicas para asegurar que el software construido cumple las normas de seguridad exigidas por la industria.</w:t>
            </w:r>
          </w:p>
          <w:p w:rsidR="00000000" w:rsidDel="00000000" w:rsidP="00000000" w:rsidRDefault="00000000" w:rsidRPr="00000000" w14:paraId="00000019">
            <w:pPr>
              <w:rPr>
                <w:sz w:val="20"/>
                <w:szCs w:val="20"/>
              </w:rPr>
            </w:pPr>
            <w:r w:rsidDel="00000000" w:rsidR="00000000" w:rsidRPr="00000000">
              <w:rPr>
                <w:sz w:val="20"/>
                <w:szCs w:val="20"/>
                <w:rtl w:val="0"/>
              </w:rPr>
              <w:t xml:space="preserve">• Gestionar proyectos informáticos, ofreciendo alternativas para la toma de decisiones de acuerdo a los requerimientos de la organización.</w:t>
            </w:r>
          </w:p>
          <w:p w:rsidR="00000000" w:rsidDel="00000000" w:rsidP="00000000" w:rsidRDefault="00000000" w:rsidRPr="00000000" w14:paraId="0000001A">
            <w:pPr>
              <w:rPr>
                <w:i w:val="1"/>
                <w:iCs w:val="1"/>
                <w:color w:val="548dd4"/>
                <w:sz w:val="20"/>
                <w:szCs w:val="20"/>
              </w:rPr>
            </w:pPr>
            <w:r w:rsidDel="00000000" w:rsidR="00000000" w:rsidRPr="00000000">
              <w:rPr>
                <w:sz w:val="20"/>
                <w:szCs w:val="20"/>
                <w:rtl w:val="0"/>
              </w:rPr>
              <w:t xml:space="preserve">• Elaborar proyectos innovadores que agreguen valor a contextos sociales y productivos, de acuerdo a las necesidades del entorno.</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spacing w:after="240" w:before="240" w:line="240" w:lineRule="auto"/>
              <w:jc w:val="both"/>
              <w:rPr>
                <w:sz w:val="18"/>
                <w:szCs w:val="18"/>
              </w:rPr>
            </w:pPr>
            <w:r w:rsidDel="00000000" w:rsidR="00000000" w:rsidRPr="00000000">
              <w:rPr>
                <w:sz w:val="18"/>
                <w:szCs w:val="18"/>
                <w:rtl w:val="0"/>
              </w:rPr>
              <w:t xml:space="preserve">Como grupo escogimos este tema porque queremos entregar una solución que brinde apoyo a los niños en su proceso de aprendizaje, considerando que actualmente vivimos en una era marcada por el uso constante de la tecnología en casi todos los ámbitos de la vida. Es fundamental ofrecer herramientas que promuevan un buen uso de esta en entornos educativos, aportando metodologías más dinámicas y didácticas. </w:t>
            </w:r>
          </w:p>
          <w:p w:rsidR="00000000" w:rsidDel="00000000" w:rsidP="00000000" w:rsidRDefault="00000000" w:rsidRPr="00000000" w14:paraId="00000020">
            <w:pPr>
              <w:spacing w:after="240" w:before="240" w:line="240" w:lineRule="auto"/>
              <w:jc w:val="both"/>
              <w:rPr>
                <w:sz w:val="18"/>
                <w:szCs w:val="18"/>
              </w:rPr>
            </w:pPr>
            <w:r w:rsidDel="00000000" w:rsidR="00000000" w:rsidRPr="00000000">
              <w:rPr>
                <w:sz w:val="18"/>
                <w:szCs w:val="18"/>
                <w:rtl w:val="0"/>
              </w:rPr>
              <w:t xml:space="preserve">La situación se ubica en Chile, dentro del contexto educativo, donde a pesar de los avances en conectividad e incorporación de plataformas digitales tras la pandemia, aún existe una brecha en el acceso a estrategias innovadoras de enseñanza. Este proyecto impacta principalmente a estudiantes escolares, quienes podrán acceder a una forma de aprendizaje más motivadora y entretenida, y también a docentes e instituciones educativas, que contarán con una herramienta digital que fortalece su labor pedagógica</w:t>
            </w:r>
          </w:p>
          <w:p w:rsidR="00000000" w:rsidDel="00000000" w:rsidP="00000000" w:rsidRDefault="00000000" w:rsidRPr="00000000" w14:paraId="00000021">
            <w:pPr>
              <w:spacing w:after="240" w:before="240" w:line="240" w:lineRule="auto"/>
              <w:jc w:val="both"/>
              <w:rPr>
                <w:i w:val="1"/>
                <w:iCs w:val="1"/>
                <w:color w:val="0070c0"/>
                <w:sz w:val="18"/>
                <w:szCs w:val="18"/>
              </w:rPr>
            </w:pPr>
            <w:r w:rsidDel="00000000" w:rsidR="00000000" w:rsidRPr="00000000">
              <w:rPr>
                <w:sz w:val="18"/>
                <w:szCs w:val="18"/>
                <w:rtl w:val="0"/>
              </w:rPr>
              <w:t xml:space="preserve">. De esta manera, el proyecto genera un aporte tanto social como laboral, al fomentar el uso responsable de la tecnología en la educación y al permitir aplicar distintas competencias propias del desarrollo profesional en ingeniería informática, mediante la creación de un software educativo que responda a estas necesidades.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jc w:val="both"/>
              <w:rPr>
                <w:sz w:val="20"/>
                <w:szCs w:val="20"/>
              </w:rPr>
            </w:pPr>
            <w:r w:rsidDel="00000000" w:rsidR="00000000" w:rsidRPr="00000000">
              <w:rPr>
                <w:b w:val="1"/>
                <w:bCs w:val="1"/>
                <w:sz w:val="20"/>
                <w:szCs w:val="20"/>
                <w:rtl w:val="0"/>
              </w:rPr>
              <w:t xml:space="preserve">Objetivo General:</w:t>
            </w:r>
            <w:r w:rsidDel="00000000" w:rsidR="00000000" w:rsidRPr="00000000">
              <w:rPr>
                <w:sz w:val="20"/>
                <w:szCs w:val="20"/>
                <w:rtl w:val="0"/>
              </w:rPr>
              <w:t xml:space="preserve"> </w:t>
            </w:r>
            <w:r w:rsidDel="00000000" w:rsidR="00000000" w:rsidRPr="00000000">
              <w:rPr>
                <w:sz w:val="20"/>
                <w:szCs w:val="20"/>
                <w:rtl w:val="0"/>
              </w:rPr>
              <w:t xml:space="preserve">Desarrollar una plataforma educativa digital interactiva que motive el aprendizaje de estudiantes escolares en Chile, fomentando el uso adecuado de las tecnologías como apoyo educativo.</w:t>
            </w:r>
          </w:p>
          <w:p w:rsidR="00000000" w:rsidDel="00000000" w:rsidP="00000000" w:rsidRDefault="00000000" w:rsidRPr="00000000" w14:paraId="00000024">
            <w:pPr>
              <w:jc w:val="both"/>
              <w:rPr>
                <w:sz w:val="20"/>
                <w:szCs w:val="20"/>
              </w:rPr>
            </w:pPr>
            <w:r w:rsidDel="00000000" w:rsidR="00000000" w:rsidRPr="00000000">
              <w:rPr>
                <w:b w:val="1"/>
                <w:bCs w:val="1"/>
                <w:sz w:val="20"/>
                <w:szCs w:val="20"/>
                <w:rtl w:val="0"/>
              </w:rPr>
              <w:t xml:space="preserve">Objetivo Específico: </w:t>
            </w:r>
            <w:r w:rsidDel="00000000" w:rsidR="00000000" w:rsidRPr="00000000">
              <w:rPr>
                <w:sz w:val="20"/>
                <w:szCs w:val="20"/>
                <w:rtl w:val="0"/>
              </w:rPr>
              <w:t xml:space="preserve">Diseñar una interfaz amigable e intuitiva que facilite el acceso a los estudiantes y docentes.</w:t>
            </w:r>
          </w:p>
          <w:p w:rsidR="00000000" w:rsidDel="00000000" w:rsidP="00000000" w:rsidRDefault="00000000" w:rsidRPr="00000000" w14:paraId="00000025">
            <w:pPr>
              <w:numPr>
                <w:ilvl w:val="0"/>
                <w:numId w:val="11"/>
              </w:numPr>
              <w:spacing w:after="0" w:afterAutospacing="0"/>
              <w:ind w:left="720" w:hanging="360"/>
              <w:jc w:val="both"/>
              <w:rPr>
                <w:sz w:val="20"/>
                <w:szCs w:val="20"/>
              </w:rPr>
            </w:pPr>
            <w:r w:rsidDel="00000000" w:rsidR="00000000" w:rsidRPr="00000000">
              <w:rPr>
                <w:sz w:val="20"/>
                <w:szCs w:val="20"/>
                <w:rtl w:val="0"/>
              </w:rPr>
              <w:t xml:space="preserve">Incorporar metodologías didácticas como mini-juegos y recompensas.</w:t>
            </w:r>
          </w:p>
          <w:p w:rsidR="00000000" w:rsidDel="00000000" w:rsidP="00000000" w:rsidRDefault="00000000" w:rsidRPr="00000000" w14:paraId="00000026">
            <w:pPr>
              <w:numPr>
                <w:ilvl w:val="0"/>
                <w:numId w:val="11"/>
              </w:numPr>
              <w:spacing w:after="0" w:afterAutospacing="0"/>
              <w:ind w:left="720" w:hanging="360"/>
              <w:jc w:val="both"/>
              <w:rPr>
                <w:sz w:val="20"/>
                <w:szCs w:val="20"/>
              </w:rPr>
            </w:pPr>
            <w:r w:rsidDel="00000000" w:rsidR="00000000" w:rsidRPr="00000000">
              <w:rPr>
                <w:sz w:val="20"/>
                <w:szCs w:val="20"/>
                <w:rtl w:val="0"/>
              </w:rPr>
              <w:t xml:space="preserve">Promover el uso responsable de las tecnologías en entornos educativos.</w:t>
            </w:r>
          </w:p>
          <w:p w:rsidR="00000000" w:rsidDel="00000000" w:rsidP="00000000" w:rsidRDefault="00000000" w:rsidRPr="00000000" w14:paraId="00000027">
            <w:pPr>
              <w:numPr>
                <w:ilvl w:val="0"/>
                <w:numId w:val="11"/>
              </w:numPr>
              <w:ind w:left="720" w:hanging="360"/>
              <w:jc w:val="both"/>
              <w:rPr>
                <w:sz w:val="20"/>
                <w:szCs w:val="20"/>
              </w:rPr>
            </w:pPr>
            <w:r w:rsidDel="00000000" w:rsidR="00000000" w:rsidRPr="00000000">
              <w:rPr>
                <w:sz w:val="20"/>
                <w:szCs w:val="20"/>
                <w:rtl w:val="0"/>
              </w:rPr>
              <w:t xml:space="preserve">Proporcionar a los docentes una herramienta de apoyo para complementar las clases.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jc w:val="both"/>
              <w:rPr>
                <w:i w:val="1"/>
                <w:iCs w:val="1"/>
                <w:color w:val="0070c0"/>
                <w:sz w:val="18"/>
                <w:szCs w:val="18"/>
              </w:rPr>
            </w:pPr>
            <w:r w:rsidDel="00000000" w:rsidR="00000000" w:rsidRPr="00000000">
              <w:rPr>
                <w:sz w:val="18"/>
                <w:szCs w:val="18"/>
                <w:rtl w:val="0"/>
              </w:rPr>
              <w:t xml:space="preserve">Se utilizó una metodología ágil tipo Kanban, que permitió organizar y priorizar las tareas del proyecto de forma flexible. El proceso incluyó la definición de objetivos, la creación de historias de usuario en lugar del levantamiento tradicional de requisitos, el diseño de mockups y prototipos, y el desarrollo del frontend y backend con control de versiones en GitHub. Esta metodología fue pertinente, ya que facilitó la adaptación a cambios, el trabajo colaborativo y el cumplimiento progresivo de los objetivos de BloomClass, asegurando un desarrollo eficiente y centrado en el usuario final.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18"/>
                <w:szCs w:val="18"/>
                <w:u w:val="none"/>
                <w:shd w:fill="auto" w:val="clear"/>
                <w:vertAlign w:val="baseline"/>
              </w:rPr>
            </w:pPr>
            <w:r w:rsidDel="00000000" w:rsidR="00000000" w:rsidRPr="00000000">
              <w:rPr>
                <w:b w:val="1"/>
                <w:bCs w:val="1"/>
                <w:smallCaps w:val="0"/>
                <w:strike w:val="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C">
            <w:pPr>
              <w:spacing w:after="240" w:before="240" w:line="240" w:lineRule="auto"/>
              <w:jc w:val="both"/>
              <w:rPr>
                <w:sz w:val="18"/>
                <w:szCs w:val="18"/>
              </w:rPr>
            </w:pPr>
            <w:r w:rsidDel="00000000" w:rsidR="00000000" w:rsidRPr="00000000">
              <w:rPr>
                <w:sz w:val="18"/>
                <w:szCs w:val="18"/>
                <w:rtl w:val="0"/>
              </w:rPr>
              <w:t xml:space="preserve">El proyecto se desarrolló en diversas etapas:</w:t>
            </w:r>
          </w:p>
          <w:p w:rsidR="00000000" w:rsidDel="00000000" w:rsidP="00000000" w:rsidRDefault="00000000" w:rsidRPr="00000000" w14:paraId="0000002D">
            <w:pPr>
              <w:numPr>
                <w:ilvl w:val="0"/>
                <w:numId w:val="4"/>
              </w:numPr>
              <w:spacing w:after="0" w:afterAutospacing="0" w:before="240" w:line="240" w:lineRule="auto"/>
              <w:ind w:left="720" w:hanging="360"/>
              <w:rPr>
                <w:sz w:val="18"/>
                <w:szCs w:val="18"/>
              </w:rPr>
            </w:pPr>
            <w:r w:rsidDel="00000000" w:rsidR="00000000" w:rsidRPr="00000000">
              <w:rPr>
                <w:b w:val="1"/>
                <w:bCs w:val="1"/>
                <w:sz w:val="18"/>
                <w:szCs w:val="18"/>
                <w:rtl w:val="0"/>
              </w:rPr>
              <w:t xml:space="preserve">Definición de objetivos y alcance</w:t>
            </w:r>
            <w:r w:rsidDel="00000000" w:rsidR="00000000" w:rsidRPr="00000000">
              <w:rPr>
                <w:sz w:val="18"/>
                <w:szCs w:val="18"/>
                <w:rtl w:val="0"/>
              </w:rPr>
              <w:t xml:space="preserve">, donde se establecieron las metas generales y específicas.</w:t>
              <w:br w:type="textWrapping"/>
            </w:r>
          </w:p>
          <w:p w:rsidR="00000000" w:rsidDel="00000000" w:rsidP="00000000" w:rsidRDefault="00000000" w:rsidRPr="00000000" w14:paraId="0000002E">
            <w:pPr>
              <w:numPr>
                <w:ilvl w:val="0"/>
                <w:numId w:val="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Creación de historias de usuario</w:t>
            </w:r>
            <w:r w:rsidDel="00000000" w:rsidR="00000000" w:rsidRPr="00000000">
              <w:rPr>
                <w:sz w:val="18"/>
                <w:szCs w:val="18"/>
                <w:rtl w:val="0"/>
              </w:rPr>
              <w:t xml:space="preserve">, reemplazando el levantamiento tradicional de requisitos para adoptar un enfoque ágil.</w:t>
              <w:br w:type="textWrapping"/>
            </w:r>
          </w:p>
          <w:p w:rsidR="00000000" w:rsidDel="00000000" w:rsidP="00000000" w:rsidRDefault="00000000" w:rsidRPr="00000000" w14:paraId="0000002F">
            <w:pPr>
              <w:numPr>
                <w:ilvl w:val="0"/>
                <w:numId w:val="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Diseño de interfaz</w:t>
            </w:r>
            <w:r w:rsidDel="00000000" w:rsidR="00000000" w:rsidRPr="00000000">
              <w:rPr>
                <w:sz w:val="18"/>
                <w:szCs w:val="18"/>
                <w:rtl w:val="0"/>
              </w:rPr>
              <w:t xml:space="preserve">, mediante la elaboración de </w:t>
            </w:r>
            <w:r w:rsidDel="00000000" w:rsidR="00000000" w:rsidRPr="00000000">
              <w:rPr>
                <w:b w:val="1"/>
                <w:bCs w:val="1"/>
                <w:sz w:val="18"/>
                <w:szCs w:val="18"/>
                <w:rtl w:val="0"/>
              </w:rPr>
              <w:t xml:space="preserve">mockups y prototipos visuales</w:t>
            </w:r>
            <w:r w:rsidDel="00000000" w:rsidR="00000000" w:rsidRPr="00000000">
              <w:rPr>
                <w:sz w:val="18"/>
                <w:szCs w:val="18"/>
                <w:rtl w:val="0"/>
              </w:rPr>
              <w:t xml:space="preserve"> en Canva.</w:t>
              <w:br w:type="textWrapping"/>
            </w:r>
          </w:p>
          <w:p w:rsidR="00000000" w:rsidDel="00000000" w:rsidP="00000000" w:rsidRDefault="00000000" w:rsidRPr="00000000" w14:paraId="00000030">
            <w:pPr>
              <w:numPr>
                <w:ilvl w:val="0"/>
                <w:numId w:val="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Desarrollo del sistema</w:t>
            </w:r>
            <w:r w:rsidDel="00000000" w:rsidR="00000000" w:rsidRPr="00000000">
              <w:rPr>
                <w:sz w:val="18"/>
                <w:szCs w:val="18"/>
                <w:rtl w:val="0"/>
              </w:rPr>
              <w:t xml:space="preserve">, implementando las principales funciones en </w:t>
            </w:r>
            <w:r w:rsidDel="00000000" w:rsidR="00000000" w:rsidRPr="00000000">
              <w:rPr>
                <w:b w:val="1"/>
                <w:bCs w:val="1"/>
                <w:sz w:val="18"/>
                <w:szCs w:val="18"/>
                <w:rtl w:val="0"/>
              </w:rPr>
              <w:t xml:space="preserve">frontend y backend</w:t>
            </w:r>
            <w:r w:rsidDel="00000000" w:rsidR="00000000" w:rsidRPr="00000000">
              <w:rPr>
                <w:sz w:val="18"/>
                <w:szCs w:val="18"/>
                <w:rtl w:val="0"/>
              </w:rPr>
              <w:t xml:space="preserve">, con control de versiones en GitHub.</w:t>
              <w:br w:type="textWrapping"/>
            </w:r>
          </w:p>
          <w:p w:rsidR="00000000" w:rsidDel="00000000" w:rsidP="00000000" w:rsidRDefault="00000000" w:rsidRPr="00000000" w14:paraId="00000031">
            <w:pPr>
              <w:numPr>
                <w:ilvl w:val="0"/>
                <w:numId w:val="4"/>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Pruebas y ajustes</w:t>
            </w:r>
            <w:r w:rsidDel="00000000" w:rsidR="00000000" w:rsidRPr="00000000">
              <w:rPr>
                <w:sz w:val="18"/>
                <w:szCs w:val="18"/>
                <w:rtl w:val="0"/>
              </w:rPr>
              <w:t xml:space="preserve">, verificando la conexión entre componentes y la usabilidad del sistema.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sz w:val="18"/>
                <w:szCs w:val="18"/>
                <w:u w:val="none"/>
                <w:shd w:fill="auto" w:val="clear"/>
                <w:vertAlign w:val="baseline"/>
              </w:rPr>
            </w:pPr>
            <w:r w:rsidDel="00000000" w:rsidR="00000000" w:rsidRPr="00000000">
              <w:rPr>
                <w:b w:val="1"/>
                <w:bCs w:val="1"/>
                <w:smallCaps w:val="0"/>
                <w:strike w:val="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4">
            <w:pPr>
              <w:spacing w:after="0" w:lineRule="auto"/>
              <w:jc w:val="both"/>
              <w:rPr>
                <w:sz w:val="18"/>
                <w:szCs w:val="18"/>
              </w:rPr>
            </w:pPr>
            <w:r w:rsidDel="00000000" w:rsidR="00000000" w:rsidRPr="00000000">
              <w:rPr>
                <w:sz w:val="18"/>
                <w:szCs w:val="18"/>
                <w:rtl w:val="0"/>
              </w:rPr>
              <w:t xml:space="preserve">Entre los </w:t>
            </w:r>
            <w:r w:rsidDel="00000000" w:rsidR="00000000" w:rsidRPr="00000000">
              <w:rPr>
                <w:b w:val="1"/>
                <w:bCs w:val="1"/>
                <w:sz w:val="18"/>
                <w:szCs w:val="18"/>
                <w:rtl w:val="0"/>
              </w:rPr>
              <w:t xml:space="preserve">facilitadores</w:t>
            </w:r>
            <w:r w:rsidDel="00000000" w:rsidR="00000000" w:rsidRPr="00000000">
              <w:rPr>
                <w:sz w:val="18"/>
                <w:szCs w:val="18"/>
                <w:rtl w:val="0"/>
              </w:rPr>
              <w:t xml:space="preserve">, destacaron la </w:t>
            </w:r>
            <w:r w:rsidDel="00000000" w:rsidR="00000000" w:rsidRPr="00000000">
              <w:rPr>
                <w:b w:val="1"/>
                <w:bCs w:val="1"/>
                <w:sz w:val="18"/>
                <w:szCs w:val="18"/>
                <w:rtl w:val="0"/>
              </w:rPr>
              <w:t xml:space="preserve">organización y comunicación constante</w:t>
            </w:r>
            <w:r w:rsidDel="00000000" w:rsidR="00000000" w:rsidRPr="00000000">
              <w:rPr>
                <w:sz w:val="18"/>
                <w:szCs w:val="18"/>
                <w:rtl w:val="0"/>
              </w:rPr>
              <w:t xml:space="preserve"> del equipo, el uso de </w:t>
            </w:r>
            <w:r w:rsidDel="00000000" w:rsidR="00000000" w:rsidRPr="00000000">
              <w:rPr>
                <w:b w:val="1"/>
                <w:bCs w:val="1"/>
                <w:sz w:val="18"/>
                <w:szCs w:val="18"/>
                <w:rtl w:val="0"/>
              </w:rPr>
              <w:t xml:space="preserve">herramientas colaborativas</w:t>
            </w:r>
            <w:r w:rsidDel="00000000" w:rsidR="00000000" w:rsidRPr="00000000">
              <w:rPr>
                <w:sz w:val="18"/>
                <w:szCs w:val="18"/>
                <w:rtl w:val="0"/>
              </w:rPr>
              <w:t xml:space="preserve"> (Trello, Google Docs, GitHub) y la claridad de los objetivos definidos.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sz w:val="18"/>
                <w:szCs w:val="18"/>
                <w:rtl w:val="0"/>
              </w:rPr>
              <w:t xml:space="preserve">Las </w:t>
            </w:r>
            <w:r w:rsidDel="00000000" w:rsidR="00000000" w:rsidRPr="00000000">
              <w:rPr>
                <w:b w:val="1"/>
                <w:bCs w:val="1"/>
                <w:sz w:val="18"/>
                <w:szCs w:val="18"/>
                <w:rtl w:val="0"/>
              </w:rPr>
              <w:t xml:space="preserve">dificultades</w:t>
            </w:r>
            <w:r w:rsidDel="00000000" w:rsidR="00000000" w:rsidRPr="00000000">
              <w:rPr>
                <w:sz w:val="18"/>
                <w:szCs w:val="18"/>
                <w:rtl w:val="0"/>
              </w:rPr>
              <w:t xml:space="preserve"> más relevantes fueron la </w:t>
            </w:r>
            <w:r w:rsidDel="00000000" w:rsidR="00000000" w:rsidRPr="00000000">
              <w:rPr>
                <w:b w:val="1"/>
                <w:bCs w:val="1"/>
                <w:sz w:val="18"/>
                <w:szCs w:val="18"/>
                <w:rtl w:val="0"/>
              </w:rPr>
              <w:t xml:space="preserve">falta de tiempo</w:t>
            </w:r>
            <w:r w:rsidDel="00000000" w:rsidR="00000000" w:rsidRPr="00000000">
              <w:rPr>
                <w:sz w:val="18"/>
                <w:szCs w:val="18"/>
                <w:rtl w:val="0"/>
              </w:rPr>
              <w:t xml:space="preserve"> para completar todas las funcionalidades planificadas (especialmente los minijuegos) y algunos </w:t>
            </w:r>
            <w:r w:rsidDel="00000000" w:rsidR="00000000" w:rsidRPr="00000000">
              <w:rPr>
                <w:b w:val="1"/>
                <w:bCs w:val="1"/>
                <w:sz w:val="18"/>
                <w:szCs w:val="18"/>
                <w:rtl w:val="0"/>
              </w:rPr>
              <w:t xml:space="preserve">problemas técnicos</w:t>
            </w:r>
            <w:r w:rsidDel="00000000" w:rsidR="00000000" w:rsidRPr="00000000">
              <w:rPr>
                <w:sz w:val="18"/>
                <w:szCs w:val="18"/>
                <w:rtl w:val="0"/>
              </w:rPr>
              <w:t xml:space="preserve"> al realizar commits en GitHub.</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mallCaps w:val="0"/>
                <w:strike w:val="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39">
            <w:pPr>
              <w:ind w:left="0" w:firstLine="0"/>
              <w:rPr>
                <w:sz w:val="18"/>
                <w:szCs w:val="18"/>
              </w:rPr>
            </w:pPr>
            <w:r w:rsidDel="00000000" w:rsidR="00000000" w:rsidRPr="00000000">
              <w:rPr>
                <w:sz w:val="18"/>
                <w:szCs w:val="18"/>
                <w:rtl w:val="0"/>
              </w:rPr>
              <w:t xml:space="preserve">Para abordar las dificultades y optimizar el tiempo, se </w:t>
            </w:r>
            <w:r w:rsidDel="00000000" w:rsidR="00000000" w:rsidRPr="00000000">
              <w:rPr>
                <w:b w:val="1"/>
                <w:bCs w:val="1"/>
                <w:sz w:val="18"/>
                <w:szCs w:val="18"/>
                <w:rtl w:val="0"/>
              </w:rPr>
              <w:t xml:space="preserve">reorganizó la planificación</w:t>
            </w:r>
            <w:r w:rsidDel="00000000" w:rsidR="00000000" w:rsidRPr="00000000">
              <w:rPr>
                <w:sz w:val="18"/>
                <w:szCs w:val="18"/>
                <w:rtl w:val="0"/>
              </w:rPr>
              <w:t xml:space="preserve"> priorizando las funciones esenciales del sistema. Además, se </w:t>
            </w:r>
            <w:r w:rsidDel="00000000" w:rsidR="00000000" w:rsidRPr="00000000">
              <w:rPr>
                <w:b w:val="1"/>
                <w:bCs w:val="1"/>
                <w:sz w:val="18"/>
                <w:szCs w:val="18"/>
                <w:rtl w:val="0"/>
              </w:rPr>
              <w:t xml:space="preserve">reemplazó el levantamiento de requisitos por historias de usuario</w:t>
            </w:r>
            <w:r w:rsidDel="00000000" w:rsidR="00000000" w:rsidRPr="00000000">
              <w:rPr>
                <w:sz w:val="18"/>
                <w:szCs w:val="18"/>
                <w:rtl w:val="0"/>
              </w:rPr>
              <w:t xml:space="preserve"> y se </w:t>
            </w:r>
            <w:r w:rsidDel="00000000" w:rsidR="00000000" w:rsidRPr="00000000">
              <w:rPr>
                <w:b w:val="1"/>
                <w:bCs w:val="1"/>
                <w:sz w:val="18"/>
                <w:szCs w:val="18"/>
                <w:rtl w:val="0"/>
              </w:rPr>
              <w:t xml:space="preserve">eliminó la creación de diagramas UML</w:t>
            </w:r>
            <w:r w:rsidDel="00000000" w:rsidR="00000000" w:rsidRPr="00000000">
              <w:rPr>
                <w:sz w:val="18"/>
                <w:szCs w:val="18"/>
                <w:rtl w:val="0"/>
              </w:rPr>
              <w:t xml:space="preserve">, ya que no eran indispensables dentro del enfoque ágil utilizado. Estos ajustes permitieron mantener un desarrollo más dinámico, flexible y centrado en los objetivos principales del proyecto.</w:t>
            </w:r>
          </w:p>
        </w:tc>
      </w:tr>
      <w:tr>
        <w:trPr>
          <w:cantSplit w:val="0"/>
          <w:trHeight w:val="1112"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Durante el desarrollo del Proyecto APT se generaron diversas evidencias que respaldan el trabajo realizado, tanto en la planificación como en la implementación del sistema BloomClass. Estas evidencias permiten demostrar el avance del proyecto, el cumplimiento de las tareas y los resultados obtenidos.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Tablero de Trello (Metodología Kanban)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utilizó un tablero de Trello donde se gestionaron todas las actividades del proyecto. Cada tarea estaba asociada a una historia de usuario y contenía: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Descripción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Estado (pendiente, en progreso o completada)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Comprobantes de avance (capturas, enlaces y archivos)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Esta herramienta permitió organizar el flujo de trabajo y mantener un seguimiento claro del progreso del equipo.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Repositorio en GitHub</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proyecto contó con control de versiones mediante GitHub, lo que permitió registrar cada avance y modificación del sistema.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Historial de commits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Código fuente actualizado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Sistema desarrollado (Producto funcional)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Como resultado del desarrollo, se implementaron las principales funcionalidades de BloomClass, entre ellas: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Registro, inicio de sesión y gestión de usuarios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Inscripción en cursos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Visualización de unidades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Marcar unidad completada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Minijuegos educativos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Diseño responsivo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El sistema constituye la evidencia más directa del trabajo técnico realizado por el equipo.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Documentación técnica y académica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elaboró la documentación requerida por la institución, incluyendo:</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Informe de Fase 1</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Informe Final del Proyecto APT</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Historias de usuario</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Mockups y prototipos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Descripciones técnicas</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Bitácora de trabajo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Esta documentación evidencia el proceso de análisis, diseño y planificación del proyecto.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Plan de Pruebas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Se desarrolló un plan de pruebas para validar las funcionalidades del sistema y asegurar su correcto funcionamiento. Este plan incluyó:</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Lista de casos de prueba por módulo (registro, login, progresos, minijuegos, etc.)</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Pasos para ejecutar cada prueba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Resultados esperados y resultados obtenidos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Correcciones aplicadas después de detectar errores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Evidencias mediante capturas de pantalla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plan de pruebas permite demostrar que el sistema fue verificado, testeado y ajustado antes de su entrega final.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8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1">
            <w:pPr>
              <w:spacing w:after="240" w:before="240" w:line="240" w:lineRule="auto"/>
              <w:jc w:val="both"/>
              <w:rPr>
                <w:sz w:val="18"/>
                <w:szCs w:val="18"/>
              </w:rPr>
            </w:pPr>
            <w:r w:rsidDel="00000000" w:rsidR="00000000" w:rsidRPr="00000000">
              <w:rPr>
                <w:sz w:val="18"/>
                <w:szCs w:val="18"/>
                <w:rtl w:val="0"/>
              </w:rPr>
              <w:t xml:space="preserve">El desarrollo de BloomClass reafirmó nuestros intereses iniciales en el ámbito del desarrollo de software y la gestión de proyectos. Al aplicar directamente los conocimientos de modelamiento de bases de datos, arquitectura y programación, comprobamos que estas áreas son las que más disfrutamos y en las que queremos seguir profundizando profesionalmente. También identificamos el valor de continuar perfeccionándonos en metodologías ágiles y en tecnologías de desarrollo web, ya que fueron esenciales para el éxito del proyecto.</w:t>
            </w:r>
          </w:p>
          <w:p w:rsidR="00000000" w:rsidDel="00000000" w:rsidP="00000000" w:rsidRDefault="00000000" w:rsidRPr="00000000" w14:paraId="00000082">
            <w:pPr>
              <w:spacing w:after="240" w:before="240" w:line="240" w:lineRule="auto"/>
              <w:jc w:val="both"/>
              <w:rPr>
                <w:b w:val="1"/>
                <w:bCs w:val="1"/>
                <w:sz w:val="18"/>
                <w:szCs w:val="18"/>
              </w:rPr>
            </w:pPr>
            <w:r w:rsidDel="00000000" w:rsidR="00000000" w:rsidRPr="00000000">
              <w:rPr>
                <w:b w:val="1"/>
                <w:bCs w:val="1"/>
                <w:sz w:val="18"/>
                <w:szCs w:val="18"/>
                <w:rtl w:val="0"/>
              </w:rPr>
              <w:t xml:space="preserve">Proyecciones laborales a partir del Proyecto APT</w:t>
            </w:r>
          </w:p>
          <w:p w:rsidR="00000000" w:rsidDel="00000000" w:rsidP="00000000" w:rsidRDefault="00000000" w:rsidRPr="00000000" w14:paraId="00000083">
            <w:pPr>
              <w:spacing w:after="240" w:before="240" w:line="240" w:lineRule="auto"/>
              <w:jc w:val="both"/>
              <w:rPr>
                <w:sz w:val="18"/>
                <w:szCs w:val="18"/>
              </w:rPr>
            </w:pPr>
            <w:r w:rsidDel="00000000" w:rsidR="00000000" w:rsidRPr="00000000">
              <w:rPr>
                <w:sz w:val="18"/>
                <w:szCs w:val="18"/>
                <w:rtl w:val="0"/>
              </w:rPr>
              <w:t xml:space="preserve">A futuro, nos gustaría seguir explorando y perfeccionando habilidades en el desarrollo de software educativo y aplicaciones interactivas, integrando tecnología con propósito social. Este proyecto nos permitió visualizar la posibilidad de emprender o integrarnos en equipos de desarrollo que busquen generar impacto positivo en la educación mediante soluciones tecnológicas innovadoras.</w:t>
            </w:r>
          </w:p>
          <w:p w:rsidR="00000000" w:rsidDel="00000000" w:rsidP="00000000" w:rsidRDefault="00000000" w:rsidRPr="00000000" w14:paraId="00000084">
            <w:pPr>
              <w:spacing w:after="240" w:before="240" w:line="240" w:lineRule="auto"/>
              <w:jc w:val="both"/>
              <w:rPr>
                <w:sz w:val="18"/>
                <w:szCs w:val="18"/>
              </w:rPr>
            </w:pPr>
            <w:r w:rsidDel="00000000" w:rsidR="00000000" w:rsidRPr="00000000">
              <w:rPr>
                <w:sz w:val="18"/>
                <w:szCs w:val="18"/>
                <w:rtl w:val="0"/>
              </w:rPr>
              <w:t xml:space="preserve">Además, el proceso de investigación y aprendizaje continuo que implicó la implementación de nuevas herramientas y lenguajes refuerza nuestra motivación por mantenernos actualizadas en las tendencias tecnológicas. Presentar este portafolio también nos ayudó a fortalecer nuestras habilidades de comunicación y presentación, las cuales son fundamentales para nuestro crecimiento profesional y futuro desempeño en el área de la ingeniería informática.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7bojNdLbupIn/fBw82Ss6AZ5Q==">CgMxLjA4AHIhMVZqdkc4TVZoSkxJbXdhSjJfaV9aZmdtN2ZPVTFwUHI3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