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0D57B" w14:textId="6C65AE77" w:rsidR="00A70EA2" w:rsidRPr="00947189" w:rsidRDefault="006B22DB" w:rsidP="00947189">
      <w:pPr>
        <w:pStyle w:val="IntroHeadings"/>
      </w:pPr>
      <w:r w:rsidRPr="00947189">
        <w:t>Overview</w:t>
      </w:r>
      <w:r w:rsidR="005E396E">
        <w:softHyphen/>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41"/>
        <w:gridCol w:w="7209"/>
      </w:tblGrid>
      <w:tr w:rsidR="00B11974" w:rsidRPr="00EF756F" w14:paraId="4CF4811F" w14:textId="77777777" w:rsidTr="00523CB3">
        <w:tc>
          <w:tcPr>
            <w:tcW w:w="1145" w:type="pct"/>
            <w:shd w:val="clear" w:color="auto" w:fill="D9D9D9" w:themeFill="background1" w:themeFillShade="D9"/>
          </w:tcPr>
          <w:p w14:paraId="549D14B9" w14:textId="77777777" w:rsidR="00EF756F" w:rsidRPr="006268D6" w:rsidRDefault="00EF756F" w:rsidP="00ED02B6">
            <w:pPr>
              <w:pStyle w:val="TableHeader"/>
              <w:keepNext w:val="0"/>
              <w:keepLines w:val="0"/>
            </w:pPr>
            <w:r>
              <w:t>Purpose</w:t>
            </w:r>
          </w:p>
        </w:tc>
        <w:tc>
          <w:tcPr>
            <w:tcW w:w="3855" w:type="pct"/>
          </w:tcPr>
          <w:p w14:paraId="3E1BD62E" w14:textId="7EE45910" w:rsidR="00EF756F" w:rsidRPr="009918BE" w:rsidRDefault="00523778" w:rsidP="00B83E6B">
            <w:pPr>
              <w:pStyle w:val="BodyText"/>
            </w:pPr>
            <w:r w:rsidRPr="00523778">
              <w:t>This guidance document outlines the roles, activities, and cross-functional coordination to support a MCS related cybersecurity bulletin publication, or to support an urgent cybersecurity action.</w:t>
            </w:r>
          </w:p>
        </w:tc>
      </w:tr>
      <w:tr w:rsidR="00B11974" w:rsidRPr="00EF756F" w14:paraId="1BB9446A" w14:textId="77777777" w:rsidTr="00523CB3">
        <w:tc>
          <w:tcPr>
            <w:tcW w:w="1145" w:type="pct"/>
            <w:shd w:val="clear" w:color="auto" w:fill="D9D9D9" w:themeFill="background1" w:themeFillShade="D9"/>
          </w:tcPr>
          <w:p w14:paraId="5B0A5701" w14:textId="77777777" w:rsidR="00EF756F" w:rsidRPr="00EF756F" w:rsidRDefault="00EF756F" w:rsidP="00ED02B6">
            <w:pPr>
              <w:pStyle w:val="TableHeader"/>
              <w:keepNext w:val="0"/>
              <w:keepLines w:val="0"/>
            </w:pPr>
            <w:r w:rsidRPr="00EF756F">
              <w:t>Scope</w:t>
            </w:r>
          </w:p>
        </w:tc>
        <w:tc>
          <w:tcPr>
            <w:tcW w:w="3855" w:type="pct"/>
          </w:tcPr>
          <w:p w14:paraId="22EDE6BA" w14:textId="691CFD7F" w:rsidR="00EF756F" w:rsidRPr="009918BE" w:rsidRDefault="00523778" w:rsidP="000D0548">
            <w:pPr>
              <w:pStyle w:val="BodyText"/>
            </w:pPr>
            <w:r w:rsidRPr="00523778">
              <w:t>Cybersecurity bulletin or action involving a product manufactured or distributed by the Medtronic MCS Operating Unit (OU).</w:t>
            </w:r>
          </w:p>
        </w:tc>
      </w:tr>
      <w:tr w:rsidR="00B11974" w:rsidRPr="00EF756F" w14:paraId="753F4B51" w14:textId="77777777" w:rsidTr="00523CB3">
        <w:tc>
          <w:tcPr>
            <w:tcW w:w="1145" w:type="pct"/>
            <w:shd w:val="clear" w:color="auto" w:fill="D9D9D9" w:themeFill="background1" w:themeFillShade="D9"/>
          </w:tcPr>
          <w:p w14:paraId="2D825DFE" w14:textId="77777777" w:rsidR="00EF756F" w:rsidRPr="00EF756F" w:rsidRDefault="00EF756F" w:rsidP="00ED02B6">
            <w:pPr>
              <w:pStyle w:val="TableHeader"/>
              <w:keepNext w:val="0"/>
              <w:keepLines w:val="0"/>
            </w:pPr>
            <w:r w:rsidRPr="00EF756F">
              <w:t>Roles</w:t>
            </w:r>
          </w:p>
        </w:tc>
        <w:tc>
          <w:tcPr>
            <w:tcW w:w="3855" w:type="pct"/>
          </w:tcPr>
          <w:p w14:paraId="4EFA54D2" w14:textId="77777777" w:rsidR="00523778" w:rsidRDefault="00523778" w:rsidP="00523778">
            <w:pPr>
              <w:pStyle w:val="BodyText"/>
            </w:pPr>
            <w:r>
              <w:t>Action Plan Coordinator</w:t>
            </w:r>
          </w:p>
          <w:p w14:paraId="7494D141" w14:textId="77777777" w:rsidR="00523778" w:rsidRDefault="00523778" w:rsidP="00523778">
            <w:pPr>
              <w:pStyle w:val="BodyText"/>
            </w:pPr>
            <w:r>
              <w:t xml:space="preserve">Cybersecurity POC </w:t>
            </w:r>
          </w:p>
          <w:p w14:paraId="0C2CAA12" w14:textId="77777777" w:rsidR="00523778" w:rsidRDefault="00523778" w:rsidP="00523778">
            <w:pPr>
              <w:pStyle w:val="BodyText"/>
            </w:pPr>
            <w:r>
              <w:t>Cross-functional team comprised of:</w:t>
            </w:r>
          </w:p>
          <w:p w14:paraId="288526F8" w14:textId="3B71DAE8" w:rsidR="00523778" w:rsidRDefault="00523778" w:rsidP="006C72FF">
            <w:pPr>
              <w:pStyle w:val="BodyText"/>
              <w:numPr>
                <w:ilvl w:val="0"/>
                <w:numId w:val="74"/>
              </w:numPr>
            </w:pPr>
            <w:r>
              <w:t>Cybersecurity Engineer or representative</w:t>
            </w:r>
          </w:p>
          <w:p w14:paraId="1734B4F0" w14:textId="135D7A9A" w:rsidR="00523778" w:rsidRDefault="00523778" w:rsidP="006C72FF">
            <w:pPr>
              <w:pStyle w:val="BodyText"/>
              <w:numPr>
                <w:ilvl w:val="0"/>
                <w:numId w:val="74"/>
              </w:numPr>
            </w:pPr>
            <w:r>
              <w:t>PSO (Product Security Office) Engineer or representative</w:t>
            </w:r>
          </w:p>
          <w:p w14:paraId="5C0E218B" w14:textId="04353406" w:rsidR="00523778" w:rsidRDefault="00523778" w:rsidP="006C72FF">
            <w:pPr>
              <w:pStyle w:val="BodyText"/>
              <w:numPr>
                <w:ilvl w:val="0"/>
                <w:numId w:val="74"/>
              </w:numPr>
            </w:pPr>
            <w:r>
              <w:t>Product Owner or representative</w:t>
            </w:r>
          </w:p>
          <w:p w14:paraId="2529C0D7" w14:textId="08198800" w:rsidR="00523778" w:rsidRDefault="00523778" w:rsidP="006C72FF">
            <w:pPr>
              <w:pStyle w:val="BodyText"/>
              <w:numPr>
                <w:ilvl w:val="0"/>
                <w:numId w:val="74"/>
              </w:numPr>
            </w:pPr>
            <w:r>
              <w:t>Marketing</w:t>
            </w:r>
          </w:p>
          <w:p w14:paraId="4DD7CECC" w14:textId="568315DB" w:rsidR="00523778" w:rsidRDefault="00523778" w:rsidP="006C72FF">
            <w:pPr>
              <w:pStyle w:val="BodyText"/>
              <w:numPr>
                <w:ilvl w:val="0"/>
                <w:numId w:val="74"/>
              </w:numPr>
            </w:pPr>
            <w:r>
              <w:t>Regulatory</w:t>
            </w:r>
          </w:p>
          <w:p w14:paraId="6B254804" w14:textId="7DEA52B0" w:rsidR="00523778" w:rsidRDefault="00523778" w:rsidP="006C72FF">
            <w:pPr>
              <w:pStyle w:val="BodyText"/>
              <w:numPr>
                <w:ilvl w:val="0"/>
                <w:numId w:val="74"/>
              </w:numPr>
            </w:pPr>
            <w:r>
              <w:t>Patient and Technical Services</w:t>
            </w:r>
          </w:p>
          <w:p w14:paraId="5474A7B1" w14:textId="77777777" w:rsidR="00523778" w:rsidRDefault="00523778" w:rsidP="00523778">
            <w:pPr>
              <w:pStyle w:val="BodyText"/>
              <w:numPr>
                <w:ilvl w:val="0"/>
                <w:numId w:val="74"/>
              </w:numPr>
            </w:pPr>
            <w:r>
              <w:t>Quality Engineer</w:t>
            </w:r>
          </w:p>
          <w:p w14:paraId="7AB7B8F3" w14:textId="610D409D" w:rsidR="006A2A2D" w:rsidRPr="009918BE" w:rsidRDefault="00523778" w:rsidP="006C72FF">
            <w:pPr>
              <w:pStyle w:val="BodyText"/>
              <w:numPr>
                <w:ilvl w:val="0"/>
                <w:numId w:val="74"/>
              </w:numPr>
            </w:pPr>
            <w:r>
              <w:t>Operating Unit and Functional VPs</w:t>
            </w:r>
          </w:p>
        </w:tc>
      </w:tr>
    </w:tbl>
    <w:p w14:paraId="7CA4AE96" w14:textId="77777777" w:rsidR="003C33CA" w:rsidRDefault="003C33CA" w:rsidP="00BD2609">
      <w:pPr>
        <w:pStyle w:val="IntroHeadings"/>
      </w:pPr>
    </w:p>
    <w:p w14:paraId="18396B2C" w14:textId="11DE21C4" w:rsidR="00C24269" w:rsidRDefault="00E7100F" w:rsidP="5D91FBEA">
      <w:pPr>
        <w:rPr>
          <w:rFonts w:ascii="Tahoma" w:hAnsi="Tahoma"/>
          <w:b/>
          <w:bCs/>
          <w:color w:val="004B87"/>
          <w:sz w:val="32"/>
          <w:szCs w:val="32"/>
        </w:rPr>
      </w:pPr>
      <w:r>
        <w:br w:type="page"/>
      </w:r>
      <w:r>
        <w:tab/>
      </w:r>
      <w:r>
        <w:tab/>
      </w:r>
      <w:r>
        <w:tab/>
      </w:r>
      <w:r>
        <w:tab/>
      </w:r>
      <w:r>
        <w:tab/>
        <w:t>Table of Contents</w:t>
      </w:r>
    </w:p>
    <w:p w14:paraId="26494DBF" w14:textId="3FB4CBB3" w:rsidR="00A275BD" w:rsidRDefault="00C31A84">
      <w:pPr>
        <w:pStyle w:val="TOC1"/>
        <w:rPr>
          <w:rFonts w:asciiTheme="minorHAnsi" w:hAnsiTheme="minorHAnsi"/>
          <w:b w:val="0"/>
          <w:kern w:val="2"/>
          <w:sz w:val="24"/>
          <w:szCs w:val="24"/>
          <w14:ligatures w14:val="standardContextual"/>
        </w:rPr>
      </w:pPr>
      <w:r>
        <w:fldChar w:fldCharType="begin"/>
      </w:r>
      <w:r w:rsidR="00817337">
        <w:instrText xml:space="preserve"> TOC \h \z \t "Heading 1,2,Heading 2,3,Section Heading,1" </w:instrText>
      </w:r>
      <w:r>
        <w:fldChar w:fldCharType="separate"/>
      </w:r>
      <w:hyperlink w:anchor="_Toc192820277" w:history="1">
        <w:r w:rsidR="00A275BD" w:rsidRPr="00000540">
          <w:rPr>
            <w:rStyle w:val="Hyperlink"/>
          </w:rPr>
          <w:t>Terms and Definitions</w:t>
        </w:r>
        <w:r w:rsidR="00A275BD">
          <w:rPr>
            <w:webHidden/>
          </w:rPr>
          <w:tab/>
        </w:r>
        <w:r w:rsidR="00A275BD">
          <w:rPr>
            <w:webHidden/>
          </w:rPr>
          <w:fldChar w:fldCharType="begin"/>
        </w:r>
        <w:r w:rsidR="00A275BD">
          <w:rPr>
            <w:webHidden/>
          </w:rPr>
          <w:instrText xml:space="preserve"> PAGEREF _Toc192820277 \h </w:instrText>
        </w:r>
        <w:r w:rsidR="00A275BD">
          <w:rPr>
            <w:webHidden/>
          </w:rPr>
        </w:r>
        <w:r w:rsidR="00A275BD">
          <w:rPr>
            <w:webHidden/>
          </w:rPr>
          <w:fldChar w:fldCharType="separate"/>
        </w:r>
        <w:r w:rsidR="00A275BD">
          <w:rPr>
            <w:webHidden/>
          </w:rPr>
          <w:t>2</w:t>
        </w:r>
        <w:r w:rsidR="00A275BD">
          <w:rPr>
            <w:webHidden/>
          </w:rPr>
          <w:fldChar w:fldCharType="end"/>
        </w:r>
      </w:hyperlink>
    </w:p>
    <w:p w14:paraId="65385A8C" w14:textId="4B7F9C99" w:rsidR="00A275BD" w:rsidRDefault="00A275BD">
      <w:pPr>
        <w:pStyle w:val="TOC2"/>
        <w:rPr>
          <w:rFonts w:asciiTheme="minorHAnsi" w:hAnsiTheme="minorHAnsi"/>
          <w:kern w:val="2"/>
          <w:sz w:val="24"/>
          <w:szCs w:val="24"/>
          <w14:ligatures w14:val="standardContextual"/>
        </w:rPr>
      </w:pPr>
      <w:hyperlink w:anchor="_Toc192820278" w:history="1">
        <w:r w:rsidRPr="00000540">
          <w:rPr>
            <w:rStyle w:val="Hyperlink"/>
          </w:rPr>
          <w:t>1.</w:t>
        </w:r>
        <w:r>
          <w:rPr>
            <w:rFonts w:asciiTheme="minorHAnsi" w:hAnsiTheme="minorHAnsi"/>
            <w:kern w:val="2"/>
            <w:sz w:val="24"/>
            <w:szCs w:val="24"/>
            <w14:ligatures w14:val="standardContextual"/>
          </w:rPr>
          <w:tab/>
        </w:r>
        <w:r w:rsidRPr="00000540">
          <w:rPr>
            <w:rStyle w:val="Hyperlink"/>
          </w:rPr>
          <w:t>Security Bulletin Action Process Flow</w:t>
        </w:r>
        <w:r>
          <w:rPr>
            <w:webHidden/>
          </w:rPr>
          <w:tab/>
        </w:r>
        <w:r>
          <w:rPr>
            <w:webHidden/>
          </w:rPr>
          <w:fldChar w:fldCharType="begin"/>
        </w:r>
        <w:r>
          <w:rPr>
            <w:webHidden/>
          </w:rPr>
          <w:instrText xml:space="preserve"> PAGEREF _Toc192820278 \h </w:instrText>
        </w:r>
        <w:r>
          <w:rPr>
            <w:webHidden/>
          </w:rPr>
        </w:r>
        <w:r>
          <w:rPr>
            <w:webHidden/>
          </w:rPr>
          <w:fldChar w:fldCharType="separate"/>
        </w:r>
        <w:r>
          <w:rPr>
            <w:webHidden/>
          </w:rPr>
          <w:t>3</w:t>
        </w:r>
        <w:r>
          <w:rPr>
            <w:webHidden/>
          </w:rPr>
          <w:fldChar w:fldCharType="end"/>
        </w:r>
      </w:hyperlink>
    </w:p>
    <w:p w14:paraId="3DF6959C" w14:textId="74CE20A3" w:rsidR="00A275BD" w:rsidRDefault="00A275BD">
      <w:pPr>
        <w:pStyle w:val="TOC3"/>
        <w:rPr>
          <w:noProof/>
          <w:kern w:val="2"/>
          <w:sz w:val="24"/>
          <w:szCs w:val="24"/>
          <w14:ligatures w14:val="standardContextual"/>
        </w:rPr>
      </w:pPr>
      <w:hyperlink w:anchor="_Toc192820279" w:history="1">
        <w:r w:rsidRPr="00000540">
          <w:rPr>
            <w:rStyle w:val="Hyperlink"/>
            <w:noProof/>
          </w:rPr>
          <w:t>1.1</w:t>
        </w:r>
        <w:r>
          <w:rPr>
            <w:noProof/>
            <w:kern w:val="2"/>
            <w:sz w:val="24"/>
            <w:szCs w:val="24"/>
            <w14:ligatures w14:val="standardContextual"/>
          </w:rPr>
          <w:tab/>
        </w:r>
        <w:r w:rsidRPr="00000540">
          <w:rPr>
            <w:rStyle w:val="Hyperlink"/>
            <w:noProof/>
          </w:rPr>
          <w:t>Security bulletin action</w:t>
        </w:r>
        <w:r>
          <w:rPr>
            <w:noProof/>
            <w:webHidden/>
          </w:rPr>
          <w:tab/>
        </w:r>
        <w:r>
          <w:rPr>
            <w:noProof/>
            <w:webHidden/>
          </w:rPr>
          <w:fldChar w:fldCharType="begin"/>
        </w:r>
        <w:r>
          <w:rPr>
            <w:noProof/>
            <w:webHidden/>
          </w:rPr>
          <w:instrText xml:space="preserve"> PAGEREF _Toc192820279 \h </w:instrText>
        </w:r>
        <w:r>
          <w:rPr>
            <w:noProof/>
            <w:webHidden/>
          </w:rPr>
        </w:r>
        <w:r>
          <w:rPr>
            <w:noProof/>
            <w:webHidden/>
          </w:rPr>
          <w:fldChar w:fldCharType="separate"/>
        </w:r>
        <w:r>
          <w:rPr>
            <w:noProof/>
            <w:webHidden/>
          </w:rPr>
          <w:t>3</w:t>
        </w:r>
        <w:r>
          <w:rPr>
            <w:noProof/>
            <w:webHidden/>
          </w:rPr>
          <w:fldChar w:fldCharType="end"/>
        </w:r>
      </w:hyperlink>
    </w:p>
    <w:p w14:paraId="37D658F7" w14:textId="374A2E4A" w:rsidR="00A275BD" w:rsidRDefault="00A275BD">
      <w:pPr>
        <w:pStyle w:val="TOC3"/>
        <w:rPr>
          <w:noProof/>
          <w:kern w:val="2"/>
          <w:sz w:val="24"/>
          <w:szCs w:val="24"/>
          <w14:ligatures w14:val="standardContextual"/>
        </w:rPr>
      </w:pPr>
      <w:hyperlink w:anchor="_Toc192820280" w:history="1">
        <w:r w:rsidRPr="00000540">
          <w:rPr>
            <w:rStyle w:val="Hyperlink"/>
            <w:noProof/>
          </w:rPr>
          <w:t>1.2</w:t>
        </w:r>
        <w:r>
          <w:rPr>
            <w:noProof/>
            <w:kern w:val="2"/>
            <w:sz w:val="24"/>
            <w:szCs w:val="24"/>
            <w14:ligatures w14:val="standardContextual"/>
          </w:rPr>
          <w:tab/>
        </w:r>
        <w:r w:rsidRPr="00000540">
          <w:rPr>
            <w:rStyle w:val="Hyperlink"/>
            <w:noProof/>
          </w:rPr>
          <w:t>Identify team and stakeholders</w:t>
        </w:r>
        <w:r>
          <w:rPr>
            <w:noProof/>
            <w:webHidden/>
          </w:rPr>
          <w:tab/>
        </w:r>
        <w:r>
          <w:rPr>
            <w:noProof/>
            <w:webHidden/>
          </w:rPr>
          <w:fldChar w:fldCharType="begin"/>
        </w:r>
        <w:r>
          <w:rPr>
            <w:noProof/>
            <w:webHidden/>
          </w:rPr>
          <w:instrText xml:space="preserve"> PAGEREF _Toc192820280 \h </w:instrText>
        </w:r>
        <w:r>
          <w:rPr>
            <w:noProof/>
            <w:webHidden/>
          </w:rPr>
        </w:r>
        <w:r>
          <w:rPr>
            <w:noProof/>
            <w:webHidden/>
          </w:rPr>
          <w:fldChar w:fldCharType="separate"/>
        </w:r>
        <w:r>
          <w:rPr>
            <w:noProof/>
            <w:webHidden/>
          </w:rPr>
          <w:t>3</w:t>
        </w:r>
        <w:r>
          <w:rPr>
            <w:noProof/>
            <w:webHidden/>
          </w:rPr>
          <w:fldChar w:fldCharType="end"/>
        </w:r>
      </w:hyperlink>
    </w:p>
    <w:p w14:paraId="351FC6A9" w14:textId="0769847A" w:rsidR="00A275BD" w:rsidRDefault="00A275BD">
      <w:pPr>
        <w:pStyle w:val="TOC3"/>
        <w:rPr>
          <w:noProof/>
          <w:kern w:val="2"/>
          <w:sz w:val="24"/>
          <w:szCs w:val="24"/>
          <w14:ligatures w14:val="standardContextual"/>
        </w:rPr>
      </w:pPr>
      <w:hyperlink w:anchor="_Toc192820281" w:history="1">
        <w:r w:rsidRPr="00000540">
          <w:rPr>
            <w:rStyle w:val="Hyperlink"/>
            <w:noProof/>
          </w:rPr>
          <w:t>1.3</w:t>
        </w:r>
        <w:r>
          <w:rPr>
            <w:noProof/>
            <w:kern w:val="2"/>
            <w:sz w:val="24"/>
            <w:szCs w:val="24"/>
            <w14:ligatures w14:val="standardContextual"/>
          </w:rPr>
          <w:tab/>
        </w:r>
        <w:r w:rsidRPr="00000540">
          <w:rPr>
            <w:rStyle w:val="Hyperlink"/>
            <w:noProof/>
          </w:rPr>
          <w:t>Develop action plan</w:t>
        </w:r>
        <w:r>
          <w:rPr>
            <w:noProof/>
            <w:webHidden/>
          </w:rPr>
          <w:tab/>
        </w:r>
        <w:r>
          <w:rPr>
            <w:noProof/>
            <w:webHidden/>
          </w:rPr>
          <w:fldChar w:fldCharType="begin"/>
        </w:r>
        <w:r>
          <w:rPr>
            <w:noProof/>
            <w:webHidden/>
          </w:rPr>
          <w:instrText xml:space="preserve"> PAGEREF _Toc192820281 \h </w:instrText>
        </w:r>
        <w:r>
          <w:rPr>
            <w:noProof/>
            <w:webHidden/>
          </w:rPr>
        </w:r>
        <w:r>
          <w:rPr>
            <w:noProof/>
            <w:webHidden/>
          </w:rPr>
          <w:fldChar w:fldCharType="separate"/>
        </w:r>
        <w:r>
          <w:rPr>
            <w:noProof/>
            <w:webHidden/>
          </w:rPr>
          <w:t>5</w:t>
        </w:r>
        <w:r>
          <w:rPr>
            <w:noProof/>
            <w:webHidden/>
          </w:rPr>
          <w:fldChar w:fldCharType="end"/>
        </w:r>
      </w:hyperlink>
    </w:p>
    <w:p w14:paraId="1F150D73" w14:textId="505625C1" w:rsidR="00A275BD" w:rsidRDefault="00A275BD">
      <w:pPr>
        <w:pStyle w:val="TOC3"/>
        <w:rPr>
          <w:noProof/>
          <w:kern w:val="2"/>
          <w:sz w:val="24"/>
          <w:szCs w:val="24"/>
          <w14:ligatures w14:val="standardContextual"/>
        </w:rPr>
      </w:pPr>
      <w:hyperlink w:anchor="_Toc192820282" w:history="1">
        <w:r w:rsidRPr="00000540">
          <w:rPr>
            <w:rStyle w:val="Hyperlink"/>
            <w:noProof/>
          </w:rPr>
          <w:t>1.4</w:t>
        </w:r>
        <w:r>
          <w:rPr>
            <w:noProof/>
            <w:kern w:val="2"/>
            <w:sz w:val="24"/>
            <w:szCs w:val="24"/>
            <w14:ligatures w14:val="standardContextual"/>
          </w:rPr>
          <w:tab/>
        </w:r>
        <w:r w:rsidRPr="00000540">
          <w:rPr>
            <w:rStyle w:val="Hyperlink"/>
            <w:noProof/>
          </w:rPr>
          <w:t>Review/approve action plan with stakeholders</w:t>
        </w:r>
        <w:r>
          <w:rPr>
            <w:noProof/>
            <w:webHidden/>
          </w:rPr>
          <w:tab/>
        </w:r>
        <w:r>
          <w:rPr>
            <w:noProof/>
            <w:webHidden/>
          </w:rPr>
          <w:fldChar w:fldCharType="begin"/>
        </w:r>
        <w:r>
          <w:rPr>
            <w:noProof/>
            <w:webHidden/>
          </w:rPr>
          <w:instrText xml:space="preserve"> PAGEREF _Toc192820282 \h </w:instrText>
        </w:r>
        <w:r>
          <w:rPr>
            <w:noProof/>
            <w:webHidden/>
          </w:rPr>
        </w:r>
        <w:r>
          <w:rPr>
            <w:noProof/>
            <w:webHidden/>
          </w:rPr>
          <w:fldChar w:fldCharType="separate"/>
        </w:r>
        <w:r>
          <w:rPr>
            <w:noProof/>
            <w:webHidden/>
          </w:rPr>
          <w:t>5</w:t>
        </w:r>
        <w:r>
          <w:rPr>
            <w:noProof/>
            <w:webHidden/>
          </w:rPr>
          <w:fldChar w:fldCharType="end"/>
        </w:r>
      </w:hyperlink>
    </w:p>
    <w:p w14:paraId="05B1B645" w14:textId="283AFCDF" w:rsidR="00A275BD" w:rsidRDefault="00A275BD">
      <w:pPr>
        <w:pStyle w:val="TOC3"/>
        <w:rPr>
          <w:noProof/>
          <w:kern w:val="2"/>
          <w:sz w:val="24"/>
          <w:szCs w:val="24"/>
          <w14:ligatures w14:val="standardContextual"/>
        </w:rPr>
      </w:pPr>
      <w:hyperlink w:anchor="_Toc192820283" w:history="1">
        <w:r w:rsidRPr="00000540">
          <w:rPr>
            <w:rStyle w:val="Hyperlink"/>
            <w:noProof/>
          </w:rPr>
          <w:t>1.5</w:t>
        </w:r>
        <w:r>
          <w:rPr>
            <w:noProof/>
            <w:kern w:val="2"/>
            <w:sz w:val="24"/>
            <w:szCs w:val="24"/>
            <w14:ligatures w14:val="standardContextual"/>
          </w:rPr>
          <w:tab/>
        </w:r>
        <w:r w:rsidRPr="00000540">
          <w:rPr>
            <w:rStyle w:val="Hyperlink"/>
            <w:noProof/>
          </w:rPr>
          <w:t>Develop deliverables per plan</w:t>
        </w:r>
        <w:r>
          <w:rPr>
            <w:noProof/>
            <w:webHidden/>
          </w:rPr>
          <w:tab/>
        </w:r>
        <w:r>
          <w:rPr>
            <w:noProof/>
            <w:webHidden/>
          </w:rPr>
          <w:fldChar w:fldCharType="begin"/>
        </w:r>
        <w:r>
          <w:rPr>
            <w:noProof/>
            <w:webHidden/>
          </w:rPr>
          <w:instrText xml:space="preserve"> PAGEREF _Toc192820283 \h </w:instrText>
        </w:r>
        <w:r>
          <w:rPr>
            <w:noProof/>
            <w:webHidden/>
          </w:rPr>
        </w:r>
        <w:r>
          <w:rPr>
            <w:noProof/>
            <w:webHidden/>
          </w:rPr>
          <w:fldChar w:fldCharType="separate"/>
        </w:r>
        <w:r>
          <w:rPr>
            <w:noProof/>
            <w:webHidden/>
          </w:rPr>
          <w:t>6</w:t>
        </w:r>
        <w:r>
          <w:rPr>
            <w:noProof/>
            <w:webHidden/>
          </w:rPr>
          <w:fldChar w:fldCharType="end"/>
        </w:r>
      </w:hyperlink>
    </w:p>
    <w:p w14:paraId="0DAA1F1B" w14:textId="78F6E53F" w:rsidR="00A275BD" w:rsidRDefault="00A275BD">
      <w:pPr>
        <w:pStyle w:val="TOC3"/>
        <w:rPr>
          <w:noProof/>
          <w:kern w:val="2"/>
          <w:sz w:val="24"/>
          <w:szCs w:val="24"/>
          <w14:ligatures w14:val="standardContextual"/>
        </w:rPr>
      </w:pPr>
      <w:hyperlink w:anchor="_Toc192820284" w:history="1">
        <w:r w:rsidRPr="00000540">
          <w:rPr>
            <w:rStyle w:val="Hyperlink"/>
            <w:noProof/>
          </w:rPr>
          <w:t>1.6</w:t>
        </w:r>
        <w:r>
          <w:rPr>
            <w:noProof/>
            <w:kern w:val="2"/>
            <w:sz w:val="24"/>
            <w:szCs w:val="24"/>
            <w14:ligatures w14:val="standardContextual"/>
          </w:rPr>
          <w:tab/>
        </w:r>
        <w:r w:rsidRPr="00000540">
          <w:rPr>
            <w:rStyle w:val="Hyperlink"/>
            <w:noProof/>
          </w:rPr>
          <w:t>Review/refine/approve deliverables</w:t>
        </w:r>
        <w:r>
          <w:rPr>
            <w:noProof/>
            <w:webHidden/>
          </w:rPr>
          <w:tab/>
        </w:r>
        <w:r>
          <w:rPr>
            <w:noProof/>
            <w:webHidden/>
          </w:rPr>
          <w:fldChar w:fldCharType="begin"/>
        </w:r>
        <w:r>
          <w:rPr>
            <w:noProof/>
            <w:webHidden/>
          </w:rPr>
          <w:instrText xml:space="preserve"> PAGEREF _Toc192820284 \h </w:instrText>
        </w:r>
        <w:r>
          <w:rPr>
            <w:noProof/>
            <w:webHidden/>
          </w:rPr>
        </w:r>
        <w:r>
          <w:rPr>
            <w:noProof/>
            <w:webHidden/>
          </w:rPr>
          <w:fldChar w:fldCharType="separate"/>
        </w:r>
        <w:r>
          <w:rPr>
            <w:noProof/>
            <w:webHidden/>
          </w:rPr>
          <w:t>6</w:t>
        </w:r>
        <w:r>
          <w:rPr>
            <w:noProof/>
            <w:webHidden/>
          </w:rPr>
          <w:fldChar w:fldCharType="end"/>
        </w:r>
      </w:hyperlink>
    </w:p>
    <w:p w14:paraId="5277FE76" w14:textId="7822FF9C" w:rsidR="00A275BD" w:rsidRDefault="00A275BD">
      <w:pPr>
        <w:pStyle w:val="TOC3"/>
        <w:rPr>
          <w:noProof/>
          <w:kern w:val="2"/>
          <w:sz w:val="24"/>
          <w:szCs w:val="24"/>
          <w14:ligatures w14:val="standardContextual"/>
        </w:rPr>
      </w:pPr>
      <w:hyperlink w:anchor="_Toc192820285" w:history="1">
        <w:r w:rsidRPr="00000540">
          <w:rPr>
            <w:rStyle w:val="Hyperlink"/>
            <w:noProof/>
            <w:lang w:val="fr-FR"/>
          </w:rPr>
          <w:t>1.7</w:t>
        </w:r>
        <w:r>
          <w:rPr>
            <w:noProof/>
            <w:kern w:val="2"/>
            <w:sz w:val="24"/>
            <w:szCs w:val="24"/>
            <w14:ligatures w14:val="standardContextual"/>
          </w:rPr>
          <w:tab/>
        </w:r>
        <w:r w:rsidRPr="00000540">
          <w:rPr>
            <w:rStyle w:val="Hyperlink"/>
            <w:noProof/>
            <w:lang w:val="fr-FR"/>
          </w:rPr>
          <w:t xml:space="preserve">Route and </w:t>
        </w:r>
        <w:r w:rsidRPr="00000540">
          <w:rPr>
            <w:rStyle w:val="Hyperlink"/>
            <w:noProof/>
          </w:rPr>
          <w:t>approve</w:t>
        </w:r>
        <w:r w:rsidRPr="00000540">
          <w:rPr>
            <w:rStyle w:val="Hyperlink"/>
            <w:noProof/>
            <w:lang w:val="fr-FR"/>
          </w:rPr>
          <w:t xml:space="preserve"> deliverables</w:t>
        </w:r>
        <w:r>
          <w:rPr>
            <w:noProof/>
            <w:webHidden/>
          </w:rPr>
          <w:tab/>
        </w:r>
        <w:r>
          <w:rPr>
            <w:noProof/>
            <w:webHidden/>
          </w:rPr>
          <w:fldChar w:fldCharType="begin"/>
        </w:r>
        <w:r>
          <w:rPr>
            <w:noProof/>
            <w:webHidden/>
          </w:rPr>
          <w:instrText xml:space="preserve"> PAGEREF _Toc192820285 \h </w:instrText>
        </w:r>
        <w:r>
          <w:rPr>
            <w:noProof/>
            <w:webHidden/>
          </w:rPr>
        </w:r>
        <w:r>
          <w:rPr>
            <w:noProof/>
            <w:webHidden/>
          </w:rPr>
          <w:fldChar w:fldCharType="separate"/>
        </w:r>
        <w:r>
          <w:rPr>
            <w:noProof/>
            <w:webHidden/>
          </w:rPr>
          <w:t>7</w:t>
        </w:r>
        <w:r>
          <w:rPr>
            <w:noProof/>
            <w:webHidden/>
          </w:rPr>
          <w:fldChar w:fldCharType="end"/>
        </w:r>
      </w:hyperlink>
    </w:p>
    <w:p w14:paraId="6069E2C9" w14:textId="7F7D65B7" w:rsidR="00A275BD" w:rsidRDefault="00A275BD">
      <w:pPr>
        <w:pStyle w:val="TOC3"/>
        <w:rPr>
          <w:noProof/>
          <w:kern w:val="2"/>
          <w:sz w:val="24"/>
          <w:szCs w:val="24"/>
          <w14:ligatures w14:val="standardContextual"/>
        </w:rPr>
      </w:pPr>
      <w:hyperlink w:anchor="_Toc192820286" w:history="1">
        <w:r w:rsidRPr="00000540">
          <w:rPr>
            <w:rStyle w:val="Hyperlink"/>
            <w:noProof/>
          </w:rPr>
          <w:t>1.8</w:t>
        </w:r>
        <w:r>
          <w:rPr>
            <w:noProof/>
            <w:kern w:val="2"/>
            <w:sz w:val="24"/>
            <w:szCs w:val="24"/>
            <w14:ligatures w14:val="standardContextual"/>
          </w:rPr>
          <w:tab/>
        </w:r>
        <w:r w:rsidRPr="00000540">
          <w:rPr>
            <w:rStyle w:val="Hyperlink"/>
            <w:noProof/>
          </w:rPr>
          <w:t>Publish/Distribute deliverables</w:t>
        </w:r>
        <w:r>
          <w:rPr>
            <w:noProof/>
            <w:webHidden/>
          </w:rPr>
          <w:tab/>
        </w:r>
        <w:r>
          <w:rPr>
            <w:noProof/>
            <w:webHidden/>
          </w:rPr>
          <w:fldChar w:fldCharType="begin"/>
        </w:r>
        <w:r>
          <w:rPr>
            <w:noProof/>
            <w:webHidden/>
          </w:rPr>
          <w:instrText xml:space="preserve"> PAGEREF _Toc192820286 \h </w:instrText>
        </w:r>
        <w:r>
          <w:rPr>
            <w:noProof/>
            <w:webHidden/>
          </w:rPr>
        </w:r>
        <w:r>
          <w:rPr>
            <w:noProof/>
            <w:webHidden/>
          </w:rPr>
          <w:fldChar w:fldCharType="separate"/>
        </w:r>
        <w:r>
          <w:rPr>
            <w:noProof/>
            <w:webHidden/>
          </w:rPr>
          <w:t>7</w:t>
        </w:r>
        <w:r>
          <w:rPr>
            <w:noProof/>
            <w:webHidden/>
          </w:rPr>
          <w:fldChar w:fldCharType="end"/>
        </w:r>
      </w:hyperlink>
    </w:p>
    <w:p w14:paraId="592E24C4" w14:textId="4DE3FF38" w:rsidR="00A275BD" w:rsidRDefault="00A275BD">
      <w:pPr>
        <w:pStyle w:val="TOC3"/>
        <w:rPr>
          <w:noProof/>
          <w:kern w:val="2"/>
          <w:sz w:val="24"/>
          <w:szCs w:val="24"/>
          <w14:ligatures w14:val="standardContextual"/>
        </w:rPr>
      </w:pPr>
      <w:hyperlink w:anchor="_Toc192820287" w:history="1">
        <w:r w:rsidRPr="00000540">
          <w:rPr>
            <w:rStyle w:val="Hyperlink"/>
            <w:noProof/>
          </w:rPr>
          <w:t>1.9</w:t>
        </w:r>
        <w:r>
          <w:rPr>
            <w:noProof/>
            <w:kern w:val="2"/>
            <w:sz w:val="24"/>
            <w:szCs w:val="24"/>
            <w14:ligatures w14:val="standardContextual"/>
          </w:rPr>
          <w:tab/>
        </w:r>
        <w:r w:rsidRPr="00000540">
          <w:rPr>
            <w:rStyle w:val="Hyperlink"/>
            <w:noProof/>
          </w:rPr>
          <w:t>Monitor media attention</w:t>
        </w:r>
        <w:r>
          <w:rPr>
            <w:noProof/>
            <w:webHidden/>
          </w:rPr>
          <w:tab/>
        </w:r>
        <w:r>
          <w:rPr>
            <w:noProof/>
            <w:webHidden/>
          </w:rPr>
          <w:fldChar w:fldCharType="begin"/>
        </w:r>
        <w:r>
          <w:rPr>
            <w:noProof/>
            <w:webHidden/>
          </w:rPr>
          <w:instrText xml:space="preserve"> PAGEREF _Toc192820287 \h </w:instrText>
        </w:r>
        <w:r>
          <w:rPr>
            <w:noProof/>
            <w:webHidden/>
          </w:rPr>
        </w:r>
        <w:r>
          <w:rPr>
            <w:noProof/>
            <w:webHidden/>
          </w:rPr>
          <w:fldChar w:fldCharType="separate"/>
        </w:r>
        <w:r>
          <w:rPr>
            <w:noProof/>
            <w:webHidden/>
          </w:rPr>
          <w:t>8</w:t>
        </w:r>
        <w:r>
          <w:rPr>
            <w:noProof/>
            <w:webHidden/>
          </w:rPr>
          <w:fldChar w:fldCharType="end"/>
        </w:r>
      </w:hyperlink>
    </w:p>
    <w:p w14:paraId="5A4554AF" w14:textId="215AD147" w:rsidR="00A275BD" w:rsidRDefault="00A275BD">
      <w:pPr>
        <w:pStyle w:val="TOC2"/>
        <w:rPr>
          <w:rFonts w:asciiTheme="minorHAnsi" w:hAnsiTheme="minorHAnsi"/>
          <w:kern w:val="2"/>
          <w:sz w:val="24"/>
          <w:szCs w:val="24"/>
          <w14:ligatures w14:val="standardContextual"/>
        </w:rPr>
      </w:pPr>
      <w:hyperlink w:anchor="_Toc192820288" w:history="1">
        <w:r w:rsidRPr="00000540">
          <w:rPr>
            <w:rStyle w:val="Hyperlink"/>
          </w:rPr>
          <w:t>2.</w:t>
        </w:r>
        <w:r>
          <w:rPr>
            <w:rFonts w:asciiTheme="minorHAnsi" w:hAnsiTheme="minorHAnsi"/>
            <w:kern w:val="2"/>
            <w:sz w:val="24"/>
            <w:szCs w:val="24"/>
            <w14:ligatures w14:val="standardContextual"/>
          </w:rPr>
          <w:tab/>
        </w:r>
        <w:r w:rsidRPr="00000540">
          <w:rPr>
            <w:rStyle w:val="Hyperlink"/>
          </w:rPr>
          <w:t>Urgent Action Process Flow</w:t>
        </w:r>
        <w:r>
          <w:rPr>
            <w:webHidden/>
          </w:rPr>
          <w:tab/>
        </w:r>
        <w:r>
          <w:rPr>
            <w:webHidden/>
          </w:rPr>
          <w:fldChar w:fldCharType="begin"/>
        </w:r>
        <w:r>
          <w:rPr>
            <w:webHidden/>
          </w:rPr>
          <w:instrText xml:space="preserve"> PAGEREF _Toc192820288 \h </w:instrText>
        </w:r>
        <w:r>
          <w:rPr>
            <w:webHidden/>
          </w:rPr>
        </w:r>
        <w:r>
          <w:rPr>
            <w:webHidden/>
          </w:rPr>
          <w:fldChar w:fldCharType="separate"/>
        </w:r>
        <w:r>
          <w:rPr>
            <w:webHidden/>
          </w:rPr>
          <w:t>8</w:t>
        </w:r>
        <w:r>
          <w:rPr>
            <w:webHidden/>
          </w:rPr>
          <w:fldChar w:fldCharType="end"/>
        </w:r>
      </w:hyperlink>
    </w:p>
    <w:p w14:paraId="30CEA37A" w14:textId="054E9484" w:rsidR="00A275BD" w:rsidRDefault="00A275BD">
      <w:pPr>
        <w:pStyle w:val="TOC3"/>
        <w:rPr>
          <w:noProof/>
          <w:kern w:val="2"/>
          <w:sz w:val="24"/>
          <w:szCs w:val="24"/>
          <w14:ligatures w14:val="standardContextual"/>
        </w:rPr>
      </w:pPr>
      <w:hyperlink w:anchor="_Toc192820289" w:history="1">
        <w:r w:rsidRPr="00000540">
          <w:rPr>
            <w:rStyle w:val="Hyperlink"/>
            <w:noProof/>
          </w:rPr>
          <w:t>2.1</w:t>
        </w:r>
        <w:r>
          <w:rPr>
            <w:noProof/>
            <w:kern w:val="2"/>
            <w:sz w:val="24"/>
            <w:szCs w:val="24"/>
            <w14:ligatures w14:val="standardContextual"/>
          </w:rPr>
          <w:tab/>
        </w:r>
        <w:r w:rsidRPr="00000540">
          <w:rPr>
            <w:rStyle w:val="Hyperlink"/>
            <w:noProof/>
          </w:rPr>
          <w:t>Urgent action is necessary by MDT MCS Cybersecurity</w:t>
        </w:r>
        <w:r>
          <w:rPr>
            <w:noProof/>
            <w:webHidden/>
          </w:rPr>
          <w:tab/>
        </w:r>
        <w:r>
          <w:rPr>
            <w:noProof/>
            <w:webHidden/>
          </w:rPr>
          <w:fldChar w:fldCharType="begin"/>
        </w:r>
        <w:r>
          <w:rPr>
            <w:noProof/>
            <w:webHidden/>
          </w:rPr>
          <w:instrText xml:space="preserve"> PAGEREF _Toc192820289 \h </w:instrText>
        </w:r>
        <w:r>
          <w:rPr>
            <w:noProof/>
            <w:webHidden/>
          </w:rPr>
        </w:r>
        <w:r>
          <w:rPr>
            <w:noProof/>
            <w:webHidden/>
          </w:rPr>
          <w:fldChar w:fldCharType="separate"/>
        </w:r>
        <w:r>
          <w:rPr>
            <w:noProof/>
            <w:webHidden/>
          </w:rPr>
          <w:t>8</w:t>
        </w:r>
        <w:r>
          <w:rPr>
            <w:noProof/>
            <w:webHidden/>
          </w:rPr>
          <w:fldChar w:fldCharType="end"/>
        </w:r>
      </w:hyperlink>
    </w:p>
    <w:p w14:paraId="02625A5D" w14:textId="43545174" w:rsidR="00A275BD" w:rsidRDefault="00A275BD">
      <w:pPr>
        <w:pStyle w:val="TOC3"/>
        <w:rPr>
          <w:noProof/>
          <w:kern w:val="2"/>
          <w:sz w:val="24"/>
          <w:szCs w:val="24"/>
          <w14:ligatures w14:val="standardContextual"/>
        </w:rPr>
      </w:pPr>
      <w:hyperlink w:anchor="_Toc192820290" w:history="1">
        <w:r w:rsidRPr="00000540">
          <w:rPr>
            <w:rStyle w:val="Hyperlink"/>
            <w:noProof/>
          </w:rPr>
          <w:t>2.2</w:t>
        </w:r>
        <w:r>
          <w:rPr>
            <w:noProof/>
            <w:kern w:val="2"/>
            <w:sz w:val="24"/>
            <w:szCs w:val="24"/>
            <w14:ligatures w14:val="standardContextual"/>
          </w:rPr>
          <w:tab/>
        </w:r>
        <w:r w:rsidRPr="00000540">
          <w:rPr>
            <w:rStyle w:val="Hyperlink"/>
            <w:noProof/>
          </w:rPr>
          <w:t>Mobilize action team</w:t>
        </w:r>
        <w:r>
          <w:rPr>
            <w:noProof/>
            <w:webHidden/>
          </w:rPr>
          <w:tab/>
        </w:r>
        <w:r>
          <w:rPr>
            <w:noProof/>
            <w:webHidden/>
          </w:rPr>
          <w:fldChar w:fldCharType="begin"/>
        </w:r>
        <w:r>
          <w:rPr>
            <w:noProof/>
            <w:webHidden/>
          </w:rPr>
          <w:instrText xml:space="preserve"> PAGEREF _Toc192820290 \h </w:instrText>
        </w:r>
        <w:r>
          <w:rPr>
            <w:noProof/>
            <w:webHidden/>
          </w:rPr>
        </w:r>
        <w:r>
          <w:rPr>
            <w:noProof/>
            <w:webHidden/>
          </w:rPr>
          <w:fldChar w:fldCharType="separate"/>
        </w:r>
        <w:r>
          <w:rPr>
            <w:noProof/>
            <w:webHidden/>
          </w:rPr>
          <w:t>9</w:t>
        </w:r>
        <w:r>
          <w:rPr>
            <w:noProof/>
            <w:webHidden/>
          </w:rPr>
          <w:fldChar w:fldCharType="end"/>
        </w:r>
      </w:hyperlink>
    </w:p>
    <w:p w14:paraId="12314980" w14:textId="0B44C1FF" w:rsidR="00A275BD" w:rsidRDefault="00A275BD">
      <w:pPr>
        <w:pStyle w:val="TOC3"/>
        <w:rPr>
          <w:noProof/>
          <w:kern w:val="2"/>
          <w:sz w:val="24"/>
          <w:szCs w:val="24"/>
          <w14:ligatures w14:val="standardContextual"/>
        </w:rPr>
      </w:pPr>
      <w:hyperlink w:anchor="_Toc192820291" w:history="1">
        <w:r w:rsidRPr="00000540">
          <w:rPr>
            <w:rStyle w:val="Hyperlink"/>
            <w:noProof/>
          </w:rPr>
          <w:t>2.3</w:t>
        </w:r>
        <w:r>
          <w:rPr>
            <w:noProof/>
            <w:kern w:val="2"/>
            <w:sz w:val="24"/>
            <w:szCs w:val="24"/>
            <w14:ligatures w14:val="standardContextual"/>
          </w:rPr>
          <w:tab/>
        </w:r>
        <w:r w:rsidRPr="00000540">
          <w:rPr>
            <w:rStyle w:val="Hyperlink"/>
            <w:noProof/>
          </w:rPr>
          <w:t>Plan necessary actions</w:t>
        </w:r>
        <w:r>
          <w:rPr>
            <w:noProof/>
            <w:webHidden/>
          </w:rPr>
          <w:tab/>
        </w:r>
        <w:r>
          <w:rPr>
            <w:noProof/>
            <w:webHidden/>
          </w:rPr>
          <w:fldChar w:fldCharType="begin"/>
        </w:r>
        <w:r>
          <w:rPr>
            <w:noProof/>
            <w:webHidden/>
          </w:rPr>
          <w:instrText xml:space="preserve"> PAGEREF _Toc192820291 \h </w:instrText>
        </w:r>
        <w:r>
          <w:rPr>
            <w:noProof/>
            <w:webHidden/>
          </w:rPr>
        </w:r>
        <w:r>
          <w:rPr>
            <w:noProof/>
            <w:webHidden/>
          </w:rPr>
          <w:fldChar w:fldCharType="separate"/>
        </w:r>
        <w:r>
          <w:rPr>
            <w:noProof/>
            <w:webHidden/>
          </w:rPr>
          <w:t>10</w:t>
        </w:r>
        <w:r>
          <w:rPr>
            <w:noProof/>
            <w:webHidden/>
          </w:rPr>
          <w:fldChar w:fldCharType="end"/>
        </w:r>
      </w:hyperlink>
    </w:p>
    <w:p w14:paraId="07DD7152" w14:textId="45B353D3" w:rsidR="00A275BD" w:rsidRDefault="00A275BD">
      <w:pPr>
        <w:pStyle w:val="TOC3"/>
        <w:rPr>
          <w:noProof/>
          <w:kern w:val="2"/>
          <w:sz w:val="24"/>
          <w:szCs w:val="24"/>
          <w14:ligatures w14:val="standardContextual"/>
        </w:rPr>
      </w:pPr>
      <w:hyperlink w:anchor="_Toc192820292" w:history="1">
        <w:r w:rsidRPr="00000540">
          <w:rPr>
            <w:rStyle w:val="Hyperlink"/>
            <w:noProof/>
          </w:rPr>
          <w:t>2.4</w:t>
        </w:r>
        <w:r>
          <w:rPr>
            <w:noProof/>
            <w:kern w:val="2"/>
            <w:sz w:val="24"/>
            <w:szCs w:val="24"/>
            <w14:ligatures w14:val="standardContextual"/>
          </w:rPr>
          <w:tab/>
        </w:r>
        <w:r w:rsidRPr="00000540">
          <w:rPr>
            <w:rStyle w:val="Hyperlink"/>
            <w:noProof/>
          </w:rPr>
          <w:t>Review and approve communications</w:t>
        </w:r>
        <w:r>
          <w:rPr>
            <w:noProof/>
            <w:webHidden/>
          </w:rPr>
          <w:tab/>
        </w:r>
        <w:r>
          <w:rPr>
            <w:noProof/>
            <w:webHidden/>
          </w:rPr>
          <w:fldChar w:fldCharType="begin"/>
        </w:r>
        <w:r>
          <w:rPr>
            <w:noProof/>
            <w:webHidden/>
          </w:rPr>
          <w:instrText xml:space="preserve"> PAGEREF _Toc192820292 \h </w:instrText>
        </w:r>
        <w:r>
          <w:rPr>
            <w:noProof/>
            <w:webHidden/>
          </w:rPr>
        </w:r>
        <w:r>
          <w:rPr>
            <w:noProof/>
            <w:webHidden/>
          </w:rPr>
          <w:fldChar w:fldCharType="separate"/>
        </w:r>
        <w:r>
          <w:rPr>
            <w:noProof/>
            <w:webHidden/>
          </w:rPr>
          <w:t>11</w:t>
        </w:r>
        <w:r>
          <w:rPr>
            <w:noProof/>
            <w:webHidden/>
          </w:rPr>
          <w:fldChar w:fldCharType="end"/>
        </w:r>
      </w:hyperlink>
    </w:p>
    <w:p w14:paraId="55511BA6" w14:textId="4C8A28B3" w:rsidR="00A275BD" w:rsidRDefault="00A275BD">
      <w:pPr>
        <w:pStyle w:val="TOC3"/>
        <w:rPr>
          <w:noProof/>
          <w:kern w:val="2"/>
          <w:sz w:val="24"/>
          <w:szCs w:val="24"/>
          <w14:ligatures w14:val="standardContextual"/>
        </w:rPr>
      </w:pPr>
      <w:hyperlink w:anchor="_Toc192820293" w:history="1">
        <w:r w:rsidRPr="00000540">
          <w:rPr>
            <w:rStyle w:val="Hyperlink"/>
            <w:noProof/>
          </w:rPr>
          <w:t>2.5</w:t>
        </w:r>
        <w:r>
          <w:rPr>
            <w:noProof/>
            <w:kern w:val="2"/>
            <w:sz w:val="24"/>
            <w:szCs w:val="24"/>
            <w14:ligatures w14:val="standardContextual"/>
          </w:rPr>
          <w:tab/>
        </w:r>
        <w:r w:rsidRPr="00000540">
          <w:rPr>
            <w:rStyle w:val="Hyperlink"/>
            <w:noProof/>
          </w:rPr>
          <w:t>Complete planned actions</w:t>
        </w:r>
        <w:r>
          <w:rPr>
            <w:noProof/>
            <w:webHidden/>
          </w:rPr>
          <w:tab/>
        </w:r>
        <w:r>
          <w:rPr>
            <w:noProof/>
            <w:webHidden/>
          </w:rPr>
          <w:fldChar w:fldCharType="begin"/>
        </w:r>
        <w:r>
          <w:rPr>
            <w:noProof/>
            <w:webHidden/>
          </w:rPr>
          <w:instrText xml:space="preserve"> PAGEREF _Toc192820293 \h </w:instrText>
        </w:r>
        <w:r>
          <w:rPr>
            <w:noProof/>
            <w:webHidden/>
          </w:rPr>
        </w:r>
        <w:r>
          <w:rPr>
            <w:noProof/>
            <w:webHidden/>
          </w:rPr>
          <w:fldChar w:fldCharType="separate"/>
        </w:r>
        <w:r>
          <w:rPr>
            <w:noProof/>
            <w:webHidden/>
          </w:rPr>
          <w:t>11</w:t>
        </w:r>
        <w:r>
          <w:rPr>
            <w:noProof/>
            <w:webHidden/>
          </w:rPr>
          <w:fldChar w:fldCharType="end"/>
        </w:r>
      </w:hyperlink>
    </w:p>
    <w:p w14:paraId="239E8660" w14:textId="2E22DB96" w:rsidR="00A275BD" w:rsidRDefault="00A275BD">
      <w:pPr>
        <w:pStyle w:val="TOC3"/>
        <w:rPr>
          <w:noProof/>
          <w:kern w:val="2"/>
          <w:sz w:val="24"/>
          <w:szCs w:val="24"/>
          <w14:ligatures w14:val="standardContextual"/>
        </w:rPr>
      </w:pPr>
      <w:hyperlink w:anchor="_Toc192820294" w:history="1">
        <w:r w:rsidRPr="00000540">
          <w:rPr>
            <w:rStyle w:val="Hyperlink"/>
            <w:noProof/>
          </w:rPr>
          <w:t>2.6</w:t>
        </w:r>
        <w:r>
          <w:rPr>
            <w:noProof/>
            <w:kern w:val="2"/>
            <w:sz w:val="24"/>
            <w:szCs w:val="24"/>
            <w14:ligatures w14:val="standardContextual"/>
          </w:rPr>
          <w:tab/>
        </w:r>
        <w:r w:rsidRPr="00000540">
          <w:rPr>
            <w:rStyle w:val="Hyperlink"/>
            <w:noProof/>
          </w:rPr>
          <w:t>Monitor media attention</w:t>
        </w:r>
        <w:r>
          <w:rPr>
            <w:noProof/>
            <w:webHidden/>
          </w:rPr>
          <w:tab/>
        </w:r>
        <w:r>
          <w:rPr>
            <w:noProof/>
            <w:webHidden/>
          </w:rPr>
          <w:fldChar w:fldCharType="begin"/>
        </w:r>
        <w:r>
          <w:rPr>
            <w:noProof/>
            <w:webHidden/>
          </w:rPr>
          <w:instrText xml:space="preserve"> PAGEREF _Toc192820294 \h </w:instrText>
        </w:r>
        <w:r>
          <w:rPr>
            <w:noProof/>
            <w:webHidden/>
          </w:rPr>
        </w:r>
        <w:r>
          <w:rPr>
            <w:noProof/>
            <w:webHidden/>
          </w:rPr>
          <w:fldChar w:fldCharType="separate"/>
        </w:r>
        <w:r>
          <w:rPr>
            <w:noProof/>
            <w:webHidden/>
          </w:rPr>
          <w:t>11</w:t>
        </w:r>
        <w:r>
          <w:rPr>
            <w:noProof/>
            <w:webHidden/>
          </w:rPr>
          <w:fldChar w:fldCharType="end"/>
        </w:r>
      </w:hyperlink>
    </w:p>
    <w:p w14:paraId="1395C6E7" w14:textId="4A222E96" w:rsidR="00A275BD" w:rsidRDefault="00A275BD">
      <w:pPr>
        <w:pStyle w:val="TOC2"/>
        <w:rPr>
          <w:rFonts w:asciiTheme="minorHAnsi" w:hAnsiTheme="minorHAnsi"/>
          <w:kern w:val="2"/>
          <w:sz w:val="24"/>
          <w:szCs w:val="24"/>
          <w14:ligatures w14:val="standardContextual"/>
        </w:rPr>
      </w:pPr>
      <w:hyperlink w:anchor="_Toc192820295" w:history="1">
        <w:r w:rsidRPr="00000540">
          <w:rPr>
            <w:rStyle w:val="Hyperlink"/>
          </w:rPr>
          <w:t>Appendix A – Roles and Responsibilities</w:t>
        </w:r>
        <w:r>
          <w:rPr>
            <w:webHidden/>
          </w:rPr>
          <w:tab/>
        </w:r>
        <w:r>
          <w:rPr>
            <w:webHidden/>
          </w:rPr>
          <w:fldChar w:fldCharType="begin"/>
        </w:r>
        <w:r>
          <w:rPr>
            <w:webHidden/>
          </w:rPr>
          <w:instrText xml:space="preserve"> PAGEREF _Toc192820295 \h </w:instrText>
        </w:r>
        <w:r>
          <w:rPr>
            <w:webHidden/>
          </w:rPr>
        </w:r>
        <w:r>
          <w:rPr>
            <w:webHidden/>
          </w:rPr>
          <w:fldChar w:fldCharType="separate"/>
        </w:r>
        <w:r>
          <w:rPr>
            <w:webHidden/>
          </w:rPr>
          <w:t>12</w:t>
        </w:r>
        <w:r>
          <w:rPr>
            <w:webHidden/>
          </w:rPr>
          <w:fldChar w:fldCharType="end"/>
        </w:r>
      </w:hyperlink>
    </w:p>
    <w:p w14:paraId="73FC3DF8" w14:textId="7E41947C" w:rsidR="00A275BD" w:rsidRDefault="00A275BD">
      <w:pPr>
        <w:pStyle w:val="TOC2"/>
        <w:rPr>
          <w:rFonts w:asciiTheme="minorHAnsi" w:hAnsiTheme="minorHAnsi"/>
          <w:kern w:val="2"/>
          <w:sz w:val="24"/>
          <w:szCs w:val="24"/>
          <w14:ligatures w14:val="standardContextual"/>
        </w:rPr>
      </w:pPr>
      <w:hyperlink w:anchor="_Toc192820296" w:history="1">
        <w:r w:rsidRPr="00000540">
          <w:rPr>
            <w:rStyle w:val="Hyperlink"/>
            <w:rFonts w:eastAsia="Tahoma" w:cs="Tahoma"/>
          </w:rPr>
          <w:t>Appendix B – Action Plan Template</w:t>
        </w:r>
        <w:r>
          <w:rPr>
            <w:webHidden/>
          </w:rPr>
          <w:tab/>
        </w:r>
        <w:r>
          <w:rPr>
            <w:webHidden/>
          </w:rPr>
          <w:fldChar w:fldCharType="begin"/>
        </w:r>
        <w:r>
          <w:rPr>
            <w:webHidden/>
          </w:rPr>
          <w:instrText xml:space="preserve"> PAGEREF _Toc192820296 \h </w:instrText>
        </w:r>
        <w:r>
          <w:rPr>
            <w:webHidden/>
          </w:rPr>
        </w:r>
        <w:r>
          <w:rPr>
            <w:webHidden/>
          </w:rPr>
          <w:fldChar w:fldCharType="separate"/>
        </w:r>
        <w:r>
          <w:rPr>
            <w:webHidden/>
          </w:rPr>
          <w:t>12</w:t>
        </w:r>
        <w:r>
          <w:rPr>
            <w:webHidden/>
          </w:rPr>
          <w:fldChar w:fldCharType="end"/>
        </w:r>
      </w:hyperlink>
    </w:p>
    <w:p w14:paraId="2EE239D2" w14:textId="0323DE39" w:rsidR="00A275BD" w:rsidRDefault="00A275BD">
      <w:pPr>
        <w:pStyle w:val="TOC3"/>
        <w:rPr>
          <w:noProof/>
          <w:kern w:val="2"/>
          <w:sz w:val="24"/>
          <w:szCs w:val="24"/>
          <w14:ligatures w14:val="standardContextual"/>
        </w:rPr>
      </w:pPr>
      <w:hyperlink w:anchor="_Toc192820297" w:history="1">
        <w:r w:rsidRPr="00000540">
          <w:rPr>
            <w:rStyle w:val="Hyperlink"/>
            <w:noProof/>
          </w:rPr>
          <w:t>Cybersecurity Action Plan</w:t>
        </w:r>
        <w:r>
          <w:rPr>
            <w:noProof/>
            <w:webHidden/>
          </w:rPr>
          <w:tab/>
        </w:r>
        <w:r>
          <w:rPr>
            <w:noProof/>
            <w:webHidden/>
          </w:rPr>
          <w:fldChar w:fldCharType="begin"/>
        </w:r>
        <w:r>
          <w:rPr>
            <w:noProof/>
            <w:webHidden/>
          </w:rPr>
          <w:instrText xml:space="preserve"> PAGEREF _Toc192820297 \h </w:instrText>
        </w:r>
        <w:r>
          <w:rPr>
            <w:noProof/>
            <w:webHidden/>
          </w:rPr>
        </w:r>
        <w:r>
          <w:rPr>
            <w:noProof/>
            <w:webHidden/>
          </w:rPr>
          <w:fldChar w:fldCharType="separate"/>
        </w:r>
        <w:r>
          <w:rPr>
            <w:noProof/>
            <w:webHidden/>
          </w:rPr>
          <w:t>12</w:t>
        </w:r>
        <w:r>
          <w:rPr>
            <w:noProof/>
            <w:webHidden/>
          </w:rPr>
          <w:fldChar w:fldCharType="end"/>
        </w:r>
      </w:hyperlink>
    </w:p>
    <w:p w14:paraId="461B888B" w14:textId="37D10854" w:rsidR="00C31A84" w:rsidRDefault="00C31A84" w:rsidP="3A790B60">
      <w:pPr>
        <w:pStyle w:val="SectionHeading"/>
        <w:spacing w:line="360" w:lineRule="auto"/>
        <w:rPr>
          <w:bCs/>
          <w:szCs w:val="32"/>
        </w:rPr>
      </w:pPr>
      <w:r>
        <w:fldChar w:fldCharType="end"/>
      </w:r>
      <w:bookmarkStart w:id="0" w:name="_Toc536618143"/>
      <w:bookmarkStart w:id="1" w:name="_Toc192684372"/>
      <w:bookmarkStart w:id="2" w:name="_Toc192684752"/>
      <w:bookmarkStart w:id="3" w:name="_Toc192684924"/>
      <w:bookmarkStart w:id="4" w:name="_Toc192685991"/>
      <w:bookmarkStart w:id="5" w:name="_Toc192820277"/>
      <w:r>
        <w:t>Terms and Definitions</w:t>
      </w:r>
      <w:bookmarkEnd w:id="0"/>
      <w:bookmarkEnd w:id="1"/>
      <w:bookmarkEnd w:id="2"/>
      <w:bookmarkEnd w:id="3"/>
      <w:bookmarkEnd w:id="4"/>
      <w:bookmarkEnd w:id="5"/>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87"/>
        <w:gridCol w:w="7463"/>
      </w:tblGrid>
      <w:tr w:rsidR="006C72FF" w:rsidRPr="00E4218C" w14:paraId="4C46B46F" w14:textId="77777777" w:rsidTr="57F1796E">
        <w:trPr>
          <w:trHeight w:val="339"/>
        </w:trPr>
        <w:tc>
          <w:tcPr>
            <w:tcW w:w="1009" w:type="pct"/>
          </w:tcPr>
          <w:p w14:paraId="3AFF2FB3" w14:textId="44134440" w:rsidR="006C72FF" w:rsidRPr="00B83E6B" w:rsidRDefault="006C72FF" w:rsidP="00144FEE">
            <w:pPr>
              <w:pStyle w:val="BodyText"/>
            </w:pPr>
            <w:r>
              <w:t>MCS</w:t>
            </w:r>
          </w:p>
        </w:tc>
        <w:tc>
          <w:tcPr>
            <w:tcW w:w="3991" w:type="pct"/>
          </w:tcPr>
          <w:p w14:paraId="1AFAEC04" w14:textId="322E223E" w:rsidR="006C72FF" w:rsidRPr="00B83E6B" w:rsidRDefault="006C72FF" w:rsidP="00144FEE">
            <w:pPr>
              <w:pStyle w:val="BodyText"/>
            </w:pPr>
            <w:r w:rsidRPr="00C839CA">
              <w:t>Mechanical Circulatory Support</w:t>
            </w:r>
          </w:p>
        </w:tc>
      </w:tr>
      <w:tr w:rsidR="006C72FF" w:rsidRPr="00E4218C" w14:paraId="4B57A637" w14:textId="77777777" w:rsidTr="57F1796E">
        <w:trPr>
          <w:trHeight w:val="339"/>
        </w:trPr>
        <w:tc>
          <w:tcPr>
            <w:tcW w:w="1009" w:type="pct"/>
          </w:tcPr>
          <w:p w14:paraId="036CDF75" w14:textId="7C907A92" w:rsidR="006C72FF" w:rsidRDefault="006C72FF" w:rsidP="00144FEE">
            <w:pPr>
              <w:pStyle w:val="BodyText"/>
            </w:pPr>
            <w:r>
              <w:t>CISA</w:t>
            </w:r>
          </w:p>
        </w:tc>
        <w:tc>
          <w:tcPr>
            <w:tcW w:w="3991" w:type="pct"/>
          </w:tcPr>
          <w:p w14:paraId="02C540DB" w14:textId="4DBB3723" w:rsidR="006C72FF" w:rsidRPr="00C839CA" w:rsidRDefault="006C72FF" w:rsidP="00144FEE">
            <w:pPr>
              <w:pStyle w:val="BodyText"/>
            </w:pPr>
            <w:r>
              <w:t>Cybersecurity and Infrastructure Security Agency</w:t>
            </w:r>
          </w:p>
        </w:tc>
      </w:tr>
      <w:tr w:rsidR="006C72FF" w:rsidRPr="00E4218C" w14:paraId="465F63A6" w14:textId="77777777" w:rsidTr="57F1796E">
        <w:trPr>
          <w:trHeight w:val="339"/>
        </w:trPr>
        <w:tc>
          <w:tcPr>
            <w:tcW w:w="1009" w:type="pct"/>
          </w:tcPr>
          <w:p w14:paraId="1A7F25B5" w14:textId="547EA8D3" w:rsidR="006C72FF" w:rsidRDefault="006C72FF" w:rsidP="00144FEE">
            <w:pPr>
              <w:pStyle w:val="BodyText"/>
            </w:pPr>
            <w:r>
              <w:t>CVE</w:t>
            </w:r>
          </w:p>
        </w:tc>
        <w:tc>
          <w:tcPr>
            <w:tcW w:w="3991" w:type="pct"/>
          </w:tcPr>
          <w:p w14:paraId="1AD65BE9" w14:textId="1A1F9879" w:rsidR="006C72FF" w:rsidRDefault="006C72FF" w:rsidP="00144FEE">
            <w:pPr>
              <w:pStyle w:val="BodyText"/>
            </w:pPr>
            <w:r>
              <w:t>Coordinated Vulnerabilities and Exposures</w:t>
            </w:r>
          </w:p>
        </w:tc>
      </w:tr>
      <w:tr w:rsidR="006C72FF" w:rsidRPr="00E4218C" w14:paraId="77C4C122" w14:textId="77777777" w:rsidTr="57F1796E">
        <w:trPr>
          <w:trHeight w:val="330"/>
        </w:trPr>
        <w:tc>
          <w:tcPr>
            <w:tcW w:w="1009" w:type="pct"/>
          </w:tcPr>
          <w:p w14:paraId="088C1DA6" w14:textId="523239F9" w:rsidR="006C72FF" w:rsidRDefault="006C72FF" w:rsidP="00144FEE">
            <w:pPr>
              <w:pStyle w:val="BodyText"/>
            </w:pPr>
            <w:r>
              <w:t>ICS</w:t>
            </w:r>
          </w:p>
        </w:tc>
        <w:tc>
          <w:tcPr>
            <w:tcW w:w="3991" w:type="pct"/>
          </w:tcPr>
          <w:p w14:paraId="025A13B8" w14:textId="6BE6F2C6" w:rsidR="006C72FF" w:rsidRDefault="006C72FF" w:rsidP="00144FEE">
            <w:pPr>
              <w:pStyle w:val="BodyText"/>
            </w:pPr>
            <w:r>
              <w:t>Industrial Control Systems</w:t>
            </w:r>
          </w:p>
        </w:tc>
      </w:tr>
      <w:tr w:rsidR="006C72FF" w:rsidRPr="00E4218C" w14:paraId="1181188A" w14:textId="77777777" w:rsidTr="57F1796E">
        <w:trPr>
          <w:trHeight w:val="339"/>
        </w:trPr>
        <w:tc>
          <w:tcPr>
            <w:tcW w:w="1009" w:type="pct"/>
          </w:tcPr>
          <w:p w14:paraId="630FBF77" w14:textId="209716EA" w:rsidR="006C72FF" w:rsidRDefault="006C72FF" w:rsidP="00144FEE">
            <w:pPr>
              <w:pStyle w:val="BodyText"/>
            </w:pPr>
            <w:r>
              <w:t>MDT</w:t>
            </w:r>
          </w:p>
        </w:tc>
        <w:tc>
          <w:tcPr>
            <w:tcW w:w="3991" w:type="pct"/>
          </w:tcPr>
          <w:p w14:paraId="6E311271" w14:textId="5F56CBFF" w:rsidR="006C72FF" w:rsidRDefault="006C72FF" w:rsidP="00144FEE">
            <w:pPr>
              <w:pStyle w:val="BodyText"/>
            </w:pPr>
            <w:r>
              <w:t>Medtronic PLC</w:t>
            </w:r>
          </w:p>
        </w:tc>
      </w:tr>
      <w:tr w:rsidR="006C72FF" w:rsidRPr="00E4218C" w14:paraId="4C257F17" w14:textId="77777777" w:rsidTr="57F1796E">
        <w:trPr>
          <w:trHeight w:val="339"/>
        </w:trPr>
        <w:tc>
          <w:tcPr>
            <w:tcW w:w="1009" w:type="pct"/>
          </w:tcPr>
          <w:p w14:paraId="55B3D1DE" w14:textId="55896BF9" w:rsidR="006C72FF" w:rsidRDefault="006C72FF" w:rsidP="00144FEE">
            <w:pPr>
              <w:pStyle w:val="BodyText"/>
            </w:pPr>
            <w:r>
              <w:t>NIST</w:t>
            </w:r>
          </w:p>
        </w:tc>
        <w:tc>
          <w:tcPr>
            <w:tcW w:w="3991" w:type="pct"/>
          </w:tcPr>
          <w:p w14:paraId="6E8722CA" w14:textId="14000866" w:rsidR="006C72FF" w:rsidRDefault="006C72FF" w:rsidP="00144FEE">
            <w:pPr>
              <w:pStyle w:val="BodyText"/>
            </w:pPr>
            <w:r>
              <w:t>National Institute of Standards and Technology</w:t>
            </w:r>
          </w:p>
        </w:tc>
      </w:tr>
      <w:tr w:rsidR="006C72FF" w:rsidRPr="00E4218C" w14:paraId="4E134990" w14:textId="77777777" w:rsidTr="57F1796E">
        <w:trPr>
          <w:trHeight w:val="339"/>
        </w:trPr>
        <w:tc>
          <w:tcPr>
            <w:tcW w:w="1009" w:type="pct"/>
          </w:tcPr>
          <w:p w14:paraId="180F6152" w14:textId="54F9F7A5" w:rsidR="006C72FF" w:rsidRDefault="006C72FF" w:rsidP="00144FEE">
            <w:pPr>
              <w:pStyle w:val="BodyText"/>
            </w:pPr>
            <w:r>
              <w:t>NVD</w:t>
            </w:r>
          </w:p>
        </w:tc>
        <w:tc>
          <w:tcPr>
            <w:tcW w:w="3991" w:type="pct"/>
          </w:tcPr>
          <w:p w14:paraId="21153D7D" w14:textId="149E6915" w:rsidR="006C72FF" w:rsidRDefault="006C72FF" w:rsidP="00144FEE">
            <w:pPr>
              <w:pStyle w:val="BodyText"/>
            </w:pPr>
            <w:r>
              <w:t>National Vulnerability Database</w:t>
            </w:r>
          </w:p>
        </w:tc>
      </w:tr>
      <w:tr w:rsidR="57F1796E" w14:paraId="6E0C42B5" w14:textId="77777777" w:rsidTr="57F1796E">
        <w:trPr>
          <w:trHeight w:val="300"/>
        </w:trPr>
        <w:tc>
          <w:tcPr>
            <w:tcW w:w="1887" w:type="dxa"/>
          </w:tcPr>
          <w:p w14:paraId="29185EDD" w14:textId="057912E0" w:rsidR="57F1796E" w:rsidRDefault="2D6B0DC8" w:rsidP="57F1796E">
            <w:pPr>
              <w:pStyle w:val="BodyText"/>
            </w:pPr>
            <w:r>
              <w:t>PCS</w:t>
            </w:r>
          </w:p>
        </w:tc>
        <w:tc>
          <w:tcPr>
            <w:tcW w:w="7463" w:type="dxa"/>
          </w:tcPr>
          <w:p w14:paraId="1C0C356A" w14:textId="1EF4FF88" w:rsidR="57F1796E" w:rsidRDefault="2D6B0DC8" w:rsidP="0DCA2A86">
            <w:pPr>
              <w:pStyle w:val="BodyText"/>
              <w:spacing w:before="0" w:after="0"/>
            </w:pPr>
            <w:r w:rsidRPr="0DCA2A86">
              <w:rPr>
                <w:rFonts w:ascii="Calibri" w:eastAsia="Calibri" w:hAnsi="Calibri" w:cs="Calibri"/>
                <w:color w:val="000000" w:themeColor="text1"/>
              </w:rPr>
              <w:t>Patient Care Services</w:t>
            </w:r>
          </w:p>
        </w:tc>
      </w:tr>
      <w:tr w:rsidR="006C72FF" w:rsidRPr="00E4218C" w14:paraId="3BBA73D2" w14:textId="77777777" w:rsidTr="57F1796E">
        <w:trPr>
          <w:trHeight w:val="339"/>
        </w:trPr>
        <w:tc>
          <w:tcPr>
            <w:tcW w:w="1009" w:type="pct"/>
          </w:tcPr>
          <w:p w14:paraId="3ACC627F" w14:textId="7AFA233D" w:rsidR="006C72FF" w:rsidRDefault="006C72FF" w:rsidP="00144FEE">
            <w:pPr>
              <w:pStyle w:val="BodyText"/>
            </w:pPr>
            <w:r>
              <w:t>OU</w:t>
            </w:r>
          </w:p>
        </w:tc>
        <w:tc>
          <w:tcPr>
            <w:tcW w:w="3991" w:type="pct"/>
          </w:tcPr>
          <w:p w14:paraId="4DEB8052" w14:textId="6926E733" w:rsidR="006C72FF" w:rsidRDefault="006C72FF" w:rsidP="00144FEE">
            <w:pPr>
              <w:pStyle w:val="BodyText"/>
            </w:pPr>
            <w:r>
              <w:t>Operating Unit</w:t>
            </w:r>
          </w:p>
        </w:tc>
      </w:tr>
      <w:tr w:rsidR="006C72FF" w:rsidRPr="00E4218C" w14:paraId="7EF743D4" w14:textId="77777777" w:rsidTr="57F1796E">
        <w:trPr>
          <w:trHeight w:val="339"/>
        </w:trPr>
        <w:tc>
          <w:tcPr>
            <w:tcW w:w="1009" w:type="pct"/>
          </w:tcPr>
          <w:p w14:paraId="6D5FA25F" w14:textId="6EF22A9A" w:rsidR="006C72FF" w:rsidRDefault="006C72FF" w:rsidP="00144FEE">
            <w:pPr>
              <w:pStyle w:val="BodyText"/>
            </w:pPr>
            <w:r>
              <w:t>POC</w:t>
            </w:r>
          </w:p>
        </w:tc>
        <w:tc>
          <w:tcPr>
            <w:tcW w:w="3991" w:type="pct"/>
          </w:tcPr>
          <w:p w14:paraId="08E51512" w14:textId="5B594942" w:rsidR="006C72FF" w:rsidRDefault="006C72FF" w:rsidP="00144FEE">
            <w:pPr>
              <w:pStyle w:val="BodyText"/>
            </w:pPr>
            <w:r>
              <w:t>Point of Contact</w:t>
            </w:r>
          </w:p>
        </w:tc>
      </w:tr>
      <w:tr w:rsidR="006C72FF" w:rsidRPr="00E4218C" w14:paraId="22B2DA1C" w14:textId="77777777" w:rsidTr="57F1796E">
        <w:trPr>
          <w:trHeight w:val="330"/>
        </w:trPr>
        <w:tc>
          <w:tcPr>
            <w:tcW w:w="1009" w:type="pct"/>
          </w:tcPr>
          <w:p w14:paraId="1CE88A89" w14:textId="42662163" w:rsidR="006C72FF" w:rsidRDefault="006C72FF" w:rsidP="00144FEE">
            <w:pPr>
              <w:pStyle w:val="BodyText"/>
            </w:pPr>
            <w:r>
              <w:t>PR</w:t>
            </w:r>
          </w:p>
        </w:tc>
        <w:tc>
          <w:tcPr>
            <w:tcW w:w="3991" w:type="pct"/>
          </w:tcPr>
          <w:p w14:paraId="20176185" w14:textId="631BBC2A" w:rsidR="006C72FF" w:rsidRDefault="006C72FF" w:rsidP="00144FEE">
            <w:pPr>
              <w:pStyle w:val="BodyText"/>
            </w:pPr>
            <w:r>
              <w:t>Public Relations</w:t>
            </w:r>
          </w:p>
        </w:tc>
      </w:tr>
      <w:tr w:rsidR="006C72FF" w:rsidRPr="00E4218C" w14:paraId="0616658B" w14:textId="77777777" w:rsidTr="57F1796E">
        <w:trPr>
          <w:trHeight w:val="339"/>
        </w:trPr>
        <w:tc>
          <w:tcPr>
            <w:tcW w:w="1009" w:type="pct"/>
          </w:tcPr>
          <w:p w14:paraId="4BFFBB85" w14:textId="24424689" w:rsidR="006C72FF" w:rsidRDefault="006C72FF" w:rsidP="00144FEE">
            <w:pPr>
              <w:pStyle w:val="BodyText"/>
            </w:pPr>
            <w:r>
              <w:t>PSO</w:t>
            </w:r>
          </w:p>
        </w:tc>
        <w:tc>
          <w:tcPr>
            <w:tcW w:w="3991" w:type="pct"/>
          </w:tcPr>
          <w:p w14:paraId="2CC9CB8A" w14:textId="1D98C2B9" w:rsidR="006C72FF" w:rsidRDefault="006C72FF" w:rsidP="00144FEE">
            <w:pPr>
              <w:pStyle w:val="BodyText"/>
            </w:pPr>
            <w:r>
              <w:t>Product Security Office</w:t>
            </w:r>
          </w:p>
        </w:tc>
      </w:tr>
      <w:tr w:rsidR="7C300DF1" w14:paraId="5D3565FE" w14:textId="77777777" w:rsidTr="57F1796E">
        <w:trPr>
          <w:trHeight w:val="339"/>
        </w:trPr>
        <w:tc>
          <w:tcPr>
            <w:tcW w:w="1887" w:type="dxa"/>
          </w:tcPr>
          <w:p w14:paraId="1959CB49" w14:textId="2234D9C2" w:rsidR="483C5A33" w:rsidRDefault="483C5A33" w:rsidP="7C300DF1">
            <w:pPr>
              <w:pStyle w:val="BodyText"/>
            </w:pPr>
            <w:r>
              <w:t>GSO</w:t>
            </w:r>
          </w:p>
        </w:tc>
        <w:tc>
          <w:tcPr>
            <w:tcW w:w="7463" w:type="dxa"/>
          </w:tcPr>
          <w:p w14:paraId="0CA3569F" w14:textId="1212D2AC" w:rsidR="483C5A33" w:rsidRDefault="483C5A33" w:rsidP="7C300DF1">
            <w:pPr>
              <w:pStyle w:val="BodyText"/>
            </w:pPr>
            <w:r>
              <w:t>Global Security Office</w:t>
            </w:r>
          </w:p>
        </w:tc>
      </w:tr>
      <w:tr w:rsidR="006C72FF" w:rsidRPr="00E4218C" w14:paraId="4E74A2BA" w14:textId="77777777" w:rsidTr="57F1796E">
        <w:trPr>
          <w:trHeight w:val="339"/>
        </w:trPr>
        <w:tc>
          <w:tcPr>
            <w:tcW w:w="1009" w:type="pct"/>
          </w:tcPr>
          <w:p w14:paraId="330CDD97" w14:textId="6B938CBD" w:rsidR="006C72FF" w:rsidRDefault="006C72FF" w:rsidP="00144FEE">
            <w:pPr>
              <w:pStyle w:val="BodyText"/>
            </w:pPr>
            <w:r>
              <w:t>SME</w:t>
            </w:r>
          </w:p>
        </w:tc>
        <w:tc>
          <w:tcPr>
            <w:tcW w:w="3991" w:type="pct"/>
          </w:tcPr>
          <w:p w14:paraId="0F9DC486" w14:textId="168B2054" w:rsidR="006C72FF" w:rsidRDefault="006C72FF" w:rsidP="00144FEE">
            <w:pPr>
              <w:pStyle w:val="BodyText"/>
            </w:pPr>
            <w:r>
              <w:t>Subject Matter Expert</w:t>
            </w:r>
          </w:p>
        </w:tc>
      </w:tr>
      <w:tr w:rsidR="006C72FF" w:rsidRPr="00E4218C" w14:paraId="69E0A0C4" w14:textId="77777777" w:rsidTr="57F1796E">
        <w:trPr>
          <w:trHeight w:val="339"/>
        </w:trPr>
        <w:tc>
          <w:tcPr>
            <w:tcW w:w="1009" w:type="pct"/>
          </w:tcPr>
          <w:p w14:paraId="075996BF" w14:textId="69847CDB" w:rsidR="006C72FF" w:rsidRDefault="006C72FF" w:rsidP="00144FEE">
            <w:pPr>
              <w:pStyle w:val="BodyText"/>
            </w:pPr>
            <w:r>
              <w:t>VP</w:t>
            </w:r>
          </w:p>
        </w:tc>
        <w:tc>
          <w:tcPr>
            <w:tcW w:w="3991" w:type="pct"/>
          </w:tcPr>
          <w:p w14:paraId="12F8D2AA" w14:textId="1AB6CEDA" w:rsidR="006C72FF" w:rsidRDefault="006C72FF" w:rsidP="00144FEE">
            <w:pPr>
              <w:pStyle w:val="BodyText"/>
            </w:pPr>
            <w:r>
              <w:t>Vice President</w:t>
            </w:r>
          </w:p>
        </w:tc>
      </w:tr>
      <w:tr w:rsidR="06620C07" w14:paraId="31A17D88" w14:textId="77777777" w:rsidTr="06620C07">
        <w:trPr>
          <w:trHeight w:val="339"/>
        </w:trPr>
        <w:tc>
          <w:tcPr>
            <w:tcW w:w="1887" w:type="dxa"/>
          </w:tcPr>
          <w:p w14:paraId="2C250543" w14:textId="4DA2A8CF" w:rsidR="5075BD69" w:rsidRDefault="5075BD69" w:rsidP="06620C07">
            <w:pPr>
              <w:pStyle w:val="BodyText"/>
            </w:pPr>
            <w:r>
              <w:t>HVAD</w:t>
            </w:r>
          </w:p>
        </w:tc>
        <w:tc>
          <w:tcPr>
            <w:tcW w:w="7463" w:type="dxa"/>
          </w:tcPr>
          <w:p w14:paraId="2CF8240C" w14:textId="2DB8604F" w:rsidR="5075BD69" w:rsidRDefault="5075BD69" w:rsidP="06620C07">
            <w:pPr>
              <w:pStyle w:val="BodyText"/>
            </w:pPr>
            <w:proofErr w:type="spellStart"/>
            <w:r>
              <w:t>Heartware</w:t>
            </w:r>
            <w:proofErr w:type="spellEnd"/>
            <w:r>
              <w:t xml:space="preserve"> Ventricular Assist Device</w:t>
            </w:r>
          </w:p>
        </w:tc>
      </w:tr>
    </w:tbl>
    <w:p w14:paraId="78652DEF" w14:textId="77777777" w:rsidR="00494EB4" w:rsidRDefault="00494EB4" w:rsidP="00494EB4">
      <w:pPr>
        <w:pStyle w:val="Heading1"/>
      </w:pPr>
      <w:bookmarkStart w:id="6" w:name="_Toc192684374"/>
      <w:bookmarkStart w:id="7" w:name="_Toc192684754"/>
      <w:bookmarkStart w:id="8" w:name="_Toc192684926"/>
      <w:bookmarkStart w:id="9" w:name="_Toc192685993"/>
      <w:bookmarkStart w:id="10" w:name="_Hlk5364382"/>
      <w:bookmarkStart w:id="11" w:name="_Hlk5363088"/>
      <w:bookmarkStart w:id="12" w:name="_Toc4658688"/>
      <w:bookmarkStart w:id="13" w:name="_Toc4658967"/>
      <w:bookmarkStart w:id="14" w:name="_Toc192684379"/>
      <w:bookmarkStart w:id="15" w:name="_Toc192684759"/>
      <w:bookmarkStart w:id="16" w:name="_Toc192684931"/>
      <w:bookmarkStart w:id="17" w:name="_Toc192685996"/>
      <w:bookmarkStart w:id="18" w:name="_Toc192820278"/>
      <w:bookmarkEnd w:id="6"/>
      <w:bookmarkEnd w:id="7"/>
      <w:bookmarkEnd w:id="8"/>
      <w:bookmarkEnd w:id="9"/>
      <w:bookmarkEnd w:id="10"/>
      <w:bookmarkEnd w:id="11"/>
      <w:bookmarkEnd w:id="12"/>
      <w:bookmarkEnd w:id="13"/>
      <w:r>
        <w:t>Security Bulletin Action Process Flow</w:t>
      </w:r>
      <w:bookmarkEnd w:id="14"/>
      <w:bookmarkEnd w:id="15"/>
      <w:bookmarkEnd w:id="16"/>
      <w:bookmarkEnd w:id="17"/>
      <w:bookmarkEnd w:id="18"/>
    </w:p>
    <w:p w14:paraId="5CA015B8" w14:textId="77777777" w:rsidR="00494EB4" w:rsidRDefault="00494EB4" w:rsidP="00494EB4">
      <w:pPr>
        <w:pStyle w:val="BodyText"/>
      </w:pPr>
      <w:r>
        <w:t>This flow diagram outlines the steps that support a security bulletin publication involving a product manufactured or distributed by the Medtronic MCS OU.</w:t>
      </w:r>
    </w:p>
    <w:p w14:paraId="046E2344" w14:textId="77777777" w:rsidR="00494EB4" w:rsidRDefault="00494EB4" w:rsidP="00494EB4">
      <w:pPr>
        <w:pStyle w:val="BodyText"/>
      </w:pPr>
    </w:p>
    <w:p w14:paraId="401F9ECA" w14:textId="76B0B25C" w:rsidR="00494EB4" w:rsidRPr="00CF57F8" w:rsidRDefault="1BC7E7AC" w:rsidP="006C72FF">
      <w:pPr>
        <w:pStyle w:val="BodyText"/>
        <w:rPr>
          <w:rFonts w:ascii="Calibri" w:eastAsia="SimSun" w:hAnsi="Calibri" w:cs="Arial"/>
        </w:rPr>
      </w:pPr>
      <w:r>
        <w:rPr>
          <w:noProof/>
        </w:rPr>
        <w:drawing>
          <wp:inline distT="0" distB="0" distL="0" distR="0" wp14:anchorId="77262824" wp14:editId="3D8E4FCB">
            <wp:extent cx="5943600" cy="1143000"/>
            <wp:effectExtent l="0" t="0" r="0" b="0"/>
            <wp:docPr id="2047870154" name="Picture 204787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p>
    <w:p w14:paraId="78486911" w14:textId="77777777" w:rsidR="00494EB4" w:rsidRPr="004A53EF" w:rsidRDefault="00494EB4" w:rsidP="006C72FF">
      <w:pPr>
        <w:pStyle w:val="Heading2"/>
      </w:pPr>
      <w:bookmarkStart w:id="19" w:name="_Toc156905612"/>
      <w:bookmarkStart w:id="20" w:name="_Toc192684380"/>
      <w:bookmarkStart w:id="21" w:name="_Toc192684760"/>
      <w:bookmarkStart w:id="22" w:name="_Toc192684932"/>
      <w:bookmarkStart w:id="23" w:name="_Toc192685997"/>
      <w:bookmarkStart w:id="24" w:name="_Toc192820279"/>
      <w:r w:rsidRPr="004A53EF">
        <w:t>Security bulletin action</w:t>
      </w:r>
      <w:bookmarkEnd w:id="19"/>
      <w:bookmarkEnd w:id="20"/>
      <w:bookmarkEnd w:id="21"/>
      <w:bookmarkEnd w:id="22"/>
      <w:bookmarkEnd w:id="23"/>
      <w:bookmarkEnd w:id="24"/>
    </w:p>
    <w:p w14:paraId="5E1B0F0A" w14:textId="6C566409" w:rsidR="556DB31E" w:rsidRDefault="00494EB4" w:rsidP="556DB31E">
      <w:pPr>
        <w:ind w:left="360"/>
      </w:pPr>
      <w:r>
        <w:t xml:space="preserve">MCS Cybersecurity Leadership in collaboration with Product Security Office (PSO) have determined that a security bulletin publication is necessary. MCS Cybersecurity will reach out to quality as a trigger to execute this action plan process. A team of subject matter experts and stakeholders is then identified to plan the necessary activities and deliverables. </w:t>
      </w:r>
    </w:p>
    <w:p w14:paraId="7D58976E" w14:textId="77777777" w:rsidR="00494EB4" w:rsidRDefault="00494EB4" w:rsidP="006C72FF">
      <w:pPr>
        <w:pStyle w:val="Heading2"/>
      </w:pPr>
      <w:bookmarkStart w:id="25" w:name="_Toc156905613"/>
      <w:bookmarkStart w:id="26" w:name="_Toc192684381"/>
      <w:bookmarkStart w:id="27" w:name="_Toc192684761"/>
      <w:bookmarkStart w:id="28" w:name="_Toc192684933"/>
      <w:bookmarkStart w:id="29" w:name="_Toc192685998"/>
      <w:bookmarkStart w:id="30" w:name="_Toc192820280"/>
      <w:r>
        <w:t xml:space="preserve">Identify </w:t>
      </w:r>
      <w:r w:rsidRPr="004A53EF">
        <w:t>team</w:t>
      </w:r>
      <w:r>
        <w:t xml:space="preserve"> and stakeholders</w:t>
      </w:r>
      <w:bookmarkEnd w:id="25"/>
      <w:bookmarkEnd w:id="26"/>
      <w:bookmarkEnd w:id="27"/>
      <w:bookmarkEnd w:id="28"/>
      <w:bookmarkEnd w:id="29"/>
      <w:bookmarkEnd w:id="30"/>
    </w:p>
    <w:p w14:paraId="4AB640E9" w14:textId="77777777" w:rsidR="00494EB4" w:rsidRDefault="00494EB4" w:rsidP="00494EB4">
      <w:pPr>
        <w:pStyle w:val="ListParagraph"/>
        <w:ind w:left="360"/>
      </w:pPr>
      <w:r>
        <w:t>The roles and activities related to identifying the action team and related stakeholders are as follows. See Appendix A for Roles and Responsibilities related to this process.</w:t>
      </w:r>
    </w:p>
    <w:tbl>
      <w:tblPr>
        <w:tblStyle w:val="TableGrid"/>
        <w:tblW w:w="935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25"/>
        <w:gridCol w:w="7325"/>
      </w:tblGrid>
      <w:tr w:rsidR="00494EB4" w:rsidRPr="007D4029" w14:paraId="187786FC" w14:textId="77777777" w:rsidTr="254DD387">
        <w:trPr>
          <w:trHeight w:val="300"/>
        </w:trPr>
        <w:tc>
          <w:tcPr>
            <w:tcW w:w="2025" w:type="dxa"/>
            <w:shd w:val="clear" w:color="auto" w:fill="D9D9D9" w:themeFill="background1" w:themeFillShade="D9"/>
            <w:vAlign w:val="center"/>
          </w:tcPr>
          <w:p w14:paraId="4CE4FE7D" w14:textId="77777777" w:rsidR="00494EB4" w:rsidRDefault="00494EB4" w:rsidP="006C72FF">
            <w:pPr>
              <w:pStyle w:val="TableHeader0"/>
              <w:keepNext w:val="0"/>
              <w:keepLines w:val="0"/>
              <w:jc w:val="center"/>
            </w:pPr>
            <w:r>
              <w:t>Role</w:t>
            </w:r>
          </w:p>
        </w:tc>
        <w:tc>
          <w:tcPr>
            <w:tcW w:w="7325" w:type="dxa"/>
            <w:shd w:val="clear" w:color="auto" w:fill="D9D9D9" w:themeFill="background1" w:themeFillShade="D9"/>
            <w:vAlign w:val="center"/>
          </w:tcPr>
          <w:p w14:paraId="0803E512" w14:textId="77777777" w:rsidR="00494EB4" w:rsidRPr="009A3CF6" w:rsidRDefault="00494EB4" w:rsidP="006C72FF">
            <w:pPr>
              <w:jc w:val="center"/>
              <w:rPr>
                <w:b/>
                <w:bCs/>
              </w:rPr>
            </w:pPr>
            <w:r>
              <w:rPr>
                <w:b/>
                <w:bCs/>
              </w:rPr>
              <w:t>Activity</w:t>
            </w:r>
          </w:p>
        </w:tc>
      </w:tr>
      <w:tr w:rsidR="00494EB4" w:rsidRPr="007D4029" w14:paraId="6488AD3D" w14:textId="77777777" w:rsidTr="254DD387">
        <w:trPr>
          <w:trHeight w:val="300"/>
        </w:trPr>
        <w:tc>
          <w:tcPr>
            <w:tcW w:w="2025" w:type="dxa"/>
            <w:shd w:val="clear" w:color="auto" w:fill="D9D9D9" w:themeFill="background1" w:themeFillShade="D9"/>
            <w:vAlign w:val="center"/>
          </w:tcPr>
          <w:p w14:paraId="3C8221CD" w14:textId="77777777" w:rsidR="00494EB4" w:rsidRDefault="00494EB4" w:rsidP="006C72FF">
            <w:pPr>
              <w:pStyle w:val="TableHeader0"/>
              <w:keepNext w:val="0"/>
              <w:keepLines w:val="0"/>
              <w:jc w:val="center"/>
            </w:pPr>
            <w:r>
              <w:t>MCS Cybersecurity Leadership /Post-Market Quality</w:t>
            </w:r>
          </w:p>
        </w:tc>
        <w:tc>
          <w:tcPr>
            <w:tcW w:w="7325" w:type="dxa"/>
          </w:tcPr>
          <w:p w14:paraId="67578E69" w14:textId="77777777" w:rsidR="00494EB4" w:rsidRDefault="00494EB4" w:rsidP="006C72FF">
            <w:r>
              <w:t>Identify a cross-functional action team based on the relevant MCS products that comprises SMEs from the following disciplines:</w:t>
            </w:r>
          </w:p>
          <w:p w14:paraId="24FF434A" w14:textId="77777777" w:rsidR="00494EB4" w:rsidRDefault="00494EB4" w:rsidP="00494EB4">
            <w:pPr>
              <w:pStyle w:val="BodyText"/>
              <w:numPr>
                <w:ilvl w:val="0"/>
                <w:numId w:val="68"/>
              </w:numPr>
              <w:spacing w:before="0" w:after="0"/>
            </w:pPr>
            <w:r>
              <w:t>Action Plan Coordinator</w:t>
            </w:r>
          </w:p>
          <w:p w14:paraId="6FC52BFF" w14:textId="77777777" w:rsidR="00494EB4" w:rsidRDefault="00494EB4" w:rsidP="00494EB4">
            <w:pPr>
              <w:pStyle w:val="BodyText"/>
              <w:numPr>
                <w:ilvl w:val="0"/>
                <w:numId w:val="68"/>
              </w:numPr>
              <w:spacing w:before="0" w:after="0"/>
            </w:pPr>
            <w:r>
              <w:t>Cybersecurity POC (such as a Cybersecurity Director)</w:t>
            </w:r>
          </w:p>
          <w:p w14:paraId="7A35C5BA" w14:textId="69214913" w:rsidR="00494EB4" w:rsidRPr="0041353B" w:rsidRDefault="00494EB4" w:rsidP="00494EB4">
            <w:pPr>
              <w:pStyle w:val="BodyText"/>
              <w:numPr>
                <w:ilvl w:val="0"/>
                <w:numId w:val="68"/>
              </w:numPr>
              <w:spacing w:before="0" w:after="0"/>
            </w:pPr>
            <w:r>
              <w:t xml:space="preserve">PSO (Product Security Office) Engineer or </w:t>
            </w:r>
            <w:r w:rsidR="6409FC56">
              <w:t>R</w:t>
            </w:r>
            <w:r>
              <w:t>epresentative</w:t>
            </w:r>
          </w:p>
          <w:p w14:paraId="7BEF6694" w14:textId="6ACCF582" w:rsidR="00494EB4" w:rsidRDefault="00494EB4" w:rsidP="00494EB4">
            <w:pPr>
              <w:pStyle w:val="BodyText"/>
              <w:numPr>
                <w:ilvl w:val="0"/>
                <w:numId w:val="68"/>
              </w:numPr>
              <w:spacing w:before="0" w:after="0"/>
            </w:pPr>
            <w:r>
              <w:t xml:space="preserve">Product Owner or </w:t>
            </w:r>
            <w:r w:rsidR="32D745F5">
              <w:t>R</w:t>
            </w:r>
            <w:r>
              <w:t>epresentative</w:t>
            </w:r>
          </w:p>
          <w:p w14:paraId="2A3F3F44" w14:textId="77777777" w:rsidR="00494EB4" w:rsidRDefault="00494EB4" w:rsidP="00494EB4">
            <w:pPr>
              <w:pStyle w:val="BodyText"/>
              <w:numPr>
                <w:ilvl w:val="0"/>
                <w:numId w:val="68"/>
              </w:numPr>
              <w:spacing w:before="0" w:after="0"/>
            </w:pPr>
            <w:r w:rsidRPr="0041353B">
              <w:t>Marketing</w:t>
            </w:r>
            <w:r>
              <w:t xml:space="preserve"> and Product Marketing</w:t>
            </w:r>
          </w:p>
          <w:p w14:paraId="576AE526" w14:textId="77777777" w:rsidR="00494EB4" w:rsidRDefault="00494EB4" w:rsidP="00494EB4">
            <w:pPr>
              <w:pStyle w:val="BodyText"/>
              <w:numPr>
                <w:ilvl w:val="0"/>
                <w:numId w:val="68"/>
              </w:numPr>
              <w:spacing w:before="0" w:after="0"/>
            </w:pPr>
            <w:r>
              <w:t>Communications</w:t>
            </w:r>
          </w:p>
          <w:p w14:paraId="3AE5CDA7" w14:textId="77777777" w:rsidR="00494EB4" w:rsidRPr="0041353B" w:rsidRDefault="00494EB4" w:rsidP="00494EB4">
            <w:pPr>
              <w:pStyle w:val="BodyText"/>
              <w:numPr>
                <w:ilvl w:val="0"/>
                <w:numId w:val="68"/>
              </w:numPr>
              <w:spacing w:before="0" w:after="0"/>
            </w:pPr>
            <w:r>
              <w:t>Regulatory</w:t>
            </w:r>
          </w:p>
          <w:p w14:paraId="1D0F5A42" w14:textId="77777777" w:rsidR="00494EB4" w:rsidRPr="0041353B" w:rsidRDefault="00494EB4" w:rsidP="00494EB4">
            <w:pPr>
              <w:pStyle w:val="BodyText"/>
              <w:numPr>
                <w:ilvl w:val="0"/>
                <w:numId w:val="68"/>
              </w:numPr>
              <w:spacing w:before="0" w:after="0"/>
            </w:pPr>
            <w:r>
              <w:t xml:space="preserve">Patient and </w:t>
            </w:r>
            <w:r w:rsidRPr="0041353B">
              <w:t>Technical Services</w:t>
            </w:r>
          </w:p>
          <w:p w14:paraId="1CB4F0DA" w14:textId="2DE6317E" w:rsidR="00494EB4" w:rsidRDefault="00494EB4" w:rsidP="0691C844">
            <w:pPr>
              <w:pStyle w:val="BodyText"/>
              <w:numPr>
                <w:ilvl w:val="0"/>
                <w:numId w:val="68"/>
              </w:numPr>
              <w:spacing w:before="0" w:after="0"/>
            </w:pPr>
            <w:r>
              <w:t>Quality</w:t>
            </w:r>
          </w:p>
        </w:tc>
      </w:tr>
      <w:tr w:rsidR="00494EB4" w:rsidRPr="007D4029" w14:paraId="54A4DCE9" w14:textId="77777777" w:rsidTr="254DD387">
        <w:trPr>
          <w:trHeight w:val="300"/>
        </w:trPr>
        <w:tc>
          <w:tcPr>
            <w:tcW w:w="2025" w:type="dxa"/>
            <w:shd w:val="clear" w:color="auto" w:fill="D9D9D9" w:themeFill="background1" w:themeFillShade="D9"/>
            <w:vAlign w:val="center"/>
          </w:tcPr>
          <w:p w14:paraId="6A6AF964" w14:textId="77777777" w:rsidR="00494EB4" w:rsidRPr="00EF756F" w:rsidRDefault="00494EB4" w:rsidP="006C72FF">
            <w:pPr>
              <w:pStyle w:val="TableHeader0"/>
              <w:keepNext w:val="0"/>
              <w:keepLines w:val="0"/>
              <w:jc w:val="center"/>
            </w:pPr>
            <w:r>
              <w:t>Action Team</w:t>
            </w:r>
          </w:p>
        </w:tc>
        <w:tc>
          <w:tcPr>
            <w:tcW w:w="7325" w:type="dxa"/>
          </w:tcPr>
          <w:p w14:paraId="24EE5150" w14:textId="77777777" w:rsidR="00494EB4" w:rsidRDefault="00494EB4" w:rsidP="006C72FF">
            <w:pPr>
              <w:pStyle w:val="BodyText"/>
              <w:spacing w:before="0" w:after="0"/>
              <w:rPr>
                <w:i/>
                <w:iCs/>
              </w:rPr>
            </w:pPr>
            <w:r>
              <w:t xml:space="preserve">Identify OU VPs, along with Functional VPs as reviewers and approvers of the Action Plan, and communication deliverables (including the Security Bulletin). These stakeholders are input into the review/approvals grid applicable to each deliverable. See </w:t>
            </w:r>
            <w:r w:rsidRPr="00AE664A">
              <w:rPr>
                <w:i/>
                <w:iCs/>
              </w:rPr>
              <w:t>Example of a review/approval Grid.</w:t>
            </w:r>
          </w:p>
          <w:p w14:paraId="65B237B0" w14:textId="733C90E8" w:rsidR="00494EB4" w:rsidRPr="00B95B15" w:rsidRDefault="00494EB4" w:rsidP="00494EB4">
            <w:pPr>
              <w:pStyle w:val="BodyText"/>
              <w:numPr>
                <w:ilvl w:val="0"/>
                <w:numId w:val="68"/>
              </w:numPr>
              <w:spacing w:before="0" w:after="0"/>
              <w:rPr>
                <w:highlight w:val="yellow"/>
              </w:rPr>
            </w:pPr>
            <w:r w:rsidRPr="691BB789">
              <w:rPr>
                <w:highlight w:val="yellow"/>
              </w:rPr>
              <w:t xml:space="preserve">MCS OU VP for relevant Product (e.g., </w:t>
            </w:r>
            <w:r w:rsidR="2B258FE1" w:rsidRPr="691BB789">
              <w:rPr>
                <w:highlight w:val="yellow"/>
              </w:rPr>
              <w:t>HVAD)</w:t>
            </w:r>
          </w:p>
          <w:p w14:paraId="010F3BAD" w14:textId="77777777" w:rsidR="00494EB4" w:rsidRDefault="00494EB4" w:rsidP="00494EB4">
            <w:pPr>
              <w:pStyle w:val="BodyText"/>
              <w:numPr>
                <w:ilvl w:val="0"/>
                <w:numId w:val="68"/>
              </w:numPr>
              <w:spacing w:before="0" w:after="0"/>
              <w:rPr>
                <w:highlight w:val="yellow"/>
              </w:rPr>
            </w:pPr>
            <w:r w:rsidRPr="691BB789">
              <w:rPr>
                <w:highlight w:val="yellow"/>
              </w:rPr>
              <w:t xml:space="preserve">MCS Field Services (including </w:t>
            </w:r>
            <w:r w:rsidRPr="254DD387">
              <w:rPr>
                <w:highlight w:val="yellow"/>
              </w:rPr>
              <w:t>PTS</w:t>
            </w:r>
            <w:r w:rsidRPr="691BB789">
              <w:rPr>
                <w:highlight w:val="yellow"/>
              </w:rPr>
              <w:t>)</w:t>
            </w:r>
            <w:commentRangeStart w:id="31"/>
            <w:commentRangeEnd w:id="31"/>
            <w:r>
              <w:rPr>
                <w:rStyle w:val="CommentReference"/>
              </w:rPr>
              <w:commentReference w:id="31"/>
            </w:r>
          </w:p>
          <w:p w14:paraId="4070FC11" w14:textId="77777777" w:rsidR="00494EB4" w:rsidRDefault="00494EB4" w:rsidP="00494EB4">
            <w:pPr>
              <w:pStyle w:val="BodyText"/>
              <w:numPr>
                <w:ilvl w:val="0"/>
                <w:numId w:val="68"/>
              </w:numPr>
              <w:spacing w:before="0" w:after="0"/>
              <w:rPr>
                <w:highlight w:val="yellow"/>
              </w:rPr>
            </w:pPr>
            <w:r w:rsidRPr="691BB789">
              <w:rPr>
                <w:highlight w:val="yellow"/>
              </w:rPr>
              <w:t>MCS Communications</w:t>
            </w:r>
          </w:p>
          <w:p w14:paraId="4982F610" w14:textId="77777777" w:rsidR="00494EB4" w:rsidRDefault="00494EB4" w:rsidP="00494EB4">
            <w:pPr>
              <w:pStyle w:val="BodyText"/>
              <w:numPr>
                <w:ilvl w:val="0"/>
                <w:numId w:val="68"/>
              </w:numPr>
              <w:spacing w:before="0" w:after="0"/>
              <w:rPr>
                <w:highlight w:val="yellow"/>
              </w:rPr>
            </w:pPr>
            <w:r w:rsidRPr="691BB789">
              <w:rPr>
                <w:highlight w:val="yellow"/>
              </w:rPr>
              <w:t>MCS Marketing and Product Marketing</w:t>
            </w:r>
          </w:p>
          <w:p w14:paraId="4026999B" w14:textId="77777777" w:rsidR="00494EB4" w:rsidRDefault="00494EB4" w:rsidP="00494EB4">
            <w:pPr>
              <w:pStyle w:val="BodyText"/>
              <w:numPr>
                <w:ilvl w:val="0"/>
                <w:numId w:val="68"/>
              </w:numPr>
              <w:spacing w:before="0" w:after="0"/>
              <w:rPr>
                <w:highlight w:val="yellow"/>
              </w:rPr>
            </w:pPr>
            <w:r w:rsidRPr="691BB789">
              <w:rPr>
                <w:highlight w:val="yellow"/>
              </w:rPr>
              <w:t>MCS Regulatory</w:t>
            </w:r>
          </w:p>
          <w:p w14:paraId="23DFA853" w14:textId="77777777" w:rsidR="00494EB4" w:rsidRDefault="00494EB4" w:rsidP="00494EB4">
            <w:pPr>
              <w:pStyle w:val="BodyText"/>
              <w:numPr>
                <w:ilvl w:val="0"/>
                <w:numId w:val="68"/>
              </w:numPr>
              <w:spacing w:before="0" w:after="0"/>
              <w:rPr>
                <w:highlight w:val="yellow"/>
              </w:rPr>
            </w:pPr>
            <w:r w:rsidRPr="691BB789">
              <w:rPr>
                <w:highlight w:val="yellow"/>
              </w:rPr>
              <w:t>MCS Quality</w:t>
            </w:r>
            <w:r w:rsidRPr="0041353B">
              <w:t xml:space="preserve"> </w:t>
            </w:r>
          </w:p>
          <w:p w14:paraId="564949E6" w14:textId="77777777" w:rsidR="00494EB4" w:rsidRPr="005F6738" w:rsidRDefault="00494EB4" w:rsidP="00494EB4">
            <w:pPr>
              <w:pStyle w:val="BodyText"/>
              <w:numPr>
                <w:ilvl w:val="0"/>
                <w:numId w:val="68"/>
              </w:numPr>
              <w:spacing w:before="0" w:after="0"/>
            </w:pPr>
            <w:r w:rsidRPr="691BB789">
              <w:rPr>
                <w:highlight w:val="yellow"/>
              </w:rPr>
              <w:t>MCS Legal</w:t>
            </w:r>
          </w:p>
        </w:tc>
      </w:tr>
      <w:tr w:rsidR="00494EB4" w:rsidRPr="007D4029" w14:paraId="10A4558D" w14:textId="77777777" w:rsidTr="254DD387">
        <w:trPr>
          <w:trHeight w:val="300"/>
        </w:trPr>
        <w:tc>
          <w:tcPr>
            <w:tcW w:w="2025" w:type="dxa"/>
            <w:shd w:val="clear" w:color="auto" w:fill="D9D9D9" w:themeFill="background1" w:themeFillShade="D9"/>
            <w:vAlign w:val="center"/>
          </w:tcPr>
          <w:p w14:paraId="53BBC71C" w14:textId="77777777" w:rsidR="00494EB4" w:rsidRPr="00EF756F" w:rsidRDefault="00494EB4" w:rsidP="006C72FF">
            <w:pPr>
              <w:pStyle w:val="TableHeader0"/>
              <w:keepNext w:val="0"/>
              <w:keepLines w:val="0"/>
              <w:jc w:val="center"/>
            </w:pPr>
            <w:r>
              <w:t>Action Plan Coordinator</w:t>
            </w:r>
          </w:p>
        </w:tc>
        <w:tc>
          <w:tcPr>
            <w:tcW w:w="7325" w:type="dxa"/>
          </w:tcPr>
          <w:p w14:paraId="65D26FA9" w14:textId="77777777" w:rsidR="00494EB4" w:rsidRDefault="00494EB4" w:rsidP="006C72FF">
            <w:r>
              <w:t>The coordinator (such as a program manager) will establish meetings and manage the action plan throughout the effort.</w:t>
            </w:r>
          </w:p>
          <w:p w14:paraId="55129536" w14:textId="77777777" w:rsidR="00494EB4" w:rsidRDefault="00494EB4" w:rsidP="006C72FF">
            <w:r>
              <w:t>Considerations:</w:t>
            </w:r>
          </w:p>
          <w:p w14:paraId="44F32B42" w14:textId="77777777" w:rsidR="00494EB4" w:rsidRDefault="00494EB4" w:rsidP="00494EB4">
            <w:pPr>
              <w:pStyle w:val="ListParagraph"/>
              <w:numPr>
                <w:ilvl w:val="0"/>
                <w:numId w:val="71"/>
              </w:numPr>
            </w:pPr>
            <w:r>
              <w:t xml:space="preserve">Establish a team’s channel to support team coordination and communications, and file sharing. </w:t>
            </w:r>
          </w:p>
          <w:p w14:paraId="3FCF595F" w14:textId="77777777" w:rsidR="00494EB4" w:rsidRDefault="00494EB4" w:rsidP="00494EB4">
            <w:pPr>
              <w:pStyle w:val="ListParagraph"/>
              <w:numPr>
                <w:ilvl w:val="0"/>
                <w:numId w:val="71"/>
              </w:numPr>
            </w:pPr>
            <w:r>
              <w:t>Establish a cadence of team meetings to facilitate plan maintenance, execution, and team updates.</w:t>
            </w:r>
          </w:p>
        </w:tc>
      </w:tr>
      <w:tr w:rsidR="00494EB4" w:rsidRPr="007D4029" w14:paraId="0957618E" w14:textId="77777777" w:rsidTr="254DD387">
        <w:trPr>
          <w:trHeight w:val="300"/>
        </w:trPr>
        <w:tc>
          <w:tcPr>
            <w:tcW w:w="2025" w:type="dxa"/>
            <w:shd w:val="clear" w:color="auto" w:fill="D9D9D9" w:themeFill="background1" w:themeFillShade="D9"/>
            <w:vAlign w:val="center"/>
          </w:tcPr>
          <w:p w14:paraId="0B72B301" w14:textId="77777777" w:rsidR="00494EB4" w:rsidRDefault="00494EB4" w:rsidP="006C72FF">
            <w:pPr>
              <w:pStyle w:val="TableHeader0"/>
              <w:keepNext w:val="0"/>
              <w:keepLines w:val="0"/>
              <w:jc w:val="center"/>
            </w:pPr>
            <w:r>
              <w:t>Cybersecurity POC</w:t>
            </w:r>
          </w:p>
        </w:tc>
        <w:tc>
          <w:tcPr>
            <w:tcW w:w="7325" w:type="dxa"/>
          </w:tcPr>
          <w:p w14:paraId="4A49EA5B" w14:textId="77777777" w:rsidR="00494EB4" w:rsidRDefault="00494EB4" w:rsidP="006C72FF">
            <w:r>
              <w:t>The Cybersecurity POC is responsible for general cybersecurity leadership and executive updates. They are the point of contact for the OU and Function VPs.</w:t>
            </w:r>
          </w:p>
          <w:p w14:paraId="5D2C58CC" w14:textId="59DD0A2A" w:rsidR="00494EB4" w:rsidRDefault="00494EB4" w:rsidP="006C72FF">
            <w:r>
              <w:t>Note: Early notification to internal leadership is recommended even in cases where the issue is not fully understood or characterized.</w:t>
            </w:r>
          </w:p>
        </w:tc>
      </w:tr>
      <w:tr w:rsidR="00494EB4" w:rsidRPr="007D4029" w14:paraId="17477F4F" w14:textId="77777777" w:rsidTr="254DD387">
        <w:trPr>
          <w:trHeight w:val="300"/>
        </w:trPr>
        <w:tc>
          <w:tcPr>
            <w:tcW w:w="2025" w:type="dxa"/>
            <w:shd w:val="clear" w:color="auto" w:fill="D9D9D9" w:themeFill="background1" w:themeFillShade="D9"/>
            <w:vAlign w:val="center"/>
          </w:tcPr>
          <w:p w14:paraId="78463716" w14:textId="77777777" w:rsidR="00494EB4" w:rsidRDefault="00494EB4" w:rsidP="006C72FF">
            <w:pPr>
              <w:pStyle w:val="TableHeader0"/>
              <w:keepNext w:val="0"/>
              <w:keepLines w:val="0"/>
              <w:jc w:val="center"/>
            </w:pPr>
            <w:r>
              <w:t>OU and Function VPs</w:t>
            </w:r>
          </w:p>
        </w:tc>
        <w:tc>
          <w:tcPr>
            <w:tcW w:w="7325" w:type="dxa"/>
          </w:tcPr>
          <w:p w14:paraId="38BC312B" w14:textId="77777777" w:rsidR="00494EB4" w:rsidRDefault="00494EB4" w:rsidP="006C72FF">
            <w:pPr>
              <w:pStyle w:val="BodyText"/>
              <w:spacing w:before="0" w:after="0"/>
              <w:rPr>
                <w:i/>
                <w:iCs/>
              </w:rPr>
            </w:pPr>
            <w:r>
              <w:t xml:space="preserve">OU VPs and Functional VPs will review and approve the deliverables such as the action plan, and any communication deliverables (including the security bulletin). These stakeholders are input into the review/approvals grid applicable to each deliverable. See </w:t>
            </w:r>
            <w:r w:rsidRPr="00AE664A">
              <w:rPr>
                <w:i/>
                <w:iCs/>
              </w:rPr>
              <w:t>Example of a review/approval Grid.</w:t>
            </w:r>
          </w:p>
          <w:p w14:paraId="26B700EF" w14:textId="393E5B1B" w:rsidR="00494EB4" w:rsidRPr="00B95B15" w:rsidRDefault="00494EB4" w:rsidP="00494EB4">
            <w:pPr>
              <w:pStyle w:val="BodyText"/>
              <w:numPr>
                <w:ilvl w:val="0"/>
                <w:numId w:val="69"/>
              </w:numPr>
              <w:spacing w:before="0" w:after="0"/>
              <w:rPr>
                <w:highlight w:val="yellow"/>
              </w:rPr>
            </w:pPr>
            <w:r w:rsidRPr="5D6ADF57">
              <w:rPr>
                <w:highlight w:val="yellow"/>
              </w:rPr>
              <w:t xml:space="preserve">MCS OU VP for relevant Product (e.g., </w:t>
            </w:r>
            <w:r w:rsidR="778AA0E2" w:rsidRPr="5D6ADF57">
              <w:rPr>
                <w:highlight w:val="yellow"/>
              </w:rPr>
              <w:t>HVAD)</w:t>
            </w:r>
          </w:p>
          <w:p w14:paraId="55ABA125" w14:textId="1C5E0891" w:rsidR="00494EB4" w:rsidRDefault="00494EB4" w:rsidP="7C300DF1">
            <w:pPr>
              <w:pStyle w:val="BodyText"/>
              <w:numPr>
                <w:ilvl w:val="0"/>
                <w:numId w:val="69"/>
              </w:numPr>
              <w:spacing w:before="0" w:after="0"/>
              <w:rPr>
                <w:i/>
                <w:highlight w:val="yellow"/>
              </w:rPr>
            </w:pPr>
            <w:r w:rsidRPr="5D6ADF57">
              <w:rPr>
                <w:highlight w:val="yellow"/>
              </w:rPr>
              <w:t>MCS Field Services</w:t>
            </w:r>
          </w:p>
          <w:p w14:paraId="3451FDDB" w14:textId="77777777" w:rsidR="00494EB4" w:rsidRDefault="00494EB4" w:rsidP="00494EB4">
            <w:pPr>
              <w:pStyle w:val="BodyText"/>
              <w:numPr>
                <w:ilvl w:val="0"/>
                <w:numId w:val="69"/>
              </w:numPr>
              <w:spacing w:before="0" w:after="0"/>
              <w:rPr>
                <w:highlight w:val="yellow"/>
              </w:rPr>
            </w:pPr>
            <w:r w:rsidRPr="5D6ADF57">
              <w:rPr>
                <w:highlight w:val="yellow"/>
              </w:rPr>
              <w:t>MCS Communications</w:t>
            </w:r>
          </w:p>
          <w:p w14:paraId="4884863C" w14:textId="77777777" w:rsidR="00494EB4" w:rsidRDefault="00494EB4" w:rsidP="00494EB4">
            <w:pPr>
              <w:pStyle w:val="BodyText"/>
              <w:numPr>
                <w:ilvl w:val="0"/>
                <w:numId w:val="69"/>
              </w:numPr>
              <w:spacing w:before="0" w:after="0"/>
              <w:rPr>
                <w:highlight w:val="yellow"/>
              </w:rPr>
            </w:pPr>
            <w:r w:rsidRPr="5D6ADF57">
              <w:rPr>
                <w:highlight w:val="yellow"/>
              </w:rPr>
              <w:t>MCS Marketing</w:t>
            </w:r>
          </w:p>
          <w:p w14:paraId="1F1E972C" w14:textId="77777777" w:rsidR="00494EB4" w:rsidRPr="0041353B" w:rsidRDefault="00494EB4" w:rsidP="00494EB4">
            <w:pPr>
              <w:pStyle w:val="BodyText"/>
              <w:numPr>
                <w:ilvl w:val="0"/>
                <w:numId w:val="69"/>
              </w:numPr>
              <w:spacing w:before="0" w:after="0"/>
              <w:rPr>
                <w:highlight w:val="yellow"/>
              </w:rPr>
            </w:pPr>
            <w:r w:rsidRPr="5D6ADF57">
              <w:rPr>
                <w:highlight w:val="yellow"/>
              </w:rPr>
              <w:t>MCS Regulatory</w:t>
            </w:r>
          </w:p>
          <w:p w14:paraId="739A319F" w14:textId="77777777" w:rsidR="00494EB4" w:rsidRDefault="00494EB4" w:rsidP="00494EB4">
            <w:pPr>
              <w:pStyle w:val="BodyText"/>
              <w:numPr>
                <w:ilvl w:val="0"/>
                <w:numId w:val="69"/>
              </w:numPr>
              <w:spacing w:before="0" w:after="0"/>
              <w:rPr>
                <w:highlight w:val="yellow"/>
              </w:rPr>
            </w:pPr>
            <w:r w:rsidRPr="5D6ADF57">
              <w:rPr>
                <w:highlight w:val="yellow"/>
              </w:rPr>
              <w:t>MCS Quality</w:t>
            </w:r>
            <w:r w:rsidRPr="0041353B">
              <w:t xml:space="preserve"> </w:t>
            </w:r>
          </w:p>
          <w:p w14:paraId="7D6E9B44" w14:textId="77777777" w:rsidR="00494EB4" w:rsidRDefault="00494EB4" w:rsidP="00494EB4">
            <w:pPr>
              <w:pStyle w:val="ListParagraph"/>
              <w:numPr>
                <w:ilvl w:val="0"/>
                <w:numId w:val="69"/>
              </w:numPr>
            </w:pPr>
            <w:r w:rsidRPr="5D6ADF57">
              <w:rPr>
                <w:highlight w:val="yellow"/>
              </w:rPr>
              <w:t>MCS Legal</w:t>
            </w:r>
          </w:p>
        </w:tc>
      </w:tr>
    </w:tbl>
    <w:p w14:paraId="6A4DD2C6" w14:textId="77777777" w:rsidR="00494EB4" w:rsidRDefault="00494EB4" w:rsidP="006C72FF">
      <w:pPr>
        <w:pStyle w:val="Heading2"/>
      </w:pPr>
      <w:bookmarkStart w:id="32" w:name="_Toc192684382"/>
      <w:bookmarkStart w:id="33" w:name="_Toc192684762"/>
      <w:bookmarkStart w:id="34" w:name="_Toc192684934"/>
      <w:bookmarkStart w:id="35" w:name="_Toc192685999"/>
      <w:bookmarkStart w:id="36" w:name="_Toc192820281"/>
      <w:bookmarkStart w:id="37" w:name="_Toc156905614"/>
      <w:r>
        <w:t xml:space="preserve">Develop </w:t>
      </w:r>
      <w:r w:rsidRPr="004A53EF">
        <w:t>action</w:t>
      </w:r>
      <w:r>
        <w:t xml:space="preserve"> plan</w:t>
      </w:r>
      <w:bookmarkEnd w:id="32"/>
      <w:bookmarkEnd w:id="33"/>
      <w:bookmarkEnd w:id="34"/>
      <w:bookmarkEnd w:id="35"/>
      <w:bookmarkEnd w:id="36"/>
      <w:r>
        <w:t xml:space="preserve"> </w:t>
      </w:r>
      <w:bookmarkEnd w:id="37"/>
    </w:p>
    <w:p w14:paraId="656FA85A" w14:textId="58124B94" w:rsidR="00494EB4" w:rsidRDefault="00494EB4" w:rsidP="00494EB4">
      <w:pPr>
        <w:pStyle w:val="ListParagraph"/>
        <w:ind w:left="360"/>
      </w:pPr>
      <w:r>
        <w:t xml:space="preserve">The roles and activities related to developing the action plan, and refining the plan based on any feedback are as follows.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49"/>
        <w:gridCol w:w="7501"/>
      </w:tblGrid>
      <w:tr w:rsidR="00494EB4" w:rsidRPr="007D4029" w14:paraId="11DD9C36" w14:textId="77777777" w:rsidTr="0691C844">
        <w:tc>
          <w:tcPr>
            <w:tcW w:w="2138" w:type="dxa"/>
            <w:shd w:val="clear" w:color="auto" w:fill="D9D9D9" w:themeFill="background1" w:themeFillShade="D9"/>
            <w:vAlign w:val="center"/>
          </w:tcPr>
          <w:p w14:paraId="079A7EE8" w14:textId="77777777" w:rsidR="00494EB4" w:rsidRDefault="00494EB4" w:rsidP="006C72FF">
            <w:pPr>
              <w:pStyle w:val="TableHeader0"/>
              <w:keepNext w:val="0"/>
              <w:keepLines w:val="0"/>
              <w:jc w:val="center"/>
            </w:pPr>
            <w:r>
              <w:t>Role</w:t>
            </w:r>
          </w:p>
        </w:tc>
        <w:tc>
          <w:tcPr>
            <w:tcW w:w="10547" w:type="dxa"/>
            <w:shd w:val="clear" w:color="auto" w:fill="D9D9D9" w:themeFill="background1" w:themeFillShade="D9"/>
            <w:vAlign w:val="center"/>
          </w:tcPr>
          <w:p w14:paraId="4D034792" w14:textId="77777777" w:rsidR="00494EB4" w:rsidRPr="00A71E3E" w:rsidRDefault="00494EB4" w:rsidP="006C72FF">
            <w:pPr>
              <w:pStyle w:val="BodyText"/>
              <w:jc w:val="center"/>
              <w:rPr>
                <w:b/>
                <w:bCs/>
              </w:rPr>
            </w:pPr>
            <w:r w:rsidRPr="00A71E3E">
              <w:rPr>
                <w:b/>
                <w:bCs/>
              </w:rPr>
              <w:t>Activity</w:t>
            </w:r>
          </w:p>
        </w:tc>
      </w:tr>
      <w:tr w:rsidR="00494EB4" w:rsidRPr="007D4029" w14:paraId="52E9B638" w14:textId="77777777" w:rsidTr="0691C844">
        <w:tc>
          <w:tcPr>
            <w:tcW w:w="2138" w:type="dxa"/>
            <w:shd w:val="clear" w:color="auto" w:fill="D9D9D9" w:themeFill="background1" w:themeFillShade="D9"/>
            <w:vAlign w:val="center"/>
          </w:tcPr>
          <w:p w14:paraId="7DBE73DE" w14:textId="77777777" w:rsidR="00494EB4" w:rsidRPr="00EF756F" w:rsidRDefault="00494EB4" w:rsidP="006C72FF">
            <w:pPr>
              <w:pStyle w:val="TableHeader0"/>
              <w:keepNext w:val="0"/>
              <w:keepLines w:val="0"/>
              <w:spacing w:before="0" w:after="0"/>
              <w:jc w:val="center"/>
            </w:pPr>
            <w:r>
              <w:t>Action Team</w:t>
            </w:r>
          </w:p>
        </w:tc>
        <w:tc>
          <w:tcPr>
            <w:tcW w:w="10547" w:type="dxa"/>
          </w:tcPr>
          <w:p w14:paraId="0E700AF4" w14:textId="77777777" w:rsidR="00494EB4" w:rsidRDefault="00494EB4" w:rsidP="006C72FF">
            <w:pPr>
              <w:pStyle w:val="BodyText"/>
              <w:spacing w:before="0" w:after="0"/>
            </w:pPr>
            <w:r w:rsidRPr="00DF72A0">
              <w:rPr>
                <w:b/>
                <w:bCs/>
              </w:rPr>
              <w:t xml:space="preserve">Build the </w:t>
            </w:r>
            <w:r>
              <w:rPr>
                <w:b/>
                <w:bCs/>
              </w:rPr>
              <w:t>action</w:t>
            </w:r>
            <w:r w:rsidRPr="00DF72A0">
              <w:rPr>
                <w:b/>
                <w:bCs/>
              </w:rPr>
              <w:t xml:space="preserve"> plan:</w:t>
            </w:r>
            <w:r>
              <w:t xml:space="preserve"> </w:t>
            </w:r>
            <w:r w:rsidRPr="00631782">
              <w:t xml:space="preserve">As a cross-functional team, determine the </w:t>
            </w:r>
            <w:r>
              <w:t>action</w:t>
            </w:r>
            <w:r w:rsidRPr="00631782">
              <w:t xml:space="preserve"> plan activities, completion dates, order of events (dependencies), ownership</w:t>
            </w:r>
            <w:r>
              <w:t>, etc.</w:t>
            </w:r>
          </w:p>
          <w:p w14:paraId="7B60FD7E" w14:textId="77777777" w:rsidR="00494EB4" w:rsidRPr="00631782" w:rsidRDefault="00494EB4" w:rsidP="006C72FF">
            <w:pPr>
              <w:pStyle w:val="BodyText"/>
              <w:spacing w:before="0" w:after="0"/>
            </w:pPr>
            <w:r>
              <w:t>See Appendix B – Action Plan Template for guidance on action plan content</w:t>
            </w:r>
          </w:p>
        </w:tc>
      </w:tr>
      <w:tr w:rsidR="00494EB4" w:rsidRPr="007D4029" w14:paraId="6A598E3F" w14:textId="77777777" w:rsidTr="0691C844">
        <w:tc>
          <w:tcPr>
            <w:tcW w:w="2138" w:type="dxa"/>
            <w:shd w:val="clear" w:color="auto" w:fill="D9D9D9" w:themeFill="background1" w:themeFillShade="D9"/>
            <w:vAlign w:val="center"/>
          </w:tcPr>
          <w:p w14:paraId="6B006E77" w14:textId="77777777" w:rsidR="00494EB4" w:rsidRDefault="00494EB4" w:rsidP="006C72FF">
            <w:pPr>
              <w:pStyle w:val="TableHeader0"/>
              <w:keepNext w:val="0"/>
              <w:keepLines w:val="0"/>
              <w:spacing w:before="0" w:after="0"/>
              <w:jc w:val="center"/>
            </w:pPr>
            <w:r>
              <w:t>Action Team/or Designee</w:t>
            </w:r>
          </w:p>
        </w:tc>
        <w:tc>
          <w:tcPr>
            <w:tcW w:w="10547" w:type="dxa"/>
          </w:tcPr>
          <w:p w14:paraId="0A9AA932" w14:textId="77777777" w:rsidR="00494EB4" w:rsidRDefault="00494EB4" w:rsidP="006C72FF">
            <w:pPr>
              <w:pStyle w:val="BodyText"/>
              <w:spacing w:before="0" w:after="0"/>
            </w:pPr>
            <w:r w:rsidRPr="00DF72A0">
              <w:rPr>
                <w:b/>
                <w:bCs/>
              </w:rPr>
              <w:t>Build the Issue Overview:</w:t>
            </w:r>
            <w:r>
              <w:t xml:space="preserve"> Recommendation is to build a brief presentation to facilitate VP understanding of the issue and plan overview.</w:t>
            </w:r>
          </w:p>
        </w:tc>
      </w:tr>
      <w:tr w:rsidR="00494EB4" w:rsidRPr="007D4029" w14:paraId="505D2B9F" w14:textId="77777777" w:rsidTr="0691C844">
        <w:tc>
          <w:tcPr>
            <w:tcW w:w="2138" w:type="dxa"/>
            <w:shd w:val="clear" w:color="auto" w:fill="D9D9D9" w:themeFill="background1" w:themeFillShade="D9"/>
            <w:vAlign w:val="center"/>
          </w:tcPr>
          <w:p w14:paraId="08B2F1BD" w14:textId="77777777" w:rsidR="00494EB4" w:rsidRDefault="00494EB4" w:rsidP="006C72FF">
            <w:pPr>
              <w:pStyle w:val="TableHeader0"/>
              <w:keepNext w:val="0"/>
              <w:keepLines w:val="0"/>
              <w:spacing w:before="0" w:after="0"/>
              <w:jc w:val="center"/>
            </w:pPr>
            <w:r>
              <w:t>Activity Owners</w:t>
            </w:r>
          </w:p>
        </w:tc>
        <w:tc>
          <w:tcPr>
            <w:tcW w:w="10547" w:type="dxa"/>
          </w:tcPr>
          <w:p w14:paraId="53F093E2" w14:textId="77777777" w:rsidR="00494EB4" w:rsidRDefault="00494EB4" w:rsidP="006C72FF">
            <w:pPr>
              <w:pStyle w:val="BodyText"/>
              <w:spacing w:before="0" w:after="0"/>
            </w:pPr>
            <w:r>
              <w:t>Activity owners should define activities related to their function. Activities include (but are not limited to):</w:t>
            </w:r>
          </w:p>
          <w:p w14:paraId="4F663618" w14:textId="77777777" w:rsidR="00494EB4" w:rsidRDefault="00494EB4" w:rsidP="00494EB4">
            <w:pPr>
              <w:pStyle w:val="BodyText"/>
              <w:numPr>
                <w:ilvl w:val="0"/>
                <w:numId w:val="70"/>
              </w:numPr>
              <w:spacing w:before="0" w:after="0"/>
            </w:pPr>
            <w:r>
              <w:t>Action Plan creation and approval (see Appendix B – Action Plan Template)</w:t>
            </w:r>
          </w:p>
          <w:p w14:paraId="1F360D43" w14:textId="77777777" w:rsidR="00494EB4" w:rsidRDefault="00494EB4" w:rsidP="00494EB4">
            <w:pPr>
              <w:pStyle w:val="BodyText"/>
              <w:numPr>
                <w:ilvl w:val="0"/>
                <w:numId w:val="70"/>
              </w:numPr>
              <w:spacing w:before="0" w:after="0"/>
            </w:pPr>
            <w:r>
              <w:t>OU and functional Leadership presentation</w:t>
            </w:r>
          </w:p>
          <w:p w14:paraId="77A7954F" w14:textId="77777777" w:rsidR="00494EB4" w:rsidRDefault="00494EB4" w:rsidP="00494EB4">
            <w:pPr>
              <w:pStyle w:val="BodyText"/>
              <w:numPr>
                <w:ilvl w:val="0"/>
                <w:numId w:val="70"/>
              </w:numPr>
              <w:spacing w:before="0" w:after="0"/>
            </w:pPr>
            <w:r>
              <w:t>Deliverable (security bulletin/communications) creation and approval</w:t>
            </w:r>
          </w:p>
          <w:p w14:paraId="7317ECF6" w14:textId="77777777" w:rsidR="00494EB4" w:rsidRDefault="00494EB4" w:rsidP="00494EB4">
            <w:pPr>
              <w:pStyle w:val="BodyText"/>
              <w:numPr>
                <w:ilvl w:val="0"/>
                <w:numId w:val="70"/>
              </w:numPr>
              <w:spacing w:before="0" w:after="0"/>
            </w:pPr>
            <w:r>
              <w:t>Media Q&amp;A for reporters</w:t>
            </w:r>
          </w:p>
          <w:p w14:paraId="77EA7D8B" w14:textId="6A9B7ABC" w:rsidR="00494EB4" w:rsidRDefault="00494EB4" w:rsidP="00494EB4">
            <w:pPr>
              <w:pStyle w:val="BodyText"/>
              <w:numPr>
                <w:ilvl w:val="0"/>
                <w:numId w:val="70"/>
              </w:numPr>
              <w:spacing w:before="0" w:after="0"/>
            </w:pPr>
            <w:r w:rsidRPr="0691C844">
              <w:rPr>
                <w:highlight w:val="yellow"/>
              </w:rPr>
              <w:t>Quality 806 applicability determinations</w:t>
            </w:r>
            <w:r>
              <w:t xml:space="preserve">, </w:t>
            </w:r>
            <w:commentRangeStart w:id="38"/>
            <w:commentRangeStart w:id="39"/>
            <w:commentRangeStart w:id="40"/>
            <w:r w:rsidRPr="3586C2EE">
              <w:rPr>
                <w:highlight w:val="yellow"/>
              </w:rPr>
              <w:t>RPI</w:t>
            </w:r>
            <w:r>
              <w:t xml:space="preserve"> </w:t>
            </w:r>
            <w:commentRangeEnd w:id="38"/>
            <w:r w:rsidR="00FD710C">
              <w:rPr>
                <w:rStyle w:val="CommentReference"/>
              </w:rPr>
              <w:commentReference w:id="38"/>
            </w:r>
            <w:commentRangeEnd w:id="39"/>
            <w:r>
              <w:rPr>
                <w:rStyle w:val="CommentReference"/>
              </w:rPr>
              <w:commentReference w:id="39"/>
            </w:r>
            <w:commentRangeEnd w:id="40"/>
            <w:r w:rsidR="00AA4FDB">
              <w:rPr>
                <w:rStyle w:val="CommentReference"/>
              </w:rPr>
              <w:commentReference w:id="40"/>
            </w:r>
            <w:r>
              <w:t>creation and assessment</w:t>
            </w:r>
          </w:p>
          <w:p w14:paraId="79DF3827" w14:textId="77777777" w:rsidR="00494EB4" w:rsidRDefault="00494EB4" w:rsidP="00494EB4">
            <w:pPr>
              <w:pStyle w:val="BodyText"/>
              <w:numPr>
                <w:ilvl w:val="0"/>
                <w:numId w:val="70"/>
              </w:numPr>
              <w:spacing w:before="0" w:after="0"/>
            </w:pPr>
            <w:r>
              <w:t>Marketing field notifications for awareness</w:t>
            </w:r>
          </w:p>
          <w:p w14:paraId="037A1759" w14:textId="77777777" w:rsidR="00494EB4" w:rsidRDefault="00494EB4" w:rsidP="00494EB4">
            <w:pPr>
              <w:pStyle w:val="BodyText"/>
              <w:numPr>
                <w:ilvl w:val="0"/>
                <w:numId w:val="70"/>
              </w:numPr>
              <w:spacing w:before="0" w:after="0"/>
            </w:pPr>
            <w:r>
              <w:t>PSO Security bulletin subscribers’ notifications</w:t>
            </w:r>
          </w:p>
          <w:p w14:paraId="7DDE6973" w14:textId="77777777" w:rsidR="00494EB4" w:rsidRDefault="00494EB4" w:rsidP="006C72FF">
            <w:pPr>
              <w:pStyle w:val="BodyText"/>
              <w:spacing w:before="0" w:after="0"/>
              <w:ind w:left="360"/>
            </w:pPr>
          </w:p>
          <w:p w14:paraId="588062DA" w14:textId="77777777" w:rsidR="00494EB4" w:rsidRPr="00631782" w:rsidRDefault="00494EB4" w:rsidP="006C72FF">
            <w:pPr>
              <w:pStyle w:val="BodyText"/>
              <w:spacing w:before="0" w:after="0"/>
            </w:pPr>
            <w:r>
              <w:t xml:space="preserve">Consider planning activities related to: Patient and Tech Services reviews, Legal and/or Privacy reviews, </w:t>
            </w:r>
            <w:proofErr w:type="spellStart"/>
            <w:r w:rsidRPr="0691C844">
              <w:rPr>
                <w:highlight w:val="yellow"/>
              </w:rPr>
              <w:t>MarComm</w:t>
            </w:r>
            <w:proofErr w:type="spellEnd"/>
            <w:r w:rsidRPr="0691C844">
              <w:rPr>
                <w:highlight w:val="yellow"/>
              </w:rPr>
              <w:t>,</w:t>
            </w:r>
            <w:r>
              <w:t xml:space="preserve"> language translations, FDA feedback cycles, and significant feedback/review cycles from internal stakeholders. Note: There can be a significant investment in refining and addressing comments.</w:t>
            </w:r>
          </w:p>
        </w:tc>
      </w:tr>
      <w:tr w:rsidR="00494EB4" w:rsidRPr="007D4029" w14:paraId="52BD80D7" w14:textId="77777777" w:rsidTr="0691C844">
        <w:tc>
          <w:tcPr>
            <w:tcW w:w="2138" w:type="dxa"/>
            <w:shd w:val="clear" w:color="auto" w:fill="D9D9D9" w:themeFill="background1" w:themeFillShade="D9"/>
            <w:vAlign w:val="center"/>
          </w:tcPr>
          <w:p w14:paraId="215F5838" w14:textId="77777777" w:rsidR="00494EB4" w:rsidRDefault="00494EB4" w:rsidP="006C72FF">
            <w:pPr>
              <w:pStyle w:val="TableHeader0"/>
              <w:keepNext w:val="0"/>
              <w:keepLines w:val="0"/>
              <w:spacing w:before="0" w:after="0"/>
              <w:jc w:val="center"/>
            </w:pPr>
            <w:r>
              <w:t>Action Plan Coordinator</w:t>
            </w:r>
          </w:p>
        </w:tc>
        <w:tc>
          <w:tcPr>
            <w:tcW w:w="10547" w:type="dxa"/>
          </w:tcPr>
          <w:p w14:paraId="61C80D92" w14:textId="77777777" w:rsidR="00494EB4" w:rsidRDefault="00494EB4" w:rsidP="006C72FF">
            <w:pPr>
              <w:pStyle w:val="BodyText"/>
              <w:spacing w:before="0" w:after="0"/>
            </w:pPr>
            <w:r>
              <w:t>Ensures the action plan is created and readily accessible by the team.</w:t>
            </w:r>
          </w:p>
        </w:tc>
      </w:tr>
    </w:tbl>
    <w:p w14:paraId="0A96349F" w14:textId="77777777" w:rsidR="00494EB4" w:rsidRDefault="00494EB4" w:rsidP="006C72FF">
      <w:pPr>
        <w:pStyle w:val="Heading2"/>
      </w:pPr>
      <w:bookmarkStart w:id="41" w:name="_Toc156905615"/>
      <w:bookmarkStart w:id="42" w:name="_Toc192684383"/>
      <w:bookmarkStart w:id="43" w:name="_Toc192684763"/>
      <w:bookmarkStart w:id="44" w:name="_Toc192684935"/>
      <w:bookmarkStart w:id="45" w:name="_Toc192686000"/>
      <w:bookmarkStart w:id="46" w:name="_Toc192820282"/>
      <w:r>
        <w:t>Review/</w:t>
      </w:r>
      <w:r w:rsidRPr="004A53EF">
        <w:t>approve</w:t>
      </w:r>
      <w:r>
        <w:t xml:space="preserve"> action plan with stakeholders</w:t>
      </w:r>
      <w:bookmarkEnd w:id="41"/>
      <w:bookmarkEnd w:id="42"/>
      <w:bookmarkEnd w:id="43"/>
      <w:bookmarkEnd w:id="44"/>
      <w:bookmarkEnd w:id="45"/>
      <w:bookmarkEnd w:id="46"/>
    </w:p>
    <w:p w14:paraId="3F6D7A13" w14:textId="77777777" w:rsidR="00494EB4" w:rsidRDefault="00494EB4" w:rsidP="00494EB4">
      <w:pPr>
        <w:pStyle w:val="ListParagraph"/>
        <w:ind w:left="360"/>
      </w:pPr>
      <w:r>
        <w:t xml:space="preserve">The roles and activities related to reviewing the action plan, refining based on any feedback, and approving the plan, are as follows.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42"/>
        <w:gridCol w:w="7408"/>
      </w:tblGrid>
      <w:tr w:rsidR="00494EB4" w:rsidRPr="00A71E3E" w14:paraId="5B6503F0" w14:textId="77777777" w:rsidTr="7C300DF1">
        <w:tc>
          <w:tcPr>
            <w:tcW w:w="2138" w:type="dxa"/>
            <w:shd w:val="clear" w:color="auto" w:fill="D9D9D9" w:themeFill="background1" w:themeFillShade="D9"/>
            <w:vAlign w:val="center"/>
          </w:tcPr>
          <w:p w14:paraId="65F0FB39" w14:textId="77777777" w:rsidR="00494EB4" w:rsidRDefault="00494EB4" w:rsidP="006C72FF">
            <w:pPr>
              <w:pStyle w:val="TableHeader0"/>
              <w:keepNext w:val="0"/>
              <w:keepLines w:val="0"/>
              <w:jc w:val="center"/>
            </w:pPr>
            <w:r>
              <w:t>Role</w:t>
            </w:r>
          </w:p>
        </w:tc>
        <w:tc>
          <w:tcPr>
            <w:tcW w:w="10547" w:type="dxa"/>
            <w:shd w:val="clear" w:color="auto" w:fill="D9D9D9" w:themeFill="background1" w:themeFillShade="D9"/>
            <w:vAlign w:val="center"/>
          </w:tcPr>
          <w:p w14:paraId="68E2AF1E" w14:textId="77777777" w:rsidR="00494EB4" w:rsidRPr="00A71E3E" w:rsidRDefault="00494EB4" w:rsidP="006C72FF">
            <w:pPr>
              <w:pStyle w:val="BodyText"/>
              <w:jc w:val="center"/>
              <w:rPr>
                <w:b/>
                <w:bCs/>
              </w:rPr>
            </w:pPr>
            <w:r w:rsidRPr="00A71E3E">
              <w:rPr>
                <w:b/>
                <w:bCs/>
              </w:rPr>
              <w:t>Activity</w:t>
            </w:r>
          </w:p>
        </w:tc>
      </w:tr>
      <w:tr w:rsidR="00494EB4" w:rsidRPr="00631782" w14:paraId="78970F97" w14:textId="77777777" w:rsidTr="7C300DF1">
        <w:tc>
          <w:tcPr>
            <w:tcW w:w="2138" w:type="dxa"/>
            <w:shd w:val="clear" w:color="auto" w:fill="D9D9D9" w:themeFill="background1" w:themeFillShade="D9"/>
            <w:vAlign w:val="center"/>
          </w:tcPr>
          <w:p w14:paraId="4D54F98F" w14:textId="77777777" w:rsidR="00494EB4" w:rsidRPr="00EF756F" w:rsidRDefault="00494EB4" w:rsidP="006C72FF">
            <w:pPr>
              <w:pStyle w:val="TableHeader0"/>
              <w:keepNext w:val="0"/>
              <w:keepLines w:val="0"/>
              <w:jc w:val="center"/>
            </w:pPr>
            <w:r>
              <w:t>Cybersecurity POC</w:t>
            </w:r>
          </w:p>
        </w:tc>
        <w:tc>
          <w:tcPr>
            <w:tcW w:w="10547" w:type="dxa"/>
          </w:tcPr>
          <w:p w14:paraId="4FF6C7F4" w14:textId="77777777" w:rsidR="00494EB4" w:rsidRDefault="00494EB4" w:rsidP="006C72FF">
            <w:pPr>
              <w:pStyle w:val="BodyText"/>
              <w:spacing w:before="0" w:after="0"/>
            </w:pPr>
            <w:r>
              <w:t>Cybersecurity POC should facilitate the internal reviews/approvals with OU and Functional VPs. Activities include (not limited to):</w:t>
            </w:r>
          </w:p>
          <w:p w14:paraId="4961AFC9" w14:textId="77777777" w:rsidR="00494EB4" w:rsidRDefault="00494EB4" w:rsidP="00494EB4">
            <w:pPr>
              <w:pStyle w:val="BodyText"/>
              <w:numPr>
                <w:ilvl w:val="0"/>
                <w:numId w:val="70"/>
              </w:numPr>
              <w:spacing w:before="0" w:after="0"/>
            </w:pPr>
            <w:r>
              <w:t>Review Issue Overview with VPs as appropriate (this may be a small set of high-feedback VPs)</w:t>
            </w:r>
          </w:p>
          <w:p w14:paraId="43A18B2F" w14:textId="77777777" w:rsidR="00494EB4" w:rsidRDefault="00494EB4" w:rsidP="00494EB4">
            <w:pPr>
              <w:pStyle w:val="BodyText"/>
              <w:numPr>
                <w:ilvl w:val="0"/>
                <w:numId w:val="70"/>
              </w:numPr>
              <w:spacing w:before="0" w:after="0"/>
            </w:pPr>
            <w:r>
              <w:t>Review the action plan with VPs and request review feedback and subsequent approvals are documented in approval grid within the action plan</w:t>
            </w:r>
          </w:p>
          <w:p w14:paraId="276569C2" w14:textId="77777777" w:rsidR="00494EB4" w:rsidRPr="00631782" w:rsidRDefault="00494EB4" w:rsidP="00494EB4">
            <w:pPr>
              <w:pStyle w:val="BodyText"/>
              <w:numPr>
                <w:ilvl w:val="0"/>
                <w:numId w:val="70"/>
              </w:numPr>
              <w:spacing w:before="0" w:after="0"/>
            </w:pPr>
            <w:r>
              <w:t>Action plan approval (See Appendix B – Action Plan Template for more details)</w:t>
            </w:r>
          </w:p>
        </w:tc>
      </w:tr>
      <w:tr w:rsidR="00494EB4" w:rsidRPr="00631782" w14:paraId="1C14193C" w14:textId="77777777" w:rsidTr="7C300DF1">
        <w:tc>
          <w:tcPr>
            <w:tcW w:w="2138" w:type="dxa"/>
            <w:shd w:val="clear" w:color="auto" w:fill="D9D9D9" w:themeFill="background1" w:themeFillShade="D9"/>
            <w:vAlign w:val="center"/>
          </w:tcPr>
          <w:p w14:paraId="563E0512" w14:textId="77777777" w:rsidR="00494EB4" w:rsidRDefault="00494EB4" w:rsidP="006C72FF">
            <w:pPr>
              <w:pStyle w:val="TableHeader0"/>
              <w:keepNext w:val="0"/>
              <w:keepLines w:val="0"/>
              <w:spacing w:before="0" w:after="0"/>
              <w:jc w:val="center"/>
            </w:pPr>
            <w:r>
              <w:t>Action Team</w:t>
            </w:r>
          </w:p>
        </w:tc>
        <w:tc>
          <w:tcPr>
            <w:tcW w:w="10547" w:type="dxa"/>
          </w:tcPr>
          <w:p w14:paraId="24556F10" w14:textId="77777777" w:rsidR="00494EB4" w:rsidRDefault="00494EB4" w:rsidP="006C72FF">
            <w:pPr>
              <w:pStyle w:val="BodyText"/>
              <w:spacing w:before="0" w:after="0"/>
            </w:pPr>
            <w:r>
              <w:t>Address any action plan feedback by reviewers.</w:t>
            </w:r>
          </w:p>
          <w:p w14:paraId="7C928563" w14:textId="77777777" w:rsidR="00494EB4" w:rsidRDefault="00494EB4" w:rsidP="006C72FF">
            <w:pPr>
              <w:pStyle w:val="BodyText"/>
              <w:spacing w:before="0" w:after="0"/>
            </w:pPr>
            <w:r>
              <w:t>Note: There can be a significant investment in refining and addressing comments.</w:t>
            </w:r>
          </w:p>
        </w:tc>
      </w:tr>
      <w:tr w:rsidR="00494EB4" w:rsidRPr="00631782" w14:paraId="7670BB9D" w14:textId="77777777" w:rsidTr="7C300DF1">
        <w:tc>
          <w:tcPr>
            <w:tcW w:w="2138" w:type="dxa"/>
            <w:shd w:val="clear" w:color="auto" w:fill="D9D9D9" w:themeFill="background1" w:themeFillShade="D9"/>
            <w:vAlign w:val="center"/>
          </w:tcPr>
          <w:p w14:paraId="4A18C66C" w14:textId="77777777" w:rsidR="00494EB4" w:rsidRPr="00985BAB" w:rsidRDefault="00494EB4" w:rsidP="006C72FF">
            <w:pPr>
              <w:pStyle w:val="TableHeader0"/>
              <w:keepNext w:val="0"/>
              <w:keepLines w:val="0"/>
              <w:jc w:val="center"/>
            </w:pPr>
            <w:r>
              <w:t>OU and Function VPs</w:t>
            </w:r>
          </w:p>
        </w:tc>
        <w:tc>
          <w:tcPr>
            <w:tcW w:w="10547" w:type="dxa"/>
          </w:tcPr>
          <w:p w14:paraId="3380FCD8" w14:textId="77777777" w:rsidR="00494EB4" w:rsidRDefault="00494EB4" w:rsidP="006C72FF">
            <w:pPr>
              <w:pStyle w:val="BodyText"/>
              <w:spacing w:before="0" w:after="0"/>
            </w:pPr>
            <w:r>
              <w:t xml:space="preserve">Gains understanding of the issue and reviews the action plan. When feedback is addressed, VPs will approve the plan by entering a date into the approval grid within the action plan. See </w:t>
            </w:r>
            <w:r w:rsidRPr="00AE664A">
              <w:rPr>
                <w:i/>
                <w:iCs/>
              </w:rPr>
              <w:t>Example of a review/approval Grid.</w:t>
            </w:r>
          </w:p>
        </w:tc>
      </w:tr>
      <w:tr w:rsidR="00494EB4" w:rsidRPr="00631782" w14:paraId="424D315D" w14:textId="77777777" w:rsidTr="7C300DF1">
        <w:tc>
          <w:tcPr>
            <w:tcW w:w="2138" w:type="dxa"/>
            <w:shd w:val="clear" w:color="auto" w:fill="D9D9D9" w:themeFill="background1" w:themeFillShade="D9"/>
            <w:vAlign w:val="center"/>
          </w:tcPr>
          <w:p w14:paraId="5DDA6B5F" w14:textId="77777777" w:rsidR="00494EB4" w:rsidRDefault="00494EB4" w:rsidP="006C72FF">
            <w:pPr>
              <w:pStyle w:val="TableHeader0"/>
              <w:keepNext w:val="0"/>
              <w:keepLines w:val="0"/>
              <w:spacing w:before="0" w:after="0"/>
              <w:jc w:val="center"/>
            </w:pPr>
            <w:r>
              <w:t>Action</w:t>
            </w:r>
            <w:r w:rsidRPr="00985BAB">
              <w:t xml:space="preserve"> Plan Coordinator</w:t>
            </w:r>
          </w:p>
        </w:tc>
        <w:tc>
          <w:tcPr>
            <w:tcW w:w="10547" w:type="dxa"/>
          </w:tcPr>
          <w:p w14:paraId="1F5606BD" w14:textId="77777777" w:rsidR="00494EB4" w:rsidRDefault="00494EB4" w:rsidP="006C72FF">
            <w:pPr>
              <w:pStyle w:val="BodyText"/>
              <w:spacing w:before="0" w:after="0"/>
            </w:pPr>
            <w:r>
              <w:t>Ensures the action plan status is maintained and team is updated with status as appropriate.</w:t>
            </w:r>
          </w:p>
        </w:tc>
      </w:tr>
    </w:tbl>
    <w:p w14:paraId="08E00567" w14:textId="77777777" w:rsidR="00494EB4" w:rsidRDefault="00494EB4" w:rsidP="006C72FF">
      <w:pPr>
        <w:pStyle w:val="Heading2"/>
      </w:pPr>
      <w:bookmarkStart w:id="47" w:name="_Toc156905616"/>
      <w:bookmarkStart w:id="48" w:name="_Toc192684384"/>
      <w:bookmarkStart w:id="49" w:name="_Toc192684764"/>
      <w:bookmarkStart w:id="50" w:name="_Toc192684936"/>
      <w:bookmarkStart w:id="51" w:name="_Toc192686001"/>
      <w:bookmarkStart w:id="52" w:name="_Toc192820283"/>
      <w:r>
        <w:t xml:space="preserve">Develop </w:t>
      </w:r>
      <w:r w:rsidRPr="004A53EF">
        <w:t>deliverables</w:t>
      </w:r>
      <w:r>
        <w:t xml:space="preserve"> per plan</w:t>
      </w:r>
      <w:bookmarkEnd w:id="47"/>
      <w:bookmarkEnd w:id="48"/>
      <w:bookmarkEnd w:id="49"/>
      <w:bookmarkEnd w:id="50"/>
      <w:bookmarkEnd w:id="51"/>
      <w:bookmarkEnd w:id="52"/>
    </w:p>
    <w:p w14:paraId="153C00C9" w14:textId="77777777" w:rsidR="00494EB4" w:rsidRPr="00533263" w:rsidRDefault="00494EB4" w:rsidP="00494EB4">
      <w:pPr>
        <w:pStyle w:val="ListParagraph"/>
        <w:ind w:left="360"/>
      </w:pPr>
      <w:r>
        <w:t xml:space="preserve">The roles and activities related to developing and drafting the deliverables, and refining deliverables based on team collaboration and feedback are as follows.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41"/>
        <w:gridCol w:w="7409"/>
      </w:tblGrid>
      <w:tr w:rsidR="00494EB4" w:rsidRPr="00A71E3E" w14:paraId="0FE8C9F4" w14:textId="77777777" w:rsidTr="7C300DF1">
        <w:tc>
          <w:tcPr>
            <w:tcW w:w="2138" w:type="dxa"/>
            <w:shd w:val="clear" w:color="auto" w:fill="D9D9D9" w:themeFill="background1" w:themeFillShade="D9"/>
            <w:vAlign w:val="center"/>
          </w:tcPr>
          <w:p w14:paraId="39F6D39F" w14:textId="77777777" w:rsidR="00494EB4" w:rsidRDefault="00494EB4" w:rsidP="006C72FF">
            <w:pPr>
              <w:pStyle w:val="TableHeader0"/>
              <w:keepNext w:val="0"/>
              <w:keepLines w:val="0"/>
              <w:jc w:val="center"/>
            </w:pPr>
            <w:r>
              <w:t>Role</w:t>
            </w:r>
          </w:p>
        </w:tc>
        <w:tc>
          <w:tcPr>
            <w:tcW w:w="10547" w:type="dxa"/>
            <w:shd w:val="clear" w:color="auto" w:fill="D9D9D9" w:themeFill="background1" w:themeFillShade="D9"/>
            <w:vAlign w:val="center"/>
          </w:tcPr>
          <w:p w14:paraId="4D2141DE" w14:textId="77777777" w:rsidR="00494EB4" w:rsidRPr="00A71E3E" w:rsidRDefault="00494EB4" w:rsidP="006C72FF">
            <w:pPr>
              <w:pStyle w:val="BodyText"/>
              <w:jc w:val="center"/>
              <w:rPr>
                <w:b/>
                <w:bCs/>
              </w:rPr>
            </w:pPr>
            <w:r w:rsidRPr="00A71E3E">
              <w:rPr>
                <w:b/>
                <w:bCs/>
              </w:rPr>
              <w:t>Activity</w:t>
            </w:r>
          </w:p>
        </w:tc>
      </w:tr>
      <w:tr w:rsidR="00494EB4" w:rsidRPr="00631782" w14:paraId="58C20453" w14:textId="77777777" w:rsidTr="7C300DF1">
        <w:tc>
          <w:tcPr>
            <w:tcW w:w="2138" w:type="dxa"/>
            <w:shd w:val="clear" w:color="auto" w:fill="D9D9D9" w:themeFill="background1" w:themeFillShade="D9"/>
            <w:vAlign w:val="center"/>
          </w:tcPr>
          <w:p w14:paraId="7098431F" w14:textId="77777777" w:rsidR="00494EB4" w:rsidRPr="00EF756F" w:rsidRDefault="00494EB4" w:rsidP="006C72FF">
            <w:pPr>
              <w:pStyle w:val="TableHeader0"/>
              <w:keepNext w:val="0"/>
              <w:keepLines w:val="0"/>
              <w:spacing w:before="0" w:after="0"/>
              <w:jc w:val="center"/>
            </w:pPr>
            <w:r>
              <w:t>PSO SME/Security POC</w:t>
            </w:r>
          </w:p>
        </w:tc>
        <w:tc>
          <w:tcPr>
            <w:tcW w:w="10547" w:type="dxa"/>
          </w:tcPr>
          <w:p w14:paraId="1C53DFEB" w14:textId="77777777" w:rsidR="00494EB4" w:rsidRPr="00631782" w:rsidRDefault="00494EB4" w:rsidP="006C72FF">
            <w:pPr>
              <w:pStyle w:val="BodyText"/>
              <w:spacing w:before="0" w:after="0"/>
            </w:pPr>
            <w:r>
              <w:t xml:space="preserve">Develop the contents of the security bulletin in alignment with any in-flight customer/field communication content. PSO facilitates collaboration on security bulletin and determines if CVE / ICS CISA Disclosure is needed. </w:t>
            </w:r>
          </w:p>
        </w:tc>
      </w:tr>
      <w:tr w:rsidR="00494EB4" w:rsidRPr="00631782" w14:paraId="271165AC" w14:textId="77777777" w:rsidTr="7C300DF1">
        <w:tc>
          <w:tcPr>
            <w:tcW w:w="2138" w:type="dxa"/>
            <w:shd w:val="clear" w:color="auto" w:fill="D9D9D9" w:themeFill="background1" w:themeFillShade="D9"/>
            <w:vAlign w:val="center"/>
          </w:tcPr>
          <w:p w14:paraId="262CC8B5" w14:textId="77777777" w:rsidR="00494EB4" w:rsidRDefault="00494EB4" w:rsidP="006C72FF">
            <w:pPr>
              <w:pStyle w:val="TableHeader0"/>
              <w:keepNext w:val="0"/>
              <w:keepLines w:val="0"/>
              <w:spacing w:before="0" w:after="0"/>
              <w:jc w:val="center"/>
            </w:pPr>
            <w:r>
              <w:t>Product Owner/SME</w:t>
            </w:r>
          </w:p>
        </w:tc>
        <w:tc>
          <w:tcPr>
            <w:tcW w:w="10547" w:type="dxa"/>
          </w:tcPr>
          <w:p w14:paraId="1F1C9874" w14:textId="77777777" w:rsidR="00494EB4" w:rsidRPr="00631782" w:rsidRDefault="00494EB4" w:rsidP="006C72FF">
            <w:pPr>
              <w:pStyle w:val="BodyText"/>
              <w:spacing w:before="0" w:after="0"/>
            </w:pPr>
            <w:r>
              <w:t>Develop the contents of the plan deliverables in alignment with any in-flight security bulletin content.</w:t>
            </w:r>
          </w:p>
        </w:tc>
      </w:tr>
      <w:tr w:rsidR="00494EB4" w:rsidRPr="00631782" w14:paraId="2211C0C7" w14:textId="77777777" w:rsidTr="7C300DF1">
        <w:tc>
          <w:tcPr>
            <w:tcW w:w="2138" w:type="dxa"/>
            <w:shd w:val="clear" w:color="auto" w:fill="D9D9D9" w:themeFill="background1" w:themeFillShade="D9"/>
            <w:vAlign w:val="center"/>
          </w:tcPr>
          <w:p w14:paraId="61762E8E" w14:textId="77777777" w:rsidR="00494EB4" w:rsidRDefault="00494EB4" w:rsidP="006C72FF">
            <w:pPr>
              <w:pStyle w:val="TableHeader0"/>
              <w:keepNext w:val="0"/>
              <w:keepLines w:val="0"/>
              <w:spacing w:before="0" w:after="0"/>
              <w:jc w:val="center"/>
            </w:pPr>
            <w:r>
              <w:t>Activity Owner</w:t>
            </w:r>
          </w:p>
        </w:tc>
        <w:tc>
          <w:tcPr>
            <w:tcW w:w="10547" w:type="dxa"/>
          </w:tcPr>
          <w:p w14:paraId="0DE4EAD6" w14:textId="77777777" w:rsidR="00494EB4" w:rsidRDefault="00494EB4" w:rsidP="006C72FF">
            <w:pPr>
              <w:pStyle w:val="BodyText"/>
              <w:spacing w:before="0" w:after="0"/>
            </w:pPr>
            <w:r>
              <w:t>Ensure any activity that is owned at this stage is being executed.</w:t>
            </w:r>
          </w:p>
        </w:tc>
      </w:tr>
      <w:tr w:rsidR="00494EB4" w:rsidRPr="00631782" w14:paraId="1BAEEE42" w14:textId="77777777" w:rsidTr="7C300DF1">
        <w:tc>
          <w:tcPr>
            <w:tcW w:w="2138" w:type="dxa"/>
            <w:shd w:val="clear" w:color="auto" w:fill="D9D9D9" w:themeFill="background1" w:themeFillShade="D9"/>
            <w:vAlign w:val="center"/>
          </w:tcPr>
          <w:p w14:paraId="1E1D4C24" w14:textId="77777777" w:rsidR="00494EB4" w:rsidRDefault="00494EB4" w:rsidP="006C72FF">
            <w:pPr>
              <w:pStyle w:val="TableHeader0"/>
              <w:keepNext w:val="0"/>
              <w:keepLines w:val="0"/>
              <w:spacing w:before="0" w:after="0"/>
              <w:jc w:val="center"/>
            </w:pPr>
            <w:r>
              <w:t>Action</w:t>
            </w:r>
            <w:r w:rsidRPr="00985BAB">
              <w:t xml:space="preserve"> Plan Coordinator</w:t>
            </w:r>
          </w:p>
        </w:tc>
        <w:tc>
          <w:tcPr>
            <w:tcW w:w="10547" w:type="dxa"/>
          </w:tcPr>
          <w:p w14:paraId="64FEBD3E" w14:textId="77777777" w:rsidR="00494EB4" w:rsidRDefault="00494EB4" w:rsidP="006C72FF">
            <w:pPr>
              <w:pStyle w:val="BodyText"/>
              <w:spacing w:before="0" w:after="0"/>
            </w:pPr>
            <w:r>
              <w:t>Ensures any deliverable, security bulletin, and communications are documented and readily accessible by the team.</w:t>
            </w:r>
          </w:p>
        </w:tc>
      </w:tr>
    </w:tbl>
    <w:p w14:paraId="43D409E5" w14:textId="77777777" w:rsidR="00494EB4" w:rsidRDefault="00494EB4" w:rsidP="006C72FF">
      <w:pPr>
        <w:pStyle w:val="Heading2"/>
      </w:pPr>
      <w:bookmarkStart w:id="53" w:name="_Toc156905617"/>
      <w:bookmarkStart w:id="54" w:name="_Toc192684385"/>
      <w:bookmarkStart w:id="55" w:name="_Toc192684765"/>
      <w:bookmarkStart w:id="56" w:name="_Toc192684937"/>
      <w:bookmarkStart w:id="57" w:name="_Toc192686002"/>
      <w:bookmarkStart w:id="58" w:name="_Toc192820284"/>
      <w:r>
        <w:t>Review/refine/</w:t>
      </w:r>
      <w:r w:rsidRPr="004A53EF">
        <w:t>approve</w:t>
      </w:r>
      <w:r>
        <w:t xml:space="preserve"> deliverables</w:t>
      </w:r>
      <w:bookmarkEnd w:id="53"/>
      <w:bookmarkEnd w:id="54"/>
      <w:bookmarkEnd w:id="55"/>
      <w:bookmarkEnd w:id="56"/>
      <w:bookmarkEnd w:id="57"/>
      <w:bookmarkEnd w:id="58"/>
    </w:p>
    <w:p w14:paraId="2D4DBF01" w14:textId="3C075819" w:rsidR="006C72FF" w:rsidRDefault="00494EB4" w:rsidP="00494EB4">
      <w:pPr>
        <w:ind w:left="360"/>
      </w:pPr>
      <w:r>
        <w:t xml:space="preserve">The roles and activities related to executing reviews, refining deliverables, and completing approvals are as follows. </w:t>
      </w:r>
    </w:p>
    <w:tbl>
      <w:tblPr>
        <w:tblStyle w:val="TableGrid"/>
        <w:tblW w:w="935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45"/>
        <w:gridCol w:w="6905"/>
      </w:tblGrid>
      <w:tr w:rsidR="00494EB4" w:rsidRPr="00A71E3E" w14:paraId="44A72A36" w14:textId="77777777" w:rsidTr="7C300DF1">
        <w:tc>
          <w:tcPr>
            <w:tcW w:w="2445" w:type="dxa"/>
            <w:shd w:val="clear" w:color="auto" w:fill="D9D9D9" w:themeFill="background1" w:themeFillShade="D9"/>
            <w:vAlign w:val="center"/>
          </w:tcPr>
          <w:p w14:paraId="7E9BB59C" w14:textId="77777777" w:rsidR="00494EB4" w:rsidRDefault="00494EB4" w:rsidP="006C72FF">
            <w:pPr>
              <w:pStyle w:val="TableHeader0"/>
              <w:keepNext w:val="0"/>
              <w:keepLines w:val="0"/>
              <w:jc w:val="center"/>
            </w:pPr>
            <w:r>
              <w:t>Role</w:t>
            </w:r>
          </w:p>
        </w:tc>
        <w:tc>
          <w:tcPr>
            <w:tcW w:w="6905" w:type="dxa"/>
            <w:shd w:val="clear" w:color="auto" w:fill="D9D9D9" w:themeFill="background1" w:themeFillShade="D9"/>
            <w:vAlign w:val="center"/>
          </w:tcPr>
          <w:p w14:paraId="36931C08" w14:textId="77777777" w:rsidR="00494EB4" w:rsidRPr="00A71E3E" w:rsidRDefault="00494EB4" w:rsidP="006C72FF">
            <w:pPr>
              <w:pStyle w:val="BodyText"/>
              <w:jc w:val="center"/>
              <w:rPr>
                <w:b/>
                <w:bCs/>
              </w:rPr>
            </w:pPr>
            <w:r w:rsidRPr="00A71E3E">
              <w:rPr>
                <w:b/>
                <w:bCs/>
              </w:rPr>
              <w:t>Activity</w:t>
            </w:r>
          </w:p>
        </w:tc>
      </w:tr>
      <w:tr w:rsidR="00494EB4" w:rsidRPr="00631782" w14:paraId="6D2B0DFA" w14:textId="77777777" w:rsidTr="7C300DF1">
        <w:tc>
          <w:tcPr>
            <w:tcW w:w="2445" w:type="dxa"/>
            <w:shd w:val="clear" w:color="auto" w:fill="D9D9D9" w:themeFill="background1" w:themeFillShade="D9"/>
            <w:vAlign w:val="center"/>
          </w:tcPr>
          <w:p w14:paraId="5C0B2225" w14:textId="77777777" w:rsidR="00494EB4" w:rsidRPr="00EF756F" w:rsidRDefault="00494EB4" w:rsidP="006C72FF">
            <w:pPr>
              <w:pStyle w:val="TableHeader0"/>
              <w:keepNext w:val="0"/>
              <w:keepLines w:val="0"/>
              <w:jc w:val="center"/>
            </w:pPr>
            <w:r>
              <w:t>Cybersecurity POC</w:t>
            </w:r>
          </w:p>
        </w:tc>
        <w:tc>
          <w:tcPr>
            <w:tcW w:w="6905" w:type="dxa"/>
          </w:tcPr>
          <w:p w14:paraId="3229DF0D" w14:textId="77777777" w:rsidR="00494EB4" w:rsidRDefault="00494EB4" w:rsidP="006C72FF">
            <w:pPr>
              <w:pStyle w:val="BodyText"/>
              <w:spacing w:before="0" w:after="0"/>
            </w:pPr>
            <w:r>
              <w:t xml:space="preserve">Cybersecurity POC should facilitate the reviews/approvals for all deliverables </w:t>
            </w:r>
            <w:r w:rsidRPr="00570330">
              <w:rPr>
                <w:i/>
                <w:iCs/>
              </w:rPr>
              <w:t>(i.e.</w:t>
            </w:r>
            <w:r>
              <w:rPr>
                <w:i/>
                <w:iCs/>
              </w:rPr>
              <w:t>,</w:t>
            </w:r>
            <w:r w:rsidRPr="00570330">
              <w:rPr>
                <w:i/>
                <w:iCs/>
              </w:rPr>
              <w:t xml:space="preserve"> one message to </w:t>
            </w:r>
            <w:r>
              <w:rPr>
                <w:i/>
                <w:iCs/>
              </w:rPr>
              <w:t xml:space="preserve">all </w:t>
            </w:r>
            <w:r w:rsidRPr="00570330">
              <w:rPr>
                <w:i/>
                <w:iCs/>
              </w:rPr>
              <w:t xml:space="preserve">approvers for all </w:t>
            </w:r>
            <w:r>
              <w:rPr>
                <w:i/>
                <w:iCs/>
              </w:rPr>
              <w:t xml:space="preserve">deliverables </w:t>
            </w:r>
            <w:r w:rsidRPr="00570330">
              <w:rPr>
                <w:i/>
                <w:iCs/>
              </w:rPr>
              <w:t>works well)</w:t>
            </w:r>
          </w:p>
          <w:p w14:paraId="0B5EC7FF" w14:textId="77777777" w:rsidR="00494EB4" w:rsidRDefault="00494EB4" w:rsidP="006C72FF">
            <w:pPr>
              <w:pStyle w:val="BodyText"/>
              <w:spacing w:before="0" w:after="0"/>
            </w:pPr>
            <w:r>
              <w:t>Include the Review/Approval grid at the top of each deliverable.</w:t>
            </w:r>
          </w:p>
          <w:p w14:paraId="4E2B460C" w14:textId="77777777" w:rsidR="00494EB4" w:rsidRPr="00631782" w:rsidRDefault="00494EB4" w:rsidP="006C72FF">
            <w:pPr>
              <w:pStyle w:val="BodyText"/>
              <w:spacing w:before="0" w:after="0"/>
            </w:pPr>
            <w:r>
              <w:t xml:space="preserve">Specify dates to receive comments and for final review comments </w:t>
            </w:r>
            <w:r w:rsidRPr="003C6B72">
              <w:rPr>
                <w:i/>
                <w:iCs/>
              </w:rPr>
              <w:t>(to facilitate addressing comments)</w:t>
            </w:r>
          </w:p>
        </w:tc>
      </w:tr>
      <w:tr w:rsidR="00494EB4" w:rsidRPr="00631782" w14:paraId="181A57A4" w14:textId="77777777" w:rsidTr="7C300DF1">
        <w:tc>
          <w:tcPr>
            <w:tcW w:w="2445" w:type="dxa"/>
            <w:shd w:val="clear" w:color="auto" w:fill="D9D9D9" w:themeFill="background1" w:themeFillShade="D9"/>
            <w:vAlign w:val="center"/>
          </w:tcPr>
          <w:p w14:paraId="27C424EF" w14:textId="77777777" w:rsidR="00494EB4" w:rsidRDefault="00494EB4" w:rsidP="006C72FF">
            <w:pPr>
              <w:pStyle w:val="TableHeader0"/>
              <w:keepNext w:val="0"/>
              <w:keepLines w:val="0"/>
              <w:spacing w:before="0" w:after="0"/>
              <w:jc w:val="center"/>
            </w:pPr>
            <w:r>
              <w:t>PSO SME</w:t>
            </w:r>
          </w:p>
        </w:tc>
        <w:tc>
          <w:tcPr>
            <w:tcW w:w="6905" w:type="dxa"/>
          </w:tcPr>
          <w:p w14:paraId="2AC9BB11" w14:textId="77777777" w:rsidR="00494EB4" w:rsidRDefault="00494EB4" w:rsidP="006C72FF">
            <w:pPr>
              <w:pStyle w:val="BodyText"/>
              <w:spacing w:before="0" w:after="0"/>
            </w:pPr>
            <w:r>
              <w:t xml:space="preserve">Gather FDA feedback on security bulletin draft content (when applicable). </w:t>
            </w:r>
          </w:p>
        </w:tc>
      </w:tr>
      <w:tr w:rsidR="00494EB4" w:rsidRPr="00631782" w14:paraId="16D6FBC7" w14:textId="77777777" w:rsidTr="7C300DF1">
        <w:tc>
          <w:tcPr>
            <w:tcW w:w="2445" w:type="dxa"/>
            <w:shd w:val="clear" w:color="auto" w:fill="D9D9D9" w:themeFill="background1" w:themeFillShade="D9"/>
            <w:vAlign w:val="center"/>
          </w:tcPr>
          <w:p w14:paraId="45A0E799" w14:textId="77777777" w:rsidR="00494EB4" w:rsidRDefault="00494EB4" w:rsidP="006C72FF">
            <w:pPr>
              <w:pStyle w:val="TableHeader0"/>
              <w:keepNext w:val="0"/>
              <w:keepLines w:val="0"/>
              <w:jc w:val="center"/>
            </w:pPr>
            <w:r>
              <w:t>Action Team</w:t>
            </w:r>
          </w:p>
        </w:tc>
        <w:tc>
          <w:tcPr>
            <w:tcW w:w="6905" w:type="dxa"/>
          </w:tcPr>
          <w:p w14:paraId="48E1BB30" w14:textId="77777777" w:rsidR="00494EB4" w:rsidRDefault="00494EB4" w:rsidP="006C72FF">
            <w:pPr>
              <w:pStyle w:val="BodyText"/>
              <w:spacing w:before="0" w:after="0"/>
            </w:pPr>
            <w:r>
              <w:t>Address any deliverable feedback by reviewers. Coordination of subsequent reviews directly with reviewers can expedite the feedback cycles.</w:t>
            </w:r>
          </w:p>
        </w:tc>
      </w:tr>
      <w:tr w:rsidR="00494EB4" w:rsidRPr="00631782" w14:paraId="5D7A070B" w14:textId="77777777" w:rsidTr="7C300DF1">
        <w:tc>
          <w:tcPr>
            <w:tcW w:w="2445" w:type="dxa"/>
            <w:shd w:val="clear" w:color="auto" w:fill="D9D9D9" w:themeFill="background1" w:themeFillShade="D9"/>
            <w:vAlign w:val="center"/>
          </w:tcPr>
          <w:p w14:paraId="5085C4E1" w14:textId="77777777" w:rsidR="00494EB4" w:rsidRDefault="00494EB4" w:rsidP="006C72FF">
            <w:pPr>
              <w:pStyle w:val="TableHeader0"/>
              <w:keepNext w:val="0"/>
              <w:keepLines w:val="0"/>
              <w:jc w:val="center"/>
            </w:pPr>
            <w:r>
              <w:t>OU and Function VPs</w:t>
            </w:r>
          </w:p>
        </w:tc>
        <w:tc>
          <w:tcPr>
            <w:tcW w:w="6905" w:type="dxa"/>
          </w:tcPr>
          <w:p w14:paraId="36DEBF6F" w14:textId="77777777" w:rsidR="00494EB4" w:rsidRDefault="00494EB4" w:rsidP="006C72FF">
            <w:pPr>
              <w:pStyle w:val="BodyText"/>
              <w:spacing w:before="0" w:after="0"/>
              <w:rPr>
                <w:rFonts w:ascii="Calibri" w:eastAsia="Times New Roman" w:hAnsi="Calibri" w:cs="Calibri"/>
                <w:i/>
                <w:iCs/>
                <w:color w:val="000000" w:themeColor="text1"/>
              </w:rPr>
            </w:pPr>
            <w:r>
              <w:t xml:space="preserve">VPs will review the deliverables and add review comments and questions. When feedback is addressed, VPs will approve each </w:t>
            </w:r>
            <w:r w:rsidRPr="000B1AF7">
              <w:rPr>
                <w:rFonts w:ascii="Calibri" w:hAnsi="Calibri" w:cs="Calibri"/>
              </w:rPr>
              <w:t xml:space="preserve">deliverable by entering a date into the Review/Approval grid within each deliverable. </w:t>
            </w:r>
            <w:r w:rsidRPr="000B1AF7">
              <w:rPr>
                <w:rFonts w:ascii="Calibri" w:hAnsi="Calibri" w:cs="Calibri"/>
                <w:i/>
                <w:iCs/>
                <w:color w:val="000000" w:themeColor="text1"/>
              </w:rPr>
              <w:t xml:space="preserve">Note: </w:t>
            </w:r>
            <w:r w:rsidRPr="000B1AF7">
              <w:rPr>
                <w:rFonts w:ascii="Calibri" w:eastAsia="Times New Roman" w:hAnsi="Calibri" w:cs="Calibri"/>
                <w:i/>
                <w:iCs/>
                <w:color w:val="000000" w:themeColor="text1"/>
              </w:rPr>
              <w:t>approval grids are to be deleted from all deliverables when all reviews are complete.</w:t>
            </w:r>
          </w:p>
          <w:p w14:paraId="1A62DB0B" w14:textId="77777777" w:rsidR="00494EB4" w:rsidRDefault="00494EB4" w:rsidP="006C72FF">
            <w:pPr>
              <w:pStyle w:val="BodyText"/>
              <w:spacing w:before="0" w:after="0"/>
            </w:pPr>
            <w:r>
              <w:t xml:space="preserve">Support completion of dates to receive comments and for final review comments </w:t>
            </w:r>
            <w:r w:rsidRPr="003C6B72">
              <w:rPr>
                <w:i/>
                <w:iCs/>
              </w:rPr>
              <w:t>(to facilitate addressing comments)</w:t>
            </w:r>
            <w:r>
              <w:rPr>
                <w:i/>
                <w:iCs/>
              </w:rPr>
              <w:t>.</w:t>
            </w:r>
          </w:p>
        </w:tc>
      </w:tr>
      <w:tr w:rsidR="00494EB4" w:rsidRPr="00631782" w14:paraId="708820B1" w14:textId="77777777" w:rsidTr="7C300DF1">
        <w:tc>
          <w:tcPr>
            <w:tcW w:w="2445" w:type="dxa"/>
            <w:shd w:val="clear" w:color="auto" w:fill="D9D9D9" w:themeFill="background1" w:themeFillShade="D9"/>
            <w:vAlign w:val="center"/>
          </w:tcPr>
          <w:p w14:paraId="2D6D06DE" w14:textId="77777777" w:rsidR="00494EB4" w:rsidRDefault="00494EB4" w:rsidP="006C72FF">
            <w:pPr>
              <w:pStyle w:val="TableHeader0"/>
              <w:keepNext w:val="0"/>
              <w:keepLines w:val="0"/>
              <w:jc w:val="center"/>
            </w:pPr>
            <w:r>
              <w:t>Action</w:t>
            </w:r>
            <w:r w:rsidRPr="00985BAB">
              <w:t xml:space="preserve"> Plan Coordinator</w:t>
            </w:r>
          </w:p>
        </w:tc>
        <w:tc>
          <w:tcPr>
            <w:tcW w:w="6905" w:type="dxa"/>
          </w:tcPr>
          <w:p w14:paraId="4AAD2C45" w14:textId="77777777" w:rsidR="00494EB4" w:rsidRDefault="00494EB4" w:rsidP="006C72FF">
            <w:pPr>
              <w:pStyle w:val="BodyText"/>
              <w:spacing w:before="0" w:after="0"/>
            </w:pPr>
            <w:r>
              <w:t>Ensures the action plan status is maintained and the team is updated with status as appropriate.</w:t>
            </w:r>
          </w:p>
        </w:tc>
      </w:tr>
    </w:tbl>
    <w:p w14:paraId="43D797E4" w14:textId="0061EE71" w:rsidR="00494EB4" w:rsidRDefault="3BC40092" w:rsidP="0691C844">
      <w:pPr>
        <w:pStyle w:val="Subtitle"/>
        <w:jc w:val="center"/>
      </w:pPr>
      <w:r w:rsidRPr="0691C844">
        <w:rPr>
          <w:rFonts w:ascii="Calibri" w:eastAsia="Calibri" w:hAnsi="Calibri" w:cs="Calibri"/>
          <w:color w:val="5A5A5A"/>
        </w:rPr>
        <w:t>Example of a Review/Approval Grid.</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10"/>
        <w:gridCol w:w="3561"/>
        <w:gridCol w:w="2889"/>
      </w:tblGrid>
      <w:tr w:rsidR="0691C844" w14:paraId="6E774DC0" w14:textId="77777777" w:rsidTr="469363EA">
        <w:trPr>
          <w:trHeight w:val="300"/>
        </w:trPr>
        <w:tc>
          <w:tcPr>
            <w:tcW w:w="2910" w:type="dxa"/>
            <w:tcBorders>
              <w:top w:val="single" w:sz="6" w:space="0" w:color="auto"/>
              <w:left w:val="single" w:sz="6" w:space="0" w:color="auto"/>
              <w:bottom w:val="single" w:sz="6" w:space="0" w:color="auto"/>
              <w:right w:val="single" w:sz="6" w:space="0" w:color="auto"/>
            </w:tcBorders>
            <w:shd w:val="clear" w:color="auto" w:fill="0070C0"/>
          </w:tcPr>
          <w:p w14:paraId="3484B85A" w14:textId="595B481D" w:rsidR="0691C844" w:rsidRDefault="0691C844" w:rsidP="0691C844">
            <w:pPr>
              <w:spacing w:after="0"/>
              <w:jc w:val="both"/>
              <w:rPr>
                <w:color w:val="FFFFFF" w:themeColor="background1"/>
              </w:rPr>
            </w:pPr>
            <w:r w:rsidRPr="0691C844">
              <w:rPr>
                <w:color w:val="FFFFFF" w:themeColor="background1"/>
              </w:rPr>
              <w:t>Name</w:t>
            </w:r>
          </w:p>
        </w:tc>
        <w:tc>
          <w:tcPr>
            <w:tcW w:w="3561" w:type="dxa"/>
            <w:tcBorders>
              <w:top w:val="single" w:sz="6" w:space="0" w:color="auto"/>
              <w:left w:val="single" w:sz="6" w:space="0" w:color="auto"/>
              <w:bottom w:val="single" w:sz="6" w:space="0" w:color="auto"/>
              <w:right w:val="single" w:sz="6" w:space="0" w:color="auto"/>
            </w:tcBorders>
            <w:shd w:val="clear" w:color="auto" w:fill="0070C0"/>
          </w:tcPr>
          <w:p w14:paraId="6CDC03FE" w14:textId="12965D94" w:rsidR="0691C844" w:rsidRDefault="0691C844" w:rsidP="0691C844">
            <w:pPr>
              <w:spacing w:after="0"/>
              <w:jc w:val="both"/>
              <w:rPr>
                <w:color w:val="FFFFFF" w:themeColor="background1"/>
              </w:rPr>
            </w:pPr>
            <w:r w:rsidRPr="0691C844">
              <w:rPr>
                <w:color w:val="FFFFFF" w:themeColor="background1"/>
              </w:rPr>
              <w:t>OU/Function</w:t>
            </w:r>
          </w:p>
        </w:tc>
        <w:tc>
          <w:tcPr>
            <w:tcW w:w="2889" w:type="dxa"/>
            <w:tcBorders>
              <w:top w:val="single" w:sz="6" w:space="0" w:color="auto"/>
              <w:left w:val="single" w:sz="6" w:space="0" w:color="auto"/>
              <w:bottom w:val="single" w:sz="6" w:space="0" w:color="auto"/>
              <w:right w:val="single" w:sz="6" w:space="0" w:color="auto"/>
            </w:tcBorders>
            <w:shd w:val="clear" w:color="auto" w:fill="0070C0"/>
          </w:tcPr>
          <w:p w14:paraId="476D3E34" w14:textId="16996FD0" w:rsidR="0691C844" w:rsidRDefault="0691C844" w:rsidP="0691C844">
            <w:pPr>
              <w:spacing w:after="0"/>
              <w:jc w:val="both"/>
              <w:rPr>
                <w:color w:val="FFFFFF" w:themeColor="background1"/>
              </w:rPr>
            </w:pPr>
            <w:r w:rsidRPr="0691C844">
              <w:rPr>
                <w:color w:val="FFFFFF" w:themeColor="background1"/>
              </w:rPr>
              <w:t>Approval Date</w:t>
            </w:r>
          </w:p>
        </w:tc>
      </w:tr>
      <w:tr w:rsidR="0691C844" w14:paraId="474EEF9A" w14:textId="77777777" w:rsidTr="469363EA">
        <w:trPr>
          <w:trHeight w:val="300"/>
        </w:trPr>
        <w:tc>
          <w:tcPr>
            <w:tcW w:w="2910" w:type="dxa"/>
            <w:tcBorders>
              <w:top w:val="single" w:sz="6" w:space="0" w:color="auto"/>
              <w:left w:val="single" w:sz="6" w:space="0" w:color="auto"/>
              <w:bottom w:val="single" w:sz="6" w:space="0" w:color="auto"/>
              <w:right w:val="single" w:sz="6" w:space="0" w:color="auto"/>
            </w:tcBorders>
          </w:tcPr>
          <w:p w14:paraId="5A26FDED" w14:textId="533B0514" w:rsidR="2C6D128F" w:rsidRDefault="49FD6ED4" w:rsidP="469363EA">
            <w:pPr>
              <w:spacing w:after="0"/>
              <w:jc w:val="both"/>
              <w:rPr>
                <w:rFonts w:ascii="Calibri" w:eastAsia="Calibri" w:hAnsi="Calibri" w:cs="Calibri"/>
                <w:i/>
                <w:iCs/>
                <w:color w:val="BFBFBF" w:themeColor="background1" w:themeShade="BF"/>
              </w:rPr>
            </w:pPr>
            <w:r w:rsidRPr="469363EA">
              <w:rPr>
                <w:rFonts w:ascii="Calibri" w:eastAsia="Calibri" w:hAnsi="Calibri" w:cs="Calibri"/>
                <w:i/>
                <w:iCs/>
                <w:color w:val="BFBFBF" w:themeColor="background1" w:themeShade="BF"/>
              </w:rPr>
              <w:t>E</w:t>
            </w:r>
            <w:r w:rsidR="5F585F06"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 xml:space="preserve">. </w:t>
            </w:r>
            <w:r w:rsidR="7432FACC" w:rsidRPr="469363EA">
              <w:rPr>
                <w:rFonts w:ascii="Calibri" w:eastAsia="Calibri" w:hAnsi="Calibri" w:cs="Calibri"/>
                <w:i/>
                <w:iCs/>
                <w:color w:val="BFBFBF" w:themeColor="background1" w:themeShade="BF"/>
              </w:rPr>
              <w:t>Jim Vogl </w:t>
            </w:r>
          </w:p>
        </w:tc>
        <w:tc>
          <w:tcPr>
            <w:tcW w:w="3561" w:type="dxa"/>
            <w:tcBorders>
              <w:top w:val="single" w:sz="6" w:space="0" w:color="auto"/>
              <w:left w:val="single" w:sz="6" w:space="0" w:color="auto"/>
              <w:bottom w:val="single" w:sz="6" w:space="0" w:color="auto"/>
              <w:right w:val="single" w:sz="6" w:space="0" w:color="auto"/>
            </w:tcBorders>
          </w:tcPr>
          <w:p w14:paraId="65B3E1C8" w14:textId="17088D96" w:rsidR="0691C844" w:rsidRDefault="0691C844" w:rsidP="0691C844">
            <w:pPr>
              <w:spacing w:after="0"/>
              <w:jc w:val="both"/>
              <w:rPr>
                <w:color w:val="000000" w:themeColor="text1"/>
              </w:rPr>
            </w:pPr>
            <w:r w:rsidRPr="0691C844">
              <w:rPr>
                <w:i/>
                <w:iCs/>
                <w:color w:val="000000" w:themeColor="text1"/>
              </w:rPr>
              <w:t>PCS </w:t>
            </w:r>
          </w:p>
        </w:tc>
        <w:tc>
          <w:tcPr>
            <w:tcW w:w="2889" w:type="dxa"/>
            <w:tcBorders>
              <w:top w:val="single" w:sz="6" w:space="0" w:color="auto"/>
              <w:left w:val="single" w:sz="6" w:space="0" w:color="auto"/>
              <w:bottom w:val="single" w:sz="6" w:space="0" w:color="auto"/>
              <w:right w:val="single" w:sz="6" w:space="0" w:color="auto"/>
            </w:tcBorders>
          </w:tcPr>
          <w:p w14:paraId="07197A74" w14:textId="10092946" w:rsidR="0691C844" w:rsidRDefault="0691C844" w:rsidP="0691C844">
            <w:pPr>
              <w:spacing w:after="0"/>
              <w:jc w:val="both"/>
              <w:rPr>
                <w:color w:val="000000" w:themeColor="text1"/>
              </w:rPr>
            </w:pPr>
            <w:r w:rsidRPr="0691C844">
              <w:rPr>
                <w:i/>
                <w:iCs/>
                <w:color w:val="000000" w:themeColor="text1"/>
              </w:rPr>
              <w:t>11/17/202</w:t>
            </w:r>
            <w:r w:rsidR="4F683AC2" w:rsidRPr="0691C844">
              <w:rPr>
                <w:i/>
                <w:iCs/>
                <w:color w:val="000000" w:themeColor="text1"/>
              </w:rPr>
              <w:t>4</w:t>
            </w:r>
            <w:r w:rsidRPr="0691C844">
              <w:rPr>
                <w:i/>
                <w:iCs/>
                <w:color w:val="000000" w:themeColor="text1"/>
              </w:rPr>
              <w:t> </w:t>
            </w:r>
          </w:p>
        </w:tc>
      </w:tr>
      <w:tr w:rsidR="0691C844" w14:paraId="6CA7A78B" w14:textId="77777777" w:rsidTr="469363EA">
        <w:trPr>
          <w:trHeight w:val="300"/>
        </w:trPr>
        <w:tc>
          <w:tcPr>
            <w:tcW w:w="2910" w:type="dxa"/>
            <w:tcBorders>
              <w:top w:val="single" w:sz="6" w:space="0" w:color="auto"/>
              <w:left w:val="single" w:sz="6" w:space="0" w:color="auto"/>
              <w:bottom w:val="single" w:sz="6" w:space="0" w:color="auto"/>
              <w:right w:val="single" w:sz="6" w:space="0" w:color="auto"/>
            </w:tcBorders>
          </w:tcPr>
          <w:p w14:paraId="6C8BCD8E" w14:textId="591A9F8F" w:rsidR="6024188B" w:rsidRDefault="4889CF08" w:rsidP="469363EA">
            <w:pPr>
              <w:spacing w:after="0"/>
              <w:jc w:val="both"/>
              <w:rPr>
                <w:rFonts w:ascii="Calibri" w:eastAsia="Calibri" w:hAnsi="Calibri" w:cs="Calibri"/>
                <w:i/>
                <w:iCs/>
                <w:color w:val="BFBFBF" w:themeColor="background1" w:themeShade="BF"/>
              </w:rPr>
            </w:pPr>
            <w:r w:rsidRPr="469363EA">
              <w:rPr>
                <w:rFonts w:ascii="Calibri" w:eastAsia="Calibri" w:hAnsi="Calibri" w:cs="Calibri"/>
                <w:i/>
                <w:iCs/>
                <w:color w:val="BFBFBF" w:themeColor="background1" w:themeShade="BF"/>
              </w:rPr>
              <w:t>E</w:t>
            </w:r>
            <w:r w:rsidR="324C9C23"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w:t>
            </w:r>
            <w:r w:rsidR="5D5806A4" w:rsidRPr="469363EA">
              <w:rPr>
                <w:rFonts w:ascii="Calibri" w:eastAsia="Calibri" w:hAnsi="Calibri" w:cs="Calibri"/>
                <w:i/>
                <w:iCs/>
                <w:color w:val="BFBFBF" w:themeColor="background1" w:themeShade="BF"/>
              </w:rPr>
              <w:t xml:space="preserve"> </w:t>
            </w:r>
            <w:r w:rsidR="7432FACC" w:rsidRPr="469363EA">
              <w:rPr>
                <w:rFonts w:ascii="Calibri" w:eastAsia="Calibri" w:hAnsi="Calibri" w:cs="Calibri"/>
                <w:i/>
                <w:iCs/>
                <w:color w:val="BFBFBF" w:themeColor="background1" w:themeShade="BF"/>
              </w:rPr>
              <w:t>Julia Bucheger </w:t>
            </w:r>
          </w:p>
        </w:tc>
        <w:tc>
          <w:tcPr>
            <w:tcW w:w="3561" w:type="dxa"/>
            <w:tcBorders>
              <w:top w:val="single" w:sz="6" w:space="0" w:color="auto"/>
              <w:left w:val="single" w:sz="6" w:space="0" w:color="auto"/>
              <w:bottom w:val="single" w:sz="6" w:space="0" w:color="auto"/>
              <w:right w:val="single" w:sz="6" w:space="0" w:color="auto"/>
            </w:tcBorders>
          </w:tcPr>
          <w:p w14:paraId="4206DA4D" w14:textId="4A38D57E" w:rsidR="6F2F67B1" w:rsidRDefault="6F2F67B1" w:rsidP="0691C844">
            <w:pPr>
              <w:spacing w:after="0"/>
              <w:jc w:val="both"/>
              <w:rPr>
                <w:color w:val="000000" w:themeColor="text1"/>
              </w:rPr>
            </w:pPr>
            <w:r w:rsidRPr="0691C844">
              <w:rPr>
                <w:i/>
                <w:iCs/>
                <w:color w:val="000000" w:themeColor="text1"/>
              </w:rPr>
              <w:t>M</w:t>
            </w:r>
            <w:r w:rsidR="0691C844" w:rsidRPr="0691C844">
              <w:rPr>
                <w:i/>
                <w:iCs/>
                <w:color w:val="000000" w:themeColor="text1"/>
              </w:rPr>
              <w:t>CS</w:t>
            </w:r>
            <w:r w:rsidR="084A6EC3" w:rsidRPr="0691C844">
              <w:rPr>
                <w:i/>
                <w:iCs/>
                <w:color w:val="000000" w:themeColor="text1"/>
              </w:rPr>
              <w:t xml:space="preserve"> </w:t>
            </w:r>
            <w:r w:rsidR="0691C844" w:rsidRPr="0691C844">
              <w:rPr>
                <w:i/>
                <w:iCs/>
                <w:color w:val="000000" w:themeColor="text1"/>
              </w:rPr>
              <w:t>Service </w:t>
            </w:r>
          </w:p>
        </w:tc>
        <w:tc>
          <w:tcPr>
            <w:tcW w:w="2889" w:type="dxa"/>
            <w:tcBorders>
              <w:top w:val="single" w:sz="6" w:space="0" w:color="auto"/>
              <w:left w:val="single" w:sz="6" w:space="0" w:color="auto"/>
              <w:bottom w:val="single" w:sz="6" w:space="0" w:color="auto"/>
              <w:right w:val="single" w:sz="6" w:space="0" w:color="auto"/>
            </w:tcBorders>
          </w:tcPr>
          <w:p w14:paraId="221FE5FB" w14:textId="4D8AC803" w:rsidR="0691C844" w:rsidRDefault="0691C844" w:rsidP="0691C844">
            <w:pPr>
              <w:spacing w:after="0"/>
              <w:jc w:val="both"/>
              <w:rPr>
                <w:i/>
                <w:iCs/>
                <w:strike/>
                <w:color w:val="D13438"/>
              </w:rPr>
            </w:pPr>
            <w:r w:rsidRPr="0691C844">
              <w:rPr>
                <w:i/>
                <w:iCs/>
                <w:color w:val="000000" w:themeColor="text1"/>
              </w:rPr>
              <w:t>11/20/</w:t>
            </w:r>
            <w:r w:rsidR="39D25DE3" w:rsidRPr="0691C844">
              <w:rPr>
                <w:i/>
                <w:iCs/>
                <w:color w:val="000000" w:themeColor="text1"/>
              </w:rPr>
              <w:t>2024</w:t>
            </w:r>
          </w:p>
        </w:tc>
      </w:tr>
      <w:tr w:rsidR="0691C844" w14:paraId="6487129F" w14:textId="77777777" w:rsidTr="469363EA">
        <w:trPr>
          <w:trHeight w:val="300"/>
        </w:trPr>
        <w:tc>
          <w:tcPr>
            <w:tcW w:w="2910" w:type="dxa"/>
            <w:tcBorders>
              <w:top w:val="single" w:sz="6" w:space="0" w:color="auto"/>
              <w:left w:val="single" w:sz="6" w:space="0" w:color="auto"/>
              <w:bottom w:val="single" w:sz="6" w:space="0" w:color="auto"/>
              <w:right w:val="single" w:sz="6" w:space="0" w:color="auto"/>
            </w:tcBorders>
          </w:tcPr>
          <w:p w14:paraId="17A2906A" w14:textId="06A40D95" w:rsidR="37D256E4" w:rsidRDefault="56968A87" w:rsidP="469363EA">
            <w:pPr>
              <w:spacing w:after="0"/>
              <w:jc w:val="both"/>
              <w:rPr>
                <w:rFonts w:ascii="Calibri" w:eastAsia="Calibri" w:hAnsi="Calibri" w:cs="Calibri"/>
                <w:i/>
                <w:iCs/>
                <w:color w:val="BFBFBF" w:themeColor="background1" w:themeShade="BF"/>
              </w:rPr>
            </w:pPr>
            <w:r w:rsidRPr="469363EA">
              <w:rPr>
                <w:rFonts w:ascii="Calibri" w:eastAsia="Calibri" w:hAnsi="Calibri" w:cs="Calibri"/>
                <w:i/>
                <w:iCs/>
                <w:color w:val="BFBFBF" w:themeColor="background1" w:themeShade="BF"/>
              </w:rPr>
              <w:t>E</w:t>
            </w:r>
            <w:r w:rsidR="1334B6C2"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 xml:space="preserve"> </w:t>
            </w:r>
            <w:r w:rsidR="7432FACC" w:rsidRPr="469363EA">
              <w:rPr>
                <w:rFonts w:ascii="Calibri" w:eastAsia="Calibri" w:hAnsi="Calibri" w:cs="Calibri"/>
                <w:i/>
                <w:iCs/>
                <w:color w:val="BFBFBF" w:themeColor="background1" w:themeShade="BF"/>
              </w:rPr>
              <w:t xml:space="preserve">Kathleen </w:t>
            </w:r>
            <w:proofErr w:type="spellStart"/>
            <w:r w:rsidR="7432FACC" w:rsidRPr="469363EA">
              <w:rPr>
                <w:rFonts w:ascii="Calibri" w:eastAsia="Calibri" w:hAnsi="Calibri" w:cs="Calibri"/>
                <w:i/>
                <w:iCs/>
                <w:color w:val="BFBFBF" w:themeColor="background1" w:themeShade="BF"/>
              </w:rPr>
              <w:t>Janasz</w:t>
            </w:r>
            <w:proofErr w:type="spellEnd"/>
            <w:r w:rsidR="7432FACC" w:rsidRPr="469363EA">
              <w:rPr>
                <w:rFonts w:ascii="Calibri" w:eastAsia="Calibri" w:hAnsi="Calibri" w:cs="Calibri"/>
                <w:i/>
                <w:iCs/>
                <w:color w:val="BFBFBF" w:themeColor="background1" w:themeShade="BF"/>
              </w:rPr>
              <w:t> </w:t>
            </w:r>
          </w:p>
        </w:tc>
        <w:tc>
          <w:tcPr>
            <w:tcW w:w="3561" w:type="dxa"/>
            <w:tcBorders>
              <w:top w:val="single" w:sz="6" w:space="0" w:color="auto"/>
              <w:left w:val="single" w:sz="6" w:space="0" w:color="auto"/>
              <w:bottom w:val="single" w:sz="6" w:space="0" w:color="auto"/>
              <w:right w:val="single" w:sz="6" w:space="0" w:color="auto"/>
            </w:tcBorders>
          </w:tcPr>
          <w:p w14:paraId="0AC89FE8" w14:textId="68F3B174" w:rsidR="0A62BEF1" w:rsidRDefault="0A62BEF1" w:rsidP="0691C844">
            <w:pPr>
              <w:spacing w:after="0"/>
              <w:jc w:val="both"/>
              <w:rPr>
                <w:color w:val="000000" w:themeColor="text1"/>
              </w:rPr>
            </w:pPr>
            <w:r w:rsidRPr="0691C844">
              <w:rPr>
                <w:i/>
                <w:iCs/>
                <w:color w:val="000000" w:themeColor="text1"/>
              </w:rPr>
              <w:t xml:space="preserve">MCS </w:t>
            </w:r>
            <w:r w:rsidR="0691C844" w:rsidRPr="0691C844">
              <w:rPr>
                <w:i/>
                <w:iCs/>
                <w:color w:val="000000" w:themeColor="text1"/>
              </w:rPr>
              <w:t>Communications  </w:t>
            </w:r>
          </w:p>
        </w:tc>
        <w:tc>
          <w:tcPr>
            <w:tcW w:w="2889" w:type="dxa"/>
            <w:tcBorders>
              <w:top w:val="single" w:sz="6" w:space="0" w:color="auto"/>
              <w:left w:val="single" w:sz="6" w:space="0" w:color="auto"/>
              <w:bottom w:val="single" w:sz="6" w:space="0" w:color="auto"/>
              <w:right w:val="single" w:sz="6" w:space="0" w:color="auto"/>
            </w:tcBorders>
          </w:tcPr>
          <w:p w14:paraId="748586C3" w14:textId="482F03F8" w:rsidR="0691C844" w:rsidRDefault="0691C844" w:rsidP="0691C844">
            <w:pPr>
              <w:spacing w:after="0"/>
              <w:jc w:val="both"/>
              <w:rPr>
                <w:i/>
                <w:iCs/>
                <w:strike/>
                <w:color w:val="D13438"/>
              </w:rPr>
            </w:pPr>
            <w:r w:rsidRPr="0691C844">
              <w:rPr>
                <w:i/>
                <w:iCs/>
                <w:color w:val="000000" w:themeColor="text1"/>
              </w:rPr>
              <w:t>11/21/</w:t>
            </w:r>
            <w:r w:rsidR="44A8F5B5" w:rsidRPr="0691C844">
              <w:rPr>
                <w:i/>
                <w:iCs/>
                <w:color w:val="000000" w:themeColor="text1"/>
              </w:rPr>
              <w:t>2024</w:t>
            </w:r>
          </w:p>
        </w:tc>
      </w:tr>
      <w:tr w:rsidR="0691C844" w14:paraId="1D60EA2B" w14:textId="77777777" w:rsidTr="469363EA">
        <w:trPr>
          <w:trHeight w:val="300"/>
        </w:trPr>
        <w:tc>
          <w:tcPr>
            <w:tcW w:w="2910" w:type="dxa"/>
            <w:tcBorders>
              <w:top w:val="single" w:sz="6" w:space="0" w:color="auto"/>
              <w:left w:val="single" w:sz="6" w:space="0" w:color="auto"/>
              <w:bottom w:val="single" w:sz="6" w:space="0" w:color="auto"/>
              <w:right w:val="single" w:sz="6" w:space="0" w:color="auto"/>
            </w:tcBorders>
          </w:tcPr>
          <w:p w14:paraId="30E1FB36" w14:textId="28CB160A" w:rsidR="61D88F9D" w:rsidRDefault="4D67F52A" w:rsidP="469363EA">
            <w:pPr>
              <w:spacing w:after="0"/>
              <w:jc w:val="both"/>
              <w:rPr>
                <w:rFonts w:ascii="Calibri" w:eastAsia="Calibri" w:hAnsi="Calibri" w:cs="Calibri"/>
                <w:i/>
                <w:iCs/>
                <w:color w:val="BFBFBF" w:themeColor="background1" w:themeShade="BF"/>
              </w:rPr>
            </w:pPr>
            <w:r w:rsidRPr="469363EA">
              <w:rPr>
                <w:rFonts w:ascii="Calibri" w:eastAsia="Calibri" w:hAnsi="Calibri" w:cs="Calibri"/>
                <w:i/>
                <w:iCs/>
                <w:color w:val="BFBFBF" w:themeColor="background1" w:themeShade="BF"/>
              </w:rPr>
              <w:t>E</w:t>
            </w:r>
            <w:r w:rsidR="1F5BA808"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 xml:space="preserve"> </w:t>
            </w:r>
            <w:r w:rsidR="7432FACC" w:rsidRPr="469363EA">
              <w:rPr>
                <w:rFonts w:ascii="Calibri" w:eastAsia="Calibri" w:hAnsi="Calibri" w:cs="Calibri"/>
                <w:i/>
                <w:iCs/>
                <w:color w:val="BFBFBF" w:themeColor="background1" w:themeShade="BF"/>
              </w:rPr>
              <w:t>Holly Vitense </w:t>
            </w:r>
          </w:p>
        </w:tc>
        <w:tc>
          <w:tcPr>
            <w:tcW w:w="3561" w:type="dxa"/>
            <w:tcBorders>
              <w:top w:val="single" w:sz="6" w:space="0" w:color="auto"/>
              <w:left w:val="single" w:sz="6" w:space="0" w:color="auto"/>
              <w:bottom w:val="single" w:sz="6" w:space="0" w:color="auto"/>
              <w:right w:val="single" w:sz="6" w:space="0" w:color="auto"/>
            </w:tcBorders>
          </w:tcPr>
          <w:p w14:paraId="749B1292" w14:textId="69992CD0" w:rsidR="72D08823" w:rsidRDefault="72D08823" w:rsidP="0691C844">
            <w:pPr>
              <w:spacing w:after="0"/>
              <w:jc w:val="both"/>
              <w:rPr>
                <w:color w:val="000000" w:themeColor="text1"/>
              </w:rPr>
            </w:pPr>
            <w:r w:rsidRPr="0691C844">
              <w:rPr>
                <w:i/>
                <w:iCs/>
                <w:color w:val="000000" w:themeColor="text1"/>
              </w:rPr>
              <w:t xml:space="preserve">MCS </w:t>
            </w:r>
            <w:r w:rsidR="0691C844" w:rsidRPr="0691C844">
              <w:rPr>
                <w:i/>
                <w:iCs/>
                <w:color w:val="000000" w:themeColor="text1"/>
              </w:rPr>
              <w:t>Marketing </w:t>
            </w:r>
          </w:p>
        </w:tc>
        <w:tc>
          <w:tcPr>
            <w:tcW w:w="2889" w:type="dxa"/>
            <w:tcBorders>
              <w:top w:val="single" w:sz="6" w:space="0" w:color="auto"/>
              <w:left w:val="single" w:sz="6" w:space="0" w:color="auto"/>
              <w:bottom w:val="single" w:sz="6" w:space="0" w:color="auto"/>
              <w:right w:val="single" w:sz="6" w:space="0" w:color="auto"/>
            </w:tcBorders>
          </w:tcPr>
          <w:p w14:paraId="2987C2DA" w14:textId="15F4C4B3" w:rsidR="0691C844" w:rsidRDefault="0691C844" w:rsidP="0691C844">
            <w:pPr>
              <w:spacing w:after="0"/>
              <w:jc w:val="both"/>
              <w:rPr>
                <w:i/>
                <w:iCs/>
                <w:color w:val="000000" w:themeColor="text1"/>
              </w:rPr>
            </w:pPr>
            <w:r w:rsidRPr="0691C844">
              <w:rPr>
                <w:i/>
                <w:iCs/>
                <w:color w:val="000000" w:themeColor="text1"/>
              </w:rPr>
              <w:t>11/19/</w:t>
            </w:r>
            <w:r w:rsidR="19847BCF" w:rsidRPr="0691C844">
              <w:rPr>
                <w:i/>
                <w:iCs/>
                <w:color w:val="000000" w:themeColor="text1"/>
              </w:rPr>
              <w:t>2024</w:t>
            </w:r>
          </w:p>
        </w:tc>
      </w:tr>
      <w:tr w:rsidR="0691C844" w14:paraId="4CD85D6A" w14:textId="77777777" w:rsidTr="469363EA">
        <w:trPr>
          <w:trHeight w:val="300"/>
        </w:trPr>
        <w:tc>
          <w:tcPr>
            <w:tcW w:w="2910" w:type="dxa"/>
            <w:tcBorders>
              <w:top w:val="single" w:sz="6" w:space="0" w:color="auto"/>
              <w:left w:val="single" w:sz="6" w:space="0" w:color="auto"/>
              <w:bottom w:val="single" w:sz="6" w:space="0" w:color="auto"/>
              <w:right w:val="single" w:sz="6" w:space="0" w:color="auto"/>
            </w:tcBorders>
          </w:tcPr>
          <w:p w14:paraId="459832CA" w14:textId="74D2DDBD" w:rsidR="3CE252C2" w:rsidRDefault="3A80643A" w:rsidP="469363EA">
            <w:pPr>
              <w:spacing w:after="0"/>
              <w:jc w:val="both"/>
              <w:rPr>
                <w:rFonts w:ascii="Calibri" w:eastAsia="Calibri" w:hAnsi="Calibri" w:cs="Calibri"/>
                <w:i/>
                <w:iCs/>
                <w:color w:val="BFBFBF" w:themeColor="background1" w:themeShade="BF"/>
              </w:rPr>
            </w:pPr>
            <w:r w:rsidRPr="469363EA">
              <w:rPr>
                <w:rFonts w:ascii="Calibri" w:eastAsia="Calibri" w:hAnsi="Calibri" w:cs="Calibri"/>
                <w:i/>
                <w:iCs/>
                <w:color w:val="BFBFBF" w:themeColor="background1" w:themeShade="BF"/>
              </w:rPr>
              <w:t>E</w:t>
            </w:r>
            <w:r w:rsidR="6D709474"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 xml:space="preserve"> </w:t>
            </w:r>
            <w:r w:rsidR="7432FACC" w:rsidRPr="469363EA">
              <w:rPr>
                <w:rFonts w:ascii="Calibri" w:eastAsia="Calibri" w:hAnsi="Calibri" w:cs="Calibri"/>
                <w:i/>
                <w:iCs/>
                <w:color w:val="BFBFBF" w:themeColor="background1" w:themeShade="BF"/>
              </w:rPr>
              <w:t>Carrie Schleis</w:t>
            </w:r>
          </w:p>
        </w:tc>
        <w:tc>
          <w:tcPr>
            <w:tcW w:w="3561" w:type="dxa"/>
            <w:tcBorders>
              <w:top w:val="single" w:sz="6" w:space="0" w:color="auto"/>
              <w:left w:val="single" w:sz="6" w:space="0" w:color="auto"/>
              <w:bottom w:val="single" w:sz="6" w:space="0" w:color="auto"/>
              <w:right w:val="single" w:sz="6" w:space="0" w:color="auto"/>
            </w:tcBorders>
          </w:tcPr>
          <w:p w14:paraId="57EDA43C" w14:textId="7E2DF7BE" w:rsidR="18A18F35" w:rsidRDefault="18A18F35" w:rsidP="0691C844">
            <w:pPr>
              <w:spacing w:after="0"/>
              <w:jc w:val="both"/>
              <w:rPr>
                <w:color w:val="000000" w:themeColor="text1"/>
              </w:rPr>
            </w:pPr>
            <w:r w:rsidRPr="0691C844">
              <w:rPr>
                <w:i/>
                <w:iCs/>
                <w:color w:val="000000" w:themeColor="text1"/>
              </w:rPr>
              <w:t xml:space="preserve">MCS </w:t>
            </w:r>
            <w:r w:rsidR="0691C844" w:rsidRPr="0691C844">
              <w:rPr>
                <w:i/>
                <w:iCs/>
                <w:color w:val="000000" w:themeColor="text1"/>
              </w:rPr>
              <w:t>Quality </w:t>
            </w:r>
          </w:p>
        </w:tc>
        <w:tc>
          <w:tcPr>
            <w:tcW w:w="2889" w:type="dxa"/>
            <w:tcBorders>
              <w:top w:val="single" w:sz="6" w:space="0" w:color="auto"/>
              <w:left w:val="single" w:sz="6" w:space="0" w:color="auto"/>
              <w:bottom w:val="single" w:sz="6" w:space="0" w:color="auto"/>
              <w:right w:val="single" w:sz="6" w:space="0" w:color="auto"/>
            </w:tcBorders>
          </w:tcPr>
          <w:p w14:paraId="749F32C5" w14:textId="1AD4BAF6" w:rsidR="0691C844" w:rsidRDefault="0691C844" w:rsidP="0691C844">
            <w:pPr>
              <w:spacing w:after="0"/>
              <w:jc w:val="both"/>
              <w:rPr>
                <w:color w:val="000000" w:themeColor="text1"/>
              </w:rPr>
            </w:pPr>
            <w:r w:rsidRPr="0691C844">
              <w:rPr>
                <w:i/>
                <w:iCs/>
                <w:color w:val="000000" w:themeColor="text1"/>
              </w:rPr>
              <w:t>11/22/</w:t>
            </w:r>
            <w:r w:rsidR="21C024D3" w:rsidRPr="0691C844">
              <w:rPr>
                <w:i/>
                <w:iCs/>
                <w:color w:val="000000" w:themeColor="text1"/>
              </w:rPr>
              <w:t>2024</w:t>
            </w:r>
            <w:r w:rsidRPr="0691C844">
              <w:rPr>
                <w:i/>
                <w:iCs/>
                <w:color w:val="000000" w:themeColor="text1"/>
              </w:rPr>
              <w:t> </w:t>
            </w:r>
          </w:p>
        </w:tc>
      </w:tr>
      <w:tr w:rsidR="0691C844" w14:paraId="3E56F5E0" w14:textId="77777777" w:rsidTr="469363EA">
        <w:trPr>
          <w:trHeight w:val="300"/>
        </w:trPr>
        <w:tc>
          <w:tcPr>
            <w:tcW w:w="2910" w:type="dxa"/>
            <w:tcBorders>
              <w:top w:val="single" w:sz="6" w:space="0" w:color="auto"/>
              <w:left w:val="single" w:sz="6" w:space="0" w:color="auto"/>
              <w:bottom w:val="single" w:sz="6" w:space="0" w:color="auto"/>
              <w:right w:val="single" w:sz="6" w:space="0" w:color="auto"/>
            </w:tcBorders>
          </w:tcPr>
          <w:p w14:paraId="29EA298A" w14:textId="7F3673FF" w:rsidR="53819E1A" w:rsidRDefault="594E97B5" w:rsidP="469363EA">
            <w:pPr>
              <w:spacing w:after="0"/>
              <w:jc w:val="both"/>
              <w:rPr>
                <w:rFonts w:ascii="Calibri" w:eastAsia="Calibri" w:hAnsi="Calibri" w:cs="Calibri"/>
                <w:i/>
                <w:iCs/>
                <w:color w:val="BFBFBF" w:themeColor="background1" w:themeShade="BF"/>
              </w:rPr>
            </w:pPr>
            <w:r w:rsidRPr="469363EA">
              <w:rPr>
                <w:rFonts w:ascii="Calibri" w:eastAsia="Calibri" w:hAnsi="Calibri" w:cs="Calibri"/>
                <w:i/>
                <w:iCs/>
                <w:color w:val="BFBFBF" w:themeColor="background1" w:themeShade="BF"/>
              </w:rPr>
              <w:t>E</w:t>
            </w:r>
            <w:r w:rsidR="109BE957"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 xml:space="preserve"> </w:t>
            </w:r>
            <w:r w:rsidR="7432FACC" w:rsidRPr="469363EA">
              <w:rPr>
                <w:rFonts w:ascii="Calibri" w:eastAsia="Calibri" w:hAnsi="Calibri" w:cs="Calibri"/>
                <w:i/>
                <w:iCs/>
                <w:color w:val="BFBFBF" w:themeColor="background1" w:themeShade="BF"/>
              </w:rPr>
              <w:t>Rita Guzzetta</w:t>
            </w:r>
          </w:p>
        </w:tc>
        <w:tc>
          <w:tcPr>
            <w:tcW w:w="3561" w:type="dxa"/>
            <w:tcBorders>
              <w:top w:val="single" w:sz="6" w:space="0" w:color="auto"/>
              <w:left w:val="single" w:sz="6" w:space="0" w:color="auto"/>
              <w:bottom w:val="single" w:sz="6" w:space="0" w:color="auto"/>
              <w:right w:val="single" w:sz="6" w:space="0" w:color="auto"/>
            </w:tcBorders>
          </w:tcPr>
          <w:p w14:paraId="4DCD92A7" w14:textId="0E55A9EE" w:rsidR="63493E30" w:rsidRDefault="63493E30" w:rsidP="0691C844">
            <w:pPr>
              <w:spacing w:after="0" w:line="240" w:lineRule="auto"/>
              <w:jc w:val="both"/>
              <w:rPr>
                <w:color w:val="000000" w:themeColor="text1"/>
              </w:rPr>
            </w:pPr>
            <w:r w:rsidRPr="0691C844">
              <w:rPr>
                <w:i/>
                <w:iCs/>
                <w:color w:val="000000" w:themeColor="text1"/>
              </w:rPr>
              <w:t xml:space="preserve">MCS </w:t>
            </w:r>
            <w:r w:rsidR="0691C844" w:rsidRPr="0691C844">
              <w:rPr>
                <w:i/>
                <w:iCs/>
                <w:color w:val="000000" w:themeColor="text1"/>
              </w:rPr>
              <w:t>Regulatory </w:t>
            </w:r>
          </w:p>
        </w:tc>
        <w:tc>
          <w:tcPr>
            <w:tcW w:w="2889" w:type="dxa"/>
            <w:tcBorders>
              <w:top w:val="single" w:sz="6" w:space="0" w:color="auto"/>
              <w:left w:val="single" w:sz="6" w:space="0" w:color="auto"/>
              <w:bottom w:val="single" w:sz="6" w:space="0" w:color="auto"/>
              <w:right w:val="single" w:sz="6" w:space="0" w:color="auto"/>
            </w:tcBorders>
          </w:tcPr>
          <w:p w14:paraId="562FA62D" w14:textId="7AC15FDC" w:rsidR="0691C844" w:rsidRDefault="0691C844" w:rsidP="0691C844">
            <w:pPr>
              <w:spacing w:after="0" w:line="240" w:lineRule="auto"/>
              <w:jc w:val="both"/>
              <w:rPr>
                <w:color w:val="000000" w:themeColor="text1"/>
              </w:rPr>
            </w:pPr>
            <w:r w:rsidRPr="0691C844">
              <w:rPr>
                <w:i/>
                <w:iCs/>
                <w:color w:val="000000" w:themeColor="text1"/>
              </w:rPr>
              <w:t>11/17/</w:t>
            </w:r>
            <w:r w:rsidR="58571B6F" w:rsidRPr="0691C844">
              <w:rPr>
                <w:i/>
                <w:iCs/>
                <w:color w:val="000000" w:themeColor="text1"/>
              </w:rPr>
              <w:t>2024</w:t>
            </w:r>
            <w:r w:rsidRPr="0691C844">
              <w:rPr>
                <w:i/>
                <w:iCs/>
                <w:strike/>
                <w:color w:val="D13438"/>
              </w:rPr>
              <w:t> </w:t>
            </w:r>
          </w:p>
        </w:tc>
      </w:tr>
      <w:tr w:rsidR="0691C844" w14:paraId="43796364" w14:textId="77777777" w:rsidTr="469363EA">
        <w:trPr>
          <w:trHeight w:val="300"/>
        </w:trPr>
        <w:tc>
          <w:tcPr>
            <w:tcW w:w="2910" w:type="dxa"/>
            <w:tcBorders>
              <w:top w:val="single" w:sz="6" w:space="0" w:color="auto"/>
              <w:left w:val="single" w:sz="6" w:space="0" w:color="auto"/>
              <w:bottom w:val="single" w:sz="6" w:space="0" w:color="auto"/>
              <w:right w:val="single" w:sz="6" w:space="0" w:color="auto"/>
            </w:tcBorders>
          </w:tcPr>
          <w:p w14:paraId="5621CE64" w14:textId="290C5F50" w:rsidR="1DA29F9D" w:rsidRDefault="47703733" w:rsidP="469363EA">
            <w:pPr>
              <w:spacing w:after="0"/>
              <w:jc w:val="both"/>
              <w:rPr>
                <w:rFonts w:ascii="Calibri" w:eastAsia="Calibri" w:hAnsi="Calibri" w:cs="Calibri"/>
                <w:i/>
                <w:iCs/>
                <w:color w:val="BFBFBF" w:themeColor="background1" w:themeShade="BF"/>
              </w:rPr>
            </w:pPr>
            <w:r w:rsidRPr="469363EA">
              <w:rPr>
                <w:rFonts w:ascii="Calibri" w:eastAsia="Calibri" w:hAnsi="Calibri" w:cs="Calibri"/>
                <w:i/>
                <w:iCs/>
                <w:color w:val="BFBFBF" w:themeColor="background1" w:themeShade="BF"/>
              </w:rPr>
              <w:t>E</w:t>
            </w:r>
            <w:r w:rsidR="0C041FCF"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 xml:space="preserve"> </w:t>
            </w:r>
            <w:r w:rsidR="7432FACC" w:rsidRPr="469363EA">
              <w:rPr>
                <w:rFonts w:ascii="Calibri" w:eastAsia="Calibri" w:hAnsi="Calibri" w:cs="Calibri"/>
                <w:i/>
                <w:iCs/>
                <w:color w:val="BFBFBF" w:themeColor="background1" w:themeShade="BF"/>
              </w:rPr>
              <w:t>Christina Rich </w:t>
            </w:r>
          </w:p>
        </w:tc>
        <w:tc>
          <w:tcPr>
            <w:tcW w:w="3561" w:type="dxa"/>
            <w:tcBorders>
              <w:top w:val="single" w:sz="6" w:space="0" w:color="auto"/>
              <w:left w:val="single" w:sz="6" w:space="0" w:color="auto"/>
              <w:bottom w:val="single" w:sz="6" w:space="0" w:color="auto"/>
              <w:right w:val="single" w:sz="6" w:space="0" w:color="auto"/>
            </w:tcBorders>
          </w:tcPr>
          <w:p w14:paraId="1E5CC10E" w14:textId="52454BD4" w:rsidR="79791C0B" w:rsidRDefault="79791C0B" w:rsidP="0691C844">
            <w:pPr>
              <w:spacing w:after="0"/>
              <w:jc w:val="both"/>
              <w:rPr>
                <w:color w:val="000000" w:themeColor="text1"/>
              </w:rPr>
            </w:pPr>
            <w:r w:rsidRPr="0691C844">
              <w:rPr>
                <w:i/>
                <w:iCs/>
                <w:color w:val="000000" w:themeColor="text1"/>
              </w:rPr>
              <w:t xml:space="preserve">MCS </w:t>
            </w:r>
            <w:r w:rsidR="0691C844" w:rsidRPr="0691C844">
              <w:rPr>
                <w:i/>
                <w:iCs/>
                <w:color w:val="000000" w:themeColor="text1"/>
              </w:rPr>
              <w:t>Legal  </w:t>
            </w:r>
          </w:p>
        </w:tc>
        <w:tc>
          <w:tcPr>
            <w:tcW w:w="2889" w:type="dxa"/>
            <w:tcBorders>
              <w:top w:val="single" w:sz="6" w:space="0" w:color="auto"/>
              <w:left w:val="single" w:sz="6" w:space="0" w:color="auto"/>
              <w:bottom w:val="single" w:sz="6" w:space="0" w:color="auto"/>
              <w:right w:val="single" w:sz="6" w:space="0" w:color="auto"/>
            </w:tcBorders>
          </w:tcPr>
          <w:p w14:paraId="2C5FD305" w14:textId="5C2C54C8" w:rsidR="0691C844" w:rsidRDefault="0691C844" w:rsidP="0691C844">
            <w:pPr>
              <w:spacing w:after="0"/>
              <w:jc w:val="both"/>
              <w:rPr>
                <w:i/>
                <w:iCs/>
                <w:strike/>
                <w:color w:val="D13438"/>
              </w:rPr>
            </w:pPr>
            <w:r w:rsidRPr="0691C844">
              <w:rPr>
                <w:i/>
                <w:iCs/>
                <w:color w:val="000000" w:themeColor="text1"/>
              </w:rPr>
              <w:t>11/21/202</w:t>
            </w:r>
            <w:r w:rsidR="352FFF2D" w:rsidRPr="0691C844">
              <w:rPr>
                <w:i/>
                <w:iCs/>
                <w:color w:val="000000" w:themeColor="text1"/>
              </w:rPr>
              <w:t>4</w:t>
            </w:r>
          </w:p>
        </w:tc>
      </w:tr>
    </w:tbl>
    <w:p w14:paraId="0C29AAEE" w14:textId="77777777" w:rsidR="00494EB4" w:rsidRDefault="00494EB4" w:rsidP="006C72FF">
      <w:pPr>
        <w:pStyle w:val="Heading2"/>
        <w:rPr>
          <w:lang w:val="fr-FR"/>
        </w:rPr>
      </w:pPr>
      <w:bookmarkStart w:id="59" w:name="_Toc156905618"/>
      <w:bookmarkStart w:id="60" w:name="_Toc192684386"/>
      <w:bookmarkStart w:id="61" w:name="_Toc192684766"/>
      <w:bookmarkStart w:id="62" w:name="_Toc192684938"/>
      <w:bookmarkStart w:id="63" w:name="_Toc192686003"/>
      <w:bookmarkStart w:id="64" w:name="_Toc192820285"/>
      <w:r w:rsidRPr="009A2B5D">
        <w:rPr>
          <w:lang w:val="fr-FR"/>
        </w:rPr>
        <w:t>Route</w:t>
      </w:r>
      <w:r>
        <w:rPr>
          <w:lang w:val="fr-FR"/>
        </w:rPr>
        <w:t xml:space="preserve"> and </w:t>
      </w:r>
      <w:r w:rsidRPr="006C72FF">
        <w:t>approve</w:t>
      </w:r>
      <w:r w:rsidRPr="009A2B5D">
        <w:rPr>
          <w:lang w:val="fr-FR"/>
        </w:rPr>
        <w:t xml:space="preserve"> </w:t>
      </w:r>
      <w:bookmarkEnd w:id="59"/>
      <w:proofErr w:type="spellStart"/>
      <w:r>
        <w:rPr>
          <w:lang w:val="fr-FR"/>
        </w:rPr>
        <w:t>deliverables</w:t>
      </w:r>
      <w:bookmarkEnd w:id="60"/>
      <w:bookmarkEnd w:id="61"/>
      <w:bookmarkEnd w:id="62"/>
      <w:bookmarkEnd w:id="63"/>
      <w:bookmarkEnd w:id="64"/>
      <w:proofErr w:type="spellEnd"/>
    </w:p>
    <w:p w14:paraId="358F2AF4" w14:textId="77777777" w:rsidR="00494EB4" w:rsidRPr="000F7D63" w:rsidRDefault="00494EB4" w:rsidP="00494EB4">
      <w:pPr>
        <w:pStyle w:val="ListParagraph"/>
        <w:ind w:left="360"/>
      </w:pPr>
      <w:r>
        <w:t>The roles and activities related to routing and approving deliverables are as follows.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23"/>
        <w:gridCol w:w="7427"/>
      </w:tblGrid>
      <w:tr w:rsidR="00494EB4" w:rsidRPr="00A71E3E" w14:paraId="2A8E6919" w14:textId="77777777" w:rsidTr="7C300DF1">
        <w:tc>
          <w:tcPr>
            <w:tcW w:w="2138" w:type="dxa"/>
            <w:shd w:val="clear" w:color="auto" w:fill="D9D9D9" w:themeFill="background1" w:themeFillShade="D9"/>
            <w:vAlign w:val="center"/>
          </w:tcPr>
          <w:p w14:paraId="506F98D9" w14:textId="77777777" w:rsidR="00494EB4" w:rsidRDefault="00494EB4" w:rsidP="006C72FF">
            <w:pPr>
              <w:pStyle w:val="TableHeader0"/>
              <w:keepNext w:val="0"/>
              <w:keepLines w:val="0"/>
              <w:jc w:val="center"/>
            </w:pPr>
            <w:r>
              <w:t>Role</w:t>
            </w:r>
          </w:p>
        </w:tc>
        <w:tc>
          <w:tcPr>
            <w:tcW w:w="10457" w:type="dxa"/>
            <w:shd w:val="clear" w:color="auto" w:fill="D9D9D9" w:themeFill="background1" w:themeFillShade="D9"/>
            <w:vAlign w:val="center"/>
          </w:tcPr>
          <w:p w14:paraId="64479E3D" w14:textId="77777777" w:rsidR="00494EB4" w:rsidRPr="00A71E3E" w:rsidRDefault="00494EB4" w:rsidP="006C72FF">
            <w:pPr>
              <w:pStyle w:val="BodyText"/>
              <w:jc w:val="center"/>
              <w:rPr>
                <w:b/>
                <w:bCs/>
              </w:rPr>
            </w:pPr>
            <w:r w:rsidRPr="00A71E3E">
              <w:rPr>
                <w:b/>
                <w:bCs/>
              </w:rPr>
              <w:t>Activity</w:t>
            </w:r>
          </w:p>
        </w:tc>
      </w:tr>
      <w:tr w:rsidR="00494EB4" w:rsidRPr="00631782" w14:paraId="6B8927CA" w14:textId="77777777" w:rsidTr="7C300DF1">
        <w:tc>
          <w:tcPr>
            <w:tcW w:w="2138" w:type="dxa"/>
            <w:shd w:val="clear" w:color="auto" w:fill="D9D9D9" w:themeFill="background1" w:themeFillShade="D9"/>
            <w:vAlign w:val="center"/>
          </w:tcPr>
          <w:p w14:paraId="34629CE1" w14:textId="77777777" w:rsidR="00494EB4" w:rsidRPr="00EF756F" w:rsidRDefault="00494EB4" w:rsidP="006C72FF">
            <w:pPr>
              <w:pStyle w:val="TableHeader0"/>
              <w:keepNext w:val="0"/>
              <w:keepLines w:val="0"/>
              <w:spacing w:before="0" w:after="0"/>
              <w:jc w:val="center"/>
            </w:pPr>
            <w:r>
              <w:t>Product Owner/SMEs</w:t>
            </w:r>
          </w:p>
        </w:tc>
        <w:tc>
          <w:tcPr>
            <w:tcW w:w="10457" w:type="dxa"/>
          </w:tcPr>
          <w:p w14:paraId="46293170" w14:textId="77777777" w:rsidR="00494EB4" w:rsidRDefault="00494EB4" w:rsidP="006C72FF">
            <w:pPr>
              <w:pStyle w:val="BodyText"/>
              <w:spacing w:before="0" w:after="0"/>
            </w:pPr>
            <w:r>
              <w:t xml:space="preserve">Facilitate the reviews/approvals of deliverables in source systems (i.e., </w:t>
            </w:r>
            <w:proofErr w:type="spellStart"/>
            <w:r w:rsidRPr="0691C844">
              <w:rPr>
                <w:highlight w:val="yellow"/>
              </w:rPr>
              <w:t>MedReview</w:t>
            </w:r>
            <w:proofErr w:type="spellEnd"/>
            <w:r>
              <w:t xml:space="preserve">, Agile MAP, </w:t>
            </w:r>
            <w:proofErr w:type="spellStart"/>
            <w:r>
              <w:t>MarComm</w:t>
            </w:r>
            <w:proofErr w:type="spellEnd"/>
            <w:r>
              <w:t xml:space="preserve"> systems)</w:t>
            </w:r>
          </w:p>
          <w:p w14:paraId="355A7D64" w14:textId="77777777" w:rsidR="00494EB4" w:rsidRPr="00BB2090" w:rsidRDefault="00494EB4" w:rsidP="006C72FF">
            <w:pPr>
              <w:pStyle w:val="BodyText"/>
              <w:spacing w:before="0" w:after="0"/>
              <w:rPr>
                <w:i/>
                <w:iCs/>
              </w:rPr>
            </w:pPr>
            <w:r w:rsidRPr="00BB2090">
              <w:rPr>
                <w:i/>
                <w:iCs/>
              </w:rPr>
              <w:t>Note: Ensure approval grids are removed from final deliverables</w:t>
            </w:r>
          </w:p>
        </w:tc>
      </w:tr>
      <w:tr w:rsidR="00494EB4" w14:paraId="38AA0FEB" w14:textId="77777777" w:rsidTr="7C300DF1">
        <w:tc>
          <w:tcPr>
            <w:tcW w:w="2138" w:type="dxa"/>
            <w:shd w:val="clear" w:color="auto" w:fill="D9D9D9" w:themeFill="background1" w:themeFillShade="D9"/>
            <w:vAlign w:val="center"/>
          </w:tcPr>
          <w:p w14:paraId="07C84EA5" w14:textId="77777777" w:rsidR="00494EB4" w:rsidRDefault="00494EB4" w:rsidP="006C72FF">
            <w:pPr>
              <w:pStyle w:val="TableHeader0"/>
              <w:keepNext w:val="0"/>
              <w:keepLines w:val="0"/>
              <w:spacing w:before="0" w:after="0"/>
              <w:jc w:val="center"/>
            </w:pPr>
            <w:r>
              <w:t>Deliverable Approvers</w:t>
            </w:r>
          </w:p>
        </w:tc>
        <w:tc>
          <w:tcPr>
            <w:tcW w:w="10457" w:type="dxa"/>
          </w:tcPr>
          <w:p w14:paraId="2A7DD6E6" w14:textId="77777777" w:rsidR="00494EB4" w:rsidRDefault="00494EB4" w:rsidP="006C72FF">
            <w:pPr>
              <w:pStyle w:val="BodyText"/>
              <w:spacing w:before="0" w:after="0"/>
            </w:pPr>
            <w:r>
              <w:t>Conduct review and approval (when appropriate) in the source system.</w:t>
            </w:r>
          </w:p>
        </w:tc>
      </w:tr>
      <w:tr w:rsidR="00494EB4" w14:paraId="50DBA1FE" w14:textId="77777777" w:rsidTr="7C300DF1">
        <w:tc>
          <w:tcPr>
            <w:tcW w:w="2138" w:type="dxa"/>
            <w:shd w:val="clear" w:color="auto" w:fill="D9D9D9" w:themeFill="background1" w:themeFillShade="D9"/>
            <w:vAlign w:val="center"/>
          </w:tcPr>
          <w:p w14:paraId="6F318675" w14:textId="77777777" w:rsidR="00494EB4" w:rsidRDefault="00494EB4" w:rsidP="006C72FF">
            <w:pPr>
              <w:pStyle w:val="TableHeader0"/>
              <w:keepNext w:val="0"/>
              <w:keepLines w:val="0"/>
              <w:spacing w:before="0" w:after="0"/>
              <w:jc w:val="center"/>
            </w:pPr>
            <w:r>
              <w:t>Action</w:t>
            </w:r>
            <w:r w:rsidRPr="00985BAB">
              <w:t xml:space="preserve"> Plan Coordinator</w:t>
            </w:r>
          </w:p>
        </w:tc>
        <w:tc>
          <w:tcPr>
            <w:tcW w:w="10457" w:type="dxa"/>
          </w:tcPr>
          <w:p w14:paraId="5A001968" w14:textId="77777777" w:rsidR="00494EB4" w:rsidRDefault="00494EB4" w:rsidP="006C72FF">
            <w:pPr>
              <w:pStyle w:val="BodyText"/>
              <w:spacing w:before="0" w:after="0"/>
            </w:pPr>
            <w:r>
              <w:t>Ensures the action plan status is maintained, and the team is updated with status as appropriate.</w:t>
            </w:r>
          </w:p>
        </w:tc>
      </w:tr>
    </w:tbl>
    <w:p w14:paraId="4C8C35DA" w14:textId="77777777" w:rsidR="00494EB4" w:rsidRDefault="00494EB4" w:rsidP="006C72FF">
      <w:pPr>
        <w:pStyle w:val="Heading2"/>
      </w:pPr>
      <w:bookmarkStart w:id="65" w:name="_Toc156905619"/>
      <w:bookmarkStart w:id="66" w:name="_Toc192684387"/>
      <w:bookmarkStart w:id="67" w:name="_Toc192684767"/>
      <w:bookmarkStart w:id="68" w:name="_Toc192684939"/>
      <w:bookmarkStart w:id="69" w:name="_Toc192686004"/>
      <w:bookmarkStart w:id="70" w:name="_Toc192820286"/>
      <w:r>
        <w:t>Publish/</w:t>
      </w:r>
      <w:r w:rsidRPr="004A53EF">
        <w:t>Distribute</w:t>
      </w:r>
      <w:r>
        <w:t xml:space="preserve"> deliverables</w:t>
      </w:r>
      <w:bookmarkEnd w:id="65"/>
      <w:bookmarkEnd w:id="66"/>
      <w:bookmarkEnd w:id="67"/>
      <w:bookmarkEnd w:id="68"/>
      <w:bookmarkEnd w:id="69"/>
      <w:bookmarkEnd w:id="70"/>
    </w:p>
    <w:p w14:paraId="39FADA31" w14:textId="77777777" w:rsidR="00494EB4" w:rsidRPr="00DB7B67" w:rsidRDefault="00494EB4" w:rsidP="00494EB4">
      <w:pPr>
        <w:pStyle w:val="ListParagraph"/>
        <w:ind w:left="360"/>
      </w:pPr>
      <w:r>
        <w:t>The roles and activities related to publishing and distributing deliverables are as follows.</w:t>
      </w:r>
    </w:p>
    <w:tbl>
      <w:tblPr>
        <w:tblStyle w:val="TableGrid"/>
        <w:tblW w:w="935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775"/>
        <w:gridCol w:w="6575"/>
      </w:tblGrid>
      <w:tr w:rsidR="00494EB4" w:rsidRPr="00A71E3E" w14:paraId="7F656851" w14:textId="77777777" w:rsidTr="7C300DF1">
        <w:trPr>
          <w:trHeight w:val="300"/>
        </w:trPr>
        <w:tc>
          <w:tcPr>
            <w:tcW w:w="2775" w:type="dxa"/>
            <w:shd w:val="clear" w:color="auto" w:fill="D9D9D9" w:themeFill="background1" w:themeFillShade="D9"/>
            <w:vAlign w:val="center"/>
          </w:tcPr>
          <w:p w14:paraId="67915627" w14:textId="77777777" w:rsidR="00494EB4" w:rsidRDefault="00494EB4" w:rsidP="006C72FF">
            <w:pPr>
              <w:pStyle w:val="TableHeader0"/>
              <w:keepNext w:val="0"/>
              <w:keepLines w:val="0"/>
              <w:jc w:val="center"/>
            </w:pPr>
            <w:r>
              <w:t>Role</w:t>
            </w:r>
          </w:p>
        </w:tc>
        <w:tc>
          <w:tcPr>
            <w:tcW w:w="6575" w:type="dxa"/>
            <w:shd w:val="clear" w:color="auto" w:fill="D9D9D9" w:themeFill="background1" w:themeFillShade="D9"/>
            <w:vAlign w:val="center"/>
          </w:tcPr>
          <w:p w14:paraId="4DA2F387" w14:textId="77777777" w:rsidR="00494EB4" w:rsidRPr="00A71E3E" w:rsidRDefault="00494EB4" w:rsidP="006C72FF">
            <w:pPr>
              <w:pStyle w:val="BodyText"/>
              <w:jc w:val="center"/>
              <w:rPr>
                <w:b/>
                <w:bCs/>
              </w:rPr>
            </w:pPr>
            <w:r w:rsidRPr="00A71E3E">
              <w:rPr>
                <w:b/>
                <w:bCs/>
              </w:rPr>
              <w:t>Activity</w:t>
            </w:r>
          </w:p>
        </w:tc>
      </w:tr>
      <w:tr w:rsidR="00494EB4" w:rsidRPr="00631782" w14:paraId="79B298BF" w14:textId="77777777" w:rsidTr="7C300DF1">
        <w:tc>
          <w:tcPr>
            <w:tcW w:w="2775" w:type="dxa"/>
            <w:shd w:val="clear" w:color="auto" w:fill="D9D9D9" w:themeFill="background1" w:themeFillShade="D9"/>
            <w:vAlign w:val="center"/>
          </w:tcPr>
          <w:p w14:paraId="705FE94D" w14:textId="77777777" w:rsidR="00494EB4" w:rsidRPr="00EF756F" w:rsidRDefault="00494EB4" w:rsidP="006C72FF">
            <w:pPr>
              <w:pStyle w:val="TableHeader0"/>
              <w:keepNext w:val="0"/>
              <w:keepLines w:val="0"/>
              <w:spacing w:before="0" w:after="0"/>
              <w:jc w:val="center"/>
            </w:pPr>
            <w:r>
              <w:t>Product Owner/SMEs</w:t>
            </w:r>
          </w:p>
        </w:tc>
        <w:tc>
          <w:tcPr>
            <w:tcW w:w="6575" w:type="dxa"/>
          </w:tcPr>
          <w:p w14:paraId="2A86352C" w14:textId="77777777" w:rsidR="00494EB4" w:rsidRPr="00631782" w:rsidRDefault="00494EB4" w:rsidP="006C72FF">
            <w:pPr>
              <w:pStyle w:val="BodyText"/>
              <w:spacing w:before="0" w:after="0"/>
            </w:pPr>
            <w:r>
              <w:t xml:space="preserve">Facilitate the distribution of field and customer-related deliverables. </w:t>
            </w:r>
            <w:r w:rsidRPr="00BB2090">
              <w:rPr>
                <w:i/>
                <w:iCs/>
              </w:rPr>
              <w:t>Note: Ensure approval grids are removed from final deliverables</w:t>
            </w:r>
          </w:p>
        </w:tc>
      </w:tr>
      <w:tr w:rsidR="00494EB4" w:rsidRPr="00631782" w14:paraId="1E914AE7" w14:textId="77777777" w:rsidTr="7C300DF1">
        <w:tc>
          <w:tcPr>
            <w:tcW w:w="2775" w:type="dxa"/>
            <w:shd w:val="clear" w:color="auto" w:fill="D9D9D9" w:themeFill="background1" w:themeFillShade="D9"/>
            <w:vAlign w:val="center"/>
          </w:tcPr>
          <w:p w14:paraId="539AC754" w14:textId="77777777" w:rsidR="00494EB4" w:rsidRDefault="00494EB4" w:rsidP="006C72FF">
            <w:pPr>
              <w:pStyle w:val="TableHeader0"/>
              <w:keepNext w:val="0"/>
              <w:keepLines w:val="0"/>
              <w:spacing w:before="0" w:after="0"/>
              <w:jc w:val="center"/>
            </w:pPr>
            <w:r>
              <w:t>PSO/Cybersecurity POC</w:t>
            </w:r>
          </w:p>
        </w:tc>
        <w:tc>
          <w:tcPr>
            <w:tcW w:w="6575" w:type="dxa"/>
          </w:tcPr>
          <w:p w14:paraId="73DDC9BD" w14:textId="77777777" w:rsidR="00494EB4" w:rsidRDefault="00494EB4" w:rsidP="006C72FF">
            <w:pPr>
              <w:pStyle w:val="BodyText"/>
              <w:spacing w:before="0" w:after="0"/>
            </w:pPr>
            <w:r>
              <w:t xml:space="preserve">SMEs facilitate the publication of security bulletins and subsequent subscriber notifications as appropriate. </w:t>
            </w:r>
            <w:r w:rsidRPr="00BB2090">
              <w:rPr>
                <w:i/>
                <w:iCs/>
              </w:rPr>
              <w:t>Note: Ensure approval grids are removed from final deliverables</w:t>
            </w:r>
            <w:r>
              <w:rPr>
                <w:i/>
                <w:iCs/>
              </w:rPr>
              <w:t>.</w:t>
            </w:r>
          </w:p>
        </w:tc>
      </w:tr>
      <w:tr w:rsidR="00494EB4" w14:paraId="64CA3B9E" w14:textId="77777777" w:rsidTr="7C300DF1">
        <w:tc>
          <w:tcPr>
            <w:tcW w:w="2775" w:type="dxa"/>
            <w:shd w:val="clear" w:color="auto" w:fill="D9D9D9" w:themeFill="background1" w:themeFillShade="D9"/>
            <w:vAlign w:val="center"/>
          </w:tcPr>
          <w:p w14:paraId="46F3417B" w14:textId="77777777" w:rsidR="00494EB4" w:rsidRDefault="00494EB4" w:rsidP="006C72FF">
            <w:pPr>
              <w:pStyle w:val="TableHeader0"/>
              <w:keepNext w:val="0"/>
              <w:keepLines w:val="0"/>
              <w:spacing w:before="0" w:after="0"/>
              <w:jc w:val="center"/>
            </w:pPr>
            <w:r>
              <w:t>Action</w:t>
            </w:r>
            <w:r w:rsidRPr="00985BAB">
              <w:t xml:space="preserve"> Plan Coordinator</w:t>
            </w:r>
          </w:p>
        </w:tc>
        <w:tc>
          <w:tcPr>
            <w:tcW w:w="6575" w:type="dxa"/>
          </w:tcPr>
          <w:p w14:paraId="7D23E30C" w14:textId="77777777" w:rsidR="00494EB4" w:rsidRDefault="00494EB4" w:rsidP="006C72FF">
            <w:pPr>
              <w:pStyle w:val="BodyText"/>
              <w:spacing w:before="0" w:after="0"/>
            </w:pPr>
            <w:r>
              <w:t>Ensures the action plan closure is maintained and the team is updated with status as appropriate.</w:t>
            </w:r>
          </w:p>
        </w:tc>
      </w:tr>
    </w:tbl>
    <w:p w14:paraId="5BCFF065" w14:textId="77777777" w:rsidR="00494EB4" w:rsidRDefault="00494EB4" w:rsidP="006C72FF">
      <w:pPr>
        <w:pStyle w:val="Heading2"/>
      </w:pPr>
      <w:bookmarkStart w:id="71" w:name="_Toc156905620"/>
      <w:bookmarkStart w:id="72" w:name="_Toc192684388"/>
      <w:bookmarkStart w:id="73" w:name="_Toc192684768"/>
      <w:bookmarkStart w:id="74" w:name="_Toc192684940"/>
      <w:bookmarkStart w:id="75" w:name="_Toc192686005"/>
      <w:bookmarkStart w:id="76" w:name="_Toc192820287"/>
      <w:r>
        <w:t>Monitor media attention</w:t>
      </w:r>
      <w:bookmarkEnd w:id="71"/>
      <w:bookmarkEnd w:id="72"/>
      <w:bookmarkEnd w:id="73"/>
      <w:bookmarkEnd w:id="74"/>
      <w:bookmarkEnd w:id="75"/>
      <w:bookmarkEnd w:id="76"/>
    </w:p>
    <w:p w14:paraId="534641CF" w14:textId="77777777" w:rsidR="00494EB4" w:rsidRPr="006669EA" w:rsidRDefault="00494EB4" w:rsidP="00494EB4">
      <w:pPr>
        <w:pStyle w:val="ListParagraph"/>
        <w:ind w:left="360"/>
      </w:pPr>
      <w:r>
        <w:t>The roles and activities related to monitoring the media attention are as follows.</w:t>
      </w:r>
    </w:p>
    <w:tbl>
      <w:tblPr>
        <w:tblStyle w:val="TableGrid"/>
        <w:tblW w:w="935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70"/>
        <w:gridCol w:w="6980"/>
      </w:tblGrid>
      <w:tr w:rsidR="00494EB4" w:rsidRPr="00A71E3E" w14:paraId="061753D9" w14:textId="77777777" w:rsidTr="7C300DF1">
        <w:tc>
          <w:tcPr>
            <w:tcW w:w="2370" w:type="dxa"/>
            <w:shd w:val="clear" w:color="auto" w:fill="D9D9D9" w:themeFill="background1" w:themeFillShade="D9"/>
            <w:vAlign w:val="center"/>
          </w:tcPr>
          <w:p w14:paraId="49578A59" w14:textId="77777777" w:rsidR="00494EB4" w:rsidRDefault="00494EB4" w:rsidP="006C72FF">
            <w:pPr>
              <w:pStyle w:val="TableHeader0"/>
              <w:keepNext w:val="0"/>
              <w:keepLines w:val="0"/>
              <w:jc w:val="center"/>
            </w:pPr>
            <w:r>
              <w:t>Role</w:t>
            </w:r>
          </w:p>
        </w:tc>
        <w:tc>
          <w:tcPr>
            <w:tcW w:w="6980" w:type="dxa"/>
            <w:shd w:val="clear" w:color="auto" w:fill="D9D9D9" w:themeFill="background1" w:themeFillShade="D9"/>
            <w:vAlign w:val="center"/>
          </w:tcPr>
          <w:p w14:paraId="3E63649B" w14:textId="77777777" w:rsidR="00494EB4" w:rsidRPr="00A71E3E" w:rsidRDefault="00494EB4" w:rsidP="006C72FF">
            <w:pPr>
              <w:pStyle w:val="BodyText"/>
              <w:jc w:val="center"/>
              <w:rPr>
                <w:b/>
                <w:bCs/>
              </w:rPr>
            </w:pPr>
            <w:r w:rsidRPr="00A71E3E">
              <w:rPr>
                <w:b/>
                <w:bCs/>
              </w:rPr>
              <w:t>Activity</w:t>
            </w:r>
          </w:p>
        </w:tc>
      </w:tr>
      <w:tr w:rsidR="00494EB4" w:rsidRPr="00631782" w14:paraId="27D3A2BA" w14:textId="77777777" w:rsidTr="7C300DF1">
        <w:tc>
          <w:tcPr>
            <w:tcW w:w="2370" w:type="dxa"/>
            <w:shd w:val="clear" w:color="auto" w:fill="D9D9D9" w:themeFill="background1" w:themeFillShade="D9"/>
            <w:vAlign w:val="center"/>
          </w:tcPr>
          <w:p w14:paraId="47F84E86" w14:textId="77777777" w:rsidR="00494EB4" w:rsidRPr="00EF756F" w:rsidRDefault="00494EB4" w:rsidP="006C72FF">
            <w:pPr>
              <w:pStyle w:val="TableHeader0"/>
              <w:keepNext w:val="0"/>
              <w:keepLines w:val="0"/>
              <w:spacing w:before="0" w:after="0"/>
              <w:jc w:val="center"/>
            </w:pPr>
            <w:r>
              <w:t>Product Owner/SME</w:t>
            </w:r>
          </w:p>
        </w:tc>
        <w:tc>
          <w:tcPr>
            <w:tcW w:w="6980" w:type="dxa"/>
          </w:tcPr>
          <w:p w14:paraId="1BE94858" w14:textId="77777777" w:rsidR="00494EB4" w:rsidRDefault="00494EB4" w:rsidP="006C72FF">
            <w:pPr>
              <w:pStyle w:val="BodyText"/>
              <w:spacing w:before="0" w:after="0"/>
            </w:pPr>
            <w:r>
              <w:t>Monitor media coverage and handle any response necessary.</w:t>
            </w:r>
          </w:p>
          <w:p w14:paraId="5F890D64" w14:textId="77777777" w:rsidR="00494EB4" w:rsidRPr="00631782" w:rsidRDefault="00494EB4" w:rsidP="006C72FF">
            <w:pPr>
              <w:pStyle w:val="BodyText"/>
              <w:spacing w:before="0" w:after="0"/>
            </w:pPr>
            <w:r>
              <w:t>Notify action team/internal stakeholders as appropriate.</w:t>
            </w:r>
          </w:p>
        </w:tc>
      </w:tr>
      <w:tr w:rsidR="00494EB4" w:rsidRPr="00631782" w14:paraId="00641E2E" w14:textId="77777777" w:rsidTr="7C300DF1">
        <w:tc>
          <w:tcPr>
            <w:tcW w:w="2370" w:type="dxa"/>
            <w:shd w:val="clear" w:color="auto" w:fill="D9D9D9" w:themeFill="background1" w:themeFillShade="D9"/>
            <w:vAlign w:val="center"/>
          </w:tcPr>
          <w:p w14:paraId="7D167489" w14:textId="77777777" w:rsidR="00494EB4" w:rsidRDefault="00494EB4" w:rsidP="006C72FF">
            <w:pPr>
              <w:pStyle w:val="TableHeader0"/>
              <w:keepNext w:val="0"/>
              <w:keepLines w:val="0"/>
              <w:spacing w:before="0" w:after="0"/>
              <w:jc w:val="center"/>
            </w:pPr>
            <w:r>
              <w:t>PSO SME/Cybersecurity POC</w:t>
            </w:r>
          </w:p>
        </w:tc>
        <w:tc>
          <w:tcPr>
            <w:tcW w:w="6980" w:type="dxa"/>
          </w:tcPr>
          <w:p w14:paraId="6181AA19" w14:textId="77777777" w:rsidR="00494EB4" w:rsidRDefault="00494EB4" w:rsidP="006C72FF">
            <w:pPr>
              <w:pStyle w:val="BodyText"/>
              <w:spacing w:before="0" w:after="0"/>
            </w:pPr>
            <w:r>
              <w:t xml:space="preserve">Monitors for any changes in the security landscape for the vulnerability to determine if any changes are needed. </w:t>
            </w:r>
            <w:r w:rsidRPr="00444644">
              <w:rPr>
                <w:i/>
                <w:iCs/>
              </w:rPr>
              <w:t>(i.e., updates in security bulletin, risk management)</w:t>
            </w:r>
            <w:r>
              <w:t xml:space="preserve"> </w:t>
            </w:r>
          </w:p>
          <w:p w14:paraId="46676483" w14:textId="77777777" w:rsidR="00494EB4" w:rsidRDefault="00494EB4" w:rsidP="006C72FF">
            <w:pPr>
              <w:pStyle w:val="BodyText"/>
              <w:spacing w:before="0" w:after="0"/>
            </w:pPr>
            <w:r>
              <w:t>Monitor for any changes in media activity for communication to internal stakeholders.</w:t>
            </w:r>
          </w:p>
          <w:p w14:paraId="0787D0DB" w14:textId="77777777" w:rsidR="00494EB4" w:rsidRDefault="00494EB4" w:rsidP="006C72FF">
            <w:pPr>
              <w:pStyle w:val="BodyText"/>
              <w:spacing w:before="0" w:after="0"/>
            </w:pPr>
            <w:r>
              <w:t>Notify action team/internal stakeholders as appropriate.</w:t>
            </w:r>
          </w:p>
        </w:tc>
      </w:tr>
    </w:tbl>
    <w:p w14:paraId="5D59F3E6" w14:textId="77777777" w:rsidR="00494EB4" w:rsidRPr="0006364D" w:rsidRDefault="00494EB4" w:rsidP="00494EB4">
      <w:pPr>
        <w:pStyle w:val="Heading1"/>
      </w:pPr>
      <w:bookmarkStart w:id="77" w:name="_Toc192684389"/>
      <w:bookmarkStart w:id="78" w:name="_Toc192684769"/>
      <w:bookmarkStart w:id="79" w:name="_Toc192684941"/>
      <w:bookmarkStart w:id="80" w:name="_Toc192686006"/>
      <w:bookmarkStart w:id="81" w:name="_Toc192820288"/>
      <w:r>
        <w:t>Urgent</w:t>
      </w:r>
      <w:r w:rsidRPr="0006364D">
        <w:t xml:space="preserve"> </w:t>
      </w:r>
      <w:r>
        <w:t>Action</w:t>
      </w:r>
      <w:r w:rsidRPr="0006364D">
        <w:t xml:space="preserve"> Process Flow</w:t>
      </w:r>
      <w:bookmarkEnd w:id="77"/>
      <w:bookmarkEnd w:id="78"/>
      <w:bookmarkEnd w:id="79"/>
      <w:bookmarkEnd w:id="80"/>
      <w:bookmarkEnd w:id="81"/>
    </w:p>
    <w:p w14:paraId="1E09F3AF" w14:textId="55C034E5" w:rsidR="00494EB4" w:rsidRDefault="00494EB4" w:rsidP="254DD387">
      <w:pPr>
        <w:pStyle w:val="BodyText"/>
      </w:pPr>
      <w:r>
        <w:t>This flow diagram outlines the steps necessary when an urgent cybersecurity action is determined necessary by MCS Cybersecurity Leadership in collaboration with the Product Security Office (PSO</w:t>
      </w:r>
      <w:r w:rsidR="006C72FF">
        <w:t>) that</w:t>
      </w:r>
      <w:r>
        <w:t xml:space="preserve"> involves a product manufactured or distributed by Medtronic MCS. </w:t>
      </w:r>
      <w:r w:rsidR="001F506B">
        <w:object w:dxaOrig="10951" w:dyaOrig="2490" w14:anchorId="5A909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108.75pt" o:ole="">
            <v:imagedata r:id="rId16" o:title=""/>
          </v:shape>
          <o:OLEObject Type="Embed" ProgID="Visio.Drawing.15" ShapeID="_x0000_i1025" DrawAspect="Content" ObjectID="_1803760477" r:id="rId17"/>
        </w:object>
      </w:r>
    </w:p>
    <w:p w14:paraId="7ED63E03" w14:textId="77777777" w:rsidR="00494EB4" w:rsidRDefault="00494EB4" w:rsidP="006C72FF">
      <w:pPr>
        <w:pStyle w:val="Heading2"/>
      </w:pPr>
      <w:bookmarkStart w:id="82" w:name="_Toc192684390"/>
      <w:bookmarkStart w:id="83" w:name="_Toc192684770"/>
      <w:bookmarkStart w:id="84" w:name="_Toc192684942"/>
      <w:bookmarkStart w:id="85" w:name="_Toc192686007"/>
      <w:bookmarkStart w:id="86" w:name="_Toc192820289"/>
      <w:r>
        <w:t xml:space="preserve">Urgent action </w:t>
      </w:r>
      <w:r w:rsidRPr="004A53EF">
        <w:t>is</w:t>
      </w:r>
      <w:r>
        <w:t xml:space="preserve"> necessary by MDT MCS Cybersecurity</w:t>
      </w:r>
      <w:bookmarkEnd w:id="82"/>
      <w:bookmarkEnd w:id="83"/>
      <w:bookmarkEnd w:id="84"/>
      <w:bookmarkEnd w:id="85"/>
      <w:bookmarkEnd w:id="86"/>
    </w:p>
    <w:p w14:paraId="7C15F731" w14:textId="77777777" w:rsidR="00494EB4" w:rsidRDefault="00494EB4" w:rsidP="00494EB4">
      <w:pPr>
        <w:pStyle w:val="ListParagraph"/>
        <w:ind w:left="360"/>
      </w:pPr>
      <w:r>
        <w:t xml:space="preserve">This process supports urgent cybersecurity issues that require immediate action or communication, or an MDT response. </w:t>
      </w:r>
    </w:p>
    <w:p w14:paraId="71B9079C" w14:textId="35862CBD" w:rsidR="00494EB4" w:rsidRPr="006669EA" w:rsidRDefault="00494EB4" w:rsidP="00494EB4">
      <w:pPr>
        <w:pStyle w:val="ListParagraph"/>
        <w:ind w:left="360"/>
      </w:pPr>
      <w:r>
        <w:t xml:space="preserve">The roles and activities related to </w:t>
      </w:r>
      <w:r w:rsidR="5318BD38">
        <w:t>defining and</w:t>
      </w:r>
      <w:r>
        <w:t xml:space="preserve"> delivering urgent cybersecurity actions are outlined in the following sections. Examples of urgent cases are as follows.</w:t>
      </w:r>
    </w:p>
    <w:p w14:paraId="197C7702" w14:textId="48E2E345" w:rsidR="006C72FF" w:rsidRPr="003112CE" w:rsidRDefault="00494EB4" w:rsidP="00494EB4">
      <w:pPr>
        <w:jc w:val="center"/>
      </w:pPr>
      <w:r>
        <w:t>Urgent Cybersecurity Situations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617"/>
        <w:gridCol w:w="6733"/>
      </w:tblGrid>
      <w:tr w:rsidR="00494EB4" w:rsidRPr="00A71E3E" w14:paraId="69C513AB" w14:textId="77777777" w:rsidTr="006C72FF">
        <w:tc>
          <w:tcPr>
            <w:tcW w:w="3325" w:type="dxa"/>
            <w:shd w:val="clear" w:color="auto" w:fill="D9D9D9" w:themeFill="background1" w:themeFillShade="D9"/>
            <w:vAlign w:val="center"/>
          </w:tcPr>
          <w:p w14:paraId="7C1F3638" w14:textId="77777777" w:rsidR="00494EB4" w:rsidRPr="00DD2C7F" w:rsidRDefault="00494EB4" w:rsidP="006C72FF">
            <w:pPr>
              <w:pStyle w:val="TableHeader0"/>
              <w:keepNext w:val="0"/>
              <w:keepLines w:val="0"/>
              <w:jc w:val="center"/>
              <w:rPr>
                <w:sz w:val="18"/>
                <w:szCs w:val="21"/>
              </w:rPr>
            </w:pPr>
            <w:r>
              <w:rPr>
                <w:sz w:val="18"/>
                <w:szCs w:val="21"/>
              </w:rPr>
              <w:t>Urgent</w:t>
            </w:r>
            <w:r w:rsidRPr="00DD2C7F">
              <w:rPr>
                <w:sz w:val="18"/>
                <w:szCs w:val="21"/>
              </w:rPr>
              <w:t xml:space="preserve"> Example</w:t>
            </w:r>
          </w:p>
        </w:tc>
        <w:tc>
          <w:tcPr>
            <w:tcW w:w="9090" w:type="dxa"/>
            <w:shd w:val="clear" w:color="auto" w:fill="D9D9D9" w:themeFill="background1" w:themeFillShade="D9"/>
            <w:vAlign w:val="center"/>
          </w:tcPr>
          <w:p w14:paraId="54700D8F" w14:textId="18E23252" w:rsidR="00494EB4" w:rsidRPr="00A71E3E" w:rsidRDefault="00494EB4" w:rsidP="006C72FF">
            <w:pPr>
              <w:pStyle w:val="BodyText"/>
              <w:jc w:val="center"/>
              <w:rPr>
                <w:b/>
                <w:bCs/>
              </w:rPr>
            </w:pPr>
            <w:r>
              <w:rPr>
                <w:b/>
                <w:bCs/>
              </w:rPr>
              <w:t>Description</w:t>
            </w:r>
          </w:p>
        </w:tc>
      </w:tr>
      <w:tr w:rsidR="00494EB4" w:rsidRPr="0029357F" w14:paraId="2D4102A5" w14:textId="77777777" w:rsidTr="006C72FF">
        <w:tc>
          <w:tcPr>
            <w:tcW w:w="3325" w:type="dxa"/>
            <w:shd w:val="clear" w:color="auto" w:fill="D9D9D9" w:themeFill="background1" w:themeFillShade="D9"/>
            <w:vAlign w:val="center"/>
          </w:tcPr>
          <w:p w14:paraId="48907677" w14:textId="77777777" w:rsidR="00494EB4" w:rsidRPr="00DD2C7F" w:rsidRDefault="00494EB4" w:rsidP="006C72FF">
            <w:pPr>
              <w:pStyle w:val="TableHeader0"/>
              <w:keepNext w:val="0"/>
              <w:keepLines w:val="0"/>
              <w:rPr>
                <w:sz w:val="18"/>
                <w:szCs w:val="21"/>
              </w:rPr>
            </w:pPr>
            <w:r w:rsidRPr="00DD2C7F">
              <w:rPr>
                <w:sz w:val="18"/>
                <w:szCs w:val="21"/>
              </w:rPr>
              <w:t xml:space="preserve">Exploit code released without </w:t>
            </w:r>
            <w:r>
              <w:rPr>
                <w:sz w:val="18"/>
                <w:szCs w:val="21"/>
              </w:rPr>
              <w:t>prior MDT response</w:t>
            </w:r>
          </w:p>
        </w:tc>
        <w:tc>
          <w:tcPr>
            <w:tcW w:w="9090" w:type="dxa"/>
          </w:tcPr>
          <w:p w14:paraId="691D89EC" w14:textId="77777777" w:rsidR="00494EB4" w:rsidRPr="00771CBA" w:rsidRDefault="00494EB4" w:rsidP="006C72FF">
            <w:pPr>
              <w:pStyle w:val="BodyText"/>
              <w:rPr>
                <w:bCs/>
              </w:rPr>
            </w:pPr>
            <w:r w:rsidRPr="00771CBA">
              <w:rPr>
                <w:bCs/>
              </w:rPr>
              <w:t xml:space="preserve">Exploitable code has been released related to possible vulnerabilities in </w:t>
            </w:r>
            <w:r>
              <w:rPr>
                <w:bCs/>
              </w:rPr>
              <w:t>MCS</w:t>
            </w:r>
            <w:r w:rsidRPr="00771CBA">
              <w:rPr>
                <w:bCs/>
              </w:rPr>
              <w:t xml:space="preserve"> products actively used in the field, prior to any MDT formal evaluation or response.</w:t>
            </w:r>
          </w:p>
        </w:tc>
      </w:tr>
      <w:tr w:rsidR="00494EB4" w:rsidRPr="0029357F" w14:paraId="1A1362E6" w14:textId="77777777" w:rsidTr="006C72FF">
        <w:tc>
          <w:tcPr>
            <w:tcW w:w="3325" w:type="dxa"/>
            <w:shd w:val="clear" w:color="auto" w:fill="D9D9D9" w:themeFill="background1" w:themeFillShade="D9"/>
            <w:vAlign w:val="center"/>
          </w:tcPr>
          <w:p w14:paraId="320F3A9A" w14:textId="77777777" w:rsidR="00494EB4" w:rsidRPr="00DD2C7F" w:rsidRDefault="00494EB4" w:rsidP="006C72FF">
            <w:pPr>
              <w:pStyle w:val="TableHeader0"/>
              <w:keepNext w:val="0"/>
              <w:keepLines w:val="0"/>
              <w:rPr>
                <w:sz w:val="18"/>
                <w:szCs w:val="21"/>
              </w:rPr>
            </w:pPr>
            <w:r>
              <w:rPr>
                <w:sz w:val="18"/>
                <w:szCs w:val="21"/>
              </w:rPr>
              <w:t>Active attack on MCS fielded product</w:t>
            </w:r>
          </w:p>
        </w:tc>
        <w:tc>
          <w:tcPr>
            <w:tcW w:w="9090" w:type="dxa"/>
          </w:tcPr>
          <w:p w14:paraId="0D47E470" w14:textId="77777777" w:rsidR="00494EB4" w:rsidRPr="00771CBA" w:rsidRDefault="00494EB4" w:rsidP="006C72FF">
            <w:pPr>
              <w:pStyle w:val="BodyText"/>
              <w:rPr>
                <w:bCs/>
              </w:rPr>
            </w:pPr>
            <w:r w:rsidRPr="00771CBA">
              <w:rPr>
                <w:bCs/>
              </w:rPr>
              <w:t xml:space="preserve">An active attack is exploiting possible vulnerabilities in </w:t>
            </w:r>
            <w:r>
              <w:rPr>
                <w:bCs/>
              </w:rPr>
              <w:t>MCS</w:t>
            </w:r>
            <w:r w:rsidRPr="00771CBA">
              <w:rPr>
                <w:bCs/>
              </w:rPr>
              <w:t xml:space="preserve"> products that are actively used in the field.</w:t>
            </w:r>
          </w:p>
        </w:tc>
      </w:tr>
      <w:tr w:rsidR="00494EB4" w:rsidRPr="0029357F" w14:paraId="3252EF30" w14:textId="77777777" w:rsidTr="006C72FF">
        <w:tc>
          <w:tcPr>
            <w:tcW w:w="3325" w:type="dxa"/>
            <w:shd w:val="clear" w:color="auto" w:fill="D9D9D9" w:themeFill="background1" w:themeFillShade="D9"/>
            <w:vAlign w:val="center"/>
          </w:tcPr>
          <w:p w14:paraId="74C5CC98" w14:textId="77777777" w:rsidR="00494EB4" w:rsidRDefault="00494EB4" w:rsidP="006C72FF">
            <w:pPr>
              <w:pStyle w:val="TableHeader0"/>
              <w:keepNext w:val="0"/>
              <w:keepLines w:val="0"/>
              <w:rPr>
                <w:sz w:val="18"/>
                <w:szCs w:val="21"/>
              </w:rPr>
            </w:pPr>
            <w:r>
              <w:rPr>
                <w:sz w:val="18"/>
                <w:szCs w:val="21"/>
              </w:rPr>
              <w:t>MCS Software product is defaced</w:t>
            </w:r>
          </w:p>
        </w:tc>
        <w:tc>
          <w:tcPr>
            <w:tcW w:w="9090" w:type="dxa"/>
          </w:tcPr>
          <w:p w14:paraId="6346E884" w14:textId="77777777" w:rsidR="00494EB4" w:rsidRPr="00771CBA" w:rsidRDefault="00494EB4" w:rsidP="006C72FF">
            <w:pPr>
              <w:pStyle w:val="BodyText"/>
              <w:rPr>
                <w:bCs/>
              </w:rPr>
            </w:pPr>
            <w:r>
              <w:rPr>
                <w:bCs/>
              </w:rPr>
              <w:t>MCS</w:t>
            </w:r>
            <w:r w:rsidRPr="00771CBA">
              <w:rPr>
                <w:bCs/>
              </w:rPr>
              <w:t xml:space="preserve"> software product that is actively used in the field, has been defaced or is otherwise not in full control of MDT </w:t>
            </w:r>
            <w:r>
              <w:rPr>
                <w:bCs/>
              </w:rPr>
              <w:t>MCS</w:t>
            </w:r>
            <w:r w:rsidRPr="00771CBA">
              <w:rPr>
                <w:bCs/>
              </w:rPr>
              <w:t>.</w:t>
            </w:r>
          </w:p>
        </w:tc>
      </w:tr>
    </w:tbl>
    <w:p w14:paraId="78CBC463" w14:textId="77777777" w:rsidR="00494EB4" w:rsidRDefault="00494EB4" w:rsidP="006C72FF">
      <w:pPr>
        <w:pStyle w:val="Heading2"/>
      </w:pPr>
      <w:bookmarkStart w:id="87" w:name="_Toc192684391"/>
      <w:bookmarkStart w:id="88" w:name="_Toc192684771"/>
      <w:bookmarkStart w:id="89" w:name="_Toc192684943"/>
      <w:bookmarkStart w:id="90" w:name="_Toc192686008"/>
      <w:bookmarkStart w:id="91" w:name="_Toc192820290"/>
      <w:r>
        <w:t>Mobilize action team</w:t>
      </w:r>
      <w:bookmarkEnd w:id="87"/>
      <w:bookmarkEnd w:id="88"/>
      <w:bookmarkEnd w:id="89"/>
      <w:bookmarkEnd w:id="90"/>
      <w:bookmarkEnd w:id="91"/>
    </w:p>
    <w:p w14:paraId="3C39F32A" w14:textId="77777777" w:rsidR="00494EB4" w:rsidRPr="00FD751D" w:rsidRDefault="00494EB4" w:rsidP="00494EB4">
      <w:r>
        <w:t xml:space="preserve">The roles and activities related to mobilizing the action team are as follows.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88"/>
        <w:gridCol w:w="7562"/>
      </w:tblGrid>
      <w:tr w:rsidR="00494EB4" w:rsidRPr="007D4029" w14:paraId="4C2DD831" w14:textId="77777777" w:rsidTr="469363EA">
        <w:tc>
          <w:tcPr>
            <w:tcW w:w="1920" w:type="dxa"/>
            <w:shd w:val="clear" w:color="auto" w:fill="D9D9D9" w:themeFill="background1" w:themeFillShade="D9"/>
            <w:vAlign w:val="center"/>
          </w:tcPr>
          <w:p w14:paraId="16326D00" w14:textId="77777777" w:rsidR="00494EB4" w:rsidRDefault="00494EB4" w:rsidP="006C72FF">
            <w:pPr>
              <w:pStyle w:val="TableHeader0"/>
              <w:keepNext w:val="0"/>
              <w:keepLines w:val="0"/>
              <w:spacing w:before="0" w:after="0"/>
              <w:jc w:val="center"/>
            </w:pPr>
            <w:r>
              <w:t>Role</w:t>
            </w:r>
          </w:p>
        </w:tc>
        <w:tc>
          <w:tcPr>
            <w:tcW w:w="10495" w:type="dxa"/>
            <w:shd w:val="clear" w:color="auto" w:fill="D9D9D9" w:themeFill="background1" w:themeFillShade="D9"/>
            <w:vAlign w:val="center"/>
          </w:tcPr>
          <w:p w14:paraId="278C4B34" w14:textId="77777777" w:rsidR="00494EB4" w:rsidRPr="009A3CF6" w:rsidRDefault="00494EB4" w:rsidP="006C72FF">
            <w:pPr>
              <w:jc w:val="center"/>
              <w:rPr>
                <w:b/>
                <w:bCs/>
              </w:rPr>
            </w:pPr>
            <w:r>
              <w:rPr>
                <w:b/>
                <w:bCs/>
              </w:rPr>
              <w:t>Activity</w:t>
            </w:r>
          </w:p>
        </w:tc>
      </w:tr>
      <w:tr w:rsidR="00494EB4" w:rsidRPr="007D4029" w14:paraId="22EEEE81" w14:textId="77777777" w:rsidTr="469363EA">
        <w:tc>
          <w:tcPr>
            <w:tcW w:w="1920" w:type="dxa"/>
            <w:shd w:val="clear" w:color="auto" w:fill="D9D9D9" w:themeFill="background1" w:themeFillShade="D9"/>
            <w:vAlign w:val="center"/>
          </w:tcPr>
          <w:p w14:paraId="15CBA286" w14:textId="77777777" w:rsidR="00494EB4" w:rsidRDefault="00494EB4" w:rsidP="006C72FF">
            <w:pPr>
              <w:pStyle w:val="TableHeader0"/>
              <w:keepNext w:val="0"/>
              <w:keepLines w:val="0"/>
              <w:jc w:val="center"/>
            </w:pPr>
            <w:r>
              <w:t>Cybersecurity leadership</w:t>
            </w:r>
          </w:p>
        </w:tc>
        <w:tc>
          <w:tcPr>
            <w:tcW w:w="10495" w:type="dxa"/>
            <w:shd w:val="clear" w:color="auto" w:fill="auto"/>
            <w:vAlign w:val="center"/>
          </w:tcPr>
          <w:p w14:paraId="4026B689" w14:textId="2FFC1C56" w:rsidR="00494EB4" w:rsidRDefault="00494EB4" w:rsidP="006C72FF">
            <w:r>
              <w:t>Identifies an action team based on the relevant MCS products, from the following functions. See Appendix A for Roles and Responsibilities related to this process.</w:t>
            </w:r>
          </w:p>
          <w:p w14:paraId="75D7CBDB" w14:textId="77777777" w:rsidR="006C72FF" w:rsidRDefault="006C72FF" w:rsidP="006C72FF"/>
          <w:tbl>
            <w:tblPr>
              <w:tblStyle w:val="TableGrid"/>
              <w:tblW w:w="0" w:type="auto"/>
              <w:tblLook w:val="04A0" w:firstRow="1" w:lastRow="0" w:firstColumn="1" w:lastColumn="0" w:noHBand="0" w:noVBand="1"/>
            </w:tblPr>
            <w:tblGrid>
              <w:gridCol w:w="3175"/>
              <w:gridCol w:w="3854"/>
            </w:tblGrid>
            <w:tr w:rsidR="00494EB4" w14:paraId="4DAADD89" w14:textId="77777777" w:rsidTr="469363EA">
              <w:trPr>
                <w:trHeight w:val="305"/>
              </w:trPr>
              <w:tc>
                <w:tcPr>
                  <w:tcW w:w="3175" w:type="dxa"/>
                  <w:shd w:val="clear" w:color="auto" w:fill="92CDDC" w:themeFill="accent5" w:themeFillTint="99"/>
                  <w:vAlign w:val="center"/>
                </w:tcPr>
                <w:p w14:paraId="28358707" w14:textId="77777777" w:rsidR="00494EB4" w:rsidRDefault="00494EB4" w:rsidP="006C72FF">
                  <w:pPr>
                    <w:jc w:val="center"/>
                  </w:pPr>
                  <w:r>
                    <w:t>Function</w:t>
                  </w:r>
                </w:p>
              </w:tc>
              <w:tc>
                <w:tcPr>
                  <w:tcW w:w="3854" w:type="dxa"/>
                  <w:shd w:val="clear" w:color="auto" w:fill="92CDDC" w:themeFill="accent5" w:themeFillTint="99"/>
                  <w:vAlign w:val="center"/>
                </w:tcPr>
                <w:p w14:paraId="2889E88B" w14:textId="77777777" w:rsidR="00494EB4" w:rsidRDefault="00494EB4" w:rsidP="006C72FF">
                  <w:pPr>
                    <w:jc w:val="center"/>
                  </w:pPr>
                  <w:r>
                    <w:t>Team Members</w:t>
                  </w:r>
                </w:p>
              </w:tc>
            </w:tr>
            <w:tr w:rsidR="00494EB4" w:rsidRPr="000B34BB" w14:paraId="382D882A" w14:textId="77777777" w:rsidTr="469363EA">
              <w:tc>
                <w:tcPr>
                  <w:tcW w:w="3175" w:type="dxa"/>
                  <w:vAlign w:val="center"/>
                </w:tcPr>
                <w:p w14:paraId="2F019DB9" w14:textId="77777777" w:rsidR="00494EB4" w:rsidRDefault="00494EB4" w:rsidP="006C72FF">
                  <w:r>
                    <w:t>Cybersecurity SMEs (MCS Cybersecurity, PSO, GSO)</w:t>
                  </w:r>
                </w:p>
              </w:tc>
              <w:tc>
                <w:tcPr>
                  <w:tcW w:w="3854" w:type="dxa"/>
                </w:tcPr>
                <w:p w14:paraId="6C0C8A96" w14:textId="2995F127" w:rsidR="00494EB4" w:rsidRPr="006F1E56" w:rsidRDefault="00494EB4" w:rsidP="469363EA">
                  <w:pPr>
                    <w:rPr>
                      <w:i/>
                      <w:iCs/>
                      <w:color w:val="A6A6A6" w:themeColor="background1" w:themeShade="A6"/>
                    </w:rPr>
                  </w:pPr>
                  <w:r w:rsidRPr="469363EA">
                    <w:rPr>
                      <w:i/>
                      <w:iCs/>
                      <w:color w:val="A6A6A6" w:themeColor="background1" w:themeShade="A6"/>
                    </w:rPr>
                    <w:t>(</w:t>
                  </w:r>
                  <w:r w:rsidR="4FC405F5" w:rsidRPr="469363EA">
                    <w:rPr>
                      <w:i/>
                      <w:iCs/>
                      <w:color w:val="A6A6A6" w:themeColor="background1" w:themeShade="A6"/>
                    </w:rPr>
                    <w:t>e.g.</w:t>
                  </w:r>
                  <w:r w:rsidRPr="469363EA">
                    <w:rPr>
                      <w:i/>
                      <w:iCs/>
                      <w:color w:val="A6A6A6" w:themeColor="background1" w:themeShade="A6"/>
                    </w:rPr>
                    <w:t xml:space="preserve"> John Kelcher)</w:t>
                  </w:r>
                </w:p>
              </w:tc>
            </w:tr>
            <w:tr w:rsidR="00494EB4" w14:paraId="76CAED68" w14:textId="77777777" w:rsidTr="469363EA">
              <w:tc>
                <w:tcPr>
                  <w:tcW w:w="3175" w:type="dxa"/>
                  <w:vAlign w:val="center"/>
                </w:tcPr>
                <w:p w14:paraId="45CD8DD9" w14:textId="77777777" w:rsidR="00494EB4" w:rsidRDefault="00494EB4" w:rsidP="006C72FF">
                  <w:r>
                    <w:t>Product SMEs/Product Owners</w:t>
                  </w:r>
                </w:p>
              </w:tc>
              <w:tc>
                <w:tcPr>
                  <w:tcW w:w="3854" w:type="dxa"/>
                </w:tcPr>
                <w:p w14:paraId="79C78875" w14:textId="77777777" w:rsidR="00494EB4" w:rsidRPr="006A3F39" w:rsidRDefault="00494EB4" w:rsidP="006C72FF">
                  <w:pPr>
                    <w:rPr>
                      <w:i/>
                      <w:iCs/>
                      <w:color w:val="A6A6A6" w:themeColor="background1" w:themeShade="A6"/>
                    </w:rPr>
                  </w:pPr>
                  <w:r>
                    <w:rPr>
                      <w:i/>
                      <w:iCs/>
                      <w:color w:val="A6A6A6" w:themeColor="background1" w:themeShade="A6"/>
                    </w:rPr>
                    <w:t>Depends on product</w:t>
                  </w:r>
                </w:p>
              </w:tc>
            </w:tr>
            <w:tr w:rsidR="00494EB4" w14:paraId="728BD7F9" w14:textId="77777777" w:rsidTr="469363EA">
              <w:tc>
                <w:tcPr>
                  <w:tcW w:w="3175" w:type="dxa"/>
                  <w:vAlign w:val="center"/>
                </w:tcPr>
                <w:p w14:paraId="6202A730" w14:textId="77777777" w:rsidR="00494EB4" w:rsidRDefault="00494EB4" w:rsidP="006C72FF">
                  <w:r>
                    <w:t>Communications (MCS/</w:t>
                  </w:r>
                  <w:r w:rsidRPr="0691C844">
                    <w:rPr>
                      <w:highlight w:val="yellow"/>
                    </w:rPr>
                    <w:t>CORP</w:t>
                  </w:r>
                  <w:r>
                    <w:t>)</w:t>
                  </w:r>
                </w:p>
              </w:tc>
              <w:tc>
                <w:tcPr>
                  <w:tcW w:w="3854" w:type="dxa"/>
                </w:tcPr>
                <w:p w14:paraId="1AD4D8BF" w14:textId="770DD6A9" w:rsidR="00494EB4" w:rsidRPr="006A3F39" w:rsidRDefault="00494EB4" w:rsidP="469363EA">
                  <w:pPr>
                    <w:rPr>
                      <w:i/>
                      <w:iCs/>
                      <w:color w:val="A6A6A6" w:themeColor="background1" w:themeShade="A6"/>
                    </w:rPr>
                  </w:pPr>
                  <w:r w:rsidRPr="469363EA">
                    <w:rPr>
                      <w:i/>
                      <w:iCs/>
                      <w:color w:val="A6A6A6" w:themeColor="background1" w:themeShade="A6"/>
                    </w:rPr>
                    <w:t>(</w:t>
                  </w:r>
                  <w:r w:rsidR="063F6DCD" w:rsidRPr="469363EA">
                    <w:rPr>
                      <w:i/>
                      <w:iCs/>
                      <w:color w:val="A6A6A6" w:themeColor="background1" w:themeShade="A6"/>
                    </w:rPr>
                    <w:t>e.g.</w:t>
                  </w:r>
                  <w:r w:rsidRPr="469363EA">
                    <w:rPr>
                      <w:i/>
                      <w:iCs/>
                      <w:color w:val="A6A6A6" w:themeColor="background1" w:themeShade="A6"/>
                    </w:rPr>
                    <w:t xml:space="preserve"> Emily Dornfeld)</w:t>
                  </w:r>
                </w:p>
              </w:tc>
            </w:tr>
            <w:tr w:rsidR="00494EB4" w:rsidRPr="00D73C07" w14:paraId="1AB98D59" w14:textId="77777777" w:rsidTr="469363EA">
              <w:tc>
                <w:tcPr>
                  <w:tcW w:w="3175" w:type="dxa"/>
                  <w:vAlign w:val="center"/>
                </w:tcPr>
                <w:p w14:paraId="79E95B52" w14:textId="77777777" w:rsidR="00494EB4" w:rsidRDefault="00494EB4" w:rsidP="006C72FF">
                  <w:r>
                    <w:t>Quality</w:t>
                  </w:r>
                </w:p>
              </w:tc>
              <w:tc>
                <w:tcPr>
                  <w:tcW w:w="3854" w:type="dxa"/>
                </w:tcPr>
                <w:p w14:paraId="08616057" w14:textId="7FD40E29" w:rsidR="00494EB4" w:rsidRPr="00D73C07" w:rsidRDefault="00494EB4" w:rsidP="469363EA">
                  <w:pPr>
                    <w:rPr>
                      <w:i/>
                      <w:iCs/>
                      <w:color w:val="A6A6A6" w:themeColor="background1" w:themeShade="A6"/>
                    </w:rPr>
                  </w:pPr>
                  <w:r w:rsidRPr="469363EA">
                    <w:rPr>
                      <w:i/>
                      <w:iCs/>
                      <w:color w:val="A6A6A6" w:themeColor="background1" w:themeShade="A6"/>
                    </w:rPr>
                    <w:t>(</w:t>
                  </w:r>
                  <w:r w:rsidR="234ABAD6" w:rsidRPr="469363EA">
                    <w:rPr>
                      <w:i/>
                      <w:iCs/>
                      <w:color w:val="A6A6A6" w:themeColor="background1" w:themeShade="A6"/>
                    </w:rPr>
                    <w:t>e.g.</w:t>
                  </w:r>
                  <w:r w:rsidRPr="469363EA">
                    <w:rPr>
                      <w:i/>
                      <w:iCs/>
                      <w:color w:val="A6A6A6" w:themeColor="background1" w:themeShade="A6"/>
                    </w:rPr>
                    <w:t xml:space="preserve"> Melinda Kolstad)</w:t>
                  </w:r>
                </w:p>
              </w:tc>
            </w:tr>
            <w:tr w:rsidR="00494EB4" w:rsidRPr="00D73C07" w14:paraId="1E3AEA6F" w14:textId="77777777" w:rsidTr="469363EA">
              <w:tc>
                <w:tcPr>
                  <w:tcW w:w="3175" w:type="dxa"/>
                  <w:vAlign w:val="center"/>
                </w:tcPr>
                <w:p w14:paraId="5B705B75" w14:textId="77777777" w:rsidR="00494EB4" w:rsidRDefault="00494EB4" w:rsidP="006C72FF">
                  <w:r>
                    <w:t>Privacy</w:t>
                  </w:r>
                </w:p>
              </w:tc>
              <w:tc>
                <w:tcPr>
                  <w:tcW w:w="3854" w:type="dxa"/>
                </w:tcPr>
                <w:p w14:paraId="00718654" w14:textId="0D6ED5BC" w:rsidR="00494EB4" w:rsidRPr="00D73C07" w:rsidRDefault="00494EB4" w:rsidP="469363EA">
                  <w:pPr>
                    <w:rPr>
                      <w:i/>
                      <w:iCs/>
                      <w:color w:val="A6A6A6" w:themeColor="background1" w:themeShade="A6"/>
                    </w:rPr>
                  </w:pPr>
                  <w:r w:rsidRPr="469363EA">
                    <w:rPr>
                      <w:i/>
                      <w:iCs/>
                      <w:color w:val="A6A6A6" w:themeColor="background1" w:themeShade="A6"/>
                    </w:rPr>
                    <w:t>(</w:t>
                  </w:r>
                  <w:r w:rsidR="182B3E60" w:rsidRPr="469363EA">
                    <w:rPr>
                      <w:i/>
                      <w:iCs/>
                      <w:color w:val="A6A6A6" w:themeColor="background1" w:themeShade="A6"/>
                    </w:rPr>
                    <w:t>e.g.</w:t>
                  </w:r>
                  <w:r w:rsidRPr="469363EA">
                    <w:rPr>
                      <w:i/>
                      <w:iCs/>
                      <w:color w:val="A6A6A6" w:themeColor="background1" w:themeShade="A6"/>
                    </w:rPr>
                    <w:t xml:space="preserve"> Linda Whitlock)</w:t>
                  </w:r>
                </w:p>
              </w:tc>
            </w:tr>
            <w:tr w:rsidR="00494EB4" w14:paraId="7A310AF8" w14:textId="77777777" w:rsidTr="469363EA">
              <w:tc>
                <w:tcPr>
                  <w:tcW w:w="3175" w:type="dxa"/>
                  <w:vAlign w:val="center"/>
                </w:tcPr>
                <w:p w14:paraId="5540545A" w14:textId="77777777" w:rsidR="00494EB4" w:rsidRDefault="00494EB4" w:rsidP="006C72FF">
                  <w:r>
                    <w:t>Legal</w:t>
                  </w:r>
                </w:p>
              </w:tc>
              <w:tc>
                <w:tcPr>
                  <w:tcW w:w="3854" w:type="dxa"/>
                </w:tcPr>
                <w:p w14:paraId="1FF0F699" w14:textId="137C849C" w:rsidR="00494EB4" w:rsidRPr="005823D9" w:rsidRDefault="00494EB4" w:rsidP="469363EA">
                  <w:pPr>
                    <w:rPr>
                      <w:i/>
                      <w:iCs/>
                      <w:color w:val="A6A6A6" w:themeColor="background1" w:themeShade="A6"/>
                    </w:rPr>
                  </w:pPr>
                  <w:r w:rsidRPr="469363EA">
                    <w:rPr>
                      <w:i/>
                      <w:iCs/>
                      <w:color w:val="A6A6A6" w:themeColor="background1" w:themeShade="A6"/>
                    </w:rPr>
                    <w:t>(</w:t>
                  </w:r>
                  <w:r w:rsidR="5FF30325" w:rsidRPr="469363EA">
                    <w:rPr>
                      <w:i/>
                      <w:iCs/>
                      <w:color w:val="A6A6A6" w:themeColor="background1" w:themeShade="A6"/>
                    </w:rPr>
                    <w:t>e.g.</w:t>
                  </w:r>
                  <w:r w:rsidRPr="469363EA">
                    <w:rPr>
                      <w:i/>
                      <w:iCs/>
                      <w:color w:val="A6A6A6" w:themeColor="background1" w:themeShade="A6"/>
                    </w:rPr>
                    <w:t xml:space="preserve"> Christina Rich) </w:t>
                  </w:r>
                </w:p>
              </w:tc>
            </w:tr>
            <w:tr w:rsidR="00494EB4" w14:paraId="7A2B9F00" w14:textId="77777777" w:rsidTr="469363EA">
              <w:tc>
                <w:tcPr>
                  <w:tcW w:w="3175" w:type="dxa"/>
                  <w:vAlign w:val="center"/>
                </w:tcPr>
                <w:p w14:paraId="467EBF8F" w14:textId="77777777" w:rsidR="00494EB4" w:rsidRDefault="00494EB4" w:rsidP="006C72FF">
                  <w:r>
                    <w:t>Regulatory</w:t>
                  </w:r>
                </w:p>
              </w:tc>
              <w:tc>
                <w:tcPr>
                  <w:tcW w:w="3854" w:type="dxa"/>
                </w:tcPr>
                <w:p w14:paraId="0787A758" w14:textId="2FE57961" w:rsidR="00494EB4" w:rsidRPr="005823D9" w:rsidRDefault="00494EB4" w:rsidP="469363EA">
                  <w:pPr>
                    <w:rPr>
                      <w:i/>
                      <w:iCs/>
                      <w:color w:val="A6A6A6" w:themeColor="background1" w:themeShade="A6"/>
                    </w:rPr>
                  </w:pPr>
                  <w:r w:rsidRPr="469363EA">
                    <w:rPr>
                      <w:i/>
                      <w:iCs/>
                      <w:color w:val="A6A6A6" w:themeColor="background1" w:themeShade="A6"/>
                    </w:rPr>
                    <w:t>(</w:t>
                  </w:r>
                  <w:r w:rsidR="18D0AAFE" w:rsidRPr="469363EA">
                    <w:rPr>
                      <w:i/>
                      <w:iCs/>
                      <w:color w:val="A6A6A6" w:themeColor="background1" w:themeShade="A6"/>
                    </w:rPr>
                    <w:t>e.g.</w:t>
                  </w:r>
                  <w:r w:rsidRPr="469363EA">
                    <w:rPr>
                      <w:i/>
                      <w:iCs/>
                      <w:color w:val="A6A6A6" w:themeColor="background1" w:themeShade="A6"/>
                    </w:rPr>
                    <w:t xml:space="preserve"> Laura Danielson)</w:t>
                  </w:r>
                </w:p>
              </w:tc>
            </w:tr>
            <w:tr w:rsidR="00494EB4" w14:paraId="592A3095" w14:textId="77777777" w:rsidTr="469363EA">
              <w:trPr>
                <w:trHeight w:val="58"/>
              </w:trPr>
              <w:tc>
                <w:tcPr>
                  <w:tcW w:w="3175" w:type="dxa"/>
                  <w:vAlign w:val="center"/>
                </w:tcPr>
                <w:p w14:paraId="767FC080" w14:textId="77777777" w:rsidR="00494EB4" w:rsidRDefault="00494EB4" w:rsidP="006C72FF">
                  <w:r>
                    <w:t>Marketing</w:t>
                  </w:r>
                </w:p>
              </w:tc>
              <w:tc>
                <w:tcPr>
                  <w:tcW w:w="3854" w:type="dxa"/>
                </w:tcPr>
                <w:p w14:paraId="1E08F84C" w14:textId="77777777" w:rsidR="00494EB4" w:rsidRPr="005823D9" w:rsidRDefault="00494EB4" w:rsidP="006C72FF">
                  <w:pPr>
                    <w:rPr>
                      <w:i/>
                      <w:iCs/>
                      <w:color w:val="A6A6A6" w:themeColor="background1" w:themeShade="A6"/>
                    </w:rPr>
                  </w:pPr>
                  <w:r w:rsidRPr="005823D9">
                    <w:rPr>
                      <w:i/>
                      <w:iCs/>
                      <w:color w:val="A6A6A6" w:themeColor="background1" w:themeShade="A6"/>
                    </w:rPr>
                    <w:t>Depends on product</w:t>
                  </w:r>
                </w:p>
              </w:tc>
            </w:tr>
          </w:tbl>
          <w:p w14:paraId="4296AE14" w14:textId="77777777" w:rsidR="00494EB4" w:rsidRDefault="00494EB4" w:rsidP="006C72FF">
            <w:pPr>
              <w:rPr>
                <w:color w:val="FF0000"/>
              </w:rPr>
            </w:pPr>
          </w:p>
          <w:p w14:paraId="29A108F6" w14:textId="7B9DA82D" w:rsidR="00494EB4" w:rsidRDefault="00494EB4" w:rsidP="006C72FF">
            <w:r w:rsidRPr="00BC1145">
              <w:t>Identify a</w:t>
            </w:r>
            <w:r>
              <w:t>n</w:t>
            </w:r>
            <w:r w:rsidRPr="00BC1145">
              <w:t xml:space="preserve"> </w:t>
            </w:r>
            <w:r>
              <w:t>action plan</w:t>
            </w:r>
            <w:r w:rsidRPr="00BC1145">
              <w:t xml:space="preserve"> coordinator. This person is intended to manage the action planning and </w:t>
            </w:r>
            <w:r w:rsidR="006C72FF" w:rsidRPr="00BC1145">
              <w:t>work s</w:t>
            </w:r>
            <w:r w:rsidR="006C72FF">
              <w:t>t</w:t>
            </w:r>
            <w:r w:rsidR="006C72FF" w:rsidRPr="00BC1145">
              <w:t>reams</w:t>
            </w:r>
            <w:r w:rsidRPr="00BC1145">
              <w:t xml:space="preserve"> as needed.</w:t>
            </w:r>
          </w:p>
          <w:p w14:paraId="21E19B16" w14:textId="77777777" w:rsidR="00494EB4" w:rsidRDefault="00494EB4" w:rsidP="006C72FF">
            <w:r>
              <w:t>Initiate a team kick-off of the issue and communicate the urgency and any required timelines.</w:t>
            </w:r>
          </w:p>
          <w:p w14:paraId="67076D09" w14:textId="0EAB6896" w:rsidR="00494EB4" w:rsidRPr="00A570FD" w:rsidRDefault="00494EB4" w:rsidP="006C72FF">
            <w:pPr>
              <w:pStyle w:val="BodyText"/>
              <w:spacing w:before="0" w:after="0"/>
              <w:rPr>
                <w:i/>
                <w:iCs/>
              </w:rPr>
            </w:pPr>
            <w:r>
              <w:t xml:space="preserve">Identify Executive Team that will </w:t>
            </w:r>
            <w:r w:rsidR="15DB48E7">
              <w:t>be informed</w:t>
            </w:r>
            <w:r>
              <w:t xml:space="preserve"> of the issue and any necessary actions. </w:t>
            </w:r>
          </w:p>
        </w:tc>
      </w:tr>
      <w:tr w:rsidR="00494EB4" w:rsidRPr="007D4029" w14:paraId="23BC3DE1" w14:textId="77777777" w:rsidTr="469363EA">
        <w:tc>
          <w:tcPr>
            <w:tcW w:w="1920" w:type="dxa"/>
            <w:shd w:val="clear" w:color="auto" w:fill="D9D9D9" w:themeFill="background1" w:themeFillShade="D9"/>
            <w:vAlign w:val="center"/>
          </w:tcPr>
          <w:p w14:paraId="4340847C" w14:textId="77777777" w:rsidR="00494EB4" w:rsidRDefault="00494EB4" w:rsidP="006C72FF">
            <w:pPr>
              <w:pStyle w:val="TableHeader0"/>
              <w:keepNext w:val="0"/>
              <w:keepLines w:val="0"/>
              <w:jc w:val="center"/>
            </w:pPr>
            <w:r>
              <w:t>Action Plan Coordinator</w:t>
            </w:r>
          </w:p>
        </w:tc>
        <w:tc>
          <w:tcPr>
            <w:tcW w:w="10495" w:type="dxa"/>
            <w:shd w:val="clear" w:color="auto" w:fill="auto"/>
          </w:tcPr>
          <w:p w14:paraId="1D2756AD" w14:textId="77777777" w:rsidR="00494EB4" w:rsidRPr="00F11E87" w:rsidRDefault="00494EB4" w:rsidP="006C72FF">
            <w:r w:rsidRPr="00F11E87">
              <w:t>Initiate an action plan (</w:t>
            </w:r>
            <w:r>
              <w:t>See Appendix B – Action Plan Template for more details</w:t>
            </w:r>
            <w:r w:rsidRPr="00F11E87">
              <w:t>)</w:t>
            </w:r>
          </w:p>
          <w:p w14:paraId="0934E538" w14:textId="77777777" w:rsidR="00494EB4" w:rsidRPr="00F11E87" w:rsidRDefault="00494EB4" w:rsidP="006C72FF">
            <w:r w:rsidRPr="00F11E87">
              <w:t>Create any team collaboration/status meetings</w:t>
            </w:r>
          </w:p>
          <w:p w14:paraId="4D4A5BED" w14:textId="77777777" w:rsidR="00494EB4" w:rsidRDefault="00494EB4" w:rsidP="006C72FF">
            <w:r w:rsidRPr="00F11E87">
              <w:t xml:space="preserve">Create any needed </w:t>
            </w:r>
            <w:r>
              <w:t>T</w:t>
            </w:r>
            <w:r w:rsidRPr="00F11E87">
              <w:t>eams channels or other collaboration forums</w:t>
            </w:r>
          </w:p>
          <w:p w14:paraId="38B570FC" w14:textId="77777777" w:rsidR="00494EB4" w:rsidRPr="00F81E8F" w:rsidRDefault="00494EB4" w:rsidP="006C72FF">
            <w:r w:rsidRPr="00F81E8F">
              <w:t>Identify a conference room to serve as a team home-base</w:t>
            </w:r>
          </w:p>
        </w:tc>
      </w:tr>
      <w:tr w:rsidR="00494EB4" w:rsidRPr="00487C03" w14:paraId="49215591" w14:textId="77777777" w:rsidTr="469363EA">
        <w:trPr>
          <w:trHeight w:val="4157"/>
        </w:trPr>
        <w:tc>
          <w:tcPr>
            <w:tcW w:w="1920" w:type="dxa"/>
            <w:shd w:val="clear" w:color="auto" w:fill="D9D9D9" w:themeFill="background1" w:themeFillShade="D9"/>
            <w:vAlign w:val="center"/>
          </w:tcPr>
          <w:p w14:paraId="079E9B69" w14:textId="77777777" w:rsidR="00494EB4" w:rsidRDefault="00494EB4" w:rsidP="006C72FF">
            <w:pPr>
              <w:pStyle w:val="TableHeader0"/>
              <w:keepNext w:val="0"/>
              <w:keepLines w:val="0"/>
              <w:jc w:val="center"/>
            </w:pPr>
            <w:r>
              <w:t>Executive Team</w:t>
            </w:r>
          </w:p>
        </w:tc>
        <w:tc>
          <w:tcPr>
            <w:tcW w:w="10495" w:type="dxa"/>
          </w:tcPr>
          <w:p w14:paraId="6ABCC73C" w14:textId="77777777" w:rsidR="00494EB4" w:rsidRDefault="00494EB4" w:rsidP="006C72FF">
            <w:r>
              <w:t xml:space="preserve">Executive team will be informed of necessary actions and will escalate messaging laterally and upward as necessary. </w:t>
            </w:r>
          </w:p>
          <w:tbl>
            <w:tblPr>
              <w:tblStyle w:val="TableGrid"/>
              <w:tblW w:w="0" w:type="auto"/>
              <w:tblLook w:val="04A0" w:firstRow="1" w:lastRow="0" w:firstColumn="1" w:lastColumn="0" w:noHBand="0" w:noVBand="1"/>
            </w:tblPr>
            <w:tblGrid>
              <w:gridCol w:w="3514"/>
              <w:gridCol w:w="3515"/>
            </w:tblGrid>
            <w:tr w:rsidR="00494EB4" w14:paraId="6D1E3405" w14:textId="77777777" w:rsidTr="469363EA">
              <w:trPr>
                <w:trHeight w:val="539"/>
              </w:trPr>
              <w:tc>
                <w:tcPr>
                  <w:tcW w:w="3514" w:type="dxa"/>
                  <w:shd w:val="clear" w:color="auto" w:fill="92CDDC" w:themeFill="accent5" w:themeFillTint="99"/>
                  <w:vAlign w:val="center"/>
                </w:tcPr>
                <w:p w14:paraId="67343C8F" w14:textId="77777777" w:rsidR="00494EB4" w:rsidRDefault="00494EB4" w:rsidP="006C72FF">
                  <w:pPr>
                    <w:jc w:val="center"/>
                  </w:pPr>
                  <w:r>
                    <w:t>Function</w:t>
                  </w:r>
                </w:p>
              </w:tc>
              <w:tc>
                <w:tcPr>
                  <w:tcW w:w="3515" w:type="dxa"/>
                  <w:shd w:val="clear" w:color="auto" w:fill="92CDDC" w:themeFill="accent5" w:themeFillTint="99"/>
                  <w:vAlign w:val="center"/>
                </w:tcPr>
                <w:p w14:paraId="5A042C23" w14:textId="77777777" w:rsidR="00494EB4" w:rsidRDefault="00494EB4" w:rsidP="006C72FF">
                  <w:pPr>
                    <w:jc w:val="center"/>
                  </w:pPr>
                  <w:r>
                    <w:t>Executive Team Members</w:t>
                  </w:r>
                </w:p>
              </w:tc>
            </w:tr>
            <w:tr w:rsidR="00494EB4" w:rsidRPr="004412F4" w14:paraId="7A15E746" w14:textId="77777777" w:rsidTr="469363EA">
              <w:tc>
                <w:tcPr>
                  <w:tcW w:w="3514" w:type="dxa"/>
                  <w:vAlign w:val="center"/>
                </w:tcPr>
                <w:p w14:paraId="3ABEA6F1" w14:textId="77777777" w:rsidR="00494EB4" w:rsidRDefault="00494EB4" w:rsidP="006C72FF">
                  <w:r>
                    <w:t>Cybersecurity (MCS Cybersecurity, PSO</w:t>
                  </w:r>
                  <w:r w:rsidRPr="7C300DF1">
                    <w:t>, GSO)</w:t>
                  </w:r>
                </w:p>
              </w:tc>
              <w:tc>
                <w:tcPr>
                  <w:tcW w:w="3515" w:type="dxa"/>
                </w:tcPr>
                <w:p w14:paraId="3F174098" w14:textId="1E4AA74F" w:rsidR="00494EB4" w:rsidRPr="00A570FD" w:rsidRDefault="00494EB4" w:rsidP="6ADE7822">
                  <w:pPr>
                    <w:rPr>
                      <w:i/>
                      <w:iCs/>
                      <w:color w:val="A6A6A6" w:themeColor="background1" w:themeShade="A6"/>
                      <w:lang w:val="it-IT"/>
                    </w:rPr>
                  </w:pPr>
                  <w:r w:rsidRPr="6ADE7822">
                    <w:rPr>
                      <w:i/>
                      <w:iCs/>
                      <w:color w:val="A6A6A6" w:themeColor="background1" w:themeShade="A6"/>
                      <w:lang w:val="it-IT"/>
                    </w:rPr>
                    <w:t>(e</w:t>
                  </w:r>
                  <w:r w:rsidR="01196A8A" w:rsidRPr="6ADE7822">
                    <w:rPr>
                      <w:i/>
                      <w:iCs/>
                      <w:color w:val="A6A6A6" w:themeColor="background1" w:themeShade="A6"/>
                      <w:lang w:val="it-IT"/>
                    </w:rPr>
                    <w:t>.</w:t>
                  </w:r>
                  <w:r w:rsidR="4F20EF8F" w:rsidRPr="6ADE7822">
                    <w:rPr>
                      <w:i/>
                      <w:iCs/>
                      <w:color w:val="A6A6A6" w:themeColor="background1" w:themeShade="A6"/>
                      <w:lang w:val="it-IT"/>
                    </w:rPr>
                    <w:t>g</w:t>
                  </w:r>
                  <w:r w:rsidRPr="6ADE7822">
                    <w:rPr>
                      <w:i/>
                      <w:iCs/>
                      <w:color w:val="A6A6A6" w:themeColor="background1" w:themeShade="A6"/>
                      <w:lang w:val="it-IT"/>
                    </w:rPr>
                    <w:t>. Andy Hoff/Jennifer DeCarli)</w:t>
                  </w:r>
                </w:p>
              </w:tc>
            </w:tr>
            <w:tr w:rsidR="00494EB4" w:rsidRPr="006A3F39" w14:paraId="158C3999" w14:textId="77777777" w:rsidTr="469363EA">
              <w:tc>
                <w:tcPr>
                  <w:tcW w:w="3514" w:type="dxa"/>
                  <w:vAlign w:val="center"/>
                </w:tcPr>
                <w:p w14:paraId="35566363" w14:textId="77777777" w:rsidR="00494EB4" w:rsidRDefault="00494EB4" w:rsidP="006C72FF">
                  <w:r>
                    <w:t>Product Leadership</w:t>
                  </w:r>
                </w:p>
              </w:tc>
              <w:tc>
                <w:tcPr>
                  <w:tcW w:w="3515" w:type="dxa"/>
                </w:tcPr>
                <w:p w14:paraId="4E2FA9A7" w14:textId="4E8E3730" w:rsidR="00494EB4" w:rsidRPr="006A3F39" w:rsidRDefault="00494EB4" w:rsidP="6ADE7822">
                  <w:pPr>
                    <w:rPr>
                      <w:i/>
                      <w:iCs/>
                      <w:color w:val="A6A6A6" w:themeColor="background1" w:themeShade="A6"/>
                    </w:rPr>
                  </w:pPr>
                  <w:r w:rsidRPr="6ADE7822">
                    <w:rPr>
                      <w:i/>
                      <w:iCs/>
                      <w:color w:val="A6A6A6" w:themeColor="background1" w:themeShade="A6"/>
                    </w:rPr>
                    <w:t>(</w:t>
                  </w:r>
                  <w:r w:rsidR="1F3EA780" w:rsidRPr="6ADE7822">
                    <w:rPr>
                      <w:i/>
                      <w:iCs/>
                      <w:color w:val="A6A6A6" w:themeColor="background1" w:themeShade="A6"/>
                    </w:rPr>
                    <w:t>e.g.</w:t>
                  </w:r>
                  <w:r w:rsidRPr="6ADE7822">
                    <w:rPr>
                      <w:i/>
                      <w:iCs/>
                      <w:color w:val="A6A6A6" w:themeColor="background1" w:themeShade="A6"/>
                    </w:rPr>
                    <w:t xml:space="preserve"> Jim Vogl)</w:t>
                  </w:r>
                </w:p>
              </w:tc>
            </w:tr>
            <w:tr w:rsidR="00494EB4" w:rsidRPr="006A3F39" w14:paraId="2DF856E7" w14:textId="77777777" w:rsidTr="469363EA">
              <w:tc>
                <w:tcPr>
                  <w:tcW w:w="3514" w:type="dxa"/>
                  <w:vAlign w:val="center"/>
                </w:tcPr>
                <w:p w14:paraId="3F8A5276" w14:textId="77777777" w:rsidR="00494EB4" w:rsidRDefault="00494EB4" w:rsidP="006C72FF">
                  <w:r>
                    <w:t>Communications (MCS/CORP)</w:t>
                  </w:r>
                </w:p>
              </w:tc>
              <w:tc>
                <w:tcPr>
                  <w:tcW w:w="3515" w:type="dxa"/>
                </w:tcPr>
                <w:p w14:paraId="388A5554" w14:textId="615F71BA" w:rsidR="00494EB4" w:rsidRPr="006A3F39" w:rsidRDefault="00494EB4" w:rsidP="0ABA2B4D">
                  <w:pPr>
                    <w:rPr>
                      <w:i/>
                      <w:iCs/>
                      <w:color w:val="A6A6A6" w:themeColor="background1" w:themeShade="A6"/>
                    </w:rPr>
                  </w:pPr>
                  <w:r w:rsidRPr="0ABA2B4D">
                    <w:rPr>
                      <w:i/>
                      <w:iCs/>
                      <w:color w:val="A6A6A6" w:themeColor="background1" w:themeShade="A6"/>
                    </w:rPr>
                    <w:t>(</w:t>
                  </w:r>
                  <w:r w:rsidR="46644D81" w:rsidRPr="0ABA2B4D">
                    <w:rPr>
                      <w:i/>
                      <w:iCs/>
                      <w:color w:val="A6A6A6" w:themeColor="background1" w:themeShade="A6"/>
                    </w:rPr>
                    <w:t>e.g</w:t>
                  </w:r>
                  <w:r w:rsidR="7E84D770" w:rsidRPr="0ABA2B4D">
                    <w:rPr>
                      <w:i/>
                      <w:iCs/>
                      <w:color w:val="A6A6A6" w:themeColor="background1" w:themeShade="A6"/>
                    </w:rPr>
                    <w:t>.</w:t>
                  </w:r>
                  <w:r w:rsidRPr="0ABA2B4D">
                    <w:rPr>
                      <w:i/>
                      <w:iCs/>
                      <w:color w:val="A6A6A6" w:themeColor="background1" w:themeShade="A6"/>
                    </w:rPr>
                    <w:t xml:space="preserve"> Kathleen </w:t>
                  </w:r>
                  <w:proofErr w:type="spellStart"/>
                  <w:r w:rsidRPr="0ABA2B4D">
                    <w:rPr>
                      <w:i/>
                      <w:iCs/>
                      <w:color w:val="A6A6A6" w:themeColor="background1" w:themeShade="A6"/>
                    </w:rPr>
                    <w:t>Janasz</w:t>
                  </w:r>
                  <w:proofErr w:type="spellEnd"/>
                  <w:r w:rsidRPr="0ABA2B4D">
                    <w:rPr>
                      <w:i/>
                      <w:iCs/>
                      <w:color w:val="A6A6A6" w:themeColor="background1" w:themeShade="A6"/>
                    </w:rPr>
                    <w:t>)</w:t>
                  </w:r>
                </w:p>
              </w:tc>
            </w:tr>
            <w:tr w:rsidR="00494EB4" w:rsidRPr="006A3F39" w14:paraId="01A61963" w14:textId="77777777" w:rsidTr="469363EA">
              <w:tc>
                <w:tcPr>
                  <w:tcW w:w="3514" w:type="dxa"/>
                  <w:vAlign w:val="center"/>
                </w:tcPr>
                <w:p w14:paraId="2B2A9829" w14:textId="77777777" w:rsidR="00494EB4" w:rsidRDefault="00494EB4" w:rsidP="006C72FF">
                  <w:r>
                    <w:t>Quality</w:t>
                  </w:r>
                </w:p>
              </w:tc>
              <w:tc>
                <w:tcPr>
                  <w:tcW w:w="3515" w:type="dxa"/>
                </w:tcPr>
                <w:p w14:paraId="1C1C383C" w14:textId="2E6FBDF6" w:rsidR="00494EB4" w:rsidRPr="006A3F39" w:rsidRDefault="00494EB4" w:rsidP="0ABA2B4D">
                  <w:pPr>
                    <w:rPr>
                      <w:i/>
                      <w:iCs/>
                      <w:color w:val="A6A6A6" w:themeColor="background1" w:themeShade="A6"/>
                      <w:lang w:val="de-DE"/>
                    </w:rPr>
                  </w:pPr>
                  <w:r w:rsidRPr="0ABA2B4D">
                    <w:rPr>
                      <w:i/>
                      <w:iCs/>
                      <w:color w:val="A6A6A6" w:themeColor="background1" w:themeShade="A6"/>
                      <w:lang w:val="de-DE"/>
                    </w:rPr>
                    <w:t>(</w:t>
                  </w:r>
                  <w:r w:rsidR="407CD216" w:rsidRPr="0ABA2B4D">
                    <w:rPr>
                      <w:i/>
                      <w:iCs/>
                      <w:color w:val="A6A6A6" w:themeColor="background1" w:themeShade="A6"/>
                    </w:rPr>
                    <w:t>e.g.</w:t>
                  </w:r>
                  <w:r w:rsidRPr="0ABA2B4D">
                    <w:rPr>
                      <w:i/>
                      <w:iCs/>
                      <w:color w:val="A6A6A6" w:themeColor="background1" w:themeShade="A6"/>
                      <w:lang w:val="de-DE"/>
                    </w:rPr>
                    <w:t xml:space="preserve"> Carrie Schleis)</w:t>
                  </w:r>
                </w:p>
              </w:tc>
            </w:tr>
            <w:tr w:rsidR="00494EB4" w:rsidRPr="005823D9" w14:paraId="47738107" w14:textId="77777777" w:rsidTr="469363EA">
              <w:tc>
                <w:tcPr>
                  <w:tcW w:w="3514" w:type="dxa"/>
                  <w:vAlign w:val="center"/>
                </w:tcPr>
                <w:p w14:paraId="5C28984C" w14:textId="77777777" w:rsidR="00494EB4" w:rsidRDefault="00494EB4" w:rsidP="006C72FF">
                  <w:r>
                    <w:t>Privacy</w:t>
                  </w:r>
                </w:p>
              </w:tc>
              <w:tc>
                <w:tcPr>
                  <w:tcW w:w="3515" w:type="dxa"/>
                </w:tcPr>
                <w:p w14:paraId="1C677155" w14:textId="018C6F2A" w:rsidR="00494EB4" w:rsidRPr="005823D9" w:rsidRDefault="00494EB4" w:rsidP="0ABA2B4D">
                  <w:pPr>
                    <w:rPr>
                      <w:i/>
                      <w:iCs/>
                      <w:color w:val="A6A6A6" w:themeColor="background1" w:themeShade="A6"/>
                      <w:lang w:val="de-DE"/>
                    </w:rPr>
                  </w:pPr>
                  <w:r w:rsidRPr="0ABA2B4D">
                    <w:rPr>
                      <w:i/>
                      <w:iCs/>
                      <w:color w:val="A6A6A6" w:themeColor="background1" w:themeShade="A6"/>
                      <w:lang w:val="de-DE"/>
                    </w:rPr>
                    <w:t>(</w:t>
                  </w:r>
                  <w:r w:rsidR="38C94971" w:rsidRPr="0ABA2B4D">
                    <w:rPr>
                      <w:i/>
                      <w:iCs/>
                      <w:color w:val="A6A6A6" w:themeColor="background1" w:themeShade="A6"/>
                    </w:rPr>
                    <w:t>e.g.</w:t>
                  </w:r>
                  <w:r w:rsidRPr="0ABA2B4D">
                    <w:rPr>
                      <w:i/>
                      <w:iCs/>
                      <w:color w:val="A6A6A6" w:themeColor="background1" w:themeShade="A6"/>
                      <w:lang w:val="de-DE"/>
                    </w:rPr>
                    <w:t xml:space="preserve"> Lauren Ulvestad)</w:t>
                  </w:r>
                </w:p>
              </w:tc>
            </w:tr>
            <w:tr w:rsidR="00494EB4" w:rsidRPr="005823D9" w14:paraId="2CFA2051" w14:textId="77777777" w:rsidTr="469363EA">
              <w:tc>
                <w:tcPr>
                  <w:tcW w:w="3514" w:type="dxa"/>
                  <w:vAlign w:val="center"/>
                </w:tcPr>
                <w:p w14:paraId="3529B765" w14:textId="77777777" w:rsidR="00494EB4" w:rsidRDefault="00494EB4" w:rsidP="006C72FF">
                  <w:r>
                    <w:t>Legal</w:t>
                  </w:r>
                </w:p>
              </w:tc>
              <w:tc>
                <w:tcPr>
                  <w:tcW w:w="3515" w:type="dxa"/>
                </w:tcPr>
                <w:p w14:paraId="1C6D6CF8" w14:textId="703635B0" w:rsidR="00494EB4" w:rsidRPr="005823D9" w:rsidRDefault="00494EB4" w:rsidP="469363EA">
                  <w:pPr>
                    <w:rPr>
                      <w:i/>
                      <w:iCs/>
                      <w:color w:val="A6A6A6" w:themeColor="background1" w:themeShade="A6"/>
                    </w:rPr>
                  </w:pPr>
                  <w:r w:rsidRPr="469363EA">
                    <w:rPr>
                      <w:i/>
                      <w:iCs/>
                      <w:color w:val="A6A6A6" w:themeColor="background1" w:themeShade="A6"/>
                    </w:rPr>
                    <w:t>(</w:t>
                  </w:r>
                  <w:r w:rsidR="6E8C291B" w:rsidRPr="469363EA">
                    <w:rPr>
                      <w:i/>
                      <w:iCs/>
                      <w:color w:val="A6A6A6" w:themeColor="background1" w:themeShade="A6"/>
                    </w:rPr>
                    <w:t>e.g.</w:t>
                  </w:r>
                  <w:r w:rsidRPr="469363EA">
                    <w:rPr>
                      <w:i/>
                      <w:iCs/>
                      <w:color w:val="A6A6A6" w:themeColor="background1" w:themeShade="A6"/>
                    </w:rPr>
                    <w:t xml:space="preserve"> Christina Rich)</w:t>
                  </w:r>
                </w:p>
              </w:tc>
            </w:tr>
            <w:tr w:rsidR="00494EB4" w:rsidRPr="005823D9" w14:paraId="2F33FDB4" w14:textId="77777777" w:rsidTr="469363EA">
              <w:tc>
                <w:tcPr>
                  <w:tcW w:w="3514" w:type="dxa"/>
                  <w:vAlign w:val="center"/>
                </w:tcPr>
                <w:p w14:paraId="12B67C13" w14:textId="77777777" w:rsidR="00494EB4" w:rsidRDefault="00494EB4" w:rsidP="006C72FF">
                  <w:r>
                    <w:t>Regulatory</w:t>
                  </w:r>
                </w:p>
              </w:tc>
              <w:tc>
                <w:tcPr>
                  <w:tcW w:w="3515" w:type="dxa"/>
                </w:tcPr>
                <w:p w14:paraId="7DC2A4AA" w14:textId="1B2DBA3C" w:rsidR="00494EB4" w:rsidRPr="005823D9" w:rsidRDefault="00494EB4" w:rsidP="469363EA">
                  <w:pPr>
                    <w:rPr>
                      <w:i/>
                      <w:iCs/>
                      <w:color w:val="A6A6A6" w:themeColor="background1" w:themeShade="A6"/>
                    </w:rPr>
                  </w:pPr>
                  <w:r w:rsidRPr="469363EA">
                    <w:rPr>
                      <w:i/>
                      <w:iCs/>
                      <w:color w:val="A6A6A6" w:themeColor="background1" w:themeShade="A6"/>
                    </w:rPr>
                    <w:t>(</w:t>
                  </w:r>
                  <w:r w:rsidR="1C1C8A60" w:rsidRPr="469363EA">
                    <w:rPr>
                      <w:i/>
                      <w:iCs/>
                      <w:color w:val="A6A6A6" w:themeColor="background1" w:themeShade="A6"/>
                    </w:rPr>
                    <w:t>e.g.</w:t>
                  </w:r>
                  <w:r w:rsidRPr="469363EA">
                    <w:rPr>
                      <w:i/>
                      <w:iCs/>
                      <w:color w:val="A6A6A6" w:themeColor="background1" w:themeShade="A6"/>
                    </w:rPr>
                    <w:t xml:space="preserve"> Rita Guzzetta)</w:t>
                  </w:r>
                </w:p>
              </w:tc>
            </w:tr>
            <w:tr w:rsidR="00494EB4" w:rsidRPr="005823D9" w14:paraId="07B88957" w14:textId="77777777" w:rsidTr="469363EA">
              <w:tc>
                <w:tcPr>
                  <w:tcW w:w="3514" w:type="dxa"/>
                  <w:vAlign w:val="center"/>
                </w:tcPr>
                <w:p w14:paraId="7898A440" w14:textId="77777777" w:rsidR="00494EB4" w:rsidRDefault="00494EB4" w:rsidP="006C72FF">
                  <w:r>
                    <w:t>Marketing</w:t>
                  </w:r>
                </w:p>
              </w:tc>
              <w:tc>
                <w:tcPr>
                  <w:tcW w:w="3515" w:type="dxa"/>
                </w:tcPr>
                <w:p w14:paraId="12E21E7E" w14:textId="30C31419" w:rsidR="00494EB4" w:rsidRPr="005823D9" w:rsidRDefault="00494EB4" w:rsidP="469363EA">
                  <w:pPr>
                    <w:rPr>
                      <w:i/>
                      <w:iCs/>
                      <w:color w:val="A6A6A6" w:themeColor="background1" w:themeShade="A6"/>
                    </w:rPr>
                  </w:pPr>
                  <w:r w:rsidRPr="469363EA">
                    <w:rPr>
                      <w:i/>
                      <w:iCs/>
                      <w:color w:val="A6A6A6" w:themeColor="background1" w:themeShade="A6"/>
                    </w:rPr>
                    <w:t>(</w:t>
                  </w:r>
                  <w:r w:rsidR="1F24A008" w:rsidRPr="469363EA">
                    <w:rPr>
                      <w:i/>
                      <w:iCs/>
                      <w:color w:val="A6A6A6" w:themeColor="background1" w:themeShade="A6"/>
                    </w:rPr>
                    <w:t>e.g.</w:t>
                  </w:r>
                  <w:r w:rsidRPr="469363EA">
                    <w:rPr>
                      <w:i/>
                      <w:iCs/>
                      <w:color w:val="A6A6A6" w:themeColor="background1" w:themeShade="A6"/>
                    </w:rPr>
                    <w:t xml:space="preserve"> Craig </w:t>
                  </w:r>
                  <w:proofErr w:type="spellStart"/>
                  <w:r w:rsidRPr="469363EA">
                    <w:rPr>
                      <w:i/>
                      <w:iCs/>
                      <w:color w:val="A6A6A6" w:themeColor="background1" w:themeShade="A6"/>
                    </w:rPr>
                    <w:t>Doerrmann</w:t>
                  </w:r>
                  <w:proofErr w:type="spellEnd"/>
                  <w:r w:rsidRPr="469363EA">
                    <w:rPr>
                      <w:i/>
                      <w:iCs/>
                      <w:color w:val="A6A6A6" w:themeColor="background1" w:themeShade="A6"/>
                    </w:rPr>
                    <w:t>)</w:t>
                  </w:r>
                </w:p>
              </w:tc>
            </w:tr>
          </w:tbl>
          <w:p w14:paraId="4D797F9C" w14:textId="77777777" w:rsidR="00494EB4" w:rsidRDefault="00494EB4" w:rsidP="006C72FF"/>
        </w:tc>
      </w:tr>
    </w:tbl>
    <w:p w14:paraId="1EDC89F9" w14:textId="77777777" w:rsidR="00494EB4" w:rsidRDefault="00494EB4" w:rsidP="00494EB4">
      <w:r>
        <w:tab/>
      </w:r>
    </w:p>
    <w:p w14:paraId="0DA5D753" w14:textId="77777777" w:rsidR="00494EB4" w:rsidRDefault="00494EB4" w:rsidP="006C72FF">
      <w:pPr>
        <w:pStyle w:val="Heading2"/>
      </w:pPr>
      <w:bookmarkStart w:id="92" w:name="_Toc192684392"/>
      <w:bookmarkStart w:id="93" w:name="_Toc192684772"/>
      <w:bookmarkStart w:id="94" w:name="_Toc192684944"/>
      <w:bookmarkStart w:id="95" w:name="_Toc192686009"/>
      <w:bookmarkStart w:id="96" w:name="_Toc192820291"/>
      <w:r>
        <w:t xml:space="preserve">Plan </w:t>
      </w:r>
      <w:r w:rsidRPr="00796914">
        <w:t>necessary</w:t>
      </w:r>
      <w:r>
        <w:t xml:space="preserve"> actions</w:t>
      </w:r>
      <w:bookmarkEnd w:id="92"/>
      <w:bookmarkEnd w:id="93"/>
      <w:bookmarkEnd w:id="94"/>
      <w:bookmarkEnd w:id="95"/>
      <w:bookmarkEnd w:id="96"/>
    </w:p>
    <w:p w14:paraId="2E4231AB" w14:textId="77777777" w:rsidR="00494EB4" w:rsidRPr="008F22E5" w:rsidRDefault="00494EB4" w:rsidP="00494EB4">
      <w:r>
        <w:t>The roles and activities planning necessary actions are as follows. See Appendix B – Action Plan Template for guidance on action plan content.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47"/>
        <w:gridCol w:w="7403"/>
      </w:tblGrid>
      <w:tr w:rsidR="00494EB4" w:rsidRPr="007D4029" w14:paraId="6E8709AA" w14:textId="77777777" w:rsidTr="0691C844">
        <w:tc>
          <w:tcPr>
            <w:tcW w:w="2138" w:type="dxa"/>
            <w:shd w:val="clear" w:color="auto" w:fill="D9D9D9" w:themeFill="background1" w:themeFillShade="D9"/>
            <w:vAlign w:val="center"/>
          </w:tcPr>
          <w:p w14:paraId="3C782E89" w14:textId="77777777" w:rsidR="00494EB4" w:rsidRDefault="00494EB4" w:rsidP="006C72FF">
            <w:pPr>
              <w:pStyle w:val="TableHeader0"/>
              <w:keepNext w:val="0"/>
              <w:keepLines w:val="0"/>
              <w:spacing w:before="0" w:after="0"/>
              <w:jc w:val="center"/>
            </w:pPr>
            <w:r>
              <w:t>Role</w:t>
            </w:r>
          </w:p>
        </w:tc>
        <w:tc>
          <w:tcPr>
            <w:tcW w:w="10187" w:type="dxa"/>
            <w:shd w:val="clear" w:color="auto" w:fill="D9D9D9" w:themeFill="background1" w:themeFillShade="D9"/>
            <w:vAlign w:val="center"/>
          </w:tcPr>
          <w:p w14:paraId="699E0732" w14:textId="77777777" w:rsidR="00494EB4" w:rsidRPr="00A71E3E" w:rsidRDefault="00494EB4" w:rsidP="006C72FF">
            <w:pPr>
              <w:pStyle w:val="BodyText"/>
              <w:spacing w:before="0" w:after="0"/>
              <w:jc w:val="center"/>
              <w:rPr>
                <w:b/>
                <w:bCs/>
              </w:rPr>
            </w:pPr>
            <w:r w:rsidRPr="00A71E3E">
              <w:rPr>
                <w:b/>
                <w:bCs/>
              </w:rPr>
              <w:t>Activity</w:t>
            </w:r>
          </w:p>
        </w:tc>
      </w:tr>
      <w:tr w:rsidR="00494EB4" w:rsidRPr="007D4029" w14:paraId="5C2A1031" w14:textId="77777777" w:rsidTr="0691C844">
        <w:tc>
          <w:tcPr>
            <w:tcW w:w="2138" w:type="dxa"/>
            <w:shd w:val="clear" w:color="auto" w:fill="D9D9D9" w:themeFill="background1" w:themeFillShade="D9"/>
            <w:vAlign w:val="center"/>
          </w:tcPr>
          <w:p w14:paraId="4D8AAC4D" w14:textId="77777777" w:rsidR="00494EB4" w:rsidRPr="00EF756F" w:rsidRDefault="00494EB4" w:rsidP="006C72FF">
            <w:pPr>
              <w:pStyle w:val="TableHeader0"/>
              <w:keepNext w:val="0"/>
              <w:keepLines w:val="0"/>
              <w:jc w:val="center"/>
            </w:pPr>
            <w:r>
              <w:t>Action Team</w:t>
            </w:r>
          </w:p>
        </w:tc>
        <w:tc>
          <w:tcPr>
            <w:tcW w:w="10187" w:type="dxa"/>
          </w:tcPr>
          <w:p w14:paraId="5C00F564" w14:textId="72C81558" w:rsidR="00494EB4" w:rsidRDefault="00494EB4" w:rsidP="006C72FF">
            <w:pPr>
              <w:pStyle w:val="BodyText"/>
              <w:rPr>
                <w:b/>
                <w:bCs/>
              </w:rPr>
            </w:pPr>
            <w:r w:rsidRPr="009C4D64">
              <w:t xml:space="preserve">Identify </w:t>
            </w:r>
            <w:r w:rsidR="005E396E" w:rsidRPr="009C4D64">
              <w:t>Work streams</w:t>
            </w:r>
            <w:r w:rsidRPr="009C4D64">
              <w:t>/Deliverables –</w:t>
            </w:r>
            <w:r>
              <w:rPr>
                <w:b/>
                <w:bCs/>
              </w:rPr>
              <w:t xml:space="preserve"> </w:t>
            </w:r>
            <w:r w:rsidRPr="00487C03">
              <w:t xml:space="preserve">define the </w:t>
            </w:r>
            <w:r w:rsidR="005E396E">
              <w:t>work streams</w:t>
            </w:r>
            <w:r>
              <w:t xml:space="preserve"> as necessary, identify any </w:t>
            </w:r>
            <w:r w:rsidRPr="00487C03">
              <w:t>communication</w:t>
            </w:r>
            <w:r>
              <w:t xml:space="preserve">(s) </w:t>
            </w:r>
            <w:r w:rsidRPr="00487C03">
              <w:t>needed</w:t>
            </w:r>
            <w:r>
              <w:t xml:space="preserve">, as well as </w:t>
            </w:r>
            <w:r w:rsidRPr="00487C03">
              <w:t xml:space="preserve">the audience and the </w:t>
            </w:r>
            <w:r>
              <w:t xml:space="preserve">activities needed </w:t>
            </w:r>
            <w:r w:rsidRPr="00487C03">
              <w:t>for publication</w:t>
            </w:r>
            <w:r>
              <w:t xml:space="preserve"> based on timelines/goals</w:t>
            </w:r>
            <w:r w:rsidRPr="00487C03">
              <w:t>.</w:t>
            </w:r>
          </w:p>
          <w:p w14:paraId="2BD2DAFD" w14:textId="77777777" w:rsidR="00494EB4" w:rsidRDefault="00494EB4" w:rsidP="006C72FF">
            <w:pPr>
              <w:pStyle w:val="BodyText"/>
            </w:pPr>
            <w:r w:rsidRPr="009C4D64">
              <w:t>Identify Due Date –</w:t>
            </w:r>
            <w:r>
              <w:rPr>
                <w:b/>
                <w:bCs/>
              </w:rPr>
              <w:t xml:space="preserve"> </w:t>
            </w:r>
            <w:r w:rsidRPr="00FA6299">
              <w:t xml:space="preserve">start </w:t>
            </w:r>
            <w:r>
              <w:t>by defining</w:t>
            </w:r>
            <w:r w:rsidRPr="00FA6299">
              <w:t xml:space="preserve"> </w:t>
            </w:r>
            <w:r>
              <w:t>communication</w:t>
            </w:r>
            <w:r w:rsidRPr="00FA6299">
              <w:t xml:space="preserve"> </w:t>
            </w:r>
            <w:r>
              <w:t xml:space="preserve">date requirements </w:t>
            </w:r>
            <w:r w:rsidRPr="00FA6299">
              <w:t xml:space="preserve">and </w:t>
            </w:r>
            <w:r>
              <w:t>define activities and timelines that meet that date</w:t>
            </w:r>
            <w:r w:rsidRPr="00FA6299">
              <w:t xml:space="preserve">. </w:t>
            </w:r>
          </w:p>
          <w:p w14:paraId="5327F7B2" w14:textId="77777777" w:rsidR="00494EB4" w:rsidRDefault="00494EB4" w:rsidP="006C72FF">
            <w:pPr>
              <w:pStyle w:val="BodyText"/>
              <w:rPr>
                <w:bCs/>
              </w:rPr>
            </w:pPr>
            <w:r w:rsidRPr="009C4D64">
              <w:rPr>
                <w:bCs/>
              </w:rPr>
              <w:t xml:space="preserve">Identify Risks/Roadblocks – </w:t>
            </w:r>
            <w:r w:rsidRPr="00FF2DDC">
              <w:rPr>
                <w:bCs/>
              </w:rPr>
              <w:t>identify</w:t>
            </w:r>
            <w:r w:rsidRPr="00FA6299">
              <w:rPr>
                <w:bCs/>
              </w:rPr>
              <w:t xml:space="preserve"> vacations, holidays, procedural/compliance dependencies. </w:t>
            </w:r>
            <w:r>
              <w:rPr>
                <w:bCs/>
              </w:rPr>
              <w:t xml:space="preserve">Consider Geography roadblocks/translation needs. </w:t>
            </w:r>
          </w:p>
          <w:p w14:paraId="3F56550F" w14:textId="77777777" w:rsidR="00494EB4" w:rsidRDefault="00494EB4" w:rsidP="006C72FF">
            <w:pPr>
              <w:pStyle w:val="BodyText"/>
              <w:rPr>
                <w:bCs/>
              </w:rPr>
            </w:pPr>
            <w:r w:rsidRPr="009C4D64">
              <w:rPr>
                <w:bCs/>
              </w:rPr>
              <w:t>Revise</w:t>
            </w:r>
            <w:r w:rsidRPr="00FA6299">
              <w:rPr>
                <w:bCs/>
              </w:rPr>
              <w:t xml:space="preserve"> plan/team</w:t>
            </w:r>
            <w:r>
              <w:rPr>
                <w:bCs/>
              </w:rPr>
              <w:t xml:space="preserve"> members</w:t>
            </w:r>
            <w:r w:rsidRPr="00FA6299">
              <w:rPr>
                <w:bCs/>
              </w:rPr>
              <w:t xml:space="preserve"> to eliminate risks.</w:t>
            </w:r>
          </w:p>
          <w:p w14:paraId="6E0A01C7" w14:textId="77777777" w:rsidR="00494EB4" w:rsidRPr="00DA74FD" w:rsidRDefault="00494EB4" w:rsidP="006C72FF">
            <w:pPr>
              <w:pStyle w:val="BodyText"/>
              <w:rPr>
                <w:b/>
                <w:bCs/>
              </w:rPr>
            </w:pPr>
            <w:r w:rsidRPr="009C4D64">
              <w:t xml:space="preserve">Document and Inform on the action plans </w:t>
            </w:r>
            <w:r w:rsidRPr="00FF2DDC">
              <w:t>–</w:t>
            </w:r>
            <w:r>
              <w:t xml:space="preserve"> align with leadership on direction of action plans. Update leadership with execution progress and any milestones as they occur. </w:t>
            </w:r>
          </w:p>
          <w:p w14:paraId="10F32DA0" w14:textId="77777777" w:rsidR="00494EB4" w:rsidRPr="0029357F" w:rsidRDefault="00494EB4" w:rsidP="006C72FF">
            <w:pPr>
              <w:pStyle w:val="BodyText"/>
              <w:rPr>
                <w:bCs/>
                <w:color w:val="FF0000"/>
              </w:rPr>
            </w:pPr>
            <w:r w:rsidRPr="00526A41">
              <w:rPr>
                <w:bCs/>
              </w:rPr>
              <w:t>Ensure team members contribute to the schedule throughout as issue details develop.</w:t>
            </w:r>
          </w:p>
        </w:tc>
      </w:tr>
      <w:tr w:rsidR="00494EB4" w:rsidRPr="007D4029" w14:paraId="56EA9D99" w14:textId="77777777" w:rsidTr="0691C844">
        <w:tc>
          <w:tcPr>
            <w:tcW w:w="2138" w:type="dxa"/>
            <w:shd w:val="clear" w:color="auto" w:fill="D9D9D9" w:themeFill="background1" w:themeFillShade="D9"/>
            <w:vAlign w:val="center"/>
          </w:tcPr>
          <w:p w14:paraId="54BC0310" w14:textId="77777777" w:rsidR="00494EB4" w:rsidRDefault="00494EB4" w:rsidP="006C72FF">
            <w:pPr>
              <w:pStyle w:val="TableHeader0"/>
              <w:keepNext w:val="0"/>
              <w:keepLines w:val="0"/>
              <w:jc w:val="center"/>
            </w:pPr>
            <w:r>
              <w:t>Action Plan Coordinator</w:t>
            </w:r>
          </w:p>
        </w:tc>
        <w:tc>
          <w:tcPr>
            <w:tcW w:w="10187" w:type="dxa"/>
          </w:tcPr>
          <w:p w14:paraId="4BCE5FCB" w14:textId="613494D9" w:rsidR="00494EB4" w:rsidRPr="00F11E87" w:rsidRDefault="00494EB4" w:rsidP="006C72FF">
            <w:pPr>
              <w:pStyle w:val="BodyText"/>
              <w:spacing w:before="0" w:after="0"/>
            </w:pPr>
            <w:r w:rsidRPr="00F11E87">
              <w:t xml:space="preserve">Maintain the action planning and </w:t>
            </w:r>
            <w:r w:rsidR="006C72FF" w:rsidRPr="00F11E87">
              <w:t>work stream</w:t>
            </w:r>
            <w:r w:rsidRPr="00F11E87">
              <w:t xml:space="preserve"> progress.</w:t>
            </w:r>
          </w:p>
          <w:p w14:paraId="473DC690" w14:textId="77777777" w:rsidR="00494EB4" w:rsidRPr="00F11E87" w:rsidRDefault="00494EB4" w:rsidP="006C72FF">
            <w:pPr>
              <w:pStyle w:val="BodyText"/>
              <w:spacing w:before="0" w:after="0"/>
            </w:pPr>
            <w:r w:rsidRPr="00F11E87">
              <w:t>Facilitate team collaboration as appropriate.</w:t>
            </w:r>
          </w:p>
          <w:p w14:paraId="27F757A8" w14:textId="77777777" w:rsidR="00494EB4" w:rsidRPr="00F11E87" w:rsidRDefault="00494EB4" w:rsidP="006C72FF">
            <w:pPr>
              <w:pStyle w:val="BodyText"/>
            </w:pPr>
            <w:r w:rsidRPr="00F11E87">
              <w:t>Document discussions, decisions, milestones as appropriate.</w:t>
            </w:r>
          </w:p>
        </w:tc>
      </w:tr>
      <w:tr w:rsidR="00494EB4" w:rsidRPr="007D4029" w14:paraId="7A07C166" w14:textId="77777777" w:rsidTr="0691C844">
        <w:tc>
          <w:tcPr>
            <w:tcW w:w="2138" w:type="dxa"/>
            <w:shd w:val="clear" w:color="auto" w:fill="D9D9D9" w:themeFill="background1" w:themeFillShade="D9"/>
            <w:vAlign w:val="center"/>
          </w:tcPr>
          <w:p w14:paraId="01ACE10F" w14:textId="77777777" w:rsidR="00494EB4" w:rsidRDefault="00494EB4" w:rsidP="006C72FF">
            <w:pPr>
              <w:pStyle w:val="TableHeader0"/>
              <w:keepNext w:val="0"/>
              <w:keepLines w:val="0"/>
              <w:jc w:val="center"/>
            </w:pPr>
            <w:r>
              <w:t>Quality</w:t>
            </w:r>
          </w:p>
        </w:tc>
        <w:tc>
          <w:tcPr>
            <w:tcW w:w="10187" w:type="dxa"/>
          </w:tcPr>
          <w:p w14:paraId="6042B432" w14:textId="77777777" w:rsidR="00494EB4" w:rsidRPr="00F11E87" w:rsidRDefault="00494EB4" w:rsidP="006C72FF">
            <w:pPr>
              <w:pStyle w:val="BodyText"/>
            </w:pPr>
            <w:r w:rsidRPr="0691C844">
              <w:rPr>
                <w:highlight w:val="yellow"/>
              </w:rPr>
              <w:t>Determine 806 applicability</w:t>
            </w:r>
            <w:r>
              <w:t xml:space="preserve"> and any need for RPI creation.</w:t>
            </w:r>
          </w:p>
        </w:tc>
      </w:tr>
      <w:tr w:rsidR="00494EB4" w:rsidRPr="007D4029" w14:paraId="6FF21A85" w14:textId="77777777" w:rsidTr="0691C844">
        <w:tc>
          <w:tcPr>
            <w:tcW w:w="2138" w:type="dxa"/>
            <w:shd w:val="clear" w:color="auto" w:fill="D9D9D9" w:themeFill="background1" w:themeFillShade="D9"/>
            <w:vAlign w:val="center"/>
          </w:tcPr>
          <w:p w14:paraId="169351BB" w14:textId="77777777" w:rsidR="00494EB4" w:rsidRDefault="00494EB4" w:rsidP="006C72FF">
            <w:pPr>
              <w:pStyle w:val="TableHeader0"/>
              <w:keepNext w:val="0"/>
              <w:keepLines w:val="0"/>
              <w:jc w:val="center"/>
            </w:pPr>
            <w:r w:rsidRPr="00B42F7E">
              <w:t>Cybersecurity Leadership</w:t>
            </w:r>
          </w:p>
        </w:tc>
        <w:tc>
          <w:tcPr>
            <w:tcW w:w="10187" w:type="dxa"/>
          </w:tcPr>
          <w:p w14:paraId="2CB32729" w14:textId="77777777" w:rsidR="00494EB4" w:rsidRPr="00F11E87" w:rsidRDefault="00494EB4" w:rsidP="006C72FF">
            <w:pPr>
              <w:pStyle w:val="BodyText"/>
            </w:pPr>
            <w:r>
              <w:t>Regularly communicate with executive team on action planning, issue developments, and overall progress.</w:t>
            </w:r>
          </w:p>
        </w:tc>
      </w:tr>
    </w:tbl>
    <w:p w14:paraId="613525C0" w14:textId="77777777" w:rsidR="00494EB4" w:rsidRDefault="00494EB4" w:rsidP="006C72FF">
      <w:pPr>
        <w:pStyle w:val="Heading2"/>
      </w:pPr>
      <w:bookmarkStart w:id="97" w:name="_Toc192684393"/>
      <w:bookmarkStart w:id="98" w:name="_Toc192684773"/>
      <w:bookmarkStart w:id="99" w:name="_Toc192684945"/>
      <w:bookmarkStart w:id="100" w:name="_Toc192686010"/>
      <w:bookmarkStart w:id="101" w:name="_Toc192820292"/>
      <w:r>
        <w:t xml:space="preserve">Review and </w:t>
      </w:r>
      <w:r w:rsidRPr="00796914">
        <w:t>approve</w:t>
      </w:r>
      <w:r>
        <w:t xml:space="preserve"> communications</w:t>
      </w:r>
      <w:bookmarkEnd w:id="97"/>
      <w:bookmarkEnd w:id="98"/>
      <w:bookmarkEnd w:id="99"/>
      <w:bookmarkEnd w:id="100"/>
      <w:bookmarkEnd w:id="101"/>
    </w:p>
    <w:p w14:paraId="4EF632FB" w14:textId="77777777" w:rsidR="00494EB4" w:rsidRPr="00F81E8F" w:rsidRDefault="00494EB4" w:rsidP="00494EB4">
      <w:r>
        <w:t>The roles and activities related to reviewing and approving any communication is as follows.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5"/>
        <w:gridCol w:w="7395"/>
      </w:tblGrid>
      <w:tr w:rsidR="00494EB4" w:rsidRPr="007D4029" w14:paraId="483A539E" w14:textId="77777777" w:rsidTr="0691C844">
        <w:tc>
          <w:tcPr>
            <w:tcW w:w="2138" w:type="dxa"/>
            <w:shd w:val="clear" w:color="auto" w:fill="D9D9D9" w:themeFill="background1" w:themeFillShade="D9"/>
            <w:vAlign w:val="center"/>
          </w:tcPr>
          <w:p w14:paraId="560EA72A" w14:textId="77777777" w:rsidR="00494EB4" w:rsidRDefault="00494EB4" w:rsidP="006C72FF">
            <w:pPr>
              <w:pStyle w:val="TableHeader0"/>
              <w:keepNext w:val="0"/>
              <w:keepLines w:val="0"/>
              <w:spacing w:before="0" w:after="0"/>
              <w:jc w:val="center"/>
            </w:pPr>
            <w:r>
              <w:t>Role</w:t>
            </w:r>
          </w:p>
        </w:tc>
        <w:tc>
          <w:tcPr>
            <w:tcW w:w="10187" w:type="dxa"/>
            <w:shd w:val="clear" w:color="auto" w:fill="D9D9D9" w:themeFill="background1" w:themeFillShade="D9"/>
            <w:vAlign w:val="center"/>
          </w:tcPr>
          <w:p w14:paraId="0B2FEA40" w14:textId="77777777" w:rsidR="00494EB4" w:rsidRPr="00A71E3E" w:rsidRDefault="00494EB4" w:rsidP="006C72FF">
            <w:pPr>
              <w:pStyle w:val="BodyText"/>
              <w:spacing w:before="0" w:after="0"/>
              <w:jc w:val="center"/>
              <w:rPr>
                <w:b/>
                <w:bCs/>
              </w:rPr>
            </w:pPr>
            <w:r w:rsidRPr="00A71E3E">
              <w:rPr>
                <w:b/>
                <w:bCs/>
              </w:rPr>
              <w:t>Activity</w:t>
            </w:r>
          </w:p>
        </w:tc>
      </w:tr>
      <w:tr w:rsidR="00494EB4" w:rsidRPr="007D4029" w14:paraId="072F82A5" w14:textId="77777777" w:rsidTr="0691C844">
        <w:tc>
          <w:tcPr>
            <w:tcW w:w="2138" w:type="dxa"/>
            <w:shd w:val="clear" w:color="auto" w:fill="D9D9D9" w:themeFill="background1" w:themeFillShade="D9"/>
            <w:vAlign w:val="center"/>
          </w:tcPr>
          <w:p w14:paraId="00A6C159" w14:textId="77777777" w:rsidR="00494EB4" w:rsidRPr="00EF756F" w:rsidRDefault="00494EB4" w:rsidP="006C72FF">
            <w:pPr>
              <w:pStyle w:val="TableHeader0"/>
              <w:keepNext w:val="0"/>
              <w:keepLines w:val="0"/>
              <w:jc w:val="center"/>
            </w:pPr>
            <w:r>
              <w:t>Action Team</w:t>
            </w:r>
          </w:p>
        </w:tc>
        <w:tc>
          <w:tcPr>
            <w:tcW w:w="10187" w:type="dxa"/>
          </w:tcPr>
          <w:p w14:paraId="18542ADB" w14:textId="77777777" w:rsidR="00494EB4" w:rsidRPr="00F11E87" w:rsidRDefault="00494EB4" w:rsidP="006C72FF">
            <w:pPr>
              <w:pStyle w:val="BodyText"/>
              <w:spacing w:before="0" w:after="0"/>
            </w:pPr>
            <w:r>
              <w:t>Preview communications with Action Team and leadership team.</w:t>
            </w:r>
          </w:p>
          <w:p w14:paraId="6FFCDDE3" w14:textId="77777777" w:rsidR="00494EB4" w:rsidRPr="00F11E87" w:rsidRDefault="00494EB4" w:rsidP="006C72FF">
            <w:pPr>
              <w:pStyle w:val="BodyText"/>
              <w:spacing w:before="0" w:after="0"/>
            </w:pPr>
            <w:r w:rsidRPr="00F11E87">
              <w:t>Refine communications as real-time as possible.</w:t>
            </w:r>
          </w:p>
          <w:p w14:paraId="52D939FF" w14:textId="77777777" w:rsidR="00494EB4" w:rsidRPr="00F11E87" w:rsidRDefault="00494EB4" w:rsidP="006C72FF">
            <w:pPr>
              <w:pStyle w:val="BodyText"/>
              <w:spacing w:before="0" w:after="0"/>
            </w:pPr>
            <w:r w:rsidRPr="00F11E87">
              <w:t>Route/Approve communications as necessary.</w:t>
            </w:r>
          </w:p>
          <w:p w14:paraId="7292DCDA" w14:textId="77777777" w:rsidR="00494EB4" w:rsidRPr="00F11E87" w:rsidRDefault="00494EB4" w:rsidP="006C72FF">
            <w:pPr>
              <w:pStyle w:val="BodyText"/>
              <w:spacing w:before="0" w:after="0"/>
            </w:pPr>
            <w:r w:rsidRPr="00F11E87">
              <w:t>Distribute/share final copies of communications as appropriate.</w:t>
            </w:r>
          </w:p>
        </w:tc>
      </w:tr>
      <w:tr w:rsidR="00494EB4" w:rsidRPr="007D4029" w14:paraId="046EEC36" w14:textId="77777777" w:rsidTr="0691C844">
        <w:tc>
          <w:tcPr>
            <w:tcW w:w="2138" w:type="dxa"/>
            <w:shd w:val="clear" w:color="auto" w:fill="D9D9D9" w:themeFill="background1" w:themeFillShade="D9"/>
            <w:vAlign w:val="center"/>
          </w:tcPr>
          <w:p w14:paraId="44B3B9B3" w14:textId="77777777" w:rsidR="00494EB4" w:rsidRDefault="00494EB4" w:rsidP="006C72FF">
            <w:pPr>
              <w:pStyle w:val="TableHeader0"/>
              <w:keepNext w:val="0"/>
              <w:keepLines w:val="0"/>
              <w:jc w:val="center"/>
            </w:pPr>
            <w:r>
              <w:t>Quality</w:t>
            </w:r>
          </w:p>
        </w:tc>
        <w:tc>
          <w:tcPr>
            <w:tcW w:w="10187" w:type="dxa"/>
          </w:tcPr>
          <w:p w14:paraId="3DE7E5FD" w14:textId="77777777" w:rsidR="00494EB4" w:rsidRPr="00F11E87" w:rsidRDefault="00494EB4" w:rsidP="006C72FF">
            <w:pPr>
              <w:pStyle w:val="BodyText"/>
              <w:spacing w:before="0" w:after="0"/>
            </w:pPr>
            <w:r w:rsidRPr="0691C844">
              <w:rPr>
                <w:highlight w:val="yellow"/>
              </w:rPr>
              <w:t>Complete Corrections and Removal (i.e., 806)</w:t>
            </w:r>
            <w:r>
              <w:t xml:space="preserve"> review as appropriate.</w:t>
            </w:r>
          </w:p>
        </w:tc>
      </w:tr>
      <w:tr w:rsidR="00494EB4" w:rsidRPr="007D4029" w14:paraId="5DD24C3C" w14:textId="77777777" w:rsidTr="0691C844">
        <w:tc>
          <w:tcPr>
            <w:tcW w:w="2138" w:type="dxa"/>
            <w:shd w:val="clear" w:color="auto" w:fill="D9D9D9" w:themeFill="background1" w:themeFillShade="D9"/>
            <w:vAlign w:val="center"/>
          </w:tcPr>
          <w:p w14:paraId="2E688A2B" w14:textId="77777777" w:rsidR="00494EB4" w:rsidRDefault="00494EB4" w:rsidP="006C72FF">
            <w:pPr>
              <w:pStyle w:val="TableHeader0"/>
              <w:keepNext w:val="0"/>
              <w:keepLines w:val="0"/>
              <w:jc w:val="center"/>
            </w:pPr>
            <w:r>
              <w:t>Action Plan Coordinator</w:t>
            </w:r>
          </w:p>
        </w:tc>
        <w:tc>
          <w:tcPr>
            <w:tcW w:w="10187" w:type="dxa"/>
          </w:tcPr>
          <w:p w14:paraId="7B895016" w14:textId="7300E65F" w:rsidR="00494EB4" w:rsidRPr="00F11E87" w:rsidRDefault="00494EB4" w:rsidP="006C72FF">
            <w:pPr>
              <w:pStyle w:val="BodyText"/>
              <w:spacing w:before="0" w:after="0"/>
            </w:pPr>
            <w:r w:rsidRPr="00F11E87">
              <w:t xml:space="preserve">Maintain the action planning and </w:t>
            </w:r>
            <w:r w:rsidR="005E396E" w:rsidRPr="00F11E87">
              <w:t>work stream</w:t>
            </w:r>
            <w:r w:rsidRPr="00F11E87">
              <w:t>/deliverable progress</w:t>
            </w:r>
          </w:p>
        </w:tc>
      </w:tr>
      <w:tr w:rsidR="00494EB4" w:rsidRPr="007D4029" w14:paraId="7694312A" w14:textId="77777777" w:rsidTr="0691C844">
        <w:tc>
          <w:tcPr>
            <w:tcW w:w="2138" w:type="dxa"/>
            <w:shd w:val="clear" w:color="auto" w:fill="D9D9D9" w:themeFill="background1" w:themeFillShade="D9"/>
            <w:vAlign w:val="center"/>
          </w:tcPr>
          <w:p w14:paraId="67C37788" w14:textId="77777777" w:rsidR="00494EB4" w:rsidRDefault="00494EB4" w:rsidP="006C72FF">
            <w:pPr>
              <w:pStyle w:val="TableHeader0"/>
              <w:keepNext w:val="0"/>
              <w:keepLines w:val="0"/>
              <w:jc w:val="center"/>
            </w:pPr>
            <w:r w:rsidRPr="00B42F7E">
              <w:t>Cybersecurity Leadership</w:t>
            </w:r>
          </w:p>
        </w:tc>
        <w:tc>
          <w:tcPr>
            <w:tcW w:w="10187" w:type="dxa"/>
          </w:tcPr>
          <w:p w14:paraId="50CD7F29" w14:textId="77777777" w:rsidR="00494EB4" w:rsidRPr="00F11E87" w:rsidRDefault="00494EB4" w:rsidP="006C72FF">
            <w:pPr>
              <w:pStyle w:val="BodyText"/>
              <w:spacing w:before="0" w:after="0"/>
            </w:pPr>
            <w:r>
              <w:t>Regularly communicate with executive leadership on action planning, issue developments, and overall progress.</w:t>
            </w:r>
          </w:p>
        </w:tc>
      </w:tr>
    </w:tbl>
    <w:p w14:paraId="60F80AF5" w14:textId="77777777" w:rsidR="00494EB4" w:rsidRDefault="00494EB4" w:rsidP="006C72FF">
      <w:pPr>
        <w:pStyle w:val="Heading2"/>
      </w:pPr>
      <w:bookmarkStart w:id="102" w:name="_Toc192684394"/>
      <w:bookmarkStart w:id="103" w:name="_Toc192684774"/>
      <w:bookmarkStart w:id="104" w:name="_Toc192684946"/>
      <w:bookmarkStart w:id="105" w:name="_Toc192686011"/>
      <w:bookmarkStart w:id="106" w:name="_Toc192820293"/>
      <w:r>
        <w:t xml:space="preserve">Complete </w:t>
      </w:r>
      <w:r w:rsidRPr="00796914">
        <w:t>planned</w:t>
      </w:r>
      <w:r>
        <w:t xml:space="preserve"> actions</w:t>
      </w:r>
      <w:bookmarkEnd w:id="102"/>
      <w:bookmarkEnd w:id="103"/>
      <w:bookmarkEnd w:id="104"/>
      <w:bookmarkEnd w:id="105"/>
      <w:bookmarkEnd w:id="106"/>
    </w:p>
    <w:p w14:paraId="5F16D821" w14:textId="268274F8" w:rsidR="556DB31E" w:rsidRDefault="00494EB4">
      <w:r>
        <w:t>The roles and activities related to completing all planned actions are as follows.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8"/>
        <w:gridCol w:w="7392"/>
      </w:tblGrid>
      <w:tr w:rsidR="00494EB4" w:rsidRPr="00A71E3E" w14:paraId="7D11B36B" w14:textId="77777777" w:rsidTr="0691C844">
        <w:tc>
          <w:tcPr>
            <w:tcW w:w="2138" w:type="dxa"/>
            <w:shd w:val="clear" w:color="auto" w:fill="D9D9D9" w:themeFill="background1" w:themeFillShade="D9"/>
            <w:vAlign w:val="center"/>
          </w:tcPr>
          <w:p w14:paraId="13C3CB33" w14:textId="77777777" w:rsidR="00494EB4" w:rsidRDefault="00494EB4" w:rsidP="006C72FF">
            <w:pPr>
              <w:pStyle w:val="TableHeader0"/>
              <w:keepNext w:val="0"/>
              <w:keepLines w:val="0"/>
              <w:spacing w:before="0" w:after="0"/>
              <w:jc w:val="center"/>
            </w:pPr>
            <w:r>
              <w:t>Role</w:t>
            </w:r>
          </w:p>
        </w:tc>
        <w:tc>
          <w:tcPr>
            <w:tcW w:w="10187" w:type="dxa"/>
            <w:shd w:val="clear" w:color="auto" w:fill="D9D9D9" w:themeFill="background1" w:themeFillShade="D9"/>
            <w:vAlign w:val="center"/>
          </w:tcPr>
          <w:p w14:paraId="595716C7" w14:textId="77777777" w:rsidR="00494EB4" w:rsidRPr="00A71E3E" w:rsidRDefault="00494EB4" w:rsidP="006C72FF">
            <w:pPr>
              <w:pStyle w:val="BodyText"/>
              <w:spacing w:before="0" w:after="0"/>
              <w:jc w:val="center"/>
              <w:rPr>
                <w:b/>
                <w:bCs/>
              </w:rPr>
            </w:pPr>
            <w:r w:rsidRPr="00A71E3E">
              <w:rPr>
                <w:b/>
                <w:bCs/>
              </w:rPr>
              <w:t>Activity</w:t>
            </w:r>
          </w:p>
        </w:tc>
      </w:tr>
      <w:tr w:rsidR="00494EB4" w:rsidRPr="00631782" w14:paraId="7CE4775B" w14:textId="77777777" w:rsidTr="0691C844">
        <w:tc>
          <w:tcPr>
            <w:tcW w:w="2138" w:type="dxa"/>
            <w:shd w:val="clear" w:color="auto" w:fill="D9D9D9" w:themeFill="background1" w:themeFillShade="D9"/>
            <w:vAlign w:val="center"/>
          </w:tcPr>
          <w:p w14:paraId="2B1D1BFD" w14:textId="77777777" w:rsidR="00494EB4" w:rsidRDefault="00494EB4" w:rsidP="006C72FF">
            <w:pPr>
              <w:pStyle w:val="TableHeader0"/>
              <w:keepNext w:val="0"/>
              <w:keepLines w:val="0"/>
              <w:jc w:val="center"/>
            </w:pPr>
            <w:r>
              <w:t>Action Plan coordinator</w:t>
            </w:r>
          </w:p>
        </w:tc>
        <w:tc>
          <w:tcPr>
            <w:tcW w:w="10187" w:type="dxa"/>
          </w:tcPr>
          <w:p w14:paraId="16C7862A" w14:textId="37A73C4E" w:rsidR="00494EB4" w:rsidRPr="00F11E87" w:rsidRDefault="00494EB4" w:rsidP="006C72FF">
            <w:pPr>
              <w:pStyle w:val="BodyText"/>
              <w:spacing w:before="0" w:after="0"/>
            </w:pPr>
            <w:r w:rsidRPr="00F11E87">
              <w:t xml:space="preserve">Maintain the action planning and </w:t>
            </w:r>
            <w:r w:rsidR="006C72FF" w:rsidRPr="00F11E87">
              <w:t>work stream</w:t>
            </w:r>
            <w:r w:rsidRPr="00F11E87">
              <w:t xml:space="preserve"> progress.</w:t>
            </w:r>
          </w:p>
          <w:p w14:paraId="7F72B725" w14:textId="77777777" w:rsidR="00494EB4" w:rsidRPr="00F11E87" w:rsidRDefault="00494EB4" w:rsidP="006C72FF">
            <w:pPr>
              <w:pStyle w:val="BodyText"/>
              <w:spacing w:before="0" w:after="0"/>
            </w:pPr>
            <w:r w:rsidRPr="00F11E87">
              <w:t>Facilitate team collaboration as appropriate.</w:t>
            </w:r>
          </w:p>
          <w:p w14:paraId="6EE907FD" w14:textId="77777777" w:rsidR="00494EB4" w:rsidRPr="00F11E87" w:rsidRDefault="00494EB4" w:rsidP="006C72FF">
            <w:pPr>
              <w:pStyle w:val="BodyText"/>
              <w:spacing w:before="0" w:after="0"/>
            </w:pPr>
            <w:r w:rsidRPr="00F11E87">
              <w:t>Document discussions, decisions/conclusions as appropriate.</w:t>
            </w:r>
          </w:p>
        </w:tc>
      </w:tr>
      <w:tr w:rsidR="00494EB4" w:rsidRPr="00631782" w14:paraId="2CD386DC" w14:textId="77777777" w:rsidTr="0691C844">
        <w:tc>
          <w:tcPr>
            <w:tcW w:w="2138" w:type="dxa"/>
            <w:shd w:val="clear" w:color="auto" w:fill="D9D9D9" w:themeFill="background1" w:themeFillShade="D9"/>
            <w:vAlign w:val="center"/>
          </w:tcPr>
          <w:p w14:paraId="63C3E766" w14:textId="77777777" w:rsidR="00494EB4" w:rsidRDefault="00494EB4" w:rsidP="006C72FF">
            <w:pPr>
              <w:pStyle w:val="TableHeader0"/>
              <w:keepNext w:val="0"/>
              <w:keepLines w:val="0"/>
              <w:jc w:val="center"/>
            </w:pPr>
            <w:r>
              <w:t>Action Team</w:t>
            </w:r>
          </w:p>
        </w:tc>
        <w:tc>
          <w:tcPr>
            <w:tcW w:w="10187" w:type="dxa"/>
          </w:tcPr>
          <w:p w14:paraId="6D91324E" w14:textId="474D055D" w:rsidR="00494EB4" w:rsidRPr="00F11E87" w:rsidRDefault="00494EB4" w:rsidP="006C72FF">
            <w:pPr>
              <w:pStyle w:val="BodyText"/>
              <w:spacing w:before="0" w:after="0"/>
            </w:pPr>
            <w:r w:rsidRPr="00F11E87">
              <w:t xml:space="preserve">Execute to any </w:t>
            </w:r>
            <w:r w:rsidR="006C72FF" w:rsidRPr="00F11E87">
              <w:t>work streams</w:t>
            </w:r>
            <w:r w:rsidRPr="00F11E87">
              <w:t xml:space="preserve"> defined for the effort.</w:t>
            </w:r>
          </w:p>
          <w:p w14:paraId="7643DD02" w14:textId="77777777" w:rsidR="00494EB4" w:rsidRPr="00F11E87" w:rsidRDefault="00494EB4" w:rsidP="006C72FF">
            <w:pPr>
              <w:pStyle w:val="BodyText"/>
              <w:spacing w:before="0" w:after="0"/>
            </w:pPr>
            <w:r w:rsidRPr="00F11E87">
              <w:t>Coordinate any peer review for deliverables such as communication deliverables.</w:t>
            </w:r>
          </w:p>
          <w:p w14:paraId="24828D8A" w14:textId="77777777" w:rsidR="00494EB4" w:rsidRPr="00F11E87" w:rsidRDefault="00494EB4" w:rsidP="006C72FF">
            <w:pPr>
              <w:pStyle w:val="BodyText"/>
              <w:spacing w:before="0" w:after="0"/>
            </w:pPr>
            <w:r w:rsidRPr="00F11E87">
              <w:t>Participates regularly in any collaboration forum.</w:t>
            </w:r>
          </w:p>
          <w:p w14:paraId="3F7CABB1" w14:textId="77777777" w:rsidR="00494EB4" w:rsidRPr="00F11E87" w:rsidRDefault="00494EB4" w:rsidP="006C72FF">
            <w:pPr>
              <w:pStyle w:val="BodyText"/>
              <w:spacing w:before="0" w:after="0"/>
            </w:pPr>
            <w:r w:rsidRPr="00F11E87">
              <w:t>Share any final deliverables/milestones as appropriate.</w:t>
            </w:r>
          </w:p>
        </w:tc>
      </w:tr>
      <w:tr w:rsidR="00494EB4" w:rsidRPr="00631782" w14:paraId="525D3E18" w14:textId="77777777" w:rsidTr="0691C844">
        <w:tc>
          <w:tcPr>
            <w:tcW w:w="2138" w:type="dxa"/>
            <w:shd w:val="clear" w:color="auto" w:fill="D9D9D9" w:themeFill="background1" w:themeFillShade="D9"/>
            <w:vAlign w:val="center"/>
          </w:tcPr>
          <w:p w14:paraId="49E96C6E" w14:textId="77777777" w:rsidR="00494EB4" w:rsidRPr="00B42F7E" w:rsidRDefault="00494EB4" w:rsidP="006C72FF">
            <w:pPr>
              <w:pStyle w:val="TableHeader0"/>
              <w:keepNext w:val="0"/>
              <w:keepLines w:val="0"/>
              <w:jc w:val="center"/>
            </w:pPr>
            <w:r w:rsidRPr="00B42F7E">
              <w:t>Cybersecurity Leadership</w:t>
            </w:r>
          </w:p>
        </w:tc>
        <w:tc>
          <w:tcPr>
            <w:tcW w:w="10187" w:type="dxa"/>
          </w:tcPr>
          <w:p w14:paraId="1AF18EE1" w14:textId="77777777" w:rsidR="00494EB4" w:rsidRPr="00F11E87" w:rsidRDefault="00494EB4" w:rsidP="006C72FF">
            <w:pPr>
              <w:pStyle w:val="BodyText"/>
              <w:spacing w:before="0" w:after="0"/>
            </w:pPr>
            <w:r>
              <w:t>Cybersecurity leadership will communicate any executive leadership updates, decisions, or any future strategic direction.</w:t>
            </w:r>
          </w:p>
          <w:p w14:paraId="40031C30" w14:textId="77777777" w:rsidR="00494EB4" w:rsidRPr="00F11E87" w:rsidRDefault="00494EB4" w:rsidP="006C72FF">
            <w:pPr>
              <w:pStyle w:val="BodyText"/>
              <w:spacing w:before="0" w:after="0"/>
            </w:pPr>
            <w:r w:rsidRPr="00F11E87">
              <w:t>Complete any functional conclusions as needed</w:t>
            </w:r>
          </w:p>
        </w:tc>
      </w:tr>
      <w:tr w:rsidR="00494EB4" w:rsidRPr="00631782" w14:paraId="54D44A70" w14:textId="77777777" w:rsidTr="0691C844">
        <w:tc>
          <w:tcPr>
            <w:tcW w:w="2138" w:type="dxa"/>
            <w:shd w:val="clear" w:color="auto" w:fill="D9D9D9" w:themeFill="background1" w:themeFillShade="D9"/>
            <w:vAlign w:val="center"/>
          </w:tcPr>
          <w:p w14:paraId="5E2404B2" w14:textId="77777777" w:rsidR="00494EB4" w:rsidRPr="00EF756F" w:rsidRDefault="00494EB4" w:rsidP="006C72FF">
            <w:pPr>
              <w:pStyle w:val="TableHeader0"/>
              <w:keepNext w:val="0"/>
              <w:keepLines w:val="0"/>
              <w:jc w:val="center"/>
            </w:pPr>
            <w:r>
              <w:t>Product Owners/SMEs</w:t>
            </w:r>
          </w:p>
        </w:tc>
        <w:tc>
          <w:tcPr>
            <w:tcW w:w="10187" w:type="dxa"/>
          </w:tcPr>
          <w:p w14:paraId="26D502AC" w14:textId="77777777" w:rsidR="00494EB4" w:rsidRPr="00631782" w:rsidRDefault="00494EB4" w:rsidP="006C72FF">
            <w:pPr>
              <w:pStyle w:val="BodyText"/>
              <w:spacing w:before="0" w:after="0"/>
            </w:pPr>
            <w:r>
              <w:t>Facilitate the distribution of field and customer related deliverables. Share any final deliverables/milestones as appropriate.</w:t>
            </w:r>
          </w:p>
        </w:tc>
      </w:tr>
    </w:tbl>
    <w:p w14:paraId="67DC0E38" w14:textId="77777777" w:rsidR="00494EB4" w:rsidRDefault="00494EB4" w:rsidP="006C72FF">
      <w:pPr>
        <w:pStyle w:val="Heading2"/>
      </w:pPr>
      <w:bookmarkStart w:id="107" w:name="_Toc192684395"/>
      <w:bookmarkStart w:id="108" w:name="_Toc192684775"/>
      <w:bookmarkStart w:id="109" w:name="_Toc192684947"/>
      <w:bookmarkStart w:id="110" w:name="_Toc192686012"/>
      <w:bookmarkStart w:id="111" w:name="_Toc192820294"/>
      <w:r>
        <w:t xml:space="preserve">Monitor </w:t>
      </w:r>
      <w:r w:rsidRPr="00796914">
        <w:t>media</w:t>
      </w:r>
      <w:r>
        <w:t xml:space="preserve"> attention</w:t>
      </w:r>
      <w:bookmarkEnd w:id="107"/>
      <w:bookmarkEnd w:id="108"/>
      <w:bookmarkEnd w:id="109"/>
      <w:bookmarkEnd w:id="110"/>
      <w:bookmarkEnd w:id="111"/>
    </w:p>
    <w:p w14:paraId="001A6C50" w14:textId="77777777" w:rsidR="00494EB4" w:rsidRPr="006669EA" w:rsidRDefault="00494EB4" w:rsidP="00494EB4">
      <w:pPr>
        <w:pStyle w:val="ListParagraph"/>
        <w:ind w:left="360"/>
      </w:pPr>
      <w:r>
        <w:t>The roles and activities related to monitoring the media attention are as follows.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00"/>
        <w:gridCol w:w="7350"/>
      </w:tblGrid>
      <w:tr w:rsidR="00494EB4" w:rsidRPr="00A71E3E" w14:paraId="252F882E" w14:textId="77777777" w:rsidTr="0691C844">
        <w:tc>
          <w:tcPr>
            <w:tcW w:w="2141" w:type="dxa"/>
            <w:shd w:val="clear" w:color="auto" w:fill="D9D9D9" w:themeFill="background1" w:themeFillShade="D9"/>
            <w:vAlign w:val="center"/>
          </w:tcPr>
          <w:p w14:paraId="10B9F71B" w14:textId="77777777" w:rsidR="00494EB4" w:rsidRDefault="00494EB4" w:rsidP="006C72FF">
            <w:pPr>
              <w:pStyle w:val="TableHeader0"/>
              <w:keepNext w:val="0"/>
              <w:keepLines w:val="0"/>
              <w:spacing w:before="0" w:after="0"/>
              <w:jc w:val="center"/>
            </w:pPr>
            <w:r>
              <w:t>Role</w:t>
            </w:r>
          </w:p>
        </w:tc>
        <w:tc>
          <w:tcPr>
            <w:tcW w:w="10184" w:type="dxa"/>
            <w:shd w:val="clear" w:color="auto" w:fill="D9D9D9" w:themeFill="background1" w:themeFillShade="D9"/>
            <w:vAlign w:val="center"/>
          </w:tcPr>
          <w:p w14:paraId="49498992" w14:textId="77777777" w:rsidR="00494EB4" w:rsidRPr="00A71E3E" w:rsidRDefault="00494EB4" w:rsidP="006C72FF">
            <w:pPr>
              <w:pStyle w:val="BodyText"/>
              <w:spacing w:before="0" w:after="0"/>
              <w:jc w:val="center"/>
              <w:rPr>
                <w:b/>
                <w:bCs/>
              </w:rPr>
            </w:pPr>
            <w:r w:rsidRPr="00A71E3E">
              <w:rPr>
                <w:b/>
                <w:bCs/>
              </w:rPr>
              <w:t>Activity</w:t>
            </w:r>
          </w:p>
        </w:tc>
      </w:tr>
      <w:tr w:rsidR="00494EB4" w:rsidRPr="00631782" w14:paraId="5C177C8E" w14:textId="77777777" w:rsidTr="0691C844">
        <w:tc>
          <w:tcPr>
            <w:tcW w:w="2141" w:type="dxa"/>
            <w:shd w:val="clear" w:color="auto" w:fill="D9D9D9" w:themeFill="background1" w:themeFillShade="D9"/>
            <w:vAlign w:val="center"/>
          </w:tcPr>
          <w:p w14:paraId="2B88061C" w14:textId="77777777" w:rsidR="00494EB4" w:rsidRPr="00EF756F" w:rsidRDefault="00494EB4" w:rsidP="006C72FF">
            <w:pPr>
              <w:pStyle w:val="TableHeader0"/>
              <w:keepNext w:val="0"/>
              <w:keepLines w:val="0"/>
              <w:spacing w:before="0" w:after="0"/>
              <w:jc w:val="center"/>
            </w:pPr>
            <w:r>
              <w:t>Product Owners/SMEs</w:t>
            </w:r>
          </w:p>
        </w:tc>
        <w:tc>
          <w:tcPr>
            <w:tcW w:w="10184" w:type="dxa"/>
          </w:tcPr>
          <w:p w14:paraId="1C5F18E5" w14:textId="77777777" w:rsidR="00494EB4" w:rsidRDefault="00494EB4" w:rsidP="006C72FF">
            <w:pPr>
              <w:pStyle w:val="BodyText"/>
              <w:spacing w:before="0" w:after="0"/>
            </w:pPr>
            <w:r>
              <w:t>Monitor media coverage and handle any response necessary.</w:t>
            </w:r>
          </w:p>
          <w:p w14:paraId="074ACFED" w14:textId="77777777" w:rsidR="00494EB4" w:rsidRPr="00631782" w:rsidRDefault="00494EB4" w:rsidP="006C72FF">
            <w:pPr>
              <w:pStyle w:val="BodyText"/>
              <w:spacing w:before="0" w:after="0"/>
            </w:pPr>
            <w:r>
              <w:t>Notify action team/internal stakeholders as appropriate.</w:t>
            </w:r>
          </w:p>
        </w:tc>
      </w:tr>
      <w:tr w:rsidR="00494EB4" w:rsidRPr="00631782" w14:paraId="74164CA3" w14:textId="77777777" w:rsidTr="0691C844">
        <w:tc>
          <w:tcPr>
            <w:tcW w:w="2141" w:type="dxa"/>
            <w:shd w:val="clear" w:color="auto" w:fill="D9D9D9" w:themeFill="background1" w:themeFillShade="D9"/>
            <w:vAlign w:val="center"/>
          </w:tcPr>
          <w:p w14:paraId="0C123C0A" w14:textId="77777777" w:rsidR="00494EB4" w:rsidRDefault="00494EB4" w:rsidP="006C72FF">
            <w:pPr>
              <w:pStyle w:val="TableHeader0"/>
              <w:keepNext w:val="0"/>
              <w:keepLines w:val="0"/>
              <w:spacing w:before="0" w:after="0"/>
              <w:jc w:val="center"/>
            </w:pPr>
            <w:r>
              <w:t>PSO /Cybersecurity POC</w:t>
            </w:r>
          </w:p>
        </w:tc>
        <w:tc>
          <w:tcPr>
            <w:tcW w:w="10184" w:type="dxa"/>
          </w:tcPr>
          <w:p w14:paraId="3296070D" w14:textId="77777777" w:rsidR="00494EB4" w:rsidRDefault="00494EB4" w:rsidP="006C72FF">
            <w:pPr>
              <w:pStyle w:val="BodyText"/>
              <w:spacing w:before="0" w:after="0"/>
            </w:pPr>
            <w:r>
              <w:t xml:space="preserve">Monitor for any changes in the security landscape for the vulnerability to determine if any changes are needed. </w:t>
            </w:r>
            <w:r w:rsidRPr="00444644">
              <w:rPr>
                <w:i/>
                <w:iCs/>
              </w:rPr>
              <w:t>(i.e., updates in security bulletin, risk management</w:t>
            </w:r>
            <w:r>
              <w:rPr>
                <w:i/>
                <w:iCs/>
              </w:rPr>
              <w:t xml:space="preserve"> considerations etc.</w:t>
            </w:r>
            <w:r w:rsidRPr="00444644">
              <w:rPr>
                <w:i/>
                <w:iCs/>
              </w:rPr>
              <w:t>)</w:t>
            </w:r>
            <w:r>
              <w:t xml:space="preserve"> </w:t>
            </w:r>
          </w:p>
          <w:p w14:paraId="40995923" w14:textId="77777777" w:rsidR="00494EB4" w:rsidRDefault="00494EB4" w:rsidP="006C72FF">
            <w:pPr>
              <w:pStyle w:val="BodyText"/>
              <w:spacing w:before="0" w:after="0"/>
            </w:pPr>
            <w:r>
              <w:t>Monitor for any changes in media activity for communication to internal stakeholders.</w:t>
            </w:r>
          </w:p>
          <w:p w14:paraId="55FD5E44" w14:textId="77777777" w:rsidR="00494EB4" w:rsidRDefault="00494EB4" w:rsidP="006C72FF">
            <w:pPr>
              <w:pStyle w:val="BodyText"/>
              <w:spacing w:before="0" w:after="0"/>
            </w:pPr>
            <w:r>
              <w:t>Notify action team and internal stakeholders as appropriate.</w:t>
            </w:r>
          </w:p>
        </w:tc>
      </w:tr>
    </w:tbl>
    <w:p w14:paraId="117B181B" w14:textId="178E0527" w:rsidR="00C47DB9" w:rsidRPr="00F86673" w:rsidRDefault="4BB44FA3" w:rsidP="0691C844">
      <w:pPr>
        <w:pStyle w:val="Heading1"/>
        <w:numPr>
          <w:ilvl w:val="0"/>
          <w:numId w:val="0"/>
        </w:numPr>
        <w:pBdr>
          <w:bottom w:val="single" w:sz="4" w:space="1" w:color="7F7F7F"/>
        </w:pBdr>
        <w:ind w:left="360" w:hanging="360"/>
      </w:pPr>
      <w:bookmarkStart w:id="112" w:name="_Toc192684396"/>
      <w:bookmarkStart w:id="113" w:name="_Toc192684776"/>
      <w:bookmarkStart w:id="114" w:name="_Toc192684948"/>
      <w:bookmarkStart w:id="115" w:name="_Toc192686013"/>
      <w:bookmarkStart w:id="116" w:name="_Toc192820295"/>
      <w:r>
        <w:t>Appendix A – Roles and Responsibilities</w:t>
      </w:r>
      <w:bookmarkEnd w:id="112"/>
      <w:bookmarkEnd w:id="113"/>
      <w:bookmarkEnd w:id="114"/>
      <w:bookmarkEnd w:id="115"/>
      <w:bookmarkEnd w:id="116"/>
    </w:p>
    <w:tbl>
      <w:tblPr>
        <w:tblStyle w:val="TableGrid"/>
        <w:tblW w:w="9350" w:type="dxa"/>
        <w:tblLook w:val="04A0" w:firstRow="1" w:lastRow="0" w:firstColumn="1" w:lastColumn="0" w:noHBand="0" w:noVBand="1"/>
      </w:tblPr>
      <w:tblGrid>
        <w:gridCol w:w="2245"/>
        <w:gridCol w:w="2175"/>
        <w:gridCol w:w="4930"/>
      </w:tblGrid>
      <w:tr w:rsidR="00C47DB9" w14:paraId="033B6B71" w14:textId="77777777" w:rsidTr="7C300DF1">
        <w:trPr>
          <w:trHeight w:val="305"/>
        </w:trPr>
        <w:tc>
          <w:tcPr>
            <w:tcW w:w="2245" w:type="dxa"/>
            <w:shd w:val="clear" w:color="auto" w:fill="92CDDC" w:themeFill="accent5" w:themeFillTint="99"/>
          </w:tcPr>
          <w:p w14:paraId="3A586CB8" w14:textId="77777777" w:rsidR="00C47DB9" w:rsidRPr="006C72FF" w:rsidRDefault="00C47DB9" w:rsidP="006C72FF">
            <w:pPr>
              <w:jc w:val="center"/>
              <w:rPr>
                <w:b/>
              </w:rPr>
            </w:pPr>
            <w:r w:rsidRPr="006C72FF">
              <w:rPr>
                <w:b/>
              </w:rPr>
              <w:t>Function</w:t>
            </w:r>
          </w:p>
        </w:tc>
        <w:tc>
          <w:tcPr>
            <w:tcW w:w="2175" w:type="dxa"/>
            <w:shd w:val="clear" w:color="auto" w:fill="92CDDC" w:themeFill="accent5" w:themeFillTint="99"/>
          </w:tcPr>
          <w:p w14:paraId="6D4FAF6D" w14:textId="77777777" w:rsidR="00C47DB9" w:rsidRPr="006C72FF" w:rsidRDefault="00C47DB9" w:rsidP="006C72FF">
            <w:pPr>
              <w:jc w:val="center"/>
              <w:rPr>
                <w:b/>
              </w:rPr>
            </w:pPr>
            <w:r w:rsidRPr="006C72FF">
              <w:rPr>
                <w:b/>
              </w:rPr>
              <w:t>Role</w:t>
            </w:r>
          </w:p>
        </w:tc>
        <w:tc>
          <w:tcPr>
            <w:tcW w:w="4930" w:type="dxa"/>
            <w:shd w:val="clear" w:color="auto" w:fill="92CDDC" w:themeFill="accent5" w:themeFillTint="99"/>
          </w:tcPr>
          <w:p w14:paraId="2509C79C" w14:textId="77777777" w:rsidR="00C47DB9" w:rsidRPr="006C72FF" w:rsidRDefault="00C47DB9" w:rsidP="006C72FF">
            <w:pPr>
              <w:jc w:val="center"/>
              <w:rPr>
                <w:b/>
              </w:rPr>
            </w:pPr>
            <w:r w:rsidRPr="006C72FF">
              <w:rPr>
                <w:b/>
              </w:rPr>
              <w:t>Process Responsibility</w:t>
            </w:r>
          </w:p>
        </w:tc>
      </w:tr>
      <w:tr w:rsidR="00C47DB9" w:rsidRPr="00B940A2" w14:paraId="66FACC46" w14:textId="77777777" w:rsidTr="7C300DF1">
        <w:tc>
          <w:tcPr>
            <w:tcW w:w="2245" w:type="dxa"/>
            <w:vAlign w:val="center"/>
          </w:tcPr>
          <w:p w14:paraId="19957145" w14:textId="77777777" w:rsidR="00C47DB9" w:rsidRPr="00B940A2" w:rsidRDefault="4BB44FA3" w:rsidP="0691C844">
            <w:pPr>
              <w:jc w:val="center"/>
            </w:pPr>
            <w:r>
              <w:t>Cybersecurity MCS/PSO/</w:t>
            </w:r>
            <w:r w:rsidRPr="7C300DF1">
              <w:t>GSO</w:t>
            </w:r>
          </w:p>
        </w:tc>
        <w:tc>
          <w:tcPr>
            <w:tcW w:w="2175" w:type="dxa"/>
            <w:vAlign w:val="center"/>
          </w:tcPr>
          <w:p w14:paraId="152725C9" w14:textId="77777777" w:rsidR="00C47DB9" w:rsidRPr="00B940A2" w:rsidRDefault="00C47DB9" w:rsidP="006C72FF">
            <w:pPr>
              <w:jc w:val="center"/>
              <w:rPr>
                <w:rFonts w:cstheme="minorHAnsi"/>
              </w:rPr>
            </w:pPr>
            <w:r>
              <w:rPr>
                <w:rFonts w:cstheme="minorHAnsi"/>
              </w:rPr>
              <w:t>MCS</w:t>
            </w:r>
            <w:r w:rsidRPr="00B940A2">
              <w:rPr>
                <w:rFonts w:cstheme="minorHAnsi"/>
              </w:rPr>
              <w:t xml:space="preserve"> Product security point of contact</w:t>
            </w:r>
          </w:p>
        </w:tc>
        <w:tc>
          <w:tcPr>
            <w:tcW w:w="4930" w:type="dxa"/>
            <w:vAlign w:val="center"/>
          </w:tcPr>
          <w:p w14:paraId="19E13F9A" w14:textId="77777777" w:rsidR="00C47DB9" w:rsidRPr="00B940A2" w:rsidRDefault="00C47DB9" w:rsidP="006C72FF">
            <w:pPr>
              <w:rPr>
                <w:rFonts w:cstheme="minorHAnsi"/>
              </w:rPr>
            </w:pPr>
            <w:r w:rsidRPr="00B940A2">
              <w:rPr>
                <w:rFonts w:cstheme="minorHAnsi"/>
              </w:rPr>
              <w:t>Cybersecurity POC coordinates overall internal messaging to leadership and overall cybersecurity and containment efforts.</w:t>
            </w:r>
          </w:p>
          <w:p w14:paraId="7151B788" w14:textId="610D25FB" w:rsidR="00C47DB9" w:rsidRPr="00B940A2" w:rsidRDefault="00C47DB9" w:rsidP="006C72FF">
            <w:pPr>
              <w:rPr>
                <w:rFonts w:cstheme="minorHAnsi"/>
              </w:rPr>
            </w:pPr>
            <w:r w:rsidRPr="00B940A2">
              <w:rPr>
                <w:rFonts w:cstheme="minorHAnsi"/>
              </w:rPr>
              <w:t>PSO facilitates development and collaboration on SB and determines if CVE / ICS CISA Disclosure is needed.</w:t>
            </w:r>
          </w:p>
        </w:tc>
      </w:tr>
      <w:tr w:rsidR="00C47DB9" w:rsidRPr="00B940A2" w14:paraId="01BA17D3" w14:textId="77777777" w:rsidTr="7C300DF1">
        <w:tc>
          <w:tcPr>
            <w:tcW w:w="2245" w:type="dxa"/>
            <w:vAlign w:val="center"/>
          </w:tcPr>
          <w:p w14:paraId="3E7B7A9D" w14:textId="77777777" w:rsidR="00C47DB9" w:rsidRPr="00B940A2" w:rsidRDefault="00C47DB9" w:rsidP="006C72FF">
            <w:pPr>
              <w:jc w:val="center"/>
              <w:rPr>
                <w:rFonts w:cstheme="minorHAnsi"/>
              </w:rPr>
            </w:pPr>
            <w:r w:rsidRPr="00B940A2">
              <w:rPr>
                <w:rFonts w:cstheme="minorHAnsi"/>
              </w:rPr>
              <w:t>Product Owner/Leadership</w:t>
            </w:r>
          </w:p>
        </w:tc>
        <w:tc>
          <w:tcPr>
            <w:tcW w:w="2175" w:type="dxa"/>
            <w:vAlign w:val="center"/>
          </w:tcPr>
          <w:p w14:paraId="221BA311" w14:textId="77777777" w:rsidR="00C47DB9" w:rsidRPr="00B940A2" w:rsidRDefault="00C47DB9" w:rsidP="006C72FF">
            <w:pPr>
              <w:jc w:val="center"/>
              <w:rPr>
                <w:rFonts w:cstheme="minorHAnsi"/>
              </w:rPr>
            </w:pPr>
            <w:r w:rsidRPr="00B940A2">
              <w:rPr>
                <w:rFonts w:cstheme="minorHAnsi"/>
              </w:rPr>
              <w:t>Product SME/Product Owner/</w:t>
            </w:r>
            <w:r>
              <w:rPr>
                <w:rFonts w:cstheme="minorHAnsi"/>
              </w:rPr>
              <w:t>MCS</w:t>
            </w:r>
            <w:r w:rsidRPr="00B940A2">
              <w:rPr>
                <w:rFonts w:cstheme="minorHAnsi"/>
              </w:rPr>
              <w:t xml:space="preserve"> Info Systems &amp; Services</w:t>
            </w:r>
          </w:p>
        </w:tc>
        <w:tc>
          <w:tcPr>
            <w:tcW w:w="4930" w:type="dxa"/>
            <w:vAlign w:val="center"/>
          </w:tcPr>
          <w:p w14:paraId="194B8856" w14:textId="77777777" w:rsidR="00C47DB9" w:rsidRPr="00B940A2" w:rsidRDefault="00C47DB9" w:rsidP="006C72FF">
            <w:pPr>
              <w:rPr>
                <w:rFonts w:cstheme="minorHAnsi"/>
              </w:rPr>
            </w:pPr>
            <w:r w:rsidRPr="00B940A2">
              <w:rPr>
                <w:rFonts w:cstheme="minorHAnsi"/>
              </w:rPr>
              <w:t>Represents the voice of the product in all action planning activities and communication deliverables.  Facilitates collaboration with product SMEs for communications content, audience definition and communication distribution (US/OUS).</w:t>
            </w:r>
          </w:p>
        </w:tc>
      </w:tr>
      <w:tr w:rsidR="00C47DB9" w:rsidRPr="00B940A2" w14:paraId="019597FB" w14:textId="77777777" w:rsidTr="7C300DF1">
        <w:tc>
          <w:tcPr>
            <w:tcW w:w="2245" w:type="dxa"/>
            <w:vAlign w:val="center"/>
          </w:tcPr>
          <w:p w14:paraId="5B309F31" w14:textId="77777777" w:rsidR="00C47DB9" w:rsidRPr="00B940A2" w:rsidRDefault="00C47DB9" w:rsidP="006C72FF">
            <w:pPr>
              <w:jc w:val="center"/>
              <w:rPr>
                <w:rFonts w:cstheme="minorHAnsi"/>
              </w:rPr>
            </w:pPr>
            <w:r w:rsidRPr="00B940A2">
              <w:rPr>
                <w:rFonts w:cstheme="minorHAnsi"/>
              </w:rPr>
              <w:t>Communications</w:t>
            </w:r>
          </w:p>
        </w:tc>
        <w:tc>
          <w:tcPr>
            <w:tcW w:w="2175" w:type="dxa"/>
            <w:vAlign w:val="center"/>
          </w:tcPr>
          <w:p w14:paraId="7357F4B7" w14:textId="77777777" w:rsidR="00C47DB9" w:rsidRPr="00B940A2" w:rsidRDefault="00C47DB9" w:rsidP="006C72FF">
            <w:pPr>
              <w:jc w:val="center"/>
              <w:rPr>
                <w:rFonts w:cstheme="minorHAnsi"/>
              </w:rPr>
            </w:pPr>
            <w:r>
              <w:rPr>
                <w:rFonts w:cstheme="minorHAnsi"/>
              </w:rPr>
              <w:t>MCS</w:t>
            </w:r>
            <w:r w:rsidRPr="00B940A2">
              <w:rPr>
                <w:rFonts w:cstheme="minorHAnsi"/>
              </w:rPr>
              <w:t xml:space="preserve"> Communications SME</w:t>
            </w:r>
          </w:p>
        </w:tc>
        <w:tc>
          <w:tcPr>
            <w:tcW w:w="4930" w:type="dxa"/>
            <w:vAlign w:val="center"/>
          </w:tcPr>
          <w:p w14:paraId="10540020" w14:textId="77777777" w:rsidR="00C47DB9" w:rsidRPr="00B940A2" w:rsidRDefault="00C47DB9" w:rsidP="006C72FF">
            <w:pPr>
              <w:rPr>
                <w:rFonts w:cstheme="minorHAnsi"/>
              </w:rPr>
            </w:pPr>
            <w:r w:rsidRPr="00B940A2">
              <w:rPr>
                <w:rFonts w:cstheme="minorHAnsi"/>
              </w:rPr>
              <w:t>Initiate communications development and facilitates collaboration on all communications including media Q+A.</w:t>
            </w:r>
          </w:p>
        </w:tc>
      </w:tr>
      <w:tr w:rsidR="00C47DB9" w:rsidRPr="00B940A2" w14:paraId="6879C648" w14:textId="77777777" w:rsidTr="7C300DF1">
        <w:trPr>
          <w:trHeight w:val="1052"/>
        </w:trPr>
        <w:tc>
          <w:tcPr>
            <w:tcW w:w="2245" w:type="dxa"/>
            <w:vAlign w:val="center"/>
          </w:tcPr>
          <w:p w14:paraId="62F42F2E" w14:textId="77777777" w:rsidR="00C47DB9" w:rsidRPr="00B940A2" w:rsidRDefault="00C47DB9" w:rsidP="006C72FF">
            <w:pPr>
              <w:jc w:val="center"/>
              <w:rPr>
                <w:rFonts w:cstheme="minorHAnsi"/>
              </w:rPr>
            </w:pPr>
            <w:r w:rsidRPr="00B940A2">
              <w:rPr>
                <w:rFonts w:cstheme="minorHAnsi"/>
              </w:rPr>
              <w:t>Quality</w:t>
            </w:r>
          </w:p>
        </w:tc>
        <w:tc>
          <w:tcPr>
            <w:tcW w:w="2175" w:type="dxa"/>
            <w:vAlign w:val="center"/>
          </w:tcPr>
          <w:p w14:paraId="4CC2DDFD" w14:textId="77777777" w:rsidR="00C47DB9" w:rsidRPr="00B940A2" w:rsidRDefault="00C47DB9" w:rsidP="006C72FF">
            <w:pPr>
              <w:jc w:val="center"/>
              <w:rPr>
                <w:rFonts w:cstheme="minorHAnsi"/>
              </w:rPr>
            </w:pPr>
            <w:r w:rsidRPr="00B940A2">
              <w:rPr>
                <w:rFonts w:cstheme="minorHAnsi"/>
              </w:rPr>
              <w:t>Post Market Quality</w:t>
            </w:r>
          </w:p>
        </w:tc>
        <w:tc>
          <w:tcPr>
            <w:tcW w:w="4930" w:type="dxa"/>
            <w:vAlign w:val="center"/>
          </w:tcPr>
          <w:p w14:paraId="6ACB15E3" w14:textId="77777777" w:rsidR="00C47DB9" w:rsidRPr="00B940A2" w:rsidRDefault="00C47DB9" w:rsidP="006C72FF">
            <w:pPr>
              <w:rPr>
                <w:rFonts w:cstheme="minorHAnsi"/>
              </w:rPr>
            </w:pPr>
            <w:r w:rsidRPr="00B940A2">
              <w:rPr>
                <w:rFonts w:cstheme="minorHAnsi"/>
              </w:rPr>
              <w:t>Represents quality and risk management processes. May also serve as the Action Plan coordinator.</w:t>
            </w:r>
          </w:p>
          <w:p w14:paraId="0C13A3A6" w14:textId="77777777" w:rsidR="00C47DB9" w:rsidRPr="00B940A2" w:rsidRDefault="00C47DB9" w:rsidP="006C72FF">
            <w:pPr>
              <w:rPr>
                <w:rFonts w:cstheme="minorHAnsi"/>
              </w:rPr>
            </w:pPr>
            <w:r w:rsidRPr="00B940A2">
              <w:rPr>
                <w:rFonts w:cstheme="minorHAnsi"/>
              </w:rPr>
              <w:t>Facilitates collaboration on any quality deliverables as needed.</w:t>
            </w:r>
          </w:p>
        </w:tc>
      </w:tr>
      <w:tr w:rsidR="00C47DB9" w:rsidRPr="00B940A2" w14:paraId="5BA6D9D7" w14:textId="77777777" w:rsidTr="7C300DF1">
        <w:tc>
          <w:tcPr>
            <w:tcW w:w="2245" w:type="dxa"/>
            <w:vAlign w:val="center"/>
          </w:tcPr>
          <w:p w14:paraId="22B8B417" w14:textId="77777777" w:rsidR="00C47DB9" w:rsidRPr="00B940A2" w:rsidRDefault="00C47DB9" w:rsidP="006C72FF">
            <w:pPr>
              <w:jc w:val="center"/>
              <w:rPr>
                <w:rFonts w:cstheme="minorHAnsi"/>
              </w:rPr>
            </w:pPr>
            <w:r w:rsidRPr="00B940A2">
              <w:rPr>
                <w:rFonts w:cstheme="minorHAnsi"/>
              </w:rPr>
              <w:t>Regulatory</w:t>
            </w:r>
          </w:p>
        </w:tc>
        <w:tc>
          <w:tcPr>
            <w:tcW w:w="2175" w:type="dxa"/>
            <w:vAlign w:val="center"/>
          </w:tcPr>
          <w:p w14:paraId="22E19A78" w14:textId="77777777" w:rsidR="00C47DB9" w:rsidRPr="00B940A2" w:rsidRDefault="00C47DB9" w:rsidP="006C72FF">
            <w:pPr>
              <w:jc w:val="center"/>
              <w:rPr>
                <w:rFonts w:cstheme="minorHAnsi"/>
              </w:rPr>
            </w:pPr>
            <w:r w:rsidRPr="00B940A2">
              <w:rPr>
                <w:rFonts w:cstheme="minorHAnsi"/>
              </w:rPr>
              <w:t>Regulatory Engineer/Lead</w:t>
            </w:r>
          </w:p>
        </w:tc>
        <w:tc>
          <w:tcPr>
            <w:tcW w:w="4930" w:type="dxa"/>
            <w:vAlign w:val="center"/>
          </w:tcPr>
          <w:p w14:paraId="43EFA557" w14:textId="5076F9B4" w:rsidR="00C47DB9" w:rsidRPr="00B940A2" w:rsidRDefault="00C47DB9" w:rsidP="006C72FF">
            <w:pPr>
              <w:rPr>
                <w:rFonts w:cstheme="minorHAnsi"/>
              </w:rPr>
            </w:pPr>
            <w:r w:rsidRPr="00B940A2">
              <w:rPr>
                <w:rFonts w:cstheme="minorHAnsi"/>
              </w:rPr>
              <w:t>Represents regulatory in action planning, FDA outreach and communications’ reviews.</w:t>
            </w:r>
          </w:p>
        </w:tc>
      </w:tr>
      <w:tr w:rsidR="00C47DB9" w:rsidRPr="00B940A2" w14:paraId="677E3055" w14:textId="77777777" w:rsidTr="7C300DF1">
        <w:tc>
          <w:tcPr>
            <w:tcW w:w="2245" w:type="dxa"/>
            <w:vAlign w:val="center"/>
          </w:tcPr>
          <w:p w14:paraId="2AFFE1C7" w14:textId="77777777" w:rsidR="00C47DB9" w:rsidRPr="00B940A2" w:rsidRDefault="00C47DB9" w:rsidP="006C72FF">
            <w:pPr>
              <w:jc w:val="center"/>
              <w:rPr>
                <w:rFonts w:cstheme="minorHAnsi"/>
              </w:rPr>
            </w:pPr>
            <w:r w:rsidRPr="00B940A2">
              <w:rPr>
                <w:rFonts w:cstheme="minorHAnsi"/>
              </w:rPr>
              <w:t>Marketing</w:t>
            </w:r>
          </w:p>
        </w:tc>
        <w:tc>
          <w:tcPr>
            <w:tcW w:w="2175" w:type="dxa"/>
            <w:vAlign w:val="center"/>
          </w:tcPr>
          <w:p w14:paraId="35854C83" w14:textId="77777777" w:rsidR="00C47DB9" w:rsidRPr="00B940A2" w:rsidRDefault="00C47DB9" w:rsidP="006C72FF">
            <w:pPr>
              <w:jc w:val="center"/>
              <w:rPr>
                <w:rFonts w:cstheme="minorHAnsi"/>
              </w:rPr>
            </w:pPr>
            <w:r>
              <w:rPr>
                <w:rFonts w:cstheme="minorHAnsi"/>
              </w:rPr>
              <w:t>MCS</w:t>
            </w:r>
            <w:r w:rsidRPr="00B940A2">
              <w:rPr>
                <w:rFonts w:cstheme="minorHAnsi"/>
              </w:rPr>
              <w:t xml:space="preserve"> Global Strategic Marketing SME</w:t>
            </w:r>
          </w:p>
        </w:tc>
        <w:tc>
          <w:tcPr>
            <w:tcW w:w="4930" w:type="dxa"/>
            <w:vAlign w:val="center"/>
          </w:tcPr>
          <w:p w14:paraId="55D5006D" w14:textId="7F566154" w:rsidR="00C47DB9" w:rsidRPr="00B940A2" w:rsidRDefault="00C47DB9" w:rsidP="006C72FF">
            <w:pPr>
              <w:rPr>
                <w:rFonts w:cstheme="minorHAnsi"/>
              </w:rPr>
            </w:pPr>
            <w:r w:rsidRPr="00B940A2">
              <w:rPr>
                <w:rFonts w:cstheme="minorHAnsi"/>
              </w:rPr>
              <w:t>Represents marketing in action planning, and communications’ reviews.</w:t>
            </w:r>
          </w:p>
        </w:tc>
      </w:tr>
    </w:tbl>
    <w:p w14:paraId="31396A42" w14:textId="24958927" w:rsidR="3BE70A86" w:rsidRDefault="3BE70A86" w:rsidP="0691C844">
      <w:pPr>
        <w:pStyle w:val="Heading1"/>
        <w:numPr>
          <w:ilvl w:val="0"/>
          <w:numId w:val="0"/>
        </w:numPr>
        <w:rPr>
          <w:rFonts w:eastAsia="Tahoma" w:cs="Tahoma"/>
          <w:color w:val="000000" w:themeColor="text1"/>
          <w:sz w:val="32"/>
          <w:szCs w:val="32"/>
        </w:rPr>
      </w:pPr>
      <w:bookmarkStart w:id="117" w:name="_Toc192820296"/>
      <w:r w:rsidRPr="0691C844">
        <w:rPr>
          <w:rFonts w:eastAsia="Tahoma" w:cs="Tahoma"/>
          <w:color w:val="000000" w:themeColor="text1"/>
          <w:sz w:val="32"/>
          <w:szCs w:val="32"/>
        </w:rPr>
        <w:t>Appendix B – Action Plan Template</w:t>
      </w:r>
      <w:bookmarkEnd w:id="117"/>
    </w:p>
    <w:p w14:paraId="45130CDE" w14:textId="1336A2E8" w:rsidR="3BE70A86" w:rsidRDefault="3BE70A86" w:rsidP="0691C844">
      <w:pPr>
        <w:pStyle w:val="Heading2"/>
        <w:numPr>
          <w:ilvl w:val="0"/>
          <w:numId w:val="0"/>
        </w:numPr>
        <w:rPr>
          <w:rFonts w:ascii="Calibri" w:eastAsia="Calibri" w:hAnsi="Calibri" w:cs="Calibri"/>
          <w:b w:val="0"/>
          <w:color w:val="1010EB"/>
          <w:sz w:val="32"/>
          <w:szCs w:val="32"/>
        </w:rPr>
      </w:pPr>
      <w:bookmarkStart w:id="118" w:name="_Toc192820297"/>
      <w:r w:rsidRPr="0691C844">
        <w:t>Cybersecurity Action Plan</w:t>
      </w:r>
      <w:bookmarkEnd w:id="118"/>
      <w:r w:rsidRPr="0691C844">
        <w:t xml:space="preserve"> </w:t>
      </w:r>
    </w:p>
    <w:p w14:paraId="2E5E6C87" w14:textId="5B4CE542" w:rsidR="3BE70A86" w:rsidRDefault="3BE70A86" w:rsidP="7C300DF1">
      <w:pPr>
        <w:pStyle w:val="03Heading"/>
        <w:spacing w:after="0"/>
        <w:rPr>
          <w:rFonts w:asciiTheme="minorHAnsi" w:eastAsiaTheme="majorEastAsia" w:hAnsiTheme="minorHAnsi" w:cstheme="majorBidi"/>
          <w:b/>
          <w:bCs/>
          <w:color w:val="auto"/>
          <w:sz w:val="24"/>
          <w:szCs w:val="24"/>
        </w:rPr>
      </w:pPr>
      <w:r w:rsidRPr="7C300DF1">
        <w:rPr>
          <w:rFonts w:asciiTheme="minorHAnsi" w:eastAsiaTheme="majorEastAsia" w:hAnsiTheme="minorHAnsi" w:cstheme="majorBidi"/>
          <w:b/>
          <w:bCs/>
          <w:color w:val="auto"/>
          <w:sz w:val="24"/>
          <w:szCs w:val="24"/>
        </w:rPr>
        <w:t xml:space="preserve">Purpose: </w:t>
      </w:r>
    </w:p>
    <w:p w14:paraId="0F3234A0" w14:textId="146C835D" w:rsidR="3BE70A86" w:rsidRDefault="3BE70A86" w:rsidP="0691C844">
      <w:pPr>
        <w:rPr>
          <w:rFonts w:ascii="Calibri" w:eastAsia="Calibri" w:hAnsi="Calibri" w:cs="Calibri"/>
          <w:color w:val="E7E6E6"/>
          <w:sz w:val="20"/>
          <w:szCs w:val="20"/>
        </w:rPr>
      </w:pPr>
      <w:r w:rsidRPr="0691C844">
        <w:t>The purpose of this action plan contains the plan scope, and deliverable activities that will be executed in support of a MCS related urgent communication. It is expected that the information contained in this document will be led by Cybersecurity leadership and Action Plan coordinator. VP review and approvals of the plan are contained within this plan – See VP Plan Approval Grid.</w:t>
      </w:r>
    </w:p>
    <w:p w14:paraId="6A55651B" w14:textId="1409B9CC" w:rsidR="3BE70A86" w:rsidRDefault="3BE70A86" w:rsidP="7C300DF1">
      <w:pPr>
        <w:pStyle w:val="03Heading"/>
        <w:spacing w:after="0"/>
        <w:rPr>
          <w:rFonts w:asciiTheme="minorHAnsi" w:eastAsiaTheme="majorEastAsia" w:hAnsiTheme="minorHAnsi" w:cstheme="majorBidi"/>
          <w:b/>
          <w:bCs/>
          <w:color w:val="auto"/>
          <w:sz w:val="24"/>
          <w:szCs w:val="24"/>
        </w:rPr>
      </w:pPr>
      <w:r w:rsidRPr="7C300DF1">
        <w:rPr>
          <w:rFonts w:asciiTheme="minorHAnsi" w:eastAsiaTheme="majorEastAsia" w:hAnsiTheme="minorHAnsi" w:cstheme="majorBidi"/>
          <w:b/>
          <w:bCs/>
          <w:color w:val="auto"/>
          <w:sz w:val="24"/>
          <w:szCs w:val="24"/>
        </w:rPr>
        <w:t>Scope:</w:t>
      </w:r>
    </w:p>
    <w:p w14:paraId="2C4034DE" w14:textId="13CB571D" w:rsidR="3BE70A86" w:rsidRDefault="3BE70A86" w:rsidP="0691C844">
      <w:pPr>
        <w:pStyle w:val="01Headline"/>
        <w:spacing w:after="200" w:line="276" w:lineRule="auto"/>
        <w:rPr>
          <w:rFonts w:ascii="Calibri" w:eastAsia="Calibri" w:hAnsi="Calibri" w:cs="Calibri"/>
          <w:color w:val="E7E6E6"/>
          <w:sz w:val="21"/>
          <w:szCs w:val="21"/>
        </w:rPr>
      </w:pPr>
      <w:r w:rsidRPr="0691C844">
        <w:rPr>
          <w:rFonts w:ascii="Calibri" w:eastAsia="Calibri" w:hAnsi="Calibri" w:cs="Calibri"/>
          <w:color w:val="000000" w:themeColor="text1"/>
          <w:sz w:val="22"/>
          <w:szCs w:val="22"/>
        </w:rPr>
        <w:t>Describe products impacted or related to the vulnerability.</w:t>
      </w:r>
    </w:p>
    <w:p w14:paraId="238E1558" w14:textId="40917461" w:rsidR="4E5EBC90" w:rsidRDefault="4E5EBC90" w:rsidP="0691C844">
      <w:pPr>
        <w:pStyle w:val="03Heading"/>
        <w:spacing w:after="0"/>
        <w:rPr>
          <w:rFonts w:ascii="Calibri" w:eastAsia="Calibri" w:hAnsi="Calibri" w:cs="Calibri"/>
        </w:rPr>
      </w:pPr>
      <w:r w:rsidRPr="0691C844">
        <w:rPr>
          <w:rFonts w:asciiTheme="minorHAnsi" w:eastAsiaTheme="majorEastAsia" w:hAnsiTheme="minorHAnsi" w:cstheme="majorBidi"/>
          <w:b/>
          <w:bCs/>
          <w:color w:val="auto"/>
          <w:sz w:val="24"/>
          <w:szCs w:val="24"/>
        </w:rPr>
        <w:t>I</w:t>
      </w:r>
      <w:r w:rsidR="3BE70A86" w:rsidRPr="0691C844">
        <w:rPr>
          <w:rFonts w:asciiTheme="minorHAnsi" w:eastAsiaTheme="majorEastAsia" w:hAnsiTheme="minorHAnsi" w:cstheme="majorBidi"/>
          <w:b/>
          <w:bCs/>
          <w:color w:val="auto"/>
          <w:sz w:val="24"/>
          <w:szCs w:val="24"/>
        </w:rPr>
        <w:t>ssue Description:</w:t>
      </w:r>
    </w:p>
    <w:p w14:paraId="7A12FF3B" w14:textId="17D25964" w:rsidR="3BE70A86" w:rsidRDefault="3BE70A86" w:rsidP="0691C844">
      <w:pPr>
        <w:pStyle w:val="NormalWeb"/>
        <w:spacing w:before="0" w:beforeAutospacing="0" w:after="200" w:afterAutospacing="0" w:line="276" w:lineRule="auto"/>
        <w:rPr>
          <w:rFonts w:ascii="Calibri" w:eastAsia="Calibri" w:hAnsi="Calibri" w:cs="Calibri"/>
          <w:color w:val="1010EB"/>
          <w:sz w:val="32"/>
          <w:szCs w:val="32"/>
        </w:rPr>
      </w:pPr>
      <w:r w:rsidRPr="0691C844">
        <w:rPr>
          <w:rFonts w:ascii="Calibri" w:eastAsia="Calibri" w:hAnsi="Calibri" w:cs="Calibri"/>
          <w:color w:val="000000" w:themeColor="text1"/>
          <w:sz w:val="22"/>
          <w:szCs w:val="22"/>
        </w:rPr>
        <w:t>Description of the issue, security triggers, system architecture that gives a general overview.</w:t>
      </w:r>
    </w:p>
    <w:p w14:paraId="5A50B897" w14:textId="5C7FBE56" w:rsidR="3BE70A86" w:rsidRDefault="3BE70A86" w:rsidP="0691C844">
      <w:pPr>
        <w:pStyle w:val="03Heading"/>
        <w:spacing w:after="0"/>
        <w:rPr>
          <w:rFonts w:asciiTheme="minorHAnsi" w:eastAsiaTheme="majorEastAsia" w:hAnsiTheme="minorHAnsi" w:cstheme="majorBidi"/>
          <w:b/>
          <w:bCs/>
          <w:color w:val="auto"/>
          <w:sz w:val="24"/>
          <w:szCs w:val="24"/>
        </w:rPr>
      </w:pPr>
      <w:r w:rsidRPr="0691C844">
        <w:rPr>
          <w:rFonts w:asciiTheme="minorHAnsi" w:eastAsiaTheme="majorEastAsia" w:hAnsiTheme="minorHAnsi" w:cstheme="majorBidi"/>
          <w:b/>
          <w:bCs/>
          <w:color w:val="auto"/>
          <w:sz w:val="24"/>
          <w:szCs w:val="24"/>
        </w:rPr>
        <w:t>Short-term/Long-term Objectives:</w:t>
      </w:r>
    </w:p>
    <w:p w14:paraId="1589D003" w14:textId="5607174C" w:rsidR="3BE70A86" w:rsidRDefault="3BE70A86" w:rsidP="0691C844">
      <w:pPr>
        <w:pStyle w:val="NormalWeb"/>
        <w:spacing w:before="0" w:beforeAutospacing="0" w:after="200" w:afterAutospacing="0" w:line="276" w:lineRule="auto"/>
        <w:rPr>
          <w:rFonts w:ascii="Calibri" w:eastAsia="Calibri" w:hAnsi="Calibri" w:cs="Calibri"/>
          <w:color w:val="000000" w:themeColor="text1"/>
          <w:sz w:val="21"/>
          <w:szCs w:val="21"/>
        </w:rPr>
      </w:pPr>
      <w:r w:rsidRPr="0691C844">
        <w:rPr>
          <w:rFonts w:ascii="Calibri" w:eastAsia="Calibri" w:hAnsi="Calibri" w:cs="Calibri"/>
          <w:color w:val="000000" w:themeColor="text1"/>
          <w:sz w:val="22"/>
          <w:szCs w:val="22"/>
        </w:rPr>
        <w:t>List general objectives of this action plan.</w:t>
      </w:r>
    </w:p>
    <w:p w14:paraId="3B95FD62" w14:textId="68026D4A" w:rsidR="3BE70A86" w:rsidRDefault="3BE70A86" w:rsidP="0691C844">
      <w:pPr>
        <w:pStyle w:val="03Heading"/>
        <w:spacing w:after="0"/>
        <w:rPr>
          <w:rFonts w:asciiTheme="minorHAnsi" w:eastAsiaTheme="majorEastAsia" w:hAnsiTheme="minorHAnsi" w:cstheme="majorBidi"/>
          <w:b/>
          <w:bCs/>
          <w:color w:val="auto"/>
          <w:sz w:val="24"/>
          <w:szCs w:val="24"/>
        </w:rPr>
      </w:pPr>
      <w:r w:rsidRPr="0691C844">
        <w:rPr>
          <w:rFonts w:asciiTheme="minorHAnsi" w:eastAsiaTheme="majorEastAsia" w:hAnsiTheme="minorHAnsi" w:cstheme="majorBidi"/>
          <w:b/>
          <w:bCs/>
          <w:color w:val="auto"/>
          <w:sz w:val="24"/>
          <w:szCs w:val="24"/>
        </w:rPr>
        <w:t>Investigation and Conclusions:</w:t>
      </w:r>
    </w:p>
    <w:p w14:paraId="6D29C0F2" w14:textId="578688E3" w:rsidR="3BE70A86" w:rsidRDefault="3BE70A86" w:rsidP="0691C844">
      <w:pPr>
        <w:pStyle w:val="NormalWeb"/>
        <w:spacing w:before="0" w:beforeAutospacing="0" w:after="200" w:afterAutospacing="0" w:line="276" w:lineRule="auto"/>
        <w:rPr>
          <w:rFonts w:ascii="Calibri" w:eastAsia="Calibri" w:hAnsi="Calibri" w:cs="Calibri"/>
          <w:color w:val="000000" w:themeColor="text1"/>
          <w:sz w:val="21"/>
          <w:szCs w:val="21"/>
        </w:rPr>
      </w:pPr>
      <w:r w:rsidRPr="0691C844">
        <w:rPr>
          <w:rFonts w:ascii="Calibri" w:eastAsia="Calibri" w:hAnsi="Calibri" w:cs="Calibri"/>
          <w:color w:val="000000" w:themeColor="text1"/>
          <w:sz w:val="22"/>
          <w:szCs w:val="22"/>
        </w:rPr>
        <w:t>Describe any investigations/analysis of the issue, system architecture etc. List any documentation such as RPIs/SIIA or other initial conclusions or key findings.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23"/>
        <w:gridCol w:w="1740"/>
        <w:gridCol w:w="5697"/>
      </w:tblGrid>
      <w:tr w:rsidR="0691C844" w14:paraId="572F6F4F" w14:textId="77777777" w:rsidTr="469363EA">
        <w:trPr>
          <w:trHeight w:val="300"/>
        </w:trPr>
        <w:tc>
          <w:tcPr>
            <w:tcW w:w="1923" w:type="dxa"/>
            <w:tcBorders>
              <w:top w:val="single" w:sz="6" w:space="0" w:color="auto"/>
              <w:left w:val="single" w:sz="6" w:space="0" w:color="auto"/>
              <w:bottom w:val="single" w:sz="6" w:space="0" w:color="auto"/>
              <w:right w:val="single" w:sz="6" w:space="0" w:color="auto"/>
            </w:tcBorders>
            <w:shd w:val="clear" w:color="auto" w:fill="1F4E79"/>
            <w:vAlign w:val="center"/>
          </w:tcPr>
          <w:p w14:paraId="56574CCD" w14:textId="503583BC" w:rsidR="0691C844" w:rsidRDefault="0691C844" w:rsidP="0691C844">
            <w:pPr>
              <w:spacing w:after="0"/>
              <w:jc w:val="center"/>
              <w:rPr>
                <w:rFonts w:ascii="Calibri" w:eastAsia="Calibri" w:hAnsi="Calibri" w:cs="Calibri"/>
                <w:color w:val="FFFFFF" w:themeColor="background1"/>
              </w:rPr>
            </w:pPr>
            <w:r w:rsidRPr="0691C844">
              <w:rPr>
                <w:rFonts w:ascii="Calibri" w:eastAsia="Calibri" w:hAnsi="Calibri" w:cs="Calibri"/>
                <w:color w:val="FFFFFF" w:themeColor="background1"/>
              </w:rPr>
              <w:t>Record Type</w:t>
            </w:r>
          </w:p>
        </w:tc>
        <w:tc>
          <w:tcPr>
            <w:tcW w:w="1740" w:type="dxa"/>
            <w:tcBorders>
              <w:top w:val="single" w:sz="6" w:space="0" w:color="auto"/>
              <w:left w:val="single" w:sz="6" w:space="0" w:color="auto"/>
              <w:bottom w:val="single" w:sz="6" w:space="0" w:color="auto"/>
              <w:right w:val="single" w:sz="6" w:space="0" w:color="auto"/>
            </w:tcBorders>
            <w:shd w:val="clear" w:color="auto" w:fill="1F4E79"/>
            <w:vAlign w:val="center"/>
          </w:tcPr>
          <w:p w14:paraId="3C2E1134" w14:textId="398737EB" w:rsidR="0691C844" w:rsidRDefault="0691C844" w:rsidP="0691C844">
            <w:pPr>
              <w:spacing w:after="0"/>
              <w:jc w:val="center"/>
              <w:rPr>
                <w:rFonts w:ascii="Calibri" w:eastAsia="Calibri" w:hAnsi="Calibri" w:cs="Calibri"/>
                <w:color w:val="FFFFFF" w:themeColor="background1"/>
              </w:rPr>
            </w:pPr>
            <w:r w:rsidRPr="0691C844">
              <w:rPr>
                <w:rFonts w:ascii="Calibri" w:eastAsia="Calibri" w:hAnsi="Calibri" w:cs="Calibri"/>
                <w:color w:val="FFFFFF" w:themeColor="background1"/>
              </w:rPr>
              <w:t>ID</w:t>
            </w:r>
          </w:p>
        </w:tc>
        <w:tc>
          <w:tcPr>
            <w:tcW w:w="5697" w:type="dxa"/>
            <w:tcBorders>
              <w:top w:val="single" w:sz="6" w:space="0" w:color="auto"/>
              <w:left w:val="single" w:sz="6" w:space="0" w:color="auto"/>
              <w:bottom w:val="single" w:sz="6" w:space="0" w:color="auto"/>
              <w:right w:val="single" w:sz="6" w:space="0" w:color="auto"/>
            </w:tcBorders>
            <w:shd w:val="clear" w:color="auto" w:fill="1F4E79"/>
            <w:vAlign w:val="center"/>
          </w:tcPr>
          <w:p w14:paraId="287ECC48" w14:textId="667C30B4" w:rsidR="0691C844" w:rsidRDefault="0691C844" w:rsidP="0691C844">
            <w:pPr>
              <w:spacing w:after="0"/>
              <w:jc w:val="center"/>
              <w:rPr>
                <w:rFonts w:ascii="Calibri" w:eastAsia="Calibri" w:hAnsi="Calibri" w:cs="Calibri"/>
                <w:color w:val="FFFFFF" w:themeColor="background1"/>
              </w:rPr>
            </w:pPr>
            <w:r w:rsidRPr="0691C844">
              <w:rPr>
                <w:rFonts w:ascii="Calibri" w:eastAsia="Calibri" w:hAnsi="Calibri" w:cs="Calibri"/>
                <w:color w:val="FFFFFF" w:themeColor="background1"/>
              </w:rPr>
              <w:t>Title</w:t>
            </w:r>
          </w:p>
        </w:tc>
      </w:tr>
      <w:tr w:rsidR="0691C844" w14:paraId="0AB46315" w14:textId="77777777" w:rsidTr="469363EA">
        <w:trPr>
          <w:trHeight w:val="300"/>
        </w:trPr>
        <w:tc>
          <w:tcPr>
            <w:tcW w:w="1923" w:type="dxa"/>
            <w:tcBorders>
              <w:top w:val="single" w:sz="6" w:space="0" w:color="auto"/>
              <w:left w:val="single" w:sz="6" w:space="0" w:color="auto"/>
              <w:bottom w:val="single" w:sz="6" w:space="0" w:color="auto"/>
              <w:right w:val="single" w:sz="6" w:space="0" w:color="auto"/>
            </w:tcBorders>
            <w:vAlign w:val="center"/>
          </w:tcPr>
          <w:p w14:paraId="0A8EDC34" w14:textId="2DA49E46" w:rsidR="0691C844" w:rsidRDefault="12F02D02" w:rsidP="0691C844">
            <w:pPr>
              <w:spacing w:after="0"/>
              <w:jc w:val="center"/>
              <w:rPr>
                <w:rFonts w:ascii="Calibri" w:eastAsia="Calibri" w:hAnsi="Calibri" w:cs="Calibri"/>
                <w:color w:val="808080" w:themeColor="background1" w:themeShade="80"/>
              </w:rPr>
            </w:pPr>
            <w:r w:rsidRPr="469363EA">
              <w:rPr>
                <w:rFonts w:ascii="Calibri" w:eastAsia="Calibri" w:hAnsi="Calibri" w:cs="Calibri"/>
                <w:i/>
                <w:iCs/>
                <w:color w:val="BFBFBF" w:themeColor="background1" w:themeShade="BF"/>
              </w:rPr>
              <w:t>E.</w:t>
            </w:r>
            <w:r w:rsidR="6DD881BF" w:rsidRPr="469363EA">
              <w:rPr>
                <w:rFonts w:ascii="Calibri" w:eastAsia="Calibri" w:hAnsi="Calibri" w:cs="Calibri"/>
                <w:i/>
                <w:iCs/>
                <w:color w:val="BFBFBF" w:themeColor="background1" w:themeShade="BF"/>
              </w:rPr>
              <w:t>g.</w:t>
            </w:r>
            <w:r w:rsidR="7432FACC" w:rsidRPr="469363EA">
              <w:rPr>
                <w:rFonts w:ascii="Calibri" w:eastAsia="Calibri" w:hAnsi="Calibri" w:cs="Calibri"/>
                <w:i/>
                <w:iCs/>
                <w:color w:val="808080" w:themeColor="background1" w:themeShade="80"/>
              </w:rPr>
              <w:t xml:space="preserve"> RPI</w:t>
            </w:r>
          </w:p>
        </w:tc>
        <w:tc>
          <w:tcPr>
            <w:tcW w:w="1740" w:type="dxa"/>
            <w:tcBorders>
              <w:top w:val="single" w:sz="6" w:space="0" w:color="auto"/>
              <w:left w:val="single" w:sz="6" w:space="0" w:color="auto"/>
              <w:bottom w:val="single" w:sz="6" w:space="0" w:color="auto"/>
              <w:right w:val="single" w:sz="6" w:space="0" w:color="auto"/>
            </w:tcBorders>
            <w:vAlign w:val="center"/>
          </w:tcPr>
          <w:p w14:paraId="0008CF36" w14:textId="349BF4D5" w:rsidR="0691C844" w:rsidRDefault="0691C844" w:rsidP="0691C844">
            <w:pPr>
              <w:spacing w:after="0"/>
              <w:jc w:val="center"/>
              <w:rPr>
                <w:rFonts w:ascii="Calibri" w:eastAsia="Calibri" w:hAnsi="Calibri" w:cs="Calibri"/>
                <w:color w:val="808080" w:themeColor="background1" w:themeShade="80"/>
              </w:rPr>
            </w:pPr>
            <w:r w:rsidRPr="0691C844">
              <w:rPr>
                <w:rFonts w:ascii="Calibri" w:eastAsia="Calibri" w:hAnsi="Calibri" w:cs="Calibri"/>
                <w:i/>
                <w:iCs/>
                <w:color w:val="808080" w:themeColor="background1" w:themeShade="80"/>
              </w:rPr>
              <w:t>321123</w:t>
            </w:r>
          </w:p>
        </w:tc>
        <w:tc>
          <w:tcPr>
            <w:tcW w:w="5697" w:type="dxa"/>
            <w:tcBorders>
              <w:top w:val="single" w:sz="6" w:space="0" w:color="auto"/>
              <w:left w:val="single" w:sz="6" w:space="0" w:color="auto"/>
              <w:bottom w:val="single" w:sz="6" w:space="0" w:color="auto"/>
              <w:right w:val="single" w:sz="6" w:space="0" w:color="auto"/>
            </w:tcBorders>
            <w:vAlign w:val="center"/>
          </w:tcPr>
          <w:p w14:paraId="39C4A648" w14:textId="6F3FFECE" w:rsidR="0691C844" w:rsidRDefault="0691C844" w:rsidP="0691C844">
            <w:pPr>
              <w:spacing w:after="0"/>
              <w:jc w:val="center"/>
              <w:rPr>
                <w:rFonts w:ascii="Calibri" w:eastAsia="Calibri" w:hAnsi="Calibri" w:cs="Calibri"/>
                <w:color w:val="808080" w:themeColor="background1" w:themeShade="80"/>
              </w:rPr>
            </w:pPr>
          </w:p>
        </w:tc>
      </w:tr>
      <w:tr w:rsidR="0691C844" w14:paraId="1EDDD987" w14:textId="77777777" w:rsidTr="469363EA">
        <w:trPr>
          <w:trHeight w:val="300"/>
        </w:trPr>
        <w:tc>
          <w:tcPr>
            <w:tcW w:w="1923" w:type="dxa"/>
            <w:tcBorders>
              <w:top w:val="single" w:sz="6" w:space="0" w:color="auto"/>
              <w:left w:val="single" w:sz="6" w:space="0" w:color="auto"/>
              <w:bottom w:val="single" w:sz="6" w:space="0" w:color="auto"/>
              <w:right w:val="single" w:sz="6" w:space="0" w:color="auto"/>
            </w:tcBorders>
            <w:vAlign w:val="center"/>
          </w:tcPr>
          <w:p w14:paraId="2D3B425D" w14:textId="4BBD6A18" w:rsidR="0691C844" w:rsidRDefault="596AB72F" w:rsidP="0691C844">
            <w:pPr>
              <w:spacing w:after="0"/>
              <w:jc w:val="center"/>
              <w:rPr>
                <w:rFonts w:ascii="Calibri" w:eastAsia="Calibri" w:hAnsi="Calibri" w:cs="Calibri"/>
                <w:color w:val="808080" w:themeColor="background1" w:themeShade="80"/>
              </w:rPr>
            </w:pPr>
            <w:r w:rsidRPr="469363EA">
              <w:rPr>
                <w:rFonts w:ascii="Calibri" w:eastAsia="Calibri" w:hAnsi="Calibri" w:cs="Calibri"/>
                <w:i/>
                <w:iCs/>
                <w:color w:val="BFBFBF" w:themeColor="background1" w:themeShade="BF"/>
              </w:rPr>
              <w:t>E</w:t>
            </w:r>
            <w:r w:rsidR="57F09EDC" w:rsidRPr="469363EA">
              <w:rPr>
                <w:rFonts w:ascii="Calibri" w:eastAsia="Calibri" w:hAnsi="Calibri" w:cs="Calibri"/>
                <w:i/>
                <w:iCs/>
                <w:color w:val="BFBFBF" w:themeColor="background1" w:themeShade="BF"/>
              </w:rPr>
              <w:t xml:space="preserve">.g. </w:t>
            </w:r>
            <w:r w:rsidR="7432FACC" w:rsidRPr="469363EA">
              <w:rPr>
                <w:rFonts w:ascii="Calibri" w:eastAsia="Calibri" w:hAnsi="Calibri" w:cs="Calibri"/>
                <w:i/>
                <w:iCs/>
                <w:color w:val="808080" w:themeColor="background1" w:themeShade="80"/>
              </w:rPr>
              <w:t>SIIA</w:t>
            </w:r>
          </w:p>
        </w:tc>
        <w:tc>
          <w:tcPr>
            <w:tcW w:w="1740" w:type="dxa"/>
            <w:tcBorders>
              <w:top w:val="single" w:sz="6" w:space="0" w:color="auto"/>
              <w:left w:val="single" w:sz="6" w:space="0" w:color="auto"/>
              <w:bottom w:val="single" w:sz="6" w:space="0" w:color="auto"/>
              <w:right w:val="single" w:sz="6" w:space="0" w:color="auto"/>
            </w:tcBorders>
            <w:vAlign w:val="center"/>
          </w:tcPr>
          <w:p w14:paraId="1F02E5FF" w14:textId="0A7AF4C8" w:rsidR="0691C844" w:rsidRDefault="0691C844" w:rsidP="0691C844">
            <w:pPr>
              <w:spacing w:after="0"/>
              <w:jc w:val="center"/>
              <w:rPr>
                <w:rFonts w:ascii="Calibri" w:eastAsia="Calibri" w:hAnsi="Calibri" w:cs="Calibri"/>
                <w:color w:val="808080" w:themeColor="background1" w:themeShade="80"/>
              </w:rPr>
            </w:pPr>
            <w:r w:rsidRPr="0691C844">
              <w:rPr>
                <w:rFonts w:ascii="Calibri" w:eastAsia="Calibri" w:hAnsi="Calibri" w:cs="Calibri"/>
                <w:i/>
                <w:iCs/>
                <w:color w:val="808080" w:themeColor="background1" w:themeShade="80"/>
              </w:rPr>
              <w:t>D000123123</w:t>
            </w:r>
          </w:p>
        </w:tc>
        <w:tc>
          <w:tcPr>
            <w:tcW w:w="5697" w:type="dxa"/>
            <w:tcBorders>
              <w:top w:val="single" w:sz="6" w:space="0" w:color="auto"/>
              <w:left w:val="single" w:sz="6" w:space="0" w:color="auto"/>
              <w:bottom w:val="single" w:sz="6" w:space="0" w:color="auto"/>
              <w:right w:val="single" w:sz="6" w:space="0" w:color="auto"/>
            </w:tcBorders>
            <w:vAlign w:val="center"/>
          </w:tcPr>
          <w:p w14:paraId="7A9A2A00" w14:textId="76A12B47" w:rsidR="0691C844" w:rsidRDefault="0691C844" w:rsidP="0691C844">
            <w:pPr>
              <w:spacing w:after="0"/>
              <w:jc w:val="center"/>
              <w:rPr>
                <w:rFonts w:ascii="Calibri" w:eastAsia="Calibri" w:hAnsi="Calibri" w:cs="Calibri"/>
                <w:color w:val="808080" w:themeColor="background1" w:themeShade="80"/>
              </w:rPr>
            </w:pPr>
          </w:p>
        </w:tc>
      </w:tr>
    </w:tbl>
    <w:p w14:paraId="130802F3" w14:textId="6E22071A" w:rsidR="0691C844" w:rsidRDefault="0691C844" w:rsidP="0691C844">
      <w:pPr>
        <w:spacing w:after="0" w:line="192" w:lineRule="auto"/>
        <w:rPr>
          <w:rFonts w:ascii="Calibri" w:eastAsia="Calibri" w:hAnsi="Calibri" w:cs="Calibri"/>
          <w:color w:val="1010EB"/>
          <w:sz w:val="32"/>
          <w:szCs w:val="32"/>
        </w:rPr>
      </w:pPr>
    </w:p>
    <w:p w14:paraId="52DAC112" w14:textId="51F02E31" w:rsidR="3BE70A86" w:rsidRDefault="3BE70A86" w:rsidP="0691C844">
      <w:pPr>
        <w:pStyle w:val="03Heading"/>
        <w:spacing w:after="0"/>
        <w:rPr>
          <w:rFonts w:asciiTheme="minorHAnsi" w:eastAsiaTheme="majorEastAsia" w:hAnsiTheme="minorHAnsi" w:cstheme="majorBidi"/>
          <w:b/>
          <w:bCs/>
          <w:color w:val="auto"/>
          <w:sz w:val="24"/>
          <w:szCs w:val="24"/>
        </w:rPr>
      </w:pPr>
      <w:r w:rsidRPr="0691C844">
        <w:rPr>
          <w:rFonts w:asciiTheme="minorHAnsi" w:eastAsiaTheme="majorEastAsia" w:hAnsiTheme="minorHAnsi" w:cstheme="majorBidi"/>
          <w:b/>
          <w:bCs/>
          <w:color w:val="auto"/>
          <w:sz w:val="24"/>
          <w:szCs w:val="24"/>
        </w:rPr>
        <w:t>Helpful References:</w:t>
      </w:r>
    </w:p>
    <w:p w14:paraId="161135A1" w14:textId="34F17F44" w:rsidR="0691C844" w:rsidRDefault="3BE70A86" w:rsidP="7C300DF1">
      <w:pPr>
        <w:pStyle w:val="NormalWeb"/>
        <w:spacing w:before="0" w:beforeAutospacing="0" w:after="200" w:afterAutospacing="0" w:line="276" w:lineRule="auto"/>
        <w:rPr>
          <w:rFonts w:ascii="Calibri" w:eastAsia="Calibri" w:hAnsi="Calibri" w:cs="Calibri"/>
          <w:color w:val="000000" w:themeColor="text1"/>
          <w:sz w:val="21"/>
          <w:szCs w:val="21"/>
        </w:rPr>
      </w:pPr>
      <w:r w:rsidRPr="7C300DF1">
        <w:rPr>
          <w:rFonts w:ascii="Calibri" w:eastAsia="Calibri" w:hAnsi="Calibri" w:cs="Calibri"/>
          <w:color w:val="000000" w:themeColor="text1"/>
          <w:sz w:val="22"/>
          <w:szCs w:val="22"/>
        </w:rPr>
        <w:t>List any references to CVEs or other information that gives context to the issue, system arch, investigation etc.</w:t>
      </w:r>
    </w:p>
    <w:p w14:paraId="0001AF5D" w14:textId="4EECEF6C" w:rsidR="3BE70A86" w:rsidRDefault="3BE70A86" w:rsidP="0691C844">
      <w:pPr>
        <w:pStyle w:val="03Heading"/>
        <w:spacing w:after="0"/>
        <w:rPr>
          <w:rFonts w:asciiTheme="minorHAnsi" w:eastAsiaTheme="majorEastAsia" w:hAnsiTheme="minorHAnsi" w:cstheme="majorBidi"/>
          <w:b/>
          <w:bCs/>
          <w:color w:val="auto"/>
          <w:sz w:val="24"/>
          <w:szCs w:val="24"/>
        </w:rPr>
      </w:pPr>
      <w:r w:rsidRPr="0691C844">
        <w:rPr>
          <w:rFonts w:asciiTheme="minorHAnsi" w:eastAsiaTheme="majorEastAsia" w:hAnsiTheme="minorHAnsi" w:cstheme="majorBidi"/>
          <w:b/>
          <w:bCs/>
          <w:color w:val="auto"/>
          <w:sz w:val="24"/>
          <w:szCs w:val="24"/>
        </w:rPr>
        <w:t>VP Plan Approval Grid:</w:t>
      </w:r>
    </w:p>
    <w:p w14:paraId="2C479F3D" w14:textId="3D8969F7" w:rsidR="3BE70A86" w:rsidRDefault="3BE70A86" w:rsidP="0691C844">
      <w:pPr>
        <w:rPr>
          <w:rFonts w:ascii="Calibri" w:eastAsia="Calibri" w:hAnsi="Calibri" w:cs="Calibri"/>
          <w:color w:val="000000" w:themeColor="text1"/>
        </w:rPr>
      </w:pPr>
      <w:r w:rsidRPr="0691C844">
        <w:rPr>
          <w:rFonts w:ascii="Calibri" w:eastAsia="Calibri" w:hAnsi="Calibri" w:cs="Calibri"/>
          <w:color w:val="000000" w:themeColor="text1"/>
        </w:rPr>
        <w:t>List OU and Function VP stakeholders that need to review and approve this action plan.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51"/>
        <w:gridCol w:w="3744"/>
        <w:gridCol w:w="3165"/>
      </w:tblGrid>
      <w:tr w:rsidR="0691C844" w14:paraId="71F51CD1" w14:textId="77777777" w:rsidTr="469363EA">
        <w:trPr>
          <w:trHeight w:val="300"/>
        </w:trPr>
        <w:tc>
          <w:tcPr>
            <w:tcW w:w="2451" w:type="dxa"/>
            <w:tcBorders>
              <w:top w:val="single" w:sz="6" w:space="0" w:color="auto"/>
              <w:left w:val="single" w:sz="6" w:space="0" w:color="auto"/>
              <w:bottom w:val="single" w:sz="6" w:space="0" w:color="auto"/>
              <w:right w:val="single" w:sz="6" w:space="0" w:color="auto"/>
            </w:tcBorders>
            <w:shd w:val="clear" w:color="auto" w:fill="1F4E79"/>
          </w:tcPr>
          <w:p w14:paraId="5B7DAC74" w14:textId="63E4F279"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Name</w:t>
            </w:r>
          </w:p>
        </w:tc>
        <w:tc>
          <w:tcPr>
            <w:tcW w:w="3744" w:type="dxa"/>
            <w:tcBorders>
              <w:top w:val="single" w:sz="6" w:space="0" w:color="auto"/>
              <w:left w:val="single" w:sz="6" w:space="0" w:color="auto"/>
              <w:bottom w:val="single" w:sz="6" w:space="0" w:color="auto"/>
              <w:right w:val="single" w:sz="6" w:space="0" w:color="auto"/>
            </w:tcBorders>
            <w:shd w:val="clear" w:color="auto" w:fill="1F4E79"/>
          </w:tcPr>
          <w:p w14:paraId="01AF608D" w14:textId="4BB9B18E"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Organization</w:t>
            </w:r>
          </w:p>
        </w:tc>
        <w:tc>
          <w:tcPr>
            <w:tcW w:w="3165" w:type="dxa"/>
            <w:tcBorders>
              <w:top w:val="single" w:sz="6" w:space="0" w:color="auto"/>
              <w:left w:val="single" w:sz="6" w:space="0" w:color="auto"/>
              <w:bottom w:val="single" w:sz="6" w:space="0" w:color="auto"/>
              <w:right w:val="single" w:sz="6" w:space="0" w:color="auto"/>
            </w:tcBorders>
            <w:shd w:val="clear" w:color="auto" w:fill="1F4E79"/>
          </w:tcPr>
          <w:p w14:paraId="71F8D37A" w14:textId="7CDAD413"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Plan Approved on:</w:t>
            </w:r>
          </w:p>
        </w:tc>
      </w:tr>
      <w:tr w:rsidR="0691C844" w14:paraId="1939C6AB" w14:textId="77777777" w:rsidTr="469363EA">
        <w:trPr>
          <w:trHeight w:val="300"/>
        </w:trPr>
        <w:tc>
          <w:tcPr>
            <w:tcW w:w="2451" w:type="dxa"/>
            <w:tcBorders>
              <w:top w:val="single" w:sz="6" w:space="0" w:color="auto"/>
              <w:left w:val="single" w:sz="6" w:space="0" w:color="auto"/>
              <w:bottom w:val="single" w:sz="6" w:space="0" w:color="auto"/>
              <w:right w:val="single" w:sz="6" w:space="0" w:color="auto"/>
            </w:tcBorders>
          </w:tcPr>
          <w:p w14:paraId="6913B7FD" w14:textId="7BD942AB" w:rsidR="0691C844" w:rsidRDefault="7432FACC" w:rsidP="0691C844">
            <w:pPr>
              <w:spacing w:after="0"/>
              <w:jc w:val="both"/>
              <w:rPr>
                <w:rFonts w:ascii="Calibri" w:eastAsia="Calibri" w:hAnsi="Calibri" w:cs="Calibri"/>
                <w:color w:val="BFBFBF" w:themeColor="background1" w:themeShade="BF"/>
              </w:rPr>
            </w:pPr>
            <w:r w:rsidRPr="469363EA">
              <w:rPr>
                <w:rFonts w:ascii="Calibri" w:eastAsia="Calibri" w:hAnsi="Calibri" w:cs="Calibri"/>
                <w:i/>
                <w:iCs/>
                <w:color w:val="BFBFBF" w:themeColor="background1" w:themeShade="BF"/>
              </w:rPr>
              <w:t>E</w:t>
            </w:r>
            <w:r w:rsidR="708EE2FB" w:rsidRPr="469363EA">
              <w:rPr>
                <w:rFonts w:ascii="Calibri" w:eastAsia="Calibri" w:hAnsi="Calibri" w:cs="Calibri"/>
                <w:i/>
                <w:iCs/>
                <w:color w:val="BFBFBF" w:themeColor="background1" w:themeShade="BF"/>
              </w:rPr>
              <w:t xml:space="preserve">.g. </w:t>
            </w:r>
            <w:r w:rsidRPr="469363EA">
              <w:rPr>
                <w:rFonts w:ascii="Calibri" w:eastAsia="Calibri" w:hAnsi="Calibri" w:cs="Calibri"/>
                <w:i/>
                <w:iCs/>
                <w:color w:val="BFBFBF" w:themeColor="background1" w:themeShade="BF"/>
              </w:rPr>
              <w:t>Jim Vogl </w:t>
            </w:r>
          </w:p>
        </w:tc>
        <w:tc>
          <w:tcPr>
            <w:tcW w:w="3744" w:type="dxa"/>
            <w:tcBorders>
              <w:top w:val="single" w:sz="6" w:space="0" w:color="auto"/>
              <w:left w:val="single" w:sz="6" w:space="0" w:color="auto"/>
              <w:bottom w:val="single" w:sz="6" w:space="0" w:color="auto"/>
              <w:right w:val="single" w:sz="6" w:space="0" w:color="auto"/>
            </w:tcBorders>
          </w:tcPr>
          <w:p w14:paraId="1BA2A359" w14:textId="39F65CCE" w:rsidR="0691C844" w:rsidRDefault="0691C844" w:rsidP="0691C844">
            <w:pPr>
              <w:spacing w:after="0"/>
              <w:jc w:val="both"/>
              <w:rPr>
                <w:rFonts w:ascii="Calibri" w:eastAsia="Calibri" w:hAnsi="Calibri" w:cs="Calibri"/>
              </w:rPr>
            </w:pPr>
            <w:r w:rsidRPr="0691C844">
              <w:rPr>
                <w:rFonts w:ascii="Calibri" w:eastAsia="Calibri" w:hAnsi="Calibri" w:cs="Calibri"/>
              </w:rPr>
              <w:t>PCS</w:t>
            </w:r>
          </w:p>
        </w:tc>
        <w:tc>
          <w:tcPr>
            <w:tcW w:w="3165" w:type="dxa"/>
            <w:tcBorders>
              <w:top w:val="single" w:sz="6" w:space="0" w:color="auto"/>
              <w:left w:val="single" w:sz="6" w:space="0" w:color="auto"/>
              <w:bottom w:val="single" w:sz="6" w:space="0" w:color="auto"/>
              <w:right w:val="single" w:sz="6" w:space="0" w:color="auto"/>
            </w:tcBorders>
          </w:tcPr>
          <w:p w14:paraId="217A05E7" w14:textId="45020BBA" w:rsidR="0691C844" w:rsidRDefault="0691C844" w:rsidP="0691C844">
            <w:pPr>
              <w:spacing w:after="0"/>
              <w:jc w:val="both"/>
              <w:rPr>
                <w:rFonts w:ascii="Calibri" w:eastAsia="Calibri" w:hAnsi="Calibri" w:cs="Calibri"/>
                <w:color w:val="808080" w:themeColor="background1" w:themeShade="80"/>
              </w:rPr>
            </w:pPr>
          </w:p>
        </w:tc>
      </w:tr>
      <w:tr w:rsidR="0691C844" w14:paraId="4B663447" w14:textId="77777777" w:rsidTr="469363EA">
        <w:trPr>
          <w:trHeight w:val="300"/>
        </w:trPr>
        <w:tc>
          <w:tcPr>
            <w:tcW w:w="2451" w:type="dxa"/>
            <w:tcBorders>
              <w:top w:val="single" w:sz="6" w:space="0" w:color="auto"/>
              <w:left w:val="single" w:sz="6" w:space="0" w:color="auto"/>
              <w:bottom w:val="single" w:sz="6" w:space="0" w:color="auto"/>
              <w:right w:val="single" w:sz="6" w:space="0" w:color="auto"/>
            </w:tcBorders>
          </w:tcPr>
          <w:p w14:paraId="77BB5A53" w14:textId="3D40D803" w:rsidR="0691C844" w:rsidRDefault="670D5C58" w:rsidP="6ADE7822">
            <w:pPr>
              <w:spacing w:after="0"/>
              <w:rPr>
                <w:rFonts w:ascii="Calibri" w:eastAsia="Calibri" w:hAnsi="Calibri" w:cs="Calibri"/>
                <w:color w:val="BFBFBF" w:themeColor="background1" w:themeShade="BF"/>
              </w:rPr>
            </w:pPr>
            <w:r w:rsidRPr="469363EA">
              <w:rPr>
                <w:rFonts w:ascii="Calibri" w:eastAsia="Calibri" w:hAnsi="Calibri" w:cs="Calibri"/>
                <w:i/>
                <w:iCs/>
                <w:color w:val="BFBFBF" w:themeColor="background1" w:themeShade="BF"/>
              </w:rPr>
              <w:t>E.g.</w:t>
            </w:r>
            <w:r w:rsidR="7DDD9703" w:rsidRPr="469363EA">
              <w:rPr>
                <w:rFonts w:ascii="Calibri" w:eastAsia="Calibri" w:hAnsi="Calibri" w:cs="Calibri"/>
                <w:i/>
                <w:iCs/>
                <w:color w:val="BFBFBF" w:themeColor="background1" w:themeShade="BF"/>
              </w:rPr>
              <w:t xml:space="preserve"> </w:t>
            </w:r>
            <w:r w:rsidR="7432FACC" w:rsidRPr="469363EA">
              <w:rPr>
                <w:rFonts w:ascii="Calibri" w:eastAsia="Calibri" w:hAnsi="Calibri" w:cs="Calibri"/>
                <w:i/>
                <w:iCs/>
                <w:color w:val="BFBFBF" w:themeColor="background1" w:themeShade="BF"/>
              </w:rPr>
              <w:t>Julia Bucheger </w:t>
            </w:r>
          </w:p>
        </w:tc>
        <w:tc>
          <w:tcPr>
            <w:tcW w:w="3744" w:type="dxa"/>
            <w:tcBorders>
              <w:top w:val="single" w:sz="6" w:space="0" w:color="auto"/>
              <w:left w:val="single" w:sz="6" w:space="0" w:color="auto"/>
              <w:bottom w:val="single" w:sz="6" w:space="0" w:color="auto"/>
              <w:right w:val="single" w:sz="6" w:space="0" w:color="auto"/>
            </w:tcBorders>
          </w:tcPr>
          <w:p w14:paraId="4127D770" w14:textId="56EBD6F1" w:rsidR="0691C844" w:rsidRDefault="0691C844" w:rsidP="0691C844">
            <w:pPr>
              <w:spacing w:after="0"/>
              <w:jc w:val="both"/>
              <w:rPr>
                <w:rFonts w:ascii="Calibri" w:eastAsia="Calibri" w:hAnsi="Calibri" w:cs="Calibri"/>
              </w:rPr>
            </w:pPr>
            <w:r w:rsidRPr="0691C844">
              <w:rPr>
                <w:rFonts w:ascii="Calibri" w:eastAsia="Calibri" w:hAnsi="Calibri" w:cs="Calibri"/>
              </w:rPr>
              <w:t>MCS Services</w:t>
            </w:r>
          </w:p>
        </w:tc>
        <w:tc>
          <w:tcPr>
            <w:tcW w:w="3165" w:type="dxa"/>
            <w:tcBorders>
              <w:top w:val="single" w:sz="6" w:space="0" w:color="auto"/>
              <w:left w:val="single" w:sz="6" w:space="0" w:color="auto"/>
              <w:bottom w:val="single" w:sz="6" w:space="0" w:color="auto"/>
              <w:right w:val="single" w:sz="6" w:space="0" w:color="auto"/>
            </w:tcBorders>
          </w:tcPr>
          <w:p w14:paraId="34C62B09" w14:textId="65131EC4" w:rsidR="0691C844" w:rsidRDefault="0691C844" w:rsidP="0691C844">
            <w:pPr>
              <w:spacing w:after="0"/>
              <w:jc w:val="both"/>
              <w:rPr>
                <w:rFonts w:ascii="Calibri" w:eastAsia="Calibri" w:hAnsi="Calibri" w:cs="Calibri"/>
                <w:color w:val="808080" w:themeColor="background1" w:themeShade="80"/>
              </w:rPr>
            </w:pPr>
          </w:p>
        </w:tc>
      </w:tr>
      <w:tr w:rsidR="0691C844" w14:paraId="1AFB8692" w14:textId="77777777" w:rsidTr="469363EA">
        <w:trPr>
          <w:trHeight w:val="300"/>
        </w:trPr>
        <w:tc>
          <w:tcPr>
            <w:tcW w:w="2451" w:type="dxa"/>
            <w:tcBorders>
              <w:top w:val="single" w:sz="6" w:space="0" w:color="auto"/>
              <w:left w:val="single" w:sz="6" w:space="0" w:color="auto"/>
              <w:bottom w:val="single" w:sz="6" w:space="0" w:color="auto"/>
              <w:right w:val="single" w:sz="6" w:space="0" w:color="auto"/>
            </w:tcBorders>
          </w:tcPr>
          <w:p w14:paraId="75009803" w14:textId="7C47E11F" w:rsidR="0691C844" w:rsidRDefault="7432FACC" w:rsidP="6ADE7822">
            <w:pPr>
              <w:spacing w:after="0"/>
              <w:rPr>
                <w:rFonts w:ascii="Calibri" w:eastAsia="Calibri" w:hAnsi="Calibri" w:cs="Calibri"/>
                <w:color w:val="BFBFBF" w:themeColor="background1" w:themeShade="BF"/>
              </w:rPr>
            </w:pPr>
            <w:r w:rsidRPr="469363EA">
              <w:rPr>
                <w:rFonts w:ascii="Calibri" w:eastAsia="Calibri" w:hAnsi="Calibri" w:cs="Calibri"/>
                <w:i/>
                <w:iCs/>
                <w:color w:val="BFBFBF" w:themeColor="background1" w:themeShade="BF"/>
              </w:rPr>
              <w:t>E</w:t>
            </w:r>
            <w:r w:rsidR="1F7FA6F9"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 xml:space="preserve"> Kathleen </w:t>
            </w:r>
            <w:proofErr w:type="spellStart"/>
            <w:r w:rsidRPr="469363EA">
              <w:rPr>
                <w:rFonts w:ascii="Calibri" w:eastAsia="Calibri" w:hAnsi="Calibri" w:cs="Calibri"/>
                <w:i/>
                <w:iCs/>
                <w:color w:val="BFBFBF" w:themeColor="background1" w:themeShade="BF"/>
              </w:rPr>
              <w:t>Janasz</w:t>
            </w:r>
            <w:proofErr w:type="spellEnd"/>
            <w:r w:rsidRPr="469363EA">
              <w:rPr>
                <w:rFonts w:ascii="Calibri" w:eastAsia="Calibri" w:hAnsi="Calibri" w:cs="Calibri"/>
                <w:i/>
                <w:iCs/>
                <w:color w:val="BFBFBF" w:themeColor="background1" w:themeShade="BF"/>
              </w:rPr>
              <w:t> </w:t>
            </w:r>
          </w:p>
        </w:tc>
        <w:tc>
          <w:tcPr>
            <w:tcW w:w="3744" w:type="dxa"/>
            <w:tcBorders>
              <w:top w:val="single" w:sz="6" w:space="0" w:color="auto"/>
              <w:left w:val="single" w:sz="6" w:space="0" w:color="auto"/>
              <w:bottom w:val="single" w:sz="6" w:space="0" w:color="auto"/>
              <w:right w:val="single" w:sz="6" w:space="0" w:color="auto"/>
            </w:tcBorders>
          </w:tcPr>
          <w:p w14:paraId="75A244A2" w14:textId="7ADED6E8" w:rsidR="0691C844" w:rsidRDefault="0691C844" w:rsidP="0691C844">
            <w:pPr>
              <w:spacing w:after="0"/>
              <w:jc w:val="both"/>
              <w:rPr>
                <w:rFonts w:ascii="Calibri" w:eastAsia="Calibri" w:hAnsi="Calibri" w:cs="Calibri"/>
              </w:rPr>
            </w:pPr>
            <w:r w:rsidRPr="0691C844">
              <w:rPr>
                <w:rFonts w:ascii="Calibri" w:eastAsia="Calibri" w:hAnsi="Calibri" w:cs="Calibri"/>
              </w:rPr>
              <w:t>MCS Communications</w:t>
            </w:r>
          </w:p>
        </w:tc>
        <w:tc>
          <w:tcPr>
            <w:tcW w:w="3165" w:type="dxa"/>
            <w:tcBorders>
              <w:top w:val="single" w:sz="6" w:space="0" w:color="auto"/>
              <w:left w:val="single" w:sz="6" w:space="0" w:color="auto"/>
              <w:bottom w:val="single" w:sz="6" w:space="0" w:color="auto"/>
              <w:right w:val="single" w:sz="6" w:space="0" w:color="auto"/>
            </w:tcBorders>
          </w:tcPr>
          <w:p w14:paraId="044871EC" w14:textId="6EBDA396" w:rsidR="0691C844" w:rsidRDefault="0691C844" w:rsidP="0691C844">
            <w:pPr>
              <w:spacing w:after="0"/>
              <w:jc w:val="both"/>
              <w:rPr>
                <w:rFonts w:ascii="Calibri" w:eastAsia="Calibri" w:hAnsi="Calibri" w:cs="Calibri"/>
                <w:color w:val="808080" w:themeColor="background1" w:themeShade="80"/>
              </w:rPr>
            </w:pPr>
          </w:p>
        </w:tc>
      </w:tr>
      <w:tr w:rsidR="0691C844" w14:paraId="749EAA4A" w14:textId="77777777" w:rsidTr="469363EA">
        <w:trPr>
          <w:trHeight w:val="300"/>
        </w:trPr>
        <w:tc>
          <w:tcPr>
            <w:tcW w:w="2451" w:type="dxa"/>
            <w:tcBorders>
              <w:top w:val="single" w:sz="6" w:space="0" w:color="auto"/>
              <w:left w:val="single" w:sz="6" w:space="0" w:color="auto"/>
              <w:bottom w:val="single" w:sz="6" w:space="0" w:color="auto"/>
              <w:right w:val="single" w:sz="6" w:space="0" w:color="auto"/>
            </w:tcBorders>
          </w:tcPr>
          <w:p w14:paraId="4446D90F" w14:textId="7A4C5BB9" w:rsidR="0691C844" w:rsidRDefault="36F94602" w:rsidP="6ADE7822">
            <w:pPr>
              <w:spacing w:after="0"/>
              <w:rPr>
                <w:rFonts w:ascii="Calibri" w:eastAsia="Calibri" w:hAnsi="Calibri" w:cs="Calibri"/>
                <w:color w:val="BFBFBF" w:themeColor="background1" w:themeShade="BF"/>
              </w:rPr>
            </w:pPr>
            <w:r w:rsidRPr="469363EA">
              <w:rPr>
                <w:rFonts w:ascii="Calibri" w:eastAsia="Calibri" w:hAnsi="Calibri" w:cs="Calibri"/>
                <w:i/>
                <w:iCs/>
                <w:color w:val="BFBFBF" w:themeColor="background1" w:themeShade="BF"/>
              </w:rPr>
              <w:t>E</w:t>
            </w:r>
            <w:r w:rsidR="5CC10BFB" w:rsidRPr="469363EA">
              <w:rPr>
                <w:rFonts w:ascii="Calibri" w:eastAsia="Calibri" w:hAnsi="Calibri" w:cs="Calibri"/>
                <w:i/>
                <w:iCs/>
                <w:color w:val="BFBFBF" w:themeColor="background1" w:themeShade="BF"/>
              </w:rPr>
              <w:t>.g.</w:t>
            </w:r>
            <w:r w:rsidR="7432FACC" w:rsidRPr="469363EA">
              <w:rPr>
                <w:rFonts w:ascii="Calibri" w:eastAsia="Calibri" w:hAnsi="Calibri" w:cs="Calibri"/>
                <w:i/>
                <w:iCs/>
                <w:color w:val="BFBFBF" w:themeColor="background1" w:themeShade="BF"/>
              </w:rPr>
              <w:t xml:space="preserve"> Holly Vitense </w:t>
            </w:r>
          </w:p>
        </w:tc>
        <w:tc>
          <w:tcPr>
            <w:tcW w:w="3744" w:type="dxa"/>
            <w:tcBorders>
              <w:top w:val="single" w:sz="6" w:space="0" w:color="auto"/>
              <w:left w:val="single" w:sz="6" w:space="0" w:color="auto"/>
              <w:bottom w:val="single" w:sz="6" w:space="0" w:color="auto"/>
              <w:right w:val="single" w:sz="6" w:space="0" w:color="auto"/>
            </w:tcBorders>
          </w:tcPr>
          <w:p w14:paraId="6C67E44A" w14:textId="3843702F" w:rsidR="0691C844" w:rsidRDefault="0691C844" w:rsidP="0691C844">
            <w:pPr>
              <w:spacing w:after="0"/>
              <w:jc w:val="both"/>
              <w:rPr>
                <w:rFonts w:ascii="Calibri" w:eastAsia="Calibri" w:hAnsi="Calibri" w:cs="Calibri"/>
              </w:rPr>
            </w:pPr>
            <w:r w:rsidRPr="0691C844">
              <w:rPr>
                <w:rFonts w:ascii="Calibri" w:eastAsia="Calibri" w:hAnsi="Calibri" w:cs="Calibri"/>
              </w:rPr>
              <w:t>MCS Marketing</w:t>
            </w:r>
          </w:p>
        </w:tc>
        <w:tc>
          <w:tcPr>
            <w:tcW w:w="3165" w:type="dxa"/>
            <w:tcBorders>
              <w:top w:val="single" w:sz="6" w:space="0" w:color="auto"/>
              <w:left w:val="single" w:sz="6" w:space="0" w:color="auto"/>
              <w:bottom w:val="single" w:sz="6" w:space="0" w:color="auto"/>
              <w:right w:val="single" w:sz="6" w:space="0" w:color="auto"/>
            </w:tcBorders>
          </w:tcPr>
          <w:p w14:paraId="2D466FB8" w14:textId="1217E985" w:rsidR="0691C844" w:rsidRDefault="0691C844" w:rsidP="0691C844">
            <w:pPr>
              <w:spacing w:after="0"/>
              <w:jc w:val="both"/>
              <w:rPr>
                <w:rFonts w:ascii="Calibri" w:eastAsia="Calibri" w:hAnsi="Calibri" w:cs="Calibri"/>
                <w:color w:val="808080" w:themeColor="background1" w:themeShade="80"/>
              </w:rPr>
            </w:pPr>
          </w:p>
        </w:tc>
      </w:tr>
      <w:tr w:rsidR="0691C844" w14:paraId="26C31E91" w14:textId="77777777" w:rsidTr="469363EA">
        <w:trPr>
          <w:trHeight w:val="300"/>
        </w:trPr>
        <w:tc>
          <w:tcPr>
            <w:tcW w:w="2451" w:type="dxa"/>
            <w:tcBorders>
              <w:top w:val="single" w:sz="6" w:space="0" w:color="auto"/>
              <w:left w:val="single" w:sz="6" w:space="0" w:color="auto"/>
              <w:bottom w:val="single" w:sz="6" w:space="0" w:color="auto"/>
              <w:right w:val="single" w:sz="6" w:space="0" w:color="auto"/>
            </w:tcBorders>
          </w:tcPr>
          <w:p w14:paraId="4668F1DA" w14:textId="41A7E3C3" w:rsidR="0691C844" w:rsidRDefault="374A68EF" w:rsidP="6ADE7822">
            <w:pPr>
              <w:spacing w:after="0"/>
              <w:rPr>
                <w:rFonts w:ascii="Calibri" w:eastAsia="Calibri" w:hAnsi="Calibri" w:cs="Calibri"/>
                <w:color w:val="BFBFBF" w:themeColor="background1" w:themeShade="BF"/>
              </w:rPr>
            </w:pPr>
            <w:r w:rsidRPr="469363EA">
              <w:rPr>
                <w:rFonts w:ascii="Calibri" w:eastAsia="Calibri" w:hAnsi="Calibri" w:cs="Calibri"/>
                <w:i/>
                <w:iCs/>
                <w:color w:val="BFBFBF" w:themeColor="background1" w:themeShade="BF"/>
              </w:rPr>
              <w:t>E</w:t>
            </w:r>
            <w:r w:rsidR="2CE37ABA"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w:t>
            </w:r>
            <w:r w:rsidR="7432FACC" w:rsidRPr="469363EA">
              <w:rPr>
                <w:rFonts w:ascii="Calibri" w:eastAsia="Calibri" w:hAnsi="Calibri" w:cs="Calibri"/>
                <w:i/>
                <w:iCs/>
                <w:color w:val="BFBFBF" w:themeColor="background1" w:themeShade="BF"/>
              </w:rPr>
              <w:t xml:space="preserve"> Carrie Schleis</w:t>
            </w:r>
          </w:p>
        </w:tc>
        <w:tc>
          <w:tcPr>
            <w:tcW w:w="3744" w:type="dxa"/>
            <w:tcBorders>
              <w:top w:val="single" w:sz="6" w:space="0" w:color="auto"/>
              <w:left w:val="single" w:sz="6" w:space="0" w:color="auto"/>
              <w:bottom w:val="single" w:sz="6" w:space="0" w:color="auto"/>
              <w:right w:val="single" w:sz="6" w:space="0" w:color="auto"/>
            </w:tcBorders>
          </w:tcPr>
          <w:p w14:paraId="5A0A7661" w14:textId="49210151" w:rsidR="0691C844" w:rsidRDefault="0691C844" w:rsidP="0691C844">
            <w:pPr>
              <w:spacing w:after="0"/>
              <w:jc w:val="both"/>
              <w:rPr>
                <w:rFonts w:ascii="Calibri" w:eastAsia="Calibri" w:hAnsi="Calibri" w:cs="Calibri"/>
              </w:rPr>
            </w:pPr>
            <w:r w:rsidRPr="0691C844">
              <w:rPr>
                <w:rFonts w:ascii="Calibri" w:eastAsia="Calibri" w:hAnsi="Calibri" w:cs="Calibri"/>
              </w:rPr>
              <w:t>MCS Quality</w:t>
            </w:r>
          </w:p>
        </w:tc>
        <w:tc>
          <w:tcPr>
            <w:tcW w:w="3165" w:type="dxa"/>
            <w:tcBorders>
              <w:top w:val="single" w:sz="6" w:space="0" w:color="auto"/>
              <w:left w:val="single" w:sz="6" w:space="0" w:color="auto"/>
              <w:bottom w:val="single" w:sz="6" w:space="0" w:color="auto"/>
              <w:right w:val="single" w:sz="6" w:space="0" w:color="auto"/>
            </w:tcBorders>
          </w:tcPr>
          <w:p w14:paraId="2EFCA4FE" w14:textId="79DB14F7" w:rsidR="0691C844" w:rsidRDefault="0691C844" w:rsidP="0691C844">
            <w:pPr>
              <w:spacing w:after="0"/>
              <w:jc w:val="both"/>
              <w:rPr>
                <w:rFonts w:ascii="Calibri" w:eastAsia="Calibri" w:hAnsi="Calibri" w:cs="Calibri"/>
                <w:color w:val="808080" w:themeColor="background1" w:themeShade="80"/>
              </w:rPr>
            </w:pPr>
          </w:p>
        </w:tc>
      </w:tr>
      <w:tr w:rsidR="0691C844" w14:paraId="5B391413" w14:textId="77777777" w:rsidTr="469363EA">
        <w:trPr>
          <w:trHeight w:val="300"/>
        </w:trPr>
        <w:tc>
          <w:tcPr>
            <w:tcW w:w="2451" w:type="dxa"/>
            <w:tcBorders>
              <w:top w:val="single" w:sz="6" w:space="0" w:color="auto"/>
              <w:left w:val="single" w:sz="6" w:space="0" w:color="auto"/>
              <w:bottom w:val="single" w:sz="6" w:space="0" w:color="auto"/>
              <w:right w:val="single" w:sz="6" w:space="0" w:color="auto"/>
            </w:tcBorders>
          </w:tcPr>
          <w:p w14:paraId="1AFB62A1" w14:textId="1E74FB26" w:rsidR="0691C844" w:rsidRDefault="6F6A01C2" w:rsidP="6ADE7822">
            <w:pPr>
              <w:spacing w:after="0"/>
              <w:rPr>
                <w:rFonts w:ascii="Calibri" w:eastAsia="Calibri" w:hAnsi="Calibri" w:cs="Calibri"/>
                <w:color w:val="BFBFBF" w:themeColor="background1" w:themeShade="BF"/>
              </w:rPr>
            </w:pPr>
            <w:r w:rsidRPr="469363EA">
              <w:rPr>
                <w:rFonts w:ascii="Calibri" w:eastAsia="Calibri" w:hAnsi="Calibri" w:cs="Calibri"/>
                <w:i/>
                <w:iCs/>
                <w:color w:val="BFBFBF" w:themeColor="background1" w:themeShade="BF"/>
              </w:rPr>
              <w:t>E</w:t>
            </w:r>
            <w:r w:rsidR="129DE58B"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w:t>
            </w:r>
            <w:r w:rsidR="7432FACC" w:rsidRPr="469363EA">
              <w:rPr>
                <w:rFonts w:ascii="Calibri" w:eastAsia="Calibri" w:hAnsi="Calibri" w:cs="Calibri"/>
                <w:i/>
                <w:iCs/>
                <w:color w:val="BFBFBF" w:themeColor="background1" w:themeShade="BF"/>
              </w:rPr>
              <w:t xml:space="preserve"> Rita Guzzetta </w:t>
            </w:r>
          </w:p>
        </w:tc>
        <w:tc>
          <w:tcPr>
            <w:tcW w:w="3744" w:type="dxa"/>
            <w:tcBorders>
              <w:top w:val="single" w:sz="6" w:space="0" w:color="auto"/>
              <w:left w:val="single" w:sz="6" w:space="0" w:color="auto"/>
              <w:bottom w:val="single" w:sz="6" w:space="0" w:color="auto"/>
              <w:right w:val="single" w:sz="6" w:space="0" w:color="auto"/>
            </w:tcBorders>
          </w:tcPr>
          <w:p w14:paraId="3D93D23B" w14:textId="17B94416" w:rsidR="0691C844" w:rsidRDefault="0691C844" w:rsidP="0691C844">
            <w:pPr>
              <w:spacing w:after="0"/>
              <w:jc w:val="both"/>
              <w:rPr>
                <w:rFonts w:ascii="Calibri" w:eastAsia="Calibri" w:hAnsi="Calibri" w:cs="Calibri"/>
              </w:rPr>
            </w:pPr>
            <w:r w:rsidRPr="0691C844">
              <w:rPr>
                <w:rFonts w:ascii="Calibri" w:eastAsia="Calibri" w:hAnsi="Calibri" w:cs="Calibri"/>
              </w:rPr>
              <w:t>MCS Regulatory</w:t>
            </w:r>
          </w:p>
        </w:tc>
        <w:tc>
          <w:tcPr>
            <w:tcW w:w="3165" w:type="dxa"/>
            <w:tcBorders>
              <w:top w:val="single" w:sz="6" w:space="0" w:color="auto"/>
              <w:left w:val="single" w:sz="6" w:space="0" w:color="auto"/>
              <w:bottom w:val="single" w:sz="6" w:space="0" w:color="auto"/>
              <w:right w:val="single" w:sz="6" w:space="0" w:color="auto"/>
            </w:tcBorders>
          </w:tcPr>
          <w:p w14:paraId="34A07697" w14:textId="23BC5C30" w:rsidR="0691C844" w:rsidRDefault="0691C844" w:rsidP="0691C844">
            <w:pPr>
              <w:spacing w:after="0"/>
              <w:jc w:val="both"/>
              <w:rPr>
                <w:rFonts w:ascii="Calibri" w:eastAsia="Calibri" w:hAnsi="Calibri" w:cs="Calibri"/>
                <w:color w:val="808080" w:themeColor="background1" w:themeShade="80"/>
              </w:rPr>
            </w:pPr>
          </w:p>
        </w:tc>
      </w:tr>
      <w:tr w:rsidR="0691C844" w14:paraId="4779E075" w14:textId="77777777" w:rsidTr="469363EA">
        <w:trPr>
          <w:trHeight w:val="300"/>
        </w:trPr>
        <w:tc>
          <w:tcPr>
            <w:tcW w:w="2451" w:type="dxa"/>
            <w:tcBorders>
              <w:top w:val="single" w:sz="6" w:space="0" w:color="auto"/>
              <w:left w:val="single" w:sz="6" w:space="0" w:color="auto"/>
              <w:bottom w:val="single" w:sz="6" w:space="0" w:color="auto"/>
              <w:right w:val="single" w:sz="6" w:space="0" w:color="auto"/>
            </w:tcBorders>
          </w:tcPr>
          <w:p w14:paraId="6B8C641B" w14:textId="2FD7D9DE" w:rsidR="0691C844" w:rsidRDefault="2C10C050" w:rsidP="6ADE7822">
            <w:pPr>
              <w:spacing w:after="0"/>
              <w:rPr>
                <w:rFonts w:ascii="Calibri" w:eastAsia="Calibri" w:hAnsi="Calibri" w:cs="Calibri"/>
                <w:color w:val="BFBFBF" w:themeColor="background1" w:themeShade="BF"/>
              </w:rPr>
            </w:pPr>
            <w:r w:rsidRPr="469363EA">
              <w:rPr>
                <w:rFonts w:ascii="Calibri" w:eastAsia="Calibri" w:hAnsi="Calibri" w:cs="Calibri"/>
                <w:i/>
                <w:iCs/>
                <w:color w:val="BFBFBF" w:themeColor="background1" w:themeShade="BF"/>
              </w:rPr>
              <w:t>E</w:t>
            </w:r>
            <w:r w:rsidR="2F260CA1" w:rsidRPr="469363EA">
              <w:rPr>
                <w:rFonts w:ascii="Calibri" w:eastAsia="Calibri" w:hAnsi="Calibri" w:cs="Calibri"/>
                <w:i/>
                <w:iCs/>
                <w:color w:val="BFBFBF" w:themeColor="background1" w:themeShade="BF"/>
              </w:rPr>
              <w:t>.g</w:t>
            </w:r>
            <w:r w:rsidRPr="469363EA">
              <w:rPr>
                <w:rFonts w:ascii="Calibri" w:eastAsia="Calibri" w:hAnsi="Calibri" w:cs="Calibri"/>
                <w:i/>
                <w:iCs/>
                <w:color w:val="BFBFBF" w:themeColor="background1" w:themeShade="BF"/>
              </w:rPr>
              <w:t>.</w:t>
            </w:r>
            <w:r w:rsidR="7432FACC" w:rsidRPr="469363EA">
              <w:rPr>
                <w:rFonts w:ascii="Calibri" w:eastAsia="Calibri" w:hAnsi="Calibri" w:cs="Calibri"/>
                <w:i/>
                <w:iCs/>
                <w:color w:val="BFBFBF" w:themeColor="background1" w:themeShade="BF"/>
              </w:rPr>
              <w:t xml:space="preserve"> Christina Rich </w:t>
            </w:r>
          </w:p>
        </w:tc>
        <w:tc>
          <w:tcPr>
            <w:tcW w:w="3744" w:type="dxa"/>
            <w:tcBorders>
              <w:top w:val="single" w:sz="6" w:space="0" w:color="auto"/>
              <w:left w:val="single" w:sz="6" w:space="0" w:color="auto"/>
              <w:bottom w:val="single" w:sz="6" w:space="0" w:color="auto"/>
              <w:right w:val="single" w:sz="6" w:space="0" w:color="auto"/>
            </w:tcBorders>
          </w:tcPr>
          <w:p w14:paraId="7593FD19" w14:textId="7FB73972" w:rsidR="0691C844" w:rsidRDefault="0691C844" w:rsidP="0691C844">
            <w:pPr>
              <w:spacing w:after="0"/>
              <w:jc w:val="both"/>
              <w:rPr>
                <w:rFonts w:ascii="Calibri" w:eastAsia="Calibri" w:hAnsi="Calibri" w:cs="Calibri"/>
              </w:rPr>
            </w:pPr>
            <w:r w:rsidRPr="0691C844">
              <w:rPr>
                <w:rFonts w:ascii="Calibri" w:eastAsia="Calibri" w:hAnsi="Calibri" w:cs="Calibri"/>
              </w:rPr>
              <w:t>MCS Legal</w:t>
            </w:r>
          </w:p>
        </w:tc>
        <w:tc>
          <w:tcPr>
            <w:tcW w:w="3165" w:type="dxa"/>
            <w:tcBorders>
              <w:top w:val="single" w:sz="6" w:space="0" w:color="auto"/>
              <w:left w:val="single" w:sz="6" w:space="0" w:color="auto"/>
              <w:bottom w:val="single" w:sz="6" w:space="0" w:color="auto"/>
              <w:right w:val="single" w:sz="6" w:space="0" w:color="auto"/>
            </w:tcBorders>
          </w:tcPr>
          <w:p w14:paraId="31BBF75E" w14:textId="25C36D0B" w:rsidR="0691C844" w:rsidRDefault="0691C844" w:rsidP="0691C844">
            <w:pPr>
              <w:spacing w:after="0"/>
              <w:jc w:val="both"/>
              <w:rPr>
                <w:rFonts w:ascii="Calibri" w:eastAsia="Calibri" w:hAnsi="Calibri" w:cs="Calibri"/>
                <w:color w:val="808080" w:themeColor="background1" w:themeShade="80"/>
              </w:rPr>
            </w:pPr>
          </w:p>
        </w:tc>
      </w:tr>
    </w:tbl>
    <w:p w14:paraId="7338A59E" w14:textId="129C38D2" w:rsidR="0691C844" w:rsidRDefault="0691C844" w:rsidP="0691C844">
      <w:pPr>
        <w:spacing w:after="0" w:line="312" w:lineRule="exact"/>
        <w:rPr>
          <w:rFonts w:ascii="Calibri" w:eastAsia="Calibri" w:hAnsi="Calibri" w:cs="Calibri"/>
          <w:color w:val="4472C4"/>
          <w:sz w:val="24"/>
          <w:szCs w:val="24"/>
        </w:rPr>
      </w:pPr>
    </w:p>
    <w:p w14:paraId="7021F194" w14:textId="37C68F1E" w:rsidR="0691C844" w:rsidRDefault="0691C844" w:rsidP="0691C844">
      <w:pPr>
        <w:spacing w:after="0" w:line="240" w:lineRule="auto"/>
        <w:rPr>
          <w:rFonts w:ascii="Calibri" w:eastAsia="Calibri" w:hAnsi="Calibri" w:cs="Calibri"/>
          <w:color w:val="3C3C3C"/>
          <w:sz w:val="20"/>
          <w:szCs w:val="20"/>
        </w:rPr>
      </w:pPr>
    </w:p>
    <w:p w14:paraId="5E488423" w14:textId="70F1683C" w:rsidR="3BE70A86" w:rsidRDefault="3BE70A86" w:rsidP="0691C844">
      <w:pPr>
        <w:pStyle w:val="03Heading"/>
        <w:spacing w:after="0"/>
        <w:rPr>
          <w:rFonts w:asciiTheme="minorHAnsi" w:eastAsiaTheme="majorEastAsia" w:hAnsiTheme="minorHAnsi" w:cstheme="majorBidi"/>
          <w:b/>
          <w:bCs/>
          <w:color w:val="auto"/>
          <w:sz w:val="24"/>
          <w:szCs w:val="24"/>
        </w:rPr>
      </w:pPr>
      <w:r w:rsidRPr="0691C844">
        <w:rPr>
          <w:rFonts w:asciiTheme="minorHAnsi" w:eastAsiaTheme="majorEastAsia" w:hAnsiTheme="minorHAnsi" w:cstheme="majorBidi"/>
          <w:b/>
          <w:bCs/>
          <w:color w:val="auto"/>
          <w:sz w:val="24"/>
          <w:szCs w:val="24"/>
        </w:rPr>
        <w:t>List of Action Plan Deliverables:</w:t>
      </w:r>
    </w:p>
    <w:p w14:paraId="7E876CA8" w14:textId="124B6FC5" w:rsidR="3BE70A86" w:rsidRDefault="3BE70A86" w:rsidP="0691C844">
      <w:pPr>
        <w:rPr>
          <w:rFonts w:ascii="Calibri" w:eastAsia="Calibri" w:hAnsi="Calibri" w:cs="Calibri"/>
          <w:color w:val="000000" w:themeColor="text1"/>
        </w:rPr>
      </w:pPr>
      <w:r w:rsidRPr="3A790B60">
        <w:rPr>
          <w:rFonts w:ascii="Calibri" w:eastAsia="Calibri" w:hAnsi="Calibri" w:cs="Calibri"/>
          <w:color w:val="000000" w:themeColor="text1"/>
        </w:rPr>
        <w:t xml:space="preserve">The activities, owners, and approvers necessary to deliver a coordinated set of deliverables along with the needed security </w:t>
      </w:r>
      <w:r w:rsidR="62D2CC81" w:rsidRPr="3A790B60">
        <w:rPr>
          <w:rFonts w:ascii="Calibri" w:eastAsia="Calibri" w:hAnsi="Calibri" w:cs="Calibri"/>
          <w:color w:val="000000" w:themeColor="text1"/>
        </w:rPr>
        <w:t>bulletin. See</w:t>
      </w:r>
      <w:r w:rsidRPr="3A790B60">
        <w:rPr>
          <w:rFonts w:ascii="Calibri" w:eastAsia="Calibri" w:hAnsi="Calibri" w:cs="Calibri"/>
          <w:color w:val="000000" w:themeColor="text1"/>
        </w:rPr>
        <w:t xml:space="preserve"> below for an example deliverable List.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95"/>
        <w:gridCol w:w="2700"/>
        <w:gridCol w:w="3060"/>
      </w:tblGrid>
      <w:tr w:rsidR="0691C844" w14:paraId="0BA0FE60" w14:textId="77777777" w:rsidTr="0691C844">
        <w:trPr>
          <w:trHeight w:val="300"/>
        </w:trPr>
        <w:tc>
          <w:tcPr>
            <w:tcW w:w="3495" w:type="dxa"/>
            <w:tcBorders>
              <w:top w:val="single" w:sz="6" w:space="0" w:color="auto"/>
              <w:left w:val="single" w:sz="6" w:space="0" w:color="auto"/>
              <w:bottom w:val="single" w:sz="6" w:space="0" w:color="auto"/>
              <w:right w:val="single" w:sz="6" w:space="0" w:color="auto"/>
            </w:tcBorders>
            <w:shd w:val="clear" w:color="auto" w:fill="1F4E79"/>
          </w:tcPr>
          <w:p w14:paraId="64C92757" w14:textId="1EBA0D54" w:rsidR="0691C844" w:rsidRDefault="0691C844" w:rsidP="0691C844">
            <w:pPr>
              <w:spacing w:after="0" w:line="259" w:lineRule="auto"/>
              <w:jc w:val="both"/>
              <w:rPr>
                <w:rFonts w:ascii="Calibri" w:eastAsia="Calibri" w:hAnsi="Calibri" w:cs="Calibri"/>
                <w:color w:val="FFFFFF" w:themeColor="background1"/>
              </w:rPr>
            </w:pPr>
            <w:r w:rsidRPr="0691C844">
              <w:rPr>
                <w:rFonts w:ascii="Calibri" w:eastAsia="Calibri" w:hAnsi="Calibri" w:cs="Calibri"/>
                <w:color w:val="FFFFFF" w:themeColor="background1"/>
              </w:rPr>
              <w:t>Deliverable</w:t>
            </w:r>
          </w:p>
        </w:tc>
        <w:tc>
          <w:tcPr>
            <w:tcW w:w="2700" w:type="dxa"/>
            <w:tcBorders>
              <w:top w:val="single" w:sz="6" w:space="0" w:color="auto"/>
              <w:left w:val="single" w:sz="6" w:space="0" w:color="auto"/>
              <w:bottom w:val="single" w:sz="6" w:space="0" w:color="auto"/>
              <w:right w:val="single" w:sz="6" w:space="0" w:color="auto"/>
            </w:tcBorders>
            <w:shd w:val="clear" w:color="auto" w:fill="1F4E79"/>
          </w:tcPr>
          <w:p w14:paraId="313A6B5C" w14:textId="682C150A"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Audience</w:t>
            </w:r>
          </w:p>
        </w:tc>
        <w:tc>
          <w:tcPr>
            <w:tcW w:w="3060" w:type="dxa"/>
            <w:tcBorders>
              <w:top w:val="single" w:sz="6" w:space="0" w:color="auto"/>
              <w:left w:val="single" w:sz="6" w:space="0" w:color="auto"/>
              <w:bottom w:val="single" w:sz="6" w:space="0" w:color="auto"/>
              <w:right w:val="single" w:sz="6" w:space="0" w:color="auto"/>
            </w:tcBorders>
            <w:shd w:val="clear" w:color="auto" w:fill="1F4E79"/>
          </w:tcPr>
          <w:p w14:paraId="344E09A0" w14:textId="54B4DEF9"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Geographies</w:t>
            </w:r>
          </w:p>
        </w:tc>
      </w:tr>
      <w:tr w:rsidR="0691C844" w14:paraId="1C20D929" w14:textId="77777777" w:rsidTr="0691C844">
        <w:trPr>
          <w:trHeight w:val="300"/>
        </w:trPr>
        <w:tc>
          <w:tcPr>
            <w:tcW w:w="3495" w:type="dxa"/>
            <w:tcBorders>
              <w:top w:val="single" w:sz="6" w:space="0" w:color="auto"/>
              <w:left w:val="single" w:sz="6" w:space="0" w:color="auto"/>
              <w:bottom w:val="single" w:sz="6" w:space="0" w:color="auto"/>
              <w:right w:val="single" w:sz="6" w:space="0" w:color="auto"/>
            </w:tcBorders>
          </w:tcPr>
          <w:p w14:paraId="375E6377" w14:textId="72474A7E" w:rsidR="0691C844" w:rsidRDefault="0691C844" w:rsidP="0691C844">
            <w:pPr>
              <w:spacing w:after="0"/>
              <w:rPr>
                <w:rFonts w:ascii="Calibri" w:eastAsia="Calibri" w:hAnsi="Calibri" w:cs="Calibri"/>
                <w:color w:val="BFBFBF" w:themeColor="background1" w:themeShade="BF"/>
              </w:rPr>
            </w:pPr>
          </w:p>
        </w:tc>
        <w:tc>
          <w:tcPr>
            <w:tcW w:w="2700" w:type="dxa"/>
            <w:tcBorders>
              <w:top w:val="single" w:sz="6" w:space="0" w:color="auto"/>
              <w:left w:val="single" w:sz="6" w:space="0" w:color="auto"/>
              <w:bottom w:val="single" w:sz="6" w:space="0" w:color="auto"/>
              <w:right w:val="single" w:sz="6" w:space="0" w:color="auto"/>
            </w:tcBorders>
          </w:tcPr>
          <w:p w14:paraId="42369341" w14:textId="6279D4B9" w:rsidR="0691C844" w:rsidRDefault="0691C844" w:rsidP="0691C844">
            <w:pPr>
              <w:spacing w:after="0"/>
              <w:rPr>
                <w:rFonts w:ascii="Calibri" w:eastAsia="Calibri" w:hAnsi="Calibri" w:cs="Calibri"/>
                <w:color w:val="BFBFBF" w:themeColor="background1" w:themeShade="BF"/>
              </w:rPr>
            </w:pPr>
          </w:p>
        </w:tc>
        <w:tc>
          <w:tcPr>
            <w:tcW w:w="3060" w:type="dxa"/>
            <w:tcBorders>
              <w:top w:val="single" w:sz="6" w:space="0" w:color="auto"/>
              <w:left w:val="single" w:sz="6" w:space="0" w:color="auto"/>
              <w:bottom w:val="single" w:sz="6" w:space="0" w:color="auto"/>
              <w:right w:val="single" w:sz="6" w:space="0" w:color="auto"/>
            </w:tcBorders>
          </w:tcPr>
          <w:p w14:paraId="059072AC" w14:textId="6D326B31" w:rsidR="0691C844" w:rsidRDefault="0691C844" w:rsidP="0691C844">
            <w:pPr>
              <w:spacing w:after="0"/>
              <w:rPr>
                <w:rFonts w:ascii="Calibri" w:eastAsia="Calibri" w:hAnsi="Calibri" w:cs="Calibri"/>
                <w:color w:val="BFBFBF" w:themeColor="background1" w:themeShade="BF"/>
              </w:rPr>
            </w:pPr>
          </w:p>
        </w:tc>
      </w:tr>
    </w:tbl>
    <w:p w14:paraId="14216A88" w14:textId="274F8CD1" w:rsidR="0691C844" w:rsidRDefault="0691C844" w:rsidP="0691C844">
      <w:pPr>
        <w:pStyle w:val="03Heading"/>
        <w:spacing w:after="0"/>
        <w:rPr>
          <w:rFonts w:ascii="Calibri" w:eastAsia="Calibri" w:hAnsi="Calibri" w:cs="Calibri"/>
        </w:rPr>
      </w:pPr>
    </w:p>
    <w:p w14:paraId="689B367B" w14:textId="0A6CBCD0" w:rsidR="21836817" w:rsidRDefault="21836817" w:rsidP="0691C844">
      <w:pPr>
        <w:pStyle w:val="03Heading"/>
        <w:spacing w:after="0"/>
        <w:rPr>
          <w:rFonts w:asciiTheme="minorHAnsi" w:eastAsiaTheme="majorEastAsia" w:hAnsiTheme="minorHAnsi" w:cstheme="majorBidi"/>
          <w:b/>
          <w:bCs/>
          <w:color w:val="auto"/>
          <w:sz w:val="24"/>
          <w:szCs w:val="24"/>
        </w:rPr>
      </w:pPr>
      <w:r w:rsidRPr="0691C844">
        <w:rPr>
          <w:rFonts w:asciiTheme="minorHAnsi" w:eastAsiaTheme="majorEastAsia" w:hAnsiTheme="minorHAnsi" w:cstheme="majorBidi"/>
          <w:b/>
          <w:bCs/>
          <w:color w:val="auto"/>
          <w:sz w:val="24"/>
          <w:szCs w:val="24"/>
        </w:rPr>
        <w:t>Action Plan Activities</w:t>
      </w:r>
    </w:p>
    <w:p w14:paraId="31D0B5CC" w14:textId="2733D06B" w:rsidR="21836817" w:rsidRDefault="21836817"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The activities, owners, and approvers necessary to deliver a coordinated set of deliverables along with the security bulletin.</w:t>
      </w:r>
    </w:p>
    <w:p w14:paraId="60BE0713" w14:textId="6B8A2E47" w:rsidR="21836817" w:rsidRDefault="21836817"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Note: Ensure activities such as addressing OU VP review comments and FDA security bulletin reviews are planned with enough time in the schedule.</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45"/>
        <w:gridCol w:w="1498"/>
        <w:gridCol w:w="960"/>
        <w:gridCol w:w="885"/>
        <w:gridCol w:w="1290"/>
        <w:gridCol w:w="2282"/>
      </w:tblGrid>
      <w:tr w:rsidR="0691C844" w14:paraId="2D608279" w14:textId="77777777" w:rsidTr="7C300DF1">
        <w:trPr>
          <w:trHeight w:val="300"/>
        </w:trPr>
        <w:tc>
          <w:tcPr>
            <w:tcW w:w="2445" w:type="dxa"/>
            <w:tcBorders>
              <w:top w:val="single" w:sz="6" w:space="0" w:color="auto"/>
              <w:left w:val="single" w:sz="6" w:space="0" w:color="auto"/>
              <w:bottom w:val="single" w:sz="6" w:space="0" w:color="auto"/>
              <w:right w:val="single" w:sz="6" w:space="0" w:color="auto"/>
            </w:tcBorders>
            <w:shd w:val="clear" w:color="auto" w:fill="1F4E79"/>
          </w:tcPr>
          <w:p w14:paraId="7A9F5CEF" w14:textId="2F19187E"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Target Completion Date</w:t>
            </w:r>
          </w:p>
        </w:tc>
        <w:tc>
          <w:tcPr>
            <w:tcW w:w="1498" w:type="dxa"/>
            <w:tcBorders>
              <w:top w:val="single" w:sz="6" w:space="0" w:color="auto"/>
              <w:left w:val="single" w:sz="6" w:space="0" w:color="auto"/>
              <w:bottom w:val="single" w:sz="6" w:space="0" w:color="auto"/>
              <w:right w:val="single" w:sz="6" w:space="0" w:color="auto"/>
            </w:tcBorders>
            <w:shd w:val="clear" w:color="auto" w:fill="1F4E79"/>
          </w:tcPr>
          <w:p w14:paraId="0F791401" w14:textId="5167EF90"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Activity</w:t>
            </w:r>
          </w:p>
        </w:tc>
        <w:tc>
          <w:tcPr>
            <w:tcW w:w="960" w:type="dxa"/>
            <w:tcBorders>
              <w:top w:val="single" w:sz="6" w:space="0" w:color="auto"/>
              <w:left w:val="single" w:sz="6" w:space="0" w:color="auto"/>
              <w:bottom w:val="single" w:sz="6" w:space="0" w:color="auto"/>
              <w:right w:val="single" w:sz="6" w:space="0" w:color="auto"/>
            </w:tcBorders>
            <w:shd w:val="clear" w:color="auto" w:fill="1F4E79"/>
          </w:tcPr>
          <w:p w14:paraId="050AC612" w14:textId="2F4E4437" w:rsidR="0691C844" w:rsidRDefault="0691C844" w:rsidP="0691C844">
            <w:pPr>
              <w:spacing w:after="0"/>
              <w:rPr>
                <w:rFonts w:ascii="Calibri" w:eastAsia="Calibri" w:hAnsi="Calibri" w:cs="Calibri"/>
                <w:color w:val="FFFFFF" w:themeColor="background1"/>
              </w:rPr>
            </w:pPr>
            <w:r w:rsidRPr="0691C844">
              <w:rPr>
                <w:rFonts w:ascii="Calibri" w:eastAsia="Calibri" w:hAnsi="Calibri" w:cs="Calibri"/>
                <w:color w:val="FFFFFF" w:themeColor="background1"/>
              </w:rPr>
              <w:t>Status</w:t>
            </w:r>
          </w:p>
        </w:tc>
        <w:tc>
          <w:tcPr>
            <w:tcW w:w="885" w:type="dxa"/>
            <w:tcBorders>
              <w:top w:val="single" w:sz="6" w:space="0" w:color="auto"/>
              <w:left w:val="single" w:sz="6" w:space="0" w:color="auto"/>
              <w:bottom w:val="single" w:sz="6" w:space="0" w:color="auto"/>
              <w:right w:val="single" w:sz="6" w:space="0" w:color="auto"/>
            </w:tcBorders>
            <w:shd w:val="clear" w:color="auto" w:fill="1F4E79"/>
          </w:tcPr>
          <w:p w14:paraId="0F0DB50F" w14:textId="04EADB62"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Owner</w:t>
            </w:r>
          </w:p>
        </w:tc>
        <w:tc>
          <w:tcPr>
            <w:tcW w:w="1290" w:type="dxa"/>
            <w:tcBorders>
              <w:top w:val="single" w:sz="6" w:space="0" w:color="auto"/>
              <w:left w:val="single" w:sz="6" w:space="0" w:color="auto"/>
              <w:bottom w:val="single" w:sz="6" w:space="0" w:color="auto"/>
              <w:right w:val="single" w:sz="6" w:space="0" w:color="auto"/>
            </w:tcBorders>
            <w:shd w:val="clear" w:color="auto" w:fill="1F4E79"/>
          </w:tcPr>
          <w:p w14:paraId="5BD9C71C" w14:textId="535C0F8F"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Approvers</w:t>
            </w:r>
          </w:p>
        </w:tc>
        <w:tc>
          <w:tcPr>
            <w:tcW w:w="2282" w:type="dxa"/>
            <w:tcBorders>
              <w:top w:val="single" w:sz="6" w:space="0" w:color="auto"/>
              <w:left w:val="single" w:sz="6" w:space="0" w:color="auto"/>
              <w:bottom w:val="single" w:sz="6" w:space="0" w:color="auto"/>
              <w:right w:val="single" w:sz="6" w:space="0" w:color="auto"/>
            </w:tcBorders>
            <w:shd w:val="clear" w:color="auto" w:fill="1F4E79"/>
          </w:tcPr>
          <w:p w14:paraId="1C9CF848" w14:textId="5A64BDC0" w:rsidR="0691C844" w:rsidRDefault="0691C844" w:rsidP="0691C844">
            <w:pPr>
              <w:spacing w:after="0"/>
              <w:jc w:val="both"/>
              <w:rPr>
                <w:rFonts w:ascii="Calibri" w:eastAsia="Calibri" w:hAnsi="Calibri" w:cs="Calibri"/>
                <w:color w:val="FFFFFF" w:themeColor="background1"/>
              </w:rPr>
            </w:pPr>
            <w:r w:rsidRPr="0691C844">
              <w:rPr>
                <w:rFonts w:ascii="Calibri" w:eastAsia="Calibri" w:hAnsi="Calibri" w:cs="Calibri"/>
                <w:color w:val="FFFFFF" w:themeColor="background1"/>
              </w:rPr>
              <w:t>Notes</w:t>
            </w:r>
          </w:p>
        </w:tc>
      </w:tr>
      <w:tr w:rsidR="0691C844" w14:paraId="66AE5740" w14:textId="77777777" w:rsidTr="7C300DF1">
        <w:trPr>
          <w:trHeight w:val="300"/>
        </w:trPr>
        <w:tc>
          <w:tcPr>
            <w:tcW w:w="2445" w:type="dxa"/>
            <w:tcBorders>
              <w:top w:val="single" w:sz="6" w:space="0" w:color="auto"/>
              <w:left w:val="single" w:sz="6" w:space="0" w:color="auto"/>
              <w:bottom w:val="single" w:sz="6" w:space="0" w:color="auto"/>
              <w:right w:val="single" w:sz="6" w:space="0" w:color="auto"/>
            </w:tcBorders>
          </w:tcPr>
          <w:p w14:paraId="3FBE2313" w14:textId="4A32949B" w:rsidR="0691C844" w:rsidRDefault="0691C844" w:rsidP="0691C844">
            <w:pPr>
              <w:spacing w:after="0"/>
              <w:rPr>
                <w:rFonts w:ascii="Calibri" w:eastAsia="Calibri" w:hAnsi="Calibri" w:cs="Calibri"/>
                <w:color w:val="000000" w:themeColor="text1"/>
              </w:rPr>
            </w:pPr>
          </w:p>
        </w:tc>
        <w:tc>
          <w:tcPr>
            <w:tcW w:w="1498" w:type="dxa"/>
            <w:tcBorders>
              <w:top w:val="single" w:sz="6" w:space="0" w:color="auto"/>
              <w:left w:val="single" w:sz="6" w:space="0" w:color="auto"/>
              <w:bottom w:val="single" w:sz="6" w:space="0" w:color="auto"/>
              <w:right w:val="single" w:sz="6" w:space="0" w:color="auto"/>
            </w:tcBorders>
          </w:tcPr>
          <w:p w14:paraId="66B41332" w14:textId="5ECF5742" w:rsidR="0691C844" w:rsidRDefault="0691C844" w:rsidP="0691C844">
            <w:pPr>
              <w:spacing w:after="0"/>
              <w:rPr>
                <w:rFonts w:ascii="Calibri" w:eastAsia="Calibri" w:hAnsi="Calibri" w:cs="Calibri"/>
                <w:color w:val="000000" w:themeColor="text1"/>
              </w:rPr>
            </w:pPr>
          </w:p>
        </w:tc>
        <w:tc>
          <w:tcPr>
            <w:tcW w:w="960" w:type="dxa"/>
            <w:tcBorders>
              <w:top w:val="single" w:sz="6" w:space="0" w:color="auto"/>
              <w:left w:val="single" w:sz="6" w:space="0" w:color="auto"/>
              <w:bottom w:val="single" w:sz="6" w:space="0" w:color="auto"/>
              <w:right w:val="single" w:sz="6" w:space="0" w:color="auto"/>
            </w:tcBorders>
          </w:tcPr>
          <w:p w14:paraId="0B1EA3E4" w14:textId="575E3677" w:rsidR="0691C844" w:rsidRDefault="0691C844" w:rsidP="0691C844">
            <w:pPr>
              <w:spacing w:after="0"/>
              <w:rPr>
                <w:rFonts w:ascii="Calibri" w:eastAsia="Calibri" w:hAnsi="Calibri" w:cs="Calibri"/>
                <w:color w:val="000000" w:themeColor="text1"/>
              </w:rPr>
            </w:pPr>
          </w:p>
        </w:tc>
        <w:tc>
          <w:tcPr>
            <w:tcW w:w="885" w:type="dxa"/>
            <w:tcBorders>
              <w:top w:val="single" w:sz="6" w:space="0" w:color="auto"/>
              <w:left w:val="single" w:sz="6" w:space="0" w:color="auto"/>
              <w:bottom w:val="single" w:sz="6" w:space="0" w:color="auto"/>
              <w:right w:val="single" w:sz="6" w:space="0" w:color="auto"/>
            </w:tcBorders>
          </w:tcPr>
          <w:p w14:paraId="1DCD45A1" w14:textId="686BD4E0" w:rsidR="0691C844" w:rsidRDefault="0691C844" w:rsidP="0691C844">
            <w:pPr>
              <w:spacing w:after="0"/>
              <w:rPr>
                <w:rFonts w:ascii="Calibri" w:eastAsia="Calibri" w:hAnsi="Calibri" w:cs="Calibri"/>
                <w:color w:val="000000" w:themeColor="text1"/>
              </w:rPr>
            </w:pPr>
          </w:p>
        </w:tc>
        <w:tc>
          <w:tcPr>
            <w:tcW w:w="1290" w:type="dxa"/>
            <w:tcBorders>
              <w:top w:val="single" w:sz="6" w:space="0" w:color="auto"/>
              <w:left w:val="single" w:sz="6" w:space="0" w:color="auto"/>
              <w:bottom w:val="single" w:sz="6" w:space="0" w:color="auto"/>
              <w:right w:val="single" w:sz="6" w:space="0" w:color="auto"/>
            </w:tcBorders>
          </w:tcPr>
          <w:p w14:paraId="3D49A029" w14:textId="64330E42" w:rsidR="0691C844" w:rsidRDefault="0691C844" w:rsidP="0691C844">
            <w:pPr>
              <w:spacing w:after="0"/>
              <w:rPr>
                <w:rFonts w:ascii="Calibri" w:eastAsia="Calibri" w:hAnsi="Calibri" w:cs="Calibri"/>
                <w:color w:val="000000" w:themeColor="text1"/>
              </w:rPr>
            </w:pPr>
          </w:p>
        </w:tc>
        <w:tc>
          <w:tcPr>
            <w:tcW w:w="2282" w:type="dxa"/>
            <w:tcBorders>
              <w:top w:val="single" w:sz="6" w:space="0" w:color="auto"/>
              <w:left w:val="single" w:sz="6" w:space="0" w:color="auto"/>
              <w:bottom w:val="single" w:sz="6" w:space="0" w:color="auto"/>
              <w:right w:val="single" w:sz="6" w:space="0" w:color="auto"/>
            </w:tcBorders>
          </w:tcPr>
          <w:p w14:paraId="112EB294" w14:textId="284A8D7B" w:rsidR="0691C844" w:rsidRDefault="0691C844" w:rsidP="0691C844">
            <w:pPr>
              <w:spacing w:after="0"/>
              <w:rPr>
                <w:rFonts w:ascii="Calibri" w:eastAsia="Calibri" w:hAnsi="Calibri" w:cs="Calibri"/>
                <w:color w:val="000000" w:themeColor="text1"/>
              </w:rPr>
            </w:pPr>
          </w:p>
        </w:tc>
      </w:tr>
    </w:tbl>
    <w:p w14:paraId="2D7A9D92" w14:textId="61C17FA5" w:rsidR="7C300DF1" w:rsidRDefault="7C300DF1"/>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60"/>
      </w:tblGrid>
      <w:tr w:rsidR="0691C844" w14:paraId="773D3711" w14:textId="77777777" w:rsidTr="0691C844">
        <w:trPr>
          <w:trHeight w:val="300"/>
        </w:trPr>
        <w:tc>
          <w:tcPr>
            <w:tcW w:w="9360" w:type="dxa"/>
            <w:tcBorders>
              <w:top w:val="nil"/>
              <w:left w:val="nil"/>
              <w:bottom w:val="nil"/>
              <w:right w:val="nil"/>
            </w:tcBorders>
            <w:tcMar>
              <w:left w:w="105" w:type="dxa"/>
              <w:right w:w="105" w:type="dxa"/>
            </w:tcMar>
            <w:vAlign w:val="bottom"/>
          </w:tcPr>
          <w:p w14:paraId="310F128A" w14:textId="1BB89EBF" w:rsidR="0691C844" w:rsidRDefault="0691C844" w:rsidP="0691C844">
            <w:pPr>
              <w:pStyle w:val="03Heading"/>
              <w:spacing w:after="0"/>
              <w:rPr>
                <w:rFonts w:asciiTheme="minorHAnsi" w:eastAsiaTheme="majorEastAsia" w:hAnsiTheme="minorHAnsi" w:cstheme="majorBidi"/>
                <w:b/>
                <w:bCs/>
                <w:color w:val="auto"/>
                <w:sz w:val="24"/>
                <w:szCs w:val="24"/>
              </w:rPr>
            </w:pPr>
            <w:r w:rsidRPr="0691C844">
              <w:rPr>
                <w:rFonts w:asciiTheme="minorHAnsi" w:eastAsiaTheme="majorEastAsia" w:hAnsiTheme="minorHAnsi" w:cstheme="majorBidi"/>
                <w:b/>
                <w:bCs/>
                <w:color w:val="auto"/>
                <w:sz w:val="24"/>
                <w:szCs w:val="24"/>
              </w:rPr>
              <w:t>Example Deliverable List</w:t>
            </w:r>
          </w:p>
          <w:p w14:paraId="4C4308CC" w14:textId="75D0E234" w:rsidR="0691C844" w:rsidRDefault="0691C844" w:rsidP="0691C844">
            <w:pPr>
              <w:pStyle w:val="03Heading"/>
              <w:spacing w:after="0"/>
              <w:rPr>
                <w:rFonts w:asciiTheme="minorHAnsi" w:eastAsiaTheme="majorEastAsia" w:hAnsiTheme="minorHAnsi" w:cstheme="majorBidi"/>
                <w:b/>
                <w:bCs/>
                <w:color w:val="auto"/>
                <w:sz w:val="24"/>
                <w:szCs w:val="24"/>
              </w:rPr>
            </w:pPr>
          </w:p>
        </w:tc>
      </w:tr>
    </w:tbl>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98"/>
        <w:gridCol w:w="2394"/>
        <w:gridCol w:w="3968"/>
      </w:tblGrid>
      <w:tr w:rsidR="0691C844" w14:paraId="23495F87" w14:textId="77777777" w:rsidTr="7C300DF1">
        <w:trPr>
          <w:trHeight w:val="300"/>
        </w:trPr>
        <w:tc>
          <w:tcPr>
            <w:tcW w:w="2998" w:type="dxa"/>
            <w:tcBorders>
              <w:top w:val="single" w:sz="6" w:space="0" w:color="auto"/>
              <w:left w:val="single" w:sz="6" w:space="0" w:color="auto"/>
              <w:bottom w:val="single" w:sz="6" w:space="0" w:color="auto"/>
              <w:right w:val="single" w:sz="6" w:space="0" w:color="auto"/>
            </w:tcBorders>
            <w:shd w:val="clear" w:color="auto" w:fill="1F4E79"/>
          </w:tcPr>
          <w:p w14:paraId="0C663A49" w14:textId="296B1498" w:rsidR="0691C844" w:rsidRDefault="0691C844" w:rsidP="0691C844">
            <w:pPr>
              <w:spacing w:after="0" w:line="259" w:lineRule="auto"/>
              <w:jc w:val="both"/>
              <w:rPr>
                <w:rFonts w:ascii="Avenir Next LT Pro" w:eastAsia="Avenir Next LT Pro" w:hAnsi="Avenir Next LT Pro" w:cs="Avenir Next LT Pro"/>
                <w:color w:val="FFFFFF" w:themeColor="background1"/>
              </w:rPr>
            </w:pPr>
            <w:r w:rsidRPr="0691C844">
              <w:rPr>
                <w:rFonts w:ascii="Avenir Next LT Pro" w:eastAsia="Avenir Next LT Pro" w:hAnsi="Avenir Next LT Pro" w:cs="Avenir Next LT Pro"/>
                <w:color w:val="FFFFFF" w:themeColor="background1"/>
              </w:rPr>
              <w:t>Deliverable</w:t>
            </w:r>
          </w:p>
        </w:tc>
        <w:tc>
          <w:tcPr>
            <w:tcW w:w="2394" w:type="dxa"/>
            <w:tcBorders>
              <w:top w:val="single" w:sz="6" w:space="0" w:color="auto"/>
              <w:left w:val="single" w:sz="6" w:space="0" w:color="auto"/>
              <w:bottom w:val="single" w:sz="6" w:space="0" w:color="auto"/>
              <w:right w:val="single" w:sz="6" w:space="0" w:color="auto"/>
            </w:tcBorders>
            <w:shd w:val="clear" w:color="auto" w:fill="1F4E79"/>
          </w:tcPr>
          <w:p w14:paraId="59AEB013" w14:textId="1BE2EC8F" w:rsidR="0691C844" w:rsidRDefault="0691C844" w:rsidP="0691C844">
            <w:pPr>
              <w:spacing w:after="0"/>
              <w:jc w:val="both"/>
              <w:rPr>
                <w:rFonts w:ascii="Avenir Next LT Pro" w:eastAsia="Avenir Next LT Pro" w:hAnsi="Avenir Next LT Pro" w:cs="Avenir Next LT Pro"/>
                <w:color w:val="FFFFFF" w:themeColor="background1"/>
              </w:rPr>
            </w:pPr>
            <w:r w:rsidRPr="0691C844">
              <w:rPr>
                <w:rFonts w:ascii="Avenir Next LT Pro" w:eastAsia="Avenir Next LT Pro" w:hAnsi="Avenir Next LT Pro" w:cs="Avenir Next LT Pro"/>
                <w:color w:val="FFFFFF" w:themeColor="background1"/>
              </w:rPr>
              <w:t>Audience</w:t>
            </w:r>
          </w:p>
        </w:tc>
        <w:tc>
          <w:tcPr>
            <w:tcW w:w="3968" w:type="dxa"/>
            <w:tcBorders>
              <w:top w:val="single" w:sz="6" w:space="0" w:color="auto"/>
              <w:left w:val="single" w:sz="6" w:space="0" w:color="auto"/>
              <w:bottom w:val="single" w:sz="6" w:space="0" w:color="auto"/>
              <w:right w:val="single" w:sz="6" w:space="0" w:color="auto"/>
            </w:tcBorders>
            <w:shd w:val="clear" w:color="auto" w:fill="1F4E79"/>
          </w:tcPr>
          <w:p w14:paraId="7BC72B32" w14:textId="5720A0DA" w:rsidR="0691C844" w:rsidRDefault="0691C844" w:rsidP="0691C844">
            <w:pPr>
              <w:spacing w:after="0"/>
              <w:jc w:val="both"/>
              <w:rPr>
                <w:rFonts w:ascii="Avenir Next LT Pro" w:eastAsia="Avenir Next LT Pro" w:hAnsi="Avenir Next LT Pro" w:cs="Avenir Next LT Pro"/>
                <w:color w:val="FFFFFF" w:themeColor="background1"/>
              </w:rPr>
            </w:pPr>
            <w:r w:rsidRPr="0691C844">
              <w:rPr>
                <w:rFonts w:ascii="Avenir Next LT Pro" w:eastAsia="Avenir Next LT Pro" w:hAnsi="Avenir Next LT Pro" w:cs="Avenir Next LT Pro"/>
                <w:color w:val="FFFFFF" w:themeColor="background1"/>
              </w:rPr>
              <w:t>Geographies</w:t>
            </w:r>
          </w:p>
        </w:tc>
      </w:tr>
      <w:tr w:rsidR="0691C844" w14:paraId="0357A87B" w14:textId="77777777" w:rsidTr="7C300DF1">
        <w:trPr>
          <w:trHeight w:val="300"/>
        </w:trPr>
        <w:tc>
          <w:tcPr>
            <w:tcW w:w="2998" w:type="dxa"/>
            <w:tcBorders>
              <w:top w:val="single" w:sz="6" w:space="0" w:color="auto"/>
              <w:left w:val="single" w:sz="6" w:space="0" w:color="auto"/>
              <w:bottom w:val="single" w:sz="6" w:space="0" w:color="auto"/>
              <w:right w:val="single" w:sz="6" w:space="0" w:color="auto"/>
            </w:tcBorders>
          </w:tcPr>
          <w:p w14:paraId="412612B9" w14:textId="0A9D7667" w:rsidR="0691C844" w:rsidRDefault="0691C844" w:rsidP="0691C844">
            <w:pPr>
              <w:spacing w:after="0"/>
              <w:rPr>
                <w:color w:val="BFBFBF" w:themeColor="background1" w:themeShade="BF"/>
              </w:rPr>
            </w:pPr>
            <w:r w:rsidRPr="0691C844">
              <w:rPr>
                <w:i/>
                <w:iCs/>
                <w:color w:val="BFBFBF" w:themeColor="background1" w:themeShade="BF"/>
              </w:rPr>
              <w:t>Field Communication</w:t>
            </w:r>
          </w:p>
        </w:tc>
        <w:tc>
          <w:tcPr>
            <w:tcW w:w="2394" w:type="dxa"/>
            <w:tcBorders>
              <w:top w:val="single" w:sz="6" w:space="0" w:color="auto"/>
              <w:left w:val="single" w:sz="6" w:space="0" w:color="auto"/>
              <w:bottom w:val="single" w:sz="6" w:space="0" w:color="auto"/>
              <w:right w:val="single" w:sz="6" w:space="0" w:color="auto"/>
            </w:tcBorders>
          </w:tcPr>
          <w:p w14:paraId="224EC8E5" w14:textId="4A2A0B8D" w:rsidR="0691C844" w:rsidRDefault="0691C844" w:rsidP="0691C844">
            <w:pPr>
              <w:spacing w:after="0"/>
              <w:rPr>
                <w:color w:val="BFBFBF" w:themeColor="background1" w:themeShade="BF"/>
              </w:rPr>
            </w:pPr>
            <w:r w:rsidRPr="0691C844">
              <w:rPr>
                <w:i/>
                <w:iCs/>
                <w:color w:val="BFBFBF" w:themeColor="background1" w:themeShade="BF"/>
              </w:rPr>
              <w:t>US and Geo Partners</w:t>
            </w:r>
          </w:p>
        </w:tc>
        <w:tc>
          <w:tcPr>
            <w:tcW w:w="3968" w:type="dxa"/>
            <w:tcBorders>
              <w:top w:val="single" w:sz="6" w:space="0" w:color="auto"/>
              <w:left w:val="single" w:sz="6" w:space="0" w:color="auto"/>
              <w:bottom w:val="single" w:sz="6" w:space="0" w:color="auto"/>
              <w:right w:val="single" w:sz="6" w:space="0" w:color="auto"/>
            </w:tcBorders>
          </w:tcPr>
          <w:p w14:paraId="1EC370AD" w14:textId="010AAD37" w:rsidR="0691C844" w:rsidRDefault="0691C844" w:rsidP="0691C844">
            <w:pPr>
              <w:spacing w:after="0"/>
              <w:rPr>
                <w:color w:val="BFBFBF" w:themeColor="background1" w:themeShade="BF"/>
              </w:rPr>
            </w:pPr>
            <w:r w:rsidRPr="0691C844">
              <w:rPr>
                <w:i/>
                <w:iCs/>
                <w:color w:val="BFBFBF" w:themeColor="background1" w:themeShade="BF"/>
              </w:rPr>
              <w:t>US/OUS Geo partners</w:t>
            </w:r>
          </w:p>
        </w:tc>
      </w:tr>
      <w:tr w:rsidR="0691C844" w14:paraId="01C00944" w14:textId="77777777" w:rsidTr="7C300DF1">
        <w:trPr>
          <w:trHeight w:val="300"/>
        </w:trPr>
        <w:tc>
          <w:tcPr>
            <w:tcW w:w="2998" w:type="dxa"/>
            <w:tcBorders>
              <w:top w:val="single" w:sz="6" w:space="0" w:color="auto"/>
              <w:left w:val="single" w:sz="6" w:space="0" w:color="auto"/>
              <w:bottom w:val="single" w:sz="6" w:space="0" w:color="auto"/>
              <w:right w:val="single" w:sz="6" w:space="0" w:color="auto"/>
            </w:tcBorders>
          </w:tcPr>
          <w:p w14:paraId="1122EA9A" w14:textId="37E67352" w:rsidR="0691C844" w:rsidRDefault="0691C844" w:rsidP="0691C844">
            <w:pPr>
              <w:spacing w:after="0"/>
              <w:rPr>
                <w:color w:val="BFBFBF" w:themeColor="background1" w:themeShade="BF"/>
              </w:rPr>
            </w:pPr>
            <w:r w:rsidRPr="0691C844">
              <w:rPr>
                <w:i/>
                <w:iCs/>
                <w:color w:val="BFBFBF" w:themeColor="background1" w:themeShade="BF"/>
              </w:rPr>
              <w:t>Customer (direct) communication</w:t>
            </w:r>
          </w:p>
        </w:tc>
        <w:tc>
          <w:tcPr>
            <w:tcW w:w="2394" w:type="dxa"/>
            <w:tcBorders>
              <w:top w:val="single" w:sz="6" w:space="0" w:color="auto"/>
              <w:left w:val="single" w:sz="6" w:space="0" w:color="auto"/>
              <w:bottom w:val="single" w:sz="6" w:space="0" w:color="auto"/>
              <w:right w:val="single" w:sz="6" w:space="0" w:color="auto"/>
            </w:tcBorders>
          </w:tcPr>
          <w:p w14:paraId="1731D889" w14:textId="059F573F" w:rsidR="0691C844" w:rsidRDefault="0691C844" w:rsidP="0691C844">
            <w:pPr>
              <w:spacing w:after="0"/>
              <w:rPr>
                <w:color w:val="BFBFBF" w:themeColor="background1" w:themeShade="BF"/>
              </w:rPr>
            </w:pPr>
            <w:r w:rsidRPr="0691C844">
              <w:rPr>
                <w:i/>
                <w:iCs/>
                <w:color w:val="BFBFBF" w:themeColor="background1" w:themeShade="BF"/>
              </w:rPr>
              <w:t>Mainspring users with Mirth</w:t>
            </w:r>
          </w:p>
        </w:tc>
        <w:tc>
          <w:tcPr>
            <w:tcW w:w="3968" w:type="dxa"/>
            <w:tcBorders>
              <w:top w:val="single" w:sz="6" w:space="0" w:color="auto"/>
              <w:left w:val="single" w:sz="6" w:space="0" w:color="auto"/>
              <w:bottom w:val="single" w:sz="6" w:space="0" w:color="auto"/>
              <w:right w:val="single" w:sz="6" w:space="0" w:color="auto"/>
            </w:tcBorders>
          </w:tcPr>
          <w:p w14:paraId="0D4F85E5" w14:textId="7C2EC159" w:rsidR="0691C844" w:rsidRDefault="0691C844" w:rsidP="0691C844">
            <w:pPr>
              <w:spacing w:after="0"/>
              <w:rPr>
                <w:color w:val="BFBFBF" w:themeColor="background1" w:themeShade="BF"/>
              </w:rPr>
            </w:pPr>
            <w:r w:rsidRPr="0691C844">
              <w:rPr>
                <w:i/>
                <w:iCs/>
                <w:color w:val="BFBFBF" w:themeColor="background1" w:themeShade="BF"/>
              </w:rPr>
              <w:t>US</w:t>
            </w:r>
          </w:p>
        </w:tc>
      </w:tr>
      <w:tr w:rsidR="0691C844" w14:paraId="1DC64D3F" w14:textId="77777777" w:rsidTr="7C300DF1">
        <w:trPr>
          <w:trHeight w:val="300"/>
        </w:trPr>
        <w:tc>
          <w:tcPr>
            <w:tcW w:w="2998" w:type="dxa"/>
            <w:tcBorders>
              <w:top w:val="single" w:sz="6" w:space="0" w:color="auto"/>
              <w:left w:val="single" w:sz="6" w:space="0" w:color="auto"/>
              <w:bottom w:val="single" w:sz="6" w:space="0" w:color="auto"/>
              <w:right w:val="single" w:sz="6" w:space="0" w:color="auto"/>
            </w:tcBorders>
          </w:tcPr>
          <w:p w14:paraId="11A936A0" w14:textId="20726AAB" w:rsidR="0691C844" w:rsidRDefault="0691C844" w:rsidP="0691C844">
            <w:pPr>
              <w:spacing w:after="0"/>
              <w:rPr>
                <w:color w:val="BFBFBF" w:themeColor="background1" w:themeShade="BF"/>
              </w:rPr>
            </w:pPr>
            <w:r w:rsidRPr="0691C844">
              <w:rPr>
                <w:i/>
                <w:iCs/>
                <w:color w:val="BFBFBF" w:themeColor="background1" w:themeShade="BF"/>
              </w:rPr>
              <w:t>Security Bulletin</w:t>
            </w:r>
          </w:p>
        </w:tc>
        <w:tc>
          <w:tcPr>
            <w:tcW w:w="2394" w:type="dxa"/>
            <w:tcBorders>
              <w:top w:val="single" w:sz="6" w:space="0" w:color="auto"/>
              <w:left w:val="single" w:sz="6" w:space="0" w:color="auto"/>
              <w:bottom w:val="single" w:sz="6" w:space="0" w:color="auto"/>
              <w:right w:val="single" w:sz="6" w:space="0" w:color="auto"/>
            </w:tcBorders>
          </w:tcPr>
          <w:p w14:paraId="1808BA97" w14:textId="35CC7F95" w:rsidR="0691C844" w:rsidRDefault="0691C844" w:rsidP="0691C844">
            <w:pPr>
              <w:spacing w:after="0"/>
              <w:rPr>
                <w:color w:val="BFBFBF" w:themeColor="background1" w:themeShade="BF"/>
              </w:rPr>
            </w:pPr>
            <w:r w:rsidRPr="0691C844">
              <w:rPr>
                <w:i/>
                <w:iCs/>
                <w:color w:val="BFBFBF" w:themeColor="background1" w:themeShade="BF"/>
              </w:rPr>
              <w:t>Global</w:t>
            </w:r>
          </w:p>
        </w:tc>
        <w:tc>
          <w:tcPr>
            <w:tcW w:w="3968" w:type="dxa"/>
            <w:tcBorders>
              <w:top w:val="single" w:sz="6" w:space="0" w:color="auto"/>
              <w:left w:val="single" w:sz="6" w:space="0" w:color="auto"/>
              <w:bottom w:val="single" w:sz="6" w:space="0" w:color="auto"/>
              <w:right w:val="single" w:sz="6" w:space="0" w:color="auto"/>
            </w:tcBorders>
          </w:tcPr>
          <w:p w14:paraId="74B4F38D" w14:textId="0C6A3C37" w:rsidR="0691C844" w:rsidRDefault="0691C844" w:rsidP="0691C844">
            <w:pPr>
              <w:spacing w:after="0"/>
              <w:rPr>
                <w:color w:val="BFBFBF" w:themeColor="background1" w:themeShade="BF"/>
              </w:rPr>
            </w:pPr>
            <w:r w:rsidRPr="0691C844">
              <w:rPr>
                <w:i/>
                <w:iCs/>
                <w:color w:val="BFBFBF" w:themeColor="background1" w:themeShade="BF"/>
              </w:rPr>
              <w:t>Global</w:t>
            </w:r>
          </w:p>
        </w:tc>
      </w:tr>
    </w:tbl>
    <w:p w14:paraId="6678DFCA" w14:textId="47E215A5" w:rsidR="0691C844" w:rsidRDefault="0691C844" w:rsidP="0691C844">
      <w:pPr>
        <w:spacing w:after="0" w:line="192" w:lineRule="auto"/>
        <w:rPr>
          <w:rFonts w:ascii="Segoe UI" w:eastAsia="Segoe UI" w:hAnsi="Segoe UI" w:cs="Segoe UI"/>
          <w:color w:val="1010EB"/>
          <w:sz w:val="32"/>
          <w:szCs w:val="32"/>
        </w:rPr>
      </w:pPr>
    </w:p>
    <w:p w14:paraId="54C34C27" w14:textId="1FB95D74" w:rsidR="3BE70A86" w:rsidRDefault="3BE70A86" w:rsidP="0691C844">
      <w:pPr>
        <w:pStyle w:val="03Heading"/>
        <w:spacing w:after="0"/>
        <w:rPr>
          <w:rFonts w:asciiTheme="minorHAnsi" w:eastAsiaTheme="majorEastAsia" w:hAnsiTheme="minorHAnsi" w:cstheme="majorBidi"/>
          <w:b/>
          <w:bCs/>
          <w:color w:val="auto"/>
          <w:sz w:val="24"/>
          <w:szCs w:val="24"/>
        </w:rPr>
      </w:pPr>
      <w:r w:rsidRPr="0691C844">
        <w:rPr>
          <w:rFonts w:asciiTheme="minorHAnsi" w:eastAsiaTheme="majorEastAsia" w:hAnsiTheme="minorHAnsi" w:cstheme="majorBidi"/>
          <w:b/>
          <w:bCs/>
          <w:color w:val="auto"/>
          <w:sz w:val="24"/>
          <w:szCs w:val="24"/>
        </w:rPr>
        <w:t>Example Action Plan</w:t>
      </w:r>
    </w:p>
    <w:p w14:paraId="4582D3D8" w14:textId="5B4AF8E9" w:rsidR="3BE70A86" w:rsidRDefault="3BE70A86"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Example considering Mirth Connect Vulnerability 2023</w:t>
      </w:r>
    </w:p>
    <w:p w14:paraId="0A376008" w14:textId="5790E2FD" w:rsidR="0691C844" w:rsidRDefault="0691C844" w:rsidP="0691C844">
      <w:pPr>
        <w:spacing w:after="0"/>
        <w:rPr>
          <w:rFonts w:ascii="Calibri" w:eastAsia="Calibri" w:hAnsi="Calibri" w:cs="Calibri"/>
          <w:color w:val="000000" w:themeColor="text1"/>
        </w:rPr>
      </w:pPr>
    </w:p>
    <w:tbl>
      <w:tblPr>
        <w:tblW w:w="9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4485"/>
        <w:gridCol w:w="780"/>
        <w:gridCol w:w="1350"/>
        <w:gridCol w:w="1485"/>
      </w:tblGrid>
      <w:tr w:rsidR="0691C844" w14:paraId="4D158916" w14:textId="77777777" w:rsidTr="57F1796E">
        <w:trPr>
          <w:trHeight w:val="300"/>
        </w:trPr>
        <w:tc>
          <w:tcPr>
            <w:tcW w:w="5745" w:type="dxa"/>
            <w:gridSpan w:val="2"/>
            <w:tcBorders>
              <w:top w:val="nil"/>
              <w:left w:val="nil"/>
              <w:bottom w:val="nil"/>
              <w:right w:val="nil"/>
            </w:tcBorders>
            <w:shd w:val="clear" w:color="auto" w:fill="002060"/>
            <w:tcMar>
              <w:left w:w="105" w:type="dxa"/>
              <w:right w:w="105" w:type="dxa"/>
            </w:tcMar>
            <w:vAlign w:val="bottom"/>
          </w:tcPr>
          <w:p w14:paraId="120D5277" w14:textId="07295CE6" w:rsidR="0691C844" w:rsidRDefault="0691C844" w:rsidP="0691C844">
            <w:pPr>
              <w:rPr>
                <w:rFonts w:ascii="Calibri" w:eastAsia="Calibri" w:hAnsi="Calibri" w:cs="Calibri"/>
                <w:color w:val="FFFFFF" w:themeColor="background1"/>
                <w:sz w:val="32"/>
                <w:szCs w:val="32"/>
              </w:rPr>
            </w:pPr>
            <w:r w:rsidRPr="0691C844">
              <w:rPr>
                <w:rFonts w:ascii="Calibri" w:eastAsia="Calibri" w:hAnsi="Calibri" w:cs="Calibri"/>
                <w:color w:val="FFFFFF" w:themeColor="background1"/>
                <w:sz w:val="32"/>
                <w:szCs w:val="32"/>
              </w:rPr>
              <w:t>MIRTH Security Vulnerability Action Plan - Nov 2023</w:t>
            </w:r>
          </w:p>
        </w:tc>
        <w:tc>
          <w:tcPr>
            <w:tcW w:w="780" w:type="dxa"/>
            <w:tcBorders>
              <w:top w:val="nil"/>
              <w:left w:val="nil"/>
              <w:bottom w:val="nil"/>
              <w:right w:val="nil"/>
            </w:tcBorders>
            <w:shd w:val="clear" w:color="auto" w:fill="002060"/>
            <w:tcMar>
              <w:left w:w="105" w:type="dxa"/>
              <w:right w:w="105" w:type="dxa"/>
            </w:tcMar>
            <w:vAlign w:val="bottom"/>
          </w:tcPr>
          <w:p w14:paraId="5EC47A92" w14:textId="283CC0B2"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w:t>
            </w:r>
          </w:p>
        </w:tc>
        <w:tc>
          <w:tcPr>
            <w:tcW w:w="1350" w:type="dxa"/>
            <w:tcBorders>
              <w:top w:val="nil"/>
              <w:left w:val="nil"/>
              <w:bottom w:val="nil"/>
              <w:right w:val="nil"/>
            </w:tcBorders>
            <w:shd w:val="clear" w:color="auto" w:fill="002060"/>
            <w:tcMar>
              <w:left w:w="105" w:type="dxa"/>
              <w:right w:w="105" w:type="dxa"/>
            </w:tcMar>
            <w:vAlign w:val="bottom"/>
          </w:tcPr>
          <w:p w14:paraId="747CA363" w14:textId="6EDA251D"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w:t>
            </w:r>
          </w:p>
        </w:tc>
        <w:tc>
          <w:tcPr>
            <w:tcW w:w="1485" w:type="dxa"/>
            <w:tcBorders>
              <w:top w:val="nil"/>
              <w:left w:val="nil"/>
              <w:bottom w:val="nil"/>
              <w:right w:val="nil"/>
            </w:tcBorders>
            <w:shd w:val="clear" w:color="auto" w:fill="002060"/>
            <w:tcMar>
              <w:left w:w="105" w:type="dxa"/>
              <w:right w:w="105" w:type="dxa"/>
            </w:tcMar>
            <w:vAlign w:val="bottom"/>
          </w:tcPr>
          <w:p w14:paraId="07DF38E6" w14:textId="2243C0B0" w:rsidR="0691C844" w:rsidRDefault="0691C844" w:rsidP="0691C844">
            <w:pPr>
              <w:spacing w:after="0"/>
              <w:rPr>
                <w:rFonts w:ascii="Calibri" w:eastAsia="Calibri" w:hAnsi="Calibri" w:cs="Calibri"/>
                <w:color w:val="000000" w:themeColor="text1"/>
                <w:sz w:val="18"/>
                <w:szCs w:val="18"/>
              </w:rPr>
            </w:pPr>
            <w:r w:rsidRPr="0691C844">
              <w:rPr>
                <w:rFonts w:ascii="Calibri" w:eastAsia="Calibri" w:hAnsi="Calibri" w:cs="Calibri"/>
                <w:color w:val="000000" w:themeColor="text1"/>
                <w:sz w:val="18"/>
                <w:szCs w:val="18"/>
              </w:rPr>
              <w:t> </w:t>
            </w:r>
          </w:p>
        </w:tc>
      </w:tr>
      <w:tr w:rsidR="0691C844" w14:paraId="22CF0F71" w14:textId="77777777" w:rsidTr="57F1796E">
        <w:trPr>
          <w:trHeight w:val="300"/>
        </w:trPr>
        <w:tc>
          <w:tcPr>
            <w:tcW w:w="1260" w:type="dxa"/>
            <w:tcBorders>
              <w:top w:val="nil"/>
              <w:left w:val="nil"/>
              <w:bottom w:val="single" w:sz="6" w:space="0" w:color="auto"/>
              <w:right w:val="nil"/>
            </w:tcBorders>
            <w:shd w:val="clear" w:color="auto" w:fill="305496"/>
            <w:tcMar>
              <w:left w:w="105" w:type="dxa"/>
              <w:right w:w="105" w:type="dxa"/>
            </w:tcMar>
          </w:tcPr>
          <w:p w14:paraId="12B1781E" w14:textId="676BCD23" w:rsidR="0691C844" w:rsidRDefault="0691C844" w:rsidP="0691C844">
            <w:pPr>
              <w:jc w:val="center"/>
              <w:rPr>
                <w:rFonts w:ascii="Calibri" w:eastAsia="Calibri" w:hAnsi="Calibri" w:cs="Calibri"/>
                <w:color w:val="FFFFFF" w:themeColor="background1"/>
              </w:rPr>
            </w:pPr>
            <w:r w:rsidRPr="0691C844">
              <w:rPr>
                <w:rFonts w:ascii="Calibri" w:eastAsia="Calibri" w:hAnsi="Calibri" w:cs="Calibri"/>
                <w:b/>
                <w:bCs/>
                <w:color w:val="FFFFFF" w:themeColor="background1"/>
              </w:rPr>
              <w:t>Completion Date (estimate)</w:t>
            </w:r>
          </w:p>
        </w:tc>
        <w:tc>
          <w:tcPr>
            <w:tcW w:w="4485" w:type="dxa"/>
            <w:tcBorders>
              <w:top w:val="nil"/>
              <w:left w:val="nil"/>
              <w:bottom w:val="single" w:sz="6" w:space="0" w:color="auto"/>
              <w:right w:val="nil"/>
            </w:tcBorders>
            <w:shd w:val="clear" w:color="auto" w:fill="305496"/>
            <w:tcMar>
              <w:left w:w="105" w:type="dxa"/>
              <w:right w:w="105" w:type="dxa"/>
            </w:tcMar>
          </w:tcPr>
          <w:p w14:paraId="6E3F00E7" w14:textId="368C658F" w:rsidR="0691C844" w:rsidRDefault="0691C844" w:rsidP="0691C844">
            <w:pPr>
              <w:jc w:val="center"/>
              <w:rPr>
                <w:rFonts w:ascii="Calibri" w:eastAsia="Calibri" w:hAnsi="Calibri" w:cs="Calibri"/>
                <w:color w:val="FFFFFF" w:themeColor="background1"/>
              </w:rPr>
            </w:pPr>
            <w:r w:rsidRPr="0691C844">
              <w:rPr>
                <w:rFonts w:ascii="Calibri" w:eastAsia="Calibri" w:hAnsi="Calibri" w:cs="Calibri"/>
                <w:b/>
                <w:bCs/>
                <w:color w:val="FFFFFF" w:themeColor="background1"/>
              </w:rPr>
              <w:t>Activity</w:t>
            </w:r>
          </w:p>
        </w:tc>
        <w:tc>
          <w:tcPr>
            <w:tcW w:w="780" w:type="dxa"/>
            <w:tcBorders>
              <w:top w:val="nil"/>
              <w:left w:val="nil"/>
              <w:bottom w:val="single" w:sz="6" w:space="0" w:color="auto"/>
              <w:right w:val="nil"/>
            </w:tcBorders>
            <w:shd w:val="clear" w:color="auto" w:fill="305496"/>
            <w:tcMar>
              <w:left w:w="105" w:type="dxa"/>
              <w:right w:w="105" w:type="dxa"/>
            </w:tcMar>
          </w:tcPr>
          <w:p w14:paraId="4DF15EAC" w14:textId="4EA810B9" w:rsidR="0691C844" w:rsidRDefault="0691C844" w:rsidP="0691C844">
            <w:pPr>
              <w:spacing w:after="0"/>
              <w:jc w:val="center"/>
              <w:rPr>
                <w:rFonts w:ascii="Calibri" w:eastAsia="Calibri" w:hAnsi="Calibri" w:cs="Calibri"/>
                <w:color w:val="FFFFFF" w:themeColor="background1"/>
              </w:rPr>
            </w:pPr>
            <w:r w:rsidRPr="0691C844">
              <w:rPr>
                <w:rFonts w:ascii="Calibri" w:eastAsia="Calibri" w:hAnsi="Calibri" w:cs="Calibri"/>
                <w:b/>
                <w:bCs/>
                <w:color w:val="FFFFFF" w:themeColor="background1"/>
              </w:rPr>
              <w:t>Status</w:t>
            </w:r>
          </w:p>
        </w:tc>
        <w:tc>
          <w:tcPr>
            <w:tcW w:w="1350" w:type="dxa"/>
            <w:tcBorders>
              <w:top w:val="nil"/>
              <w:left w:val="nil"/>
              <w:bottom w:val="single" w:sz="6" w:space="0" w:color="auto"/>
              <w:right w:val="nil"/>
            </w:tcBorders>
            <w:shd w:val="clear" w:color="auto" w:fill="305496"/>
            <w:tcMar>
              <w:left w:w="105" w:type="dxa"/>
              <w:right w:w="105" w:type="dxa"/>
            </w:tcMar>
          </w:tcPr>
          <w:p w14:paraId="3AEEAA03" w14:textId="1F9EECF9" w:rsidR="0691C844" w:rsidRDefault="0691C844" w:rsidP="0691C844">
            <w:pPr>
              <w:spacing w:after="0"/>
              <w:jc w:val="center"/>
              <w:rPr>
                <w:rFonts w:ascii="Calibri" w:eastAsia="Calibri" w:hAnsi="Calibri" w:cs="Calibri"/>
                <w:color w:val="FFFFFF" w:themeColor="background1"/>
              </w:rPr>
            </w:pPr>
            <w:r w:rsidRPr="0691C844">
              <w:rPr>
                <w:rFonts w:ascii="Calibri" w:eastAsia="Calibri" w:hAnsi="Calibri" w:cs="Calibri"/>
                <w:b/>
                <w:bCs/>
                <w:color w:val="FFFFFF" w:themeColor="background1"/>
              </w:rPr>
              <w:t>Responsible</w:t>
            </w:r>
          </w:p>
        </w:tc>
        <w:tc>
          <w:tcPr>
            <w:tcW w:w="1485" w:type="dxa"/>
            <w:tcBorders>
              <w:top w:val="nil"/>
              <w:left w:val="nil"/>
              <w:bottom w:val="single" w:sz="6" w:space="0" w:color="auto"/>
              <w:right w:val="nil"/>
            </w:tcBorders>
            <w:shd w:val="clear" w:color="auto" w:fill="305496"/>
            <w:tcMar>
              <w:left w:w="105" w:type="dxa"/>
              <w:right w:w="105" w:type="dxa"/>
            </w:tcMar>
          </w:tcPr>
          <w:p w14:paraId="1823F6C3" w14:textId="7EDF0D95" w:rsidR="0691C844" w:rsidRDefault="0691C844" w:rsidP="0691C844">
            <w:pPr>
              <w:spacing w:after="0" w:line="259" w:lineRule="auto"/>
              <w:jc w:val="center"/>
              <w:rPr>
                <w:rFonts w:ascii="Calibri" w:eastAsia="Calibri" w:hAnsi="Calibri" w:cs="Calibri"/>
                <w:color w:val="FFFFFF" w:themeColor="background1"/>
                <w:sz w:val="18"/>
                <w:szCs w:val="18"/>
              </w:rPr>
            </w:pPr>
            <w:r w:rsidRPr="57F1796E">
              <w:rPr>
                <w:b/>
                <w:bCs/>
                <w:color w:val="FFFFFF" w:themeColor="background1"/>
              </w:rPr>
              <w:t>Contributors/Approvers</w:t>
            </w:r>
          </w:p>
        </w:tc>
      </w:tr>
      <w:tr w:rsidR="0691C844" w14:paraId="0B56BFCA"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181993A4" w14:textId="45B97375"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WEEK OF Oct 30th</w:t>
            </w:r>
          </w:p>
        </w:tc>
        <w:tc>
          <w:tcPr>
            <w:tcW w:w="4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23BCBA8B" w14:textId="59D5FBFD"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 xml:space="preserve">Build action plan and complete technical eval of MCS impacts </w:t>
            </w:r>
          </w:p>
        </w:tc>
        <w:tc>
          <w:tcPr>
            <w:tcW w:w="78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1EC86169" w14:textId="5381B979"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w:t>
            </w:r>
          </w:p>
        </w:tc>
        <w:tc>
          <w:tcPr>
            <w:tcW w:w="135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02AC76AC" w14:textId="240CFA9F"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w:t>
            </w:r>
          </w:p>
        </w:tc>
        <w:tc>
          <w:tcPr>
            <w:tcW w:w="1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675BB671" w14:textId="193A8E21" w:rsidR="0691C844" w:rsidRDefault="0691C844" w:rsidP="0691C844">
            <w:pPr>
              <w:spacing w:after="0"/>
              <w:rPr>
                <w:rFonts w:ascii="Calibri" w:eastAsia="Calibri" w:hAnsi="Calibri" w:cs="Calibri"/>
                <w:color w:val="000000" w:themeColor="text1"/>
                <w:sz w:val="18"/>
                <w:szCs w:val="18"/>
              </w:rPr>
            </w:pPr>
            <w:r w:rsidRPr="0691C844">
              <w:rPr>
                <w:rFonts w:ascii="Calibri" w:eastAsia="Calibri" w:hAnsi="Calibri" w:cs="Calibri"/>
                <w:color w:val="000000" w:themeColor="text1"/>
                <w:sz w:val="18"/>
                <w:szCs w:val="18"/>
              </w:rPr>
              <w:t> </w:t>
            </w:r>
          </w:p>
        </w:tc>
      </w:tr>
      <w:tr w:rsidR="0691C844" w14:paraId="5F8489EC"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3D3F169E" w14:textId="1B963E6F"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30-Oct</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4BFEB7E2" w14:textId="0FDA14A5" w:rsidR="0691C844" w:rsidRDefault="0691C844" w:rsidP="0691C844">
            <w:pPr>
              <w:spacing w:after="0"/>
              <w:rPr>
                <w:rFonts w:ascii="Calibri" w:eastAsia="Calibri" w:hAnsi="Calibri" w:cs="Calibri"/>
              </w:rPr>
            </w:pPr>
            <w:r w:rsidRPr="0691C844">
              <w:rPr>
                <w:rFonts w:ascii="Calibri" w:eastAsia="Calibri" w:hAnsi="Calibri" w:cs="Calibri"/>
              </w:rPr>
              <w:t>Draft all actions in action plan</w:t>
            </w:r>
          </w:p>
          <w:p w14:paraId="72C75B6B" w14:textId="25BE58E6" w:rsidR="0691C844" w:rsidRDefault="0691C844" w:rsidP="0691C844">
            <w:pPr>
              <w:spacing w:after="0"/>
              <w:rPr>
                <w:rFonts w:ascii="Calibri" w:eastAsia="Calibri" w:hAnsi="Calibri" w:cs="Calibri"/>
              </w:rPr>
            </w:pPr>
            <w:r w:rsidRPr="0691C844">
              <w:rPr>
                <w:rFonts w:ascii="Calibri" w:eastAsia="Calibri" w:hAnsi="Calibri" w:cs="Calibri"/>
              </w:rPr>
              <w:t xml:space="preserve">Update and socialize action with the team </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5899B4B8" w14:textId="74C87A22"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2D727B04" w14:textId="38985DCD" w:rsidR="0691C844" w:rsidRDefault="0691C844" w:rsidP="7C300DF1">
            <w:pPr>
              <w:spacing w:after="0"/>
              <w:jc w:val="center"/>
              <w:rPr>
                <w:rFonts w:ascii="Calibri" w:eastAsia="Calibri" w:hAnsi="Calibri" w:cs="Calibri"/>
                <w:color w:val="000000" w:themeColor="text1"/>
              </w:rPr>
            </w:pPr>
            <w:r w:rsidRPr="7C300DF1">
              <w:rPr>
                <w:color w:val="000000" w:themeColor="text1"/>
              </w:rPr>
              <w:t>Melinda/Team</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124C43A1" w14:textId="605C47FD" w:rsidR="0691C844" w:rsidRDefault="0691C844" w:rsidP="7C300DF1">
            <w:pPr>
              <w:spacing w:after="0"/>
              <w:rPr>
                <w:rFonts w:ascii="Calibri" w:eastAsia="Calibri" w:hAnsi="Calibri" w:cs="Calibri"/>
                <w:color w:val="000000" w:themeColor="text1"/>
              </w:rPr>
            </w:pPr>
            <w:r w:rsidRPr="7C300DF1">
              <w:rPr>
                <w:color w:val="000000" w:themeColor="text1"/>
              </w:rPr>
              <w:t>John K, Emily, Matt, Thomas, Seema, Katie</w:t>
            </w:r>
          </w:p>
        </w:tc>
      </w:tr>
      <w:tr w:rsidR="0691C844" w14:paraId="77539847"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7FCF8437" w14:textId="1B95D0C2"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30-Oct</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75E9DA4B" w14:textId="36F86904"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Conduct system installation testing</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4D06ED70" w14:textId="36A88C00"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03A1AC0" w14:textId="04A701B1" w:rsidR="0691C844" w:rsidRDefault="0691C844" w:rsidP="7C300DF1">
            <w:pPr>
              <w:spacing w:after="0"/>
              <w:jc w:val="center"/>
              <w:rPr>
                <w:rFonts w:ascii="Calibri" w:eastAsia="Calibri" w:hAnsi="Calibri" w:cs="Calibri"/>
                <w:color w:val="000000" w:themeColor="text1"/>
              </w:rPr>
            </w:pPr>
            <w:r w:rsidRPr="7C300DF1">
              <w:rPr>
                <w:color w:val="000000" w:themeColor="text1"/>
              </w:rPr>
              <w:t>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2D6E092B" w14:textId="39A0DE20" w:rsidR="0691C844" w:rsidRDefault="0691C844" w:rsidP="7C300DF1">
            <w:pPr>
              <w:spacing w:after="0"/>
              <w:rPr>
                <w:rFonts w:ascii="Calibri" w:eastAsia="Calibri" w:hAnsi="Calibri" w:cs="Calibri"/>
                <w:color w:val="000000" w:themeColor="text1"/>
              </w:rPr>
            </w:pPr>
            <w:r w:rsidRPr="7C300DF1">
              <w:rPr>
                <w:color w:val="000000" w:themeColor="text1"/>
              </w:rPr>
              <w:t>MCS Product Security, Mainspring SMEs</w:t>
            </w:r>
          </w:p>
        </w:tc>
      </w:tr>
      <w:tr w:rsidR="0691C844" w14:paraId="2C444809"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7262D461" w14:textId="24B3CF99"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31-Oct</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5EA92741" w14:textId="1031C784" w:rsidR="0691C844" w:rsidRDefault="0691C844" w:rsidP="0691C844">
            <w:pPr>
              <w:spacing w:after="0"/>
              <w:rPr>
                <w:rFonts w:ascii="Calibri" w:eastAsia="Calibri" w:hAnsi="Calibri" w:cs="Calibri"/>
              </w:rPr>
            </w:pPr>
            <w:r w:rsidRPr="0691C844">
              <w:rPr>
                <w:rFonts w:ascii="Calibri" w:eastAsia="Calibri" w:hAnsi="Calibri" w:cs="Calibri"/>
              </w:rPr>
              <w:t>Draft Issue Overview (this is for VP understanding)</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4BF8493F" w14:textId="79692C20"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1DC3347E" w14:textId="73F32549" w:rsidR="0691C844" w:rsidRDefault="0691C844" w:rsidP="7C300DF1">
            <w:pPr>
              <w:spacing w:after="0"/>
              <w:jc w:val="center"/>
              <w:rPr>
                <w:rFonts w:ascii="Calibri" w:eastAsia="Calibri" w:hAnsi="Calibri" w:cs="Calibri"/>
                <w:color w:val="000000" w:themeColor="text1"/>
              </w:rPr>
            </w:pPr>
            <w:r w:rsidRPr="7C300DF1">
              <w:rPr>
                <w:color w:val="000000" w:themeColor="text1"/>
              </w:rPr>
              <w:t>Emily D/John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612061A1" w14:textId="61C7DAAF" w:rsidR="0691C844" w:rsidRDefault="0691C844" w:rsidP="7C300DF1">
            <w:pPr>
              <w:spacing w:after="0"/>
              <w:rPr>
                <w:rFonts w:ascii="Calibri" w:eastAsia="Calibri" w:hAnsi="Calibri" w:cs="Calibri"/>
                <w:color w:val="000000" w:themeColor="text1"/>
              </w:rPr>
            </w:pPr>
            <w:r w:rsidRPr="7C300DF1">
              <w:rPr>
                <w:color w:val="000000" w:themeColor="text1"/>
              </w:rPr>
              <w:t>John K, Emily, SMEs</w:t>
            </w:r>
          </w:p>
        </w:tc>
      </w:tr>
      <w:tr w:rsidR="0691C844" w14:paraId="01EFAEB6"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01B9A7A5" w14:textId="4F314BBE"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1-Nov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2019D938" w14:textId="4B5190DF" w:rsidR="0691C844" w:rsidRDefault="0691C844" w:rsidP="0691C844">
            <w:pPr>
              <w:spacing w:after="0"/>
              <w:rPr>
                <w:rFonts w:ascii="Calibri" w:eastAsia="Calibri" w:hAnsi="Calibri" w:cs="Calibri"/>
              </w:rPr>
            </w:pPr>
            <w:r w:rsidRPr="0691C844">
              <w:rPr>
                <w:rFonts w:ascii="Calibri" w:eastAsia="Calibri" w:hAnsi="Calibri" w:cs="Calibri"/>
              </w:rPr>
              <w:t>Create RPI if determined needed</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6009001C" w14:textId="107B4499"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32D1623" w14:textId="1547DF98" w:rsidR="0691C844" w:rsidRDefault="0691C844" w:rsidP="7C300DF1">
            <w:pPr>
              <w:spacing w:after="0"/>
              <w:jc w:val="center"/>
              <w:rPr>
                <w:rFonts w:ascii="Calibri" w:eastAsia="Calibri" w:hAnsi="Calibri" w:cs="Calibri"/>
                <w:color w:val="000000" w:themeColor="text1"/>
              </w:rPr>
            </w:pPr>
            <w:r w:rsidRPr="7C300DF1">
              <w:rPr>
                <w:color w:val="000000" w:themeColor="text1"/>
              </w:rPr>
              <w:t>Melinda</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504815E4" w14:textId="39BA153C" w:rsidR="0691C844" w:rsidRDefault="0691C844" w:rsidP="7C300DF1">
            <w:pPr>
              <w:spacing w:after="0"/>
              <w:rPr>
                <w:rFonts w:ascii="Calibri" w:eastAsia="Calibri" w:hAnsi="Calibri" w:cs="Calibri"/>
                <w:color w:val="000000" w:themeColor="text1"/>
              </w:rPr>
            </w:pPr>
          </w:p>
        </w:tc>
      </w:tr>
      <w:tr w:rsidR="0691C844" w14:paraId="0F5BC146"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01E09357" w14:textId="2B4D7C83"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1-Nov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42159FA0" w14:textId="42A45B3B" w:rsidR="0691C844" w:rsidRDefault="0691C844" w:rsidP="0691C844">
            <w:pPr>
              <w:spacing w:after="0"/>
              <w:rPr>
                <w:rFonts w:ascii="Calibri" w:eastAsia="Calibri" w:hAnsi="Calibri" w:cs="Calibri"/>
              </w:rPr>
            </w:pPr>
            <w:r w:rsidRPr="0691C844">
              <w:rPr>
                <w:rFonts w:ascii="Calibri" w:eastAsia="Calibri" w:hAnsi="Calibri" w:cs="Calibri"/>
              </w:rPr>
              <w:t>Socialize action plan with VPs (ensure comments and review dates are clear)</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5FE0BEEE" w14:textId="5477B720"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78E52AAC" w14:textId="4BA677BA" w:rsidR="0691C844" w:rsidRDefault="0691C844" w:rsidP="7C300DF1">
            <w:pPr>
              <w:spacing w:after="0"/>
              <w:jc w:val="center"/>
              <w:rPr>
                <w:rFonts w:ascii="Calibri" w:eastAsia="Calibri" w:hAnsi="Calibri" w:cs="Calibri"/>
                <w:color w:val="000000" w:themeColor="text1"/>
              </w:rPr>
            </w:pPr>
            <w:r w:rsidRPr="7C300DF1">
              <w:rPr>
                <w:color w:val="000000" w:themeColor="text1"/>
              </w:rPr>
              <w:t>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1A2FEB1" w14:textId="1475A51E" w:rsidR="0691C844" w:rsidRDefault="0691C844" w:rsidP="7C300DF1">
            <w:pPr>
              <w:spacing w:after="0"/>
              <w:rPr>
                <w:rFonts w:ascii="Calibri" w:eastAsia="Calibri" w:hAnsi="Calibri" w:cs="Calibri"/>
                <w:color w:val="000000" w:themeColor="text1"/>
              </w:rPr>
            </w:pPr>
            <w:r w:rsidRPr="7C300DF1">
              <w:rPr>
                <w:color w:val="000000" w:themeColor="text1"/>
              </w:rPr>
              <w:t>OU and Function VPs</w:t>
            </w:r>
          </w:p>
        </w:tc>
      </w:tr>
      <w:tr w:rsidR="0691C844" w14:paraId="5B98F8AA"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42387B27" w14:textId="7B855AA4"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2-Nov </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3701B4E9" w14:textId="32B18B1D"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Align MDT PCS additional leadership - Julia B, Angel R.</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38572551" w14:textId="12A3A03B"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34B979C7" w14:textId="0AF9227D" w:rsidR="0691C844" w:rsidRDefault="0691C844" w:rsidP="7C300DF1">
            <w:pPr>
              <w:spacing w:after="0"/>
              <w:jc w:val="center"/>
              <w:rPr>
                <w:rFonts w:ascii="Calibri" w:eastAsia="Calibri" w:hAnsi="Calibri" w:cs="Calibri"/>
                <w:color w:val="000000" w:themeColor="text1"/>
              </w:rPr>
            </w:pPr>
            <w:r w:rsidRPr="7C300DF1">
              <w:rPr>
                <w:color w:val="000000" w:themeColor="text1"/>
              </w:rPr>
              <w:t>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10263976" w14:textId="577AD1DE" w:rsidR="0691C844" w:rsidRDefault="0691C844" w:rsidP="7C300DF1">
            <w:pPr>
              <w:spacing w:after="0"/>
              <w:rPr>
                <w:rFonts w:ascii="Calibri" w:eastAsia="Calibri" w:hAnsi="Calibri" w:cs="Calibri"/>
                <w:color w:val="000000" w:themeColor="text1"/>
              </w:rPr>
            </w:pPr>
            <w:r w:rsidRPr="7C300DF1">
              <w:rPr>
                <w:color w:val="000000" w:themeColor="text1"/>
              </w:rPr>
              <w:t>Seema addition in team meeting, (cc Diva JZ, Prakash)</w:t>
            </w:r>
          </w:p>
        </w:tc>
      </w:tr>
      <w:tr w:rsidR="0691C844" w14:paraId="1F54AB97"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1D4D5BCA" w14:textId="2F1AA3BF"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3-Nov </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49FDEA85" w14:textId="5113743F"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Address action plan comments (team review)</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2C6DD7D6" w14:textId="47D84E17"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2C3056ED" w14:textId="1E2B6080" w:rsidR="0691C844" w:rsidRDefault="0691C844" w:rsidP="7C300DF1">
            <w:pPr>
              <w:spacing w:after="0"/>
              <w:jc w:val="center"/>
              <w:rPr>
                <w:rFonts w:ascii="Calibri" w:eastAsia="Calibri" w:hAnsi="Calibri" w:cs="Calibri"/>
                <w:color w:val="000000" w:themeColor="text1"/>
              </w:rPr>
            </w:pPr>
            <w:r w:rsidRPr="7C300DF1">
              <w:rPr>
                <w:color w:val="000000" w:themeColor="text1"/>
              </w:rPr>
              <w:t>Team</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4187C080" w14:textId="7E45BA9E" w:rsidR="0691C844" w:rsidRDefault="0691C844" w:rsidP="7C300DF1">
            <w:pPr>
              <w:spacing w:after="0"/>
              <w:rPr>
                <w:rFonts w:ascii="Calibri" w:eastAsia="Calibri" w:hAnsi="Calibri" w:cs="Calibri"/>
                <w:color w:val="000000" w:themeColor="text1"/>
              </w:rPr>
            </w:pPr>
            <w:r w:rsidRPr="7C300DF1">
              <w:rPr>
                <w:color w:val="000000" w:themeColor="text1"/>
              </w:rPr>
              <w:t xml:space="preserve">John K, Emily, Matt, Thomas, Seema, Katie </w:t>
            </w:r>
            <w:proofErr w:type="spellStart"/>
            <w:r w:rsidRPr="7C300DF1">
              <w:rPr>
                <w:color w:val="000000" w:themeColor="text1"/>
              </w:rPr>
              <w:t>etc</w:t>
            </w:r>
            <w:proofErr w:type="spellEnd"/>
          </w:p>
        </w:tc>
      </w:tr>
      <w:tr w:rsidR="0691C844" w14:paraId="46A0BB05"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78C8F01F" w14:textId="5A7E0BA9"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3-Nov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2D621390" w14:textId="623732AC"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Start draft of Security Bulletin</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13473FE6" w14:textId="62FA7531"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3D837D24" w14:textId="73CFACB9" w:rsidR="0691C844" w:rsidRDefault="0691C844" w:rsidP="7C300DF1">
            <w:pPr>
              <w:spacing w:after="0"/>
              <w:jc w:val="center"/>
              <w:rPr>
                <w:rFonts w:ascii="Calibri" w:eastAsia="Calibri" w:hAnsi="Calibri" w:cs="Calibri"/>
                <w:color w:val="000000" w:themeColor="text1"/>
              </w:rPr>
            </w:pPr>
            <w:r w:rsidRPr="7C300DF1">
              <w:rPr>
                <w:color w:val="000000" w:themeColor="text1"/>
              </w:rPr>
              <w:t>Matt V/John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0E22873" w14:textId="2EBB5EC3" w:rsidR="0691C844" w:rsidRDefault="0691C844" w:rsidP="7C300DF1">
            <w:pPr>
              <w:spacing w:after="0"/>
              <w:rPr>
                <w:rFonts w:ascii="Calibri" w:eastAsia="Calibri" w:hAnsi="Calibri" w:cs="Calibri"/>
                <w:color w:val="000000" w:themeColor="text1"/>
              </w:rPr>
            </w:pPr>
            <w:r w:rsidRPr="7C300DF1">
              <w:rPr>
                <w:color w:val="000000" w:themeColor="text1"/>
              </w:rPr>
              <w:t>PSO, Mainspring SMEs</w:t>
            </w:r>
          </w:p>
        </w:tc>
      </w:tr>
      <w:tr w:rsidR="0691C844" w14:paraId="765AC75F"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4E98C702" w14:textId="2659AEBA"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WEEK OF Nov 6th</w:t>
            </w:r>
          </w:p>
        </w:tc>
        <w:tc>
          <w:tcPr>
            <w:tcW w:w="4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050D3E9E" w14:textId="23AEDEB4"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 xml:space="preserve">Draft and finalize: Action Plan, Security Bulletin, </w:t>
            </w:r>
            <w:r w:rsidR="33969941" w:rsidRPr="0691C844">
              <w:rPr>
                <w:rFonts w:ascii="Calibri" w:eastAsia="Calibri" w:hAnsi="Calibri" w:cs="Calibri"/>
                <w:color w:val="000000" w:themeColor="text1"/>
              </w:rPr>
              <w:t xml:space="preserve">MCS </w:t>
            </w:r>
            <w:r w:rsidRPr="0691C844">
              <w:rPr>
                <w:rFonts w:ascii="Calibri" w:eastAsia="Calibri" w:hAnsi="Calibri" w:cs="Calibri"/>
                <w:color w:val="000000" w:themeColor="text1"/>
              </w:rPr>
              <w:t>Field notice, Customer communication</w:t>
            </w:r>
          </w:p>
        </w:tc>
        <w:tc>
          <w:tcPr>
            <w:tcW w:w="78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6A636FDF" w14:textId="3090FCE3"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w:t>
            </w:r>
          </w:p>
        </w:tc>
        <w:tc>
          <w:tcPr>
            <w:tcW w:w="135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1EF35745" w14:textId="5D2E00E4"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w:t>
            </w:r>
          </w:p>
        </w:tc>
        <w:tc>
          <w:tcPr>
            <w:tcW w:w="1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38F43073" w14:textId="31BAFDFB" w:rsidR="0691C844" w:rsidRDefault="0691C844" w:rsidP="0691C844">
            <w:pPr>
              <w:spacing w:after="0"/>
              <w:rPr>
                <w:rFonts w:ascii="Calibri" w:eastAsia="Calibri" w:hAnsi="Calibri" w:cs="Calibri"/>
                <w:color w:val="000000" w:themeColor="text1"/>
                <w:sz w:val="18"/>
                <w:szCs w:val="18"/>
              </w:rPr>
            </w:pPr>
            <w:r w:rsidRPr="0691C844">
              <w:rPr>
                <w:rFonts w:ascii="Calibri" w:eastAsia="Calibri" w:hAnsi="Calibri" w:cs="Calibri"/>
                <w:color w:val="000000" w:themeColor="text1"/>
                <w:sz w:val="18"/>
                <w:szCs w:val="18"/>
              </w:rPr>
              <w:t> </w:t>
            </w:r>
          </w:p>
        </w:tc>
      </w:tr>
      <w:tr w:rsidR="0691C844" w14:paraId="0329A368"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7F776F6F" w14:textId="02AB3CA9"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6-Nov-9-Nov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1CEF2FFF" w14:textId="22625527"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Socialize final Action plan and gather VP approval dates</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3885D971" w14:textId="12289876"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398ECDF4" w14:textId="78A57310" w:rsidR="0691C844" w:rsidRDefault="0691C844" w:rsidP="7C300DF1">
            <w:pPr>
              <w:spacing w:after="0"/>
              <w:jc w:val="center"/>
              <w:rPr>
                <w:color w:val="000000" w:themeColor="text1"/>
              </w:rPr>
            </w:pPr>
            <w:r w:rsidRPr="7C300DF1">
              <w:rPr>
                <w:color w:val="000000" w:themeColor="text1"/>
              </w:rPr>
              <w:t>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3756D0A1" w14:textId="73C9DB69" w:rsidR="0691C844" w:rsidRDefault="0691C844" w:rsidP="7C300DF1">
            <w:pPr>
              <w:spacing w:after="0"/>
              <w:jc w:val="center"/>
              <w:rPr>
                <w:color w:val="000000" w:themeColor="text1"/>
              </w:rPr>
            </w:pPr>
            <w:r w:rsidRPr="7C300DF1">
              <w:rPr>
                <w:color w:val="000000" w:themeColor="text1"/>
              </w:rPr>
              <w:t>OU and Function VPs</w:t>
            </w:r>
          </w:p>
        </w:tc>
      </w:tr>
      <w:tr w:rsidR="0691C844" w14:paraId="0DE1B6F2"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02C26F6B" w14:textId="6AEB7139"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6-8, 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7FD713F9" w14:textId="2AD3B457" w:rsidR="0691C844" w:rsidRDefault="0691C844" w:rsidP="0691C844">
            <w:pPr>
              <w:spacing w:after="0"/>
              <w:rPr>
                <w:rFonts w:ascii="Calibri" w:eastAsia="Calibri" w:hAnsi="Calibri" w:cs="Calibri"/>
                <w:color w:val="000000" w:themeColor="text1"/>
              </w:rPr>
            </w:pPr>
            <w:r w:rsidRPr="0691C844">
              <w:rPr>
                <w:rFonts w:ascii="Calibri" w:eastAsia="Calibri" w:hAnsi="Calibri" w:cs="Calibri"/>
                <w:b/>
                <w:bCs/>
                <w:color w:val="000000" w:themeColor="text1"/>
              </w:rPr>
              <w:t>Continue draft of</w:t>
            </w:r>
            <w:r w:rsidRPr="0691C844">
              <w:rPr>
                <w:rFonts w:ascii="Calibri" w:eastAsia="Calibri" w:hAnsi="Calibri" w:cs="Calibri"/>
                <w:color w:val="000000" w:themeColor="text1"/>
              </w:rPr>
              <w:t xml:space="preserve"> Security Bulletin</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03526AF8" w14:textId="61238DFA"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37A523B1" w14:textId="3CB3722E" w:rsidR="0691C844" w:rsidRDefault="0691C844" w:rsidP="7C300DF1">
            <w:pPr>
              <w:spacing w:after="0"/>
              <w:jc w:val="center"/>
              <w:rPr>
                <w:color w:val="000000" w:themeColor="text1"/>
              </w:rPr>
            </w:pPr>
            <w:r w:rsidRPr="7C300DF1">
              <w:rPr>
                <w:color w:val="000000" w:themeColor="text1"/>
              </w:rPr>
              <w:t>Matt V/John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786284E7" w14:textId="54BE53AA" w:rsidR="0691C844" w:rsidRDefault="0691C844" w:rsidP="7C300DF1">
            <w:pPr>
              <w:spacing w:after="0"/>
              <w:jc w:val="center"/>
              <w:rPr>
                <w:color w:val="000000" w:themeColor="text1"/>
              </w:rPr>
            </w:pPr>
            <w:r w:rsidRPr="7C300DF1">
              <w:rPr>
                <w:color w:val="000000" w:themeColor="text1"/>
              </w:rPr>
              <w:t>PSO, Mainspring SMEs</w:t>
            </w:r>
          </w:p>
        </w:tc>
      </w:tr>
      <w:tr w:rsidR="0691C844" w14:paraId="3154777F"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33920F7D" w14:textId="61C0F456"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6-8, 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3F79A7AE" w14:textId="75494C70" w:rsidR="0691C844" w:rsidRDefault="0691C844" w:rsidP="0691C844">
            <w:pPr>
              <w:spacing w:after="0"/>
              <w:rPr>
                <w:rFonts w:ascii="Calibri" w:eastAsia="Calibri" w:hAnsi="Calibri" w:cs="Calibri"/>
                <w:color w:val="000000" w:themeColor="text1"/>
              </w:rPr>
            </w:pPr>
            <w:r w:rsidRPr="0691C844">
              <w:rPr>
                <w:rFonts w:ascii="Calibri" w:eastAsia="Calibri" w:hAnsi="Calibri" w:cs="Calibri"/>
                <w:b/>
                <w:bCs/>
                <w:color w:val="000000" w:themeColor="text1"/>
              </w:rPr>
              <w:t>Draft</w:t>
            </w:r>
            <w:r w:rsidRPr="0691C844">
              <w:rPr>
                <w:rFonts w:ascii="Calibri" w:eastAsia="Calibri" w:hAnsi="Calibri" w:cs="Calibri"/>
                <w:color w:val="000000" w:themeColor="text1"/>
              </w:rPr>
              <w:t xml:space="preserve"> Customer comm, </w:t>
            </w:r>
            <w:r w:rsidR="086627B5" w:rsidRPr="0691C844">
              <w:rPr>
                <w:rFonts w:ascii="Calibri" w:eastAsia="Calibri" w:hAnsi="Calibri" w:cs="Calibri"/>
                <w:color w:val="000000" w:themeColor="text1"/>
              </w:rPr>
              <w:t xml:space="preserve">MCS </w:t>
            </w:r>
            <w:r w:rsidRPr="0691C844">
              <w:rPr>
                <w:rFonts w:ascii="Calibri" w:eastAsia="Calibri" w:hAnsi="Calibri" w:cs="Calibri"/>
                <w:color w:val="000000" w:themeColor="text1"/>
              </w:rPr>
              <w:t>field notice</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6B51ECBD" w14:textId="4D36F9A0"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72FF04CF" w14:textId="1F002F84" w:rsidR="0691C844" w:rsidRDefault="0691C844" w:rsidP="7C300DF1">
            <w:pPr>
              <w:spacing w:after="0"/>
              <w:jc w:val="center"/>
              <w:rPr>
                <w:color w:val="000000" w:themeColor="text1"/>
              </w:rPr>
            </w:pPr>
            <w:r w:rsidRPr="7C300DF1">
              <w:rPr>
                <w:color w:val="000000" w:themeColor="text1"/>
              </w:rPr>
              <w:t xml:space="preserve">Katie M, Seema G </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6AE94C57" w14:textId="140FCE06" w:rsidR="0691C844" w:rsidRDefault="0691C844" w:rsidP="7C300DF1">
            <w:pPr>
              <w:spacing w:after="0"/>
              <w:jc w:val="center"/>
              <w:rPr>
                <w:color w:val="000000" w:themeColor="text1"/>
              </w:rPr>
            </w:pPr>
            <w:r w:rsidRPr="7C300DF1">
              <w:rPr>
                <w:color w:val="000000" w:themeColor="text1"/>
              </w:rPr>
              <w:t>TS, Reg, Quality, Marketing, Mainspring TS</w:t>
            </w:r>
          </w:p>
        </w:tc>
      </w:tr>
      <w:tr w:rsidR="0691C844" w14:paraId="4CD06AE1"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30B982A2" w14:textId="0C9D3BE1"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8, 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66BF6418" w14:textId="504D638E" w:rsidR="0691C844" w:rsidRDefault="0691C844" w:rsidP="0691C844">
            <w:pPr>
              <w:spacing w:after="0"/>
              <w:rPr>
                <w:rFonts w:ascii="Calibri" w:eastAsia="Calibri" w:hAnsi="Calibri" w:cs="Calibri"/>
              </w:rPr>
            </w:pPr>
            <w:r w:rsidRPr="0691C844">
              <w:rPr>
                <w:rFonts w:ascii="Calibri" w:eastAsia="Calibri" w:hAnsi="Calibri" w:cs="Calibri"/>
              </w:rPr>
              <w:t>Add</w:t>
            </w:r>
            <w:r w:rsidR="39A9F1F4" w:rsidRPr="0691C844">
              <w:rPr>
                <w:rFonts w:ascii="Calibri" w:eastAsia="Calibri" w:hAnsi="Calibri" w:cs="Calibri"/>
              </w:rPr>
              <w:t xml:space="preserve"> </w:t>
            </w:r>
            <w:r w:rsidRPr="0691C844">
              <w:rPr>
                <w:rFonts w:ascii="Calibri" w:eastAsia="Calibri" w:hAnsi="Calibri" w:cs="Calibri"/>
              </w:rPr>
              <w:t>approver/Stakeholder grid to the top of the Customer Letter, Field Communication, Security Bulletin</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1B653187" w14:textId="7884EB15"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38198A1E" w14:textId="2C9494FC" w:rsidR="0691C844" w:rsidRDefault="0691C844" w:rsidP="7C300DF1">
            <w:pPr>
              <w:spacing w:after="0"/>
              <w:jc w:val="center"/>
              <w:rPr>
                <w:color w:val="000000" w:themeColor="text1"/>
              </w:rPr>
            </w:pPr>
            <w:r w:rsidRPr="7C300DF1">
              <w:rPr>
                <w:color w:val="000000" w:themeColor="text1"/>
              </w:rPr>
              <w:t>Emily, Thomas</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B5B566D" w14:textId="5FAF4EE4" w:rsidR="0691C844" w:rsidRDefault="0691C844" w:rsidP="7C300DF1">
            <w:pPr>
              <w:spacing w:after="0"/>
              <w:jc w:val="center"/>
              <w:rPr>
                <w:color w:val="000000" w:themeColor="text1"/>
              </w:rPr>
            </w:pPr>
            <w:r w:rsidRPr="7C300DF1">
              <w:rPr>
                <w:color w:val="000000" w:themeColor="text1"/>
              </w:rPr>
              <w:t>Jim V, Julia B, Kathleen J, Holly V, Chris Reed (SB), Jim P, Carrie S. Laura D, Christina R</w:t>
            </w:r>
          </w:p>
        </w:tc>
      </w:tr>
      <w:tr w:rsidR="0691C844" w14:paraId="75738D12"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013E4841" w14:textId="3608AD0F" w:rsidR="0691C844" w:rsidRDefault="0691C844" w:rsidP="0691C844">
            <w:pPr>
              <w:spacing w:after="0"/>
              <w:jc w:val="right"/>
              <w:rPr>
                <w:rFonts w:ascii="Calibri" w:eastAsia="Calibri" w:hAnsi="Calibri" w:cs="Calibri"/>
              </w:rPr>
            </w:pPr>
            <w:r w:rsidRPr="0691C844">
              <w:rPr>
                <w:rFonts w:ascii="Calibri" w:eastAsia="Calibri" w:hAnsi="Calibri" w:cs="Calibri"/>
                <w:b/>
                <w:bCs/>
              </w:rPr>
              <w:t>8-Nov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2E5282D2" w14:textId="5A8A8514" w:rsidR="0691C844" w:rsidRDefault="0691C844" w:rsidP="0691C844">
            <w:pPr>
              <w:spacing w:after="0"/>
              <w:rPr>
                <w:rFonts w:ascii="Calibri" w:eastAsia="Calibri" w:hAnsi="Calibri" w:cs="Calibri"/>
              </w:rPr>
            </w:pPr>
            <w:r w:rsidRPr="0691C844">
              <w:rPr>
                <w:rFonts w:ascii="Calibri" w:eastAsia="Calibri" w:hAnsi="Calibri" w:cs="Calibri"/>
              </w:rPr>
              <w:t xml:space="preserve">Confirm steps with Patient and Tech Services (to understand how </w:t>
            </w:r>
            <w:r w:rsidR="60AE0437" w:rsidRPr="0691C844">
              <w:rPr>
                <w:rFonts w:ascii="Calibri" w:eastAsia="Calibri" w:hAnsi="Calibri" w:cs="Calibri"/>
              </w:rPr>
              <w:t>an</w:t>
            </w:r>
            <w:r w:rsidRPr="0691C844">
              <w:rPr>
                <w:rFonts w:ascii="Calibri" w:eastAsia="Calibri" w:hAnsi="Calibri" w:cs="Calibri"/>
              </w:rPr>
              <w:t xml:space="preserve"> HCP would determine that they are using Mainspring)</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2684B36B" w14:textId="3394405B"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33FC7612" w14:textId="5300C73F" w:rsidR="0691C844" w:rsidRDefault="0691C844" w:rsidP="7C300DF1">
            <w:pPr>
              <w:spacing w:after="0"/>
              <w:jc w:val="center"/>
              <w:rPr>
                <w:color w:val="000000" w:themeColor="text1"/>
              </w:rPr>
            </w:pPr>
            <w:r w:rsidRPr="7C300DF1">
              <w:rPr>
                <w:color w:val="000000" w:themeColor="text1"/>
              </w:rPr>
              <w:t>Thomas</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73297E6B" w14:textId="6357EDDE" w:rsidR="0691C844" w:rsidRDefault="0691C844" w:rsidP="7C300DF1">
            <w:pPr>
              <w:spacing w:after="0"/>
              <w:jc w:val="center"/>
              <w:rPr>
                <w:color w:val="000000" w:themeColor="text1"/>
              </w:rPr>
            </w:pPr>
            <w:r w:rsidRPr="7C300DF1">
              <w:rPr>
                <w:color w:val="000000" w:themeColor="text1"/>
              </w:rPr>
              <w:t>Christopher Z</w:t>
            </w:r>
          </w:p>
        </w:tc>
      </w:tr>
      <w:tr w:rsidR="0691C844" w14:paraId="757C3E99"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5187DBA9" w14:textId="78072065"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 xml:space="preserve">8-Nov </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6DDCAB83" w14:textId="0EF3DCF1" w:rsidR="0691C844" w:rsidRDefault="0691C844" w:rsidP="0691C844">
            <w:pPr>
              <w:spacing w:after="0"/>
              <w:rPr>
                <w:rFonts w:ascii="Calibri" w:eastAsia="Calibri" w:hAnsi="Calibri" w:cs="Calibri"/>
                <w:color w:val="000000" w:themeColor="text1"/>
              </w:rPr>
            </w:pPr>
            <w:r w:rsidRPr="0691C844">
              <w:rPr>
                <w:rFonts w:ascii="Calibri" w:eastAsia="Calibri" w:hAnsi="Calibri" w:cs="Calibri"/>
                <w:b/>
                <w:bCs/>
                <w:color w:val="000000" w:themeColor="text1"/>
              </w:rPr>
              <w:t>Draft</w:t>
            </w:r>
            <w:r w:rsidRPr="0691C844">
              <w:rPr>
                <w:rFonts w:ascii="Calibri" w:eastAsia="Calibri" w:hAnsi="Calibri" w:cs="Calibri"/>
                <w:color w:val="000000" w:themeColor="text1"/>
              </w:rPr>
              <w:t xml:space="preserve"> 806 rationale for RPI</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48287E4C" w14:textId="2CF77D6B"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A46A7E4" w14:textId="131623EF" w:rsidR="0691C844" w:rsidRDefault="0691C844" w:rsidP="7C300DF1">
            <w:pPr>
              <w:spacing w:after="0"/>
              <w:jc w:val="center"/>
              <w:rPr>
                <w:color w:val="000000" w:themeColor="text1"/>
              </w:rPr>
            </w:pPr>
            <w:r w:rsidRPr="7C300DF1">
              <w:rPr>
                <w:color w:val="000000" w:themeColor="text1"/>
              </w:rPr>
              <w:t>Melinda</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1247A3B9" w14:textId="185E0414" w:rsidR="0691C844" w:rsidRDefault="0691C844" w:rsidP="7C300DF1">
            <w:pPr>
              <w:spacing w:after="0"/>
              <w:jc w:val="center"/>
              <w:rPr>
                <w:color w:val="000000" w:themeColor="text1"/>
              </w:rPr>
            </w:pPr>
            <w:r w:rsidRPr="7C300DF1">
              <w:rPr>
                <w:color w:val="000000" w:themeColor="text1"/>
              </w:rPr>
              <w:t xml:space="preserve">Quality </w:t>
            </w:r>
          </w:p>
        </w:tc>
      </w:tr>
      <w:tr w:rsidR="0691C844" w14:paraId="07BCBB10"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479324E0" w14:textId="1B696E8D"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9,10-Nov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4D5F72B2" w14:textId="20D260F9"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 xml:space="preserve">Team to </w:t>
            </w:r>
            <w:r w:rsidRPr="0691C844">
              <w:rPr>
                <w:rFonts w:ascii="Calibri" w:eastAsia="Calibri" w:hAnsi="Calibri" w:cs="Calibri"/>
                <w:b/>
                <w:bCs/>
                <w:color w:val="000000" w:themeColor="text1"/>
              </w:rPr>
              <w:t>review</w:t>
            </w:r>
            <w:r w:rsidRPr="0691C844">
              <w:rPr>
                <w:rFonts w:ascii="Calibri" w:eastAsia="Calibri" w:hAnsi="Calibri" w:cs="Calibri"/>
                <w:color w:val="000000" w:themeColor="text1"/>
              </w:rPr>
              <w:t xml:space="preserve"> bulletin</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1FEC2509" w14:textId="56BFB1AE"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7F07CF83" w14:textId="257246AD" w:rsidR="0691C844" w:rsidRDefault="0691C844" w:rsidP="7C300DF1">
            <w:pPr>
              <w:spacing w:after="0"/>
              <w:jc w:val="center"/>
              <w:rPr>
                <w:color w:val="000000" w:themeColor="text1"/>
              </w:rPr>
            </w:pPr>
            <w:r w:rsidRPr="7C300DF1">
              <w:rPr>
                <w:color w:val="000000" w:themeColor="text1"/>
              </w:rPr>
              <w:t>Matt V/John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E4484CF" w14:textId="30E4C973" w:rsidR="0691C844" w:rsidRDefault="0691C844" w:rsidP="7C300DF1">
            <w:pPr>
              <w:spacing w:after="0"/>
              <w:jc w:val="center"/>
              <w:rPr>
                <w:color w:val="000000" w:themeColor="text1"/>
              </w:rPr>
            </w:pPr>
            <w:r w:rsidRPr="7C300DF1">
              <w:rPr>
                <w:color w:val="000000" w:themeColor="text1"/>
              </w:rPr>
              <w:t xml:space="preserve">PSO, </w:t>
            </w:r>
            <w:r w:rsidR="38642F4A" w:rsidRPr="7C300DF1">
              <w:rPr>
                <w:color w:val="000000" w:themeColor="text1"/>
              </w:rPr>
              <w:t xml:space="preserve">MCS </w:t>
            </w:r>
            <w:r w:rsidRPr="7C300DF1">
              <w:rPr>
                <w:color w:val="000000" w:themeColor="text1"/>
              </w:rPr>
              <w:t>Prod Security, Mainspring SMEs/TS</w:t>
            </w:r>
          </w:p>
        </w:tc>
      </w:tr>
      <w:tr w:rsidR="0691C844" w14:paraId="485E3B75"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1B2EE12B" w14:textId="04C1D282"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9,10-Nov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0E840B11" w14:textId="62E81F57"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 xml:space="preserve">Team to </w:t>
            </w:r>
            <w:r w:rsidRPr="0691C844">
              <w:rPr>
                <w:rFonts w:ascii="Calibri" w:eastAsia="Calibri" w:hAnsi="Calibri" w:cs="Calibri"/>
                <w:b/>
                <w:bCs/>
                <w:color w:val="000000" w:themeColor="text1"/>
              </w:rPr>
              <w:t>review</w:t>
            </w:r>
            <w:r w:rsidRPr="0691C844">
              <w:rPr>
                <w:rFonts w:ascii="Calibri" w:eastAsia="Calibri" w:hAnsi="Calibri" w:cs="Calibri"/>
                <w:color w:val="000000" w:themeColor="text1"/>
              </w:rPr>
              <w:t xml:space="preserve"> Customer Comm, </w:t>
            </w:r>
            <w:r w:rsidR="0E291293" w:rsidRPr="0691C844">
              <w:rPr>
                <w:rFonts w:ascii="Calibri" w:eastAsia="Calibri" w:hAnsi="Calibri" w:cs="Calibri"/>
                <w:color w:val="000000" w:themeColor="text1"/>
              </w:rPr>
              <w:t xml:space="preserve">MCS </w:t>
            </w:r>
            <w:r w:rsidRPr="0691C844">
              <w:rPr>
                <w:rFonts w:ascii="Calibri" w:eastAsia="Calibri" w:hAnsi="Calibri" w:cs="Calibri"/>
                <w:color w:val="000000" w:themeColor="text1"/>
              </w:rPr>
              <w:t>field Notice</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2CDF7425" w14:textId="56CFD449"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6B4B93D" w14:textId="34EAA93D" w:rsidR="0691C844" w:rsidRDefault="0691C844" w:rsidP="7C300DF1">
            <w:pPr>
              <w:spacing w:after="0"/>
              <w:jc w:val="center"/>
              <w:rPr>
                <w:color w:val="000000" w:themeColor="text1"/>
              </w:rPr>
            </w:pPr>
            <w:r w:rsidRPr="7C300DF1">
              <w:rPr>
                <w:color w:val="000000" w:themeColor="text1"/>
              </w:rPr>
              <w:t xml:space="preserve">Katie M, Seema G </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11DB06D6" w14:textId="36952570" w:rsidR="0691C844" w:rsidRDefault="0691C844" w:rsidP="7C300DF1">
            <w:pPr>
              <w:spacing w:after="0"/>
              <w:jc w:val="center"/>
              <w:rPr>
                <w:color w:val="000000" w:themeColor="text1"/>
              </w:rPr>
            </w:pPr>
            <w:r w:rsidRPr="7C300DF1">
              <w:rPr>
                <w:color w:val="000000" w:themeColor="text1"/>
              </w:rPr>
              <w:t>SME team, OU and Function VPs</w:t>
            </w:r>
          </w:p>
        </w:tc>
      </w:tr>
      <w:tr w:rsidR="0691C844" w14:paraId="1827A9B0"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42CEDBC8" w14:textId="09CC76D7"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10-Nov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3C627A2E" w14:textId="25566D3A" w:rsidR="0691C844" w:rsidRDefault="0691C844" w:rsidP="0691C844">
            <w:pPr>
              <w:spacing w:after="0"/>
              <w:rPr>
                <w:rFonts w:ascii="Calibri" w:eastAsia="Calibri" w:hAnsi="Calibri" w:cs="Calibri"/>
                <w:color w:val="000000" w:themeColor="text1"/>
              </w:rPr>
            </w:pPr>
            <w:r w:rsidRPr="0691C844">
              <w:rPr>
                <w:rFonts w:ascii="Calibri" w:eastAsia="Calibri" w:hAnsi="Calibri" w:cs="Calibri"/>
                <w:b/>
                <w:bCs/>
                <w:color w:val="000000" w:themeColor="text1"/>
              </w:rPr>
              <w:t>Inform</w:t>
            </w:r>
            <w:r w:rsidRPr="0691C844">
              <w:rPr>
                <w:rFonts w:ascii="Calibri" w:eastAsia="Calibri" w:hAnsi="Calibri" w:cs="Calibri"/>
                <w:color w:val="000000" w:themeColor="text1"/>
              </w:rPr>
              <w:t xml:space="preserve"> RSM leadership in meeting as awareness of action plans and progress</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764FE693" w14:textId="6AF508D4"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1FADA3A" w14:textId="2070EAFA" w:rsidR="0691C844" w:rsidRDefault="0691C844" w:rsidP="7C300DF1">
            <w:pPr>
              <w:spacing w:after="0"/>
              <w:jc w:val="center"/>
              <w:rPr>
                <w:color w:val="000000" w:themeColor="text1"/>
              </w:rPr>
            </w:pPr>
            <w:r w:rsidRPr="7C300DF1">
              <w:rPr>
                <w:color w:val="000000" w:themeColor="text1"/>
              </w:rPr>
              <w:t xml:space="preserve">Katie M, Seema G </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53F7595B" w14:textId="6BA3CDF6" w:rsidR="0691C844" w:rsidRDefault="0691C844" w:rsidP="7C300DF1">
            <w:pPr>
              <w:spacing w:after="0"/>
              <w:jc w:val="center"/>
              <w:rPr>
                <w:color w:val="000000" w:themeColor="text1"/>
              </w:rPr>
            </w:pPr>
            <w:r w:rsidRPr="7C300DF1">
              <w:rPr>
                <w:color w:val="000000" w:themeColor="text1"/>
              </w:rPr>
              <w:t> </w:t>
            </w:r>
          </w:p>
        </w:tc>
      </w:tr>
      <w:tr w:rsidR="0691C844" w14:paraId="6CA1BE79"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138F0396" w14:textId="06C7BA0A" w:rsidR="0691C844" w:rsidRDefault="0691C844" w:rsidP="0691C844">
            <w:pPr>
              <w:spacing w:after="0"/>
              <w:jc w:val="right"/>
              <w:rPr>
                <w:rFonts w:ascii="Calibri" w:eastAsia="Calibri" w:hAnsi="Calibri" w:cs="Calibri"/>
              </w:rPr>
            </w:pPr>
            <w:r w:rsidRPr="0691C844">
              <w:rPr>
                <w:rFonts w:ascii="Calibri" w:eastAsia="Calibri" w:hAnsi="Calibri" w:cs="Calibri"/>
                <w:b/>
                <w:bCs/>
              </w:rPr>
              <w:t>WEEK OF Nov 13th</w:t>
            </w:r>
          </w:p>
        </w:tc>
        <w:tc>
          <w:tcPr>
            <w:tcW w:w="4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36F65456" w14:textId="7CE56468" w:rsidR="0691C844" w:rsidRDefault="0691C844" w:rsidP="0691C844">
            <w:pPr>
              <w:spacing w:after="0"/>
              <w:rPr>
                <w:rFonts w:ascii="Calibri" w:eastAsia="Calibri" w:hAnsi="Calibri" w:cs="Calibri"/>
              </w:rPr>
            </w:pPr>
            <w:r w:rsidRPr="0691C844">
              <w:rPr>
                <w:rFonts w:ascii="Calibri" w:eastAsia="Calibri" w:hAnsi="Calibri" w:cs="Calibri"/>
              </w:rPr>
              <w:t>Gather leadership comments and finalize with SMEs and VPs</w:t>
            </w:r>
          </w:p>
        </w:tc>
        <w:tc>
          <w:tcPr>
            <w:tcW w:w="78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6A5190AF" w14:textId="0D728D4B" w:rsidR="0691C844" w:rsidRDefault="0691C844" w:rsidP="0691C844">
            <w:pPr>
              <w:spacing w:after="0"/>
              <w:jc w:val="center"/>
              <w:rPr>
                <w:rFonts w:ascii="Calibri" w:eastAsia="Calibri" w:hAnsi="Calibri" w:cs="Calibri"/>
              </w:rPr>
            </w:pPr>
            <w:r w:rsidRPr="0691C844">
              <w:rPr>
                <w:rFonts w:ascii="Calibri" w:eastAsia="Calibri" w:hAnsi="Calibri" w:cs="Calibri"/>
              </w:rPr>
              <w:t> </w:t>
            </w:r>
          </w:p>
        </w:tc>
        <w:tc>
          <w:tcPr>
            <w:tcW w:w="135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3539EE3A" w14:textId="53AB44B6" w:rsidR="0691C844" w:rsidRDefault="0691C844" w:rsidP="0691C844">
            <w:pPr>
              <w:spacing w:after="0"/>
              <w:jc w:val="center"/>
              <w:rPr>
                <w:rFonts w:ascii="Calibri" w:eastAsia="Calibri" w:hAnsi="Calibri" w:cs="Calibri"/>
              </w:rPr>
            </w:pPr>
            <w:r w:rsidRPr="0691C844">
              <w:rPr>
                <w:rFonts w:ascii="Calibri" w:eastAsia="Calibri" w:hAnsi="Calibri" w:cs="Calibri"/>
              </w:rPr>
              <w:t> </w:t>
            </w:r>
          </w:p>
        </w:tc>
        <w:tc>
          <w:tcPr>
            <w:tcW w:w="1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733ECD9C" w14:textId="53EACDE8" w:rsidR="0691C844" w:rsidRDefault="0691C844" w:rsidP="0691C844">
            <w:pPr>
              <w:spacing w:after="0"/>
              <w:rPr>
                <w:rFonts w:ascii="Calibri" w:eastAsia="Calibri" w:hAnsi="Calibri" w:cs="Calibri"/>
                <w:color w:val="000000" w:themeColor="text1"/>
                <w:sz w:val="18"/>
                <w:szCs w:val="18"/>
              </w:rPr>
            </w:pPr>
            <w:r w:rsidRPr="0691C844">
              <w:rPr>
                <w:rFonts w:ascii="Calibri" w:eastAsia="Calibri" w:hAnsi="Calibri" w:cs="Calibri"/>
                <w:color w:val="000000" w:themeColor="text1"/>
                <w:sz w:val="18"/>
                <w:szCs w:val="18"/>
              </w:rPr>
              <w:t> </w:t>
            </w:r>
          </w:p>
        </w:tc>
      </w:tr>
      <w:tr w:rsidR="0691C844" w14:paraId="432BB36F"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34E9BC5D" w14:textId="3321B676"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13,14-Nov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22F110EB" w14:textId="30CEF7E3" w:rsidR="0691C844" w:rsidRDefault="0691C844" w:rsidP="0691C844">
            <w:pPr>
              <w:spacing w:after="0"/>
              <w:rPr>
                <w:rFonts w:ascii="Calibri" w:eastAsia="Calibri" w:hAnsi="Calibri" w:cs="Calibri"/>
              </w:rPr>
            </w:pPr>
            <w:r w:rsidRPr="0691C844">
              <w:rPr>
                <w:rFonts w:ascii="Calibri" w:eastAsia="Calibri" w:hAnsi="Calibri" w:cs="Calibri"/>
              </w:rPr>
              <w:t>Gather OU/VP SMEs feedback on Security Bulletin</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410813EF" w14:textId="06A3E8F1" w:rsidR="0691C844" w:rsidRDefault="0691C844" w:rsidP="0691C844">
            <w:pPr>
              <w:spacing w:after="0"/>
              <w:jc w:val="center"/>
              <w:rPr>
                <w:rFonts w:ascii="Calibri" w:eastAsia="Calibri" w:hAnsi="Calibri" w:cs="Calibri"/>
                <w:color w:val="000000" w:themeColor="text1"/>
              </w:rPr>
            </w:pP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08E54C90" w14:textId="432EC61D" w:rsidR="0691C844" w:rsidRDefault="0691C844" w:rsidP="7C300DF1">
            <w:pPr>
              <w:spacing w:after="0"/>
              <w:jc w:val="center"/>
              <w:rPr>
                <w:color w:val="000000" w:themeColor="text1"/>
              </w:rPr>
            </w:pPr>
            <w:r w:rsidRPr="7C300DF1">
              <w:rPr>
                <w:color w:val="000000" w:themeColor="text1"/>
              </w:rPr>
              <w:t>Matt V/John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4C86CBDA" w14:textId="666B8A62" w:rsidR="0691C844" w:rsidRDefault="0691C844" w:rsidP="7C300DF1">
            <w:pPr>
              <w:spacing w:after="0"/>
              <w:jc w:val="center"/>
              <w:rPr>
                <w:color w:val="000000" w:themeColor="text1"/>
              </w:rPr>
            </w:pPr>
            <w:r w:rsidRPr="7C300DF1">
              <w:rPr>
                <w:color w:val="000000" w:themeColor="text1"/>
              </w:rPr>
              <w:t xml:space="preserve">PSO, </w:t>
            </w:r>
            <w:r w:rsidR="12965BB2" w:rsidRPr="7C300DF1">
              <w:rPr>
                <w:color w:val="000000" w:themeColor="text1"/>
              </w:rPr>
              <w:t>MCS</w:t>
            </w:r>
            <w:r w:rsidRPr="7C300DF1">
              <w:rPr>
                <w:color w:val="000000" w:themeColor="text1"/>
              </w:rPr>
              <w:t xml:space="preserve"> Prod Security, Mainspring SMEs/TS</w:t>
            </w:r>
          </w:p>
        </w:tc>
      </w:tr>
      <w:tr w:rsidR="0691C844" w14:paraId="2138C61E"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77F9FD35" w14:textId="7D5157E0"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13,14-Nov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26E46D2F" w14:textId="4FFD922A" w:rsidR="0691C844" w:rsidRDefault="0691C844" w:rsidP="0691C844">
            <w:pPr>
              <w:spacing w:after="0"/>
              <w:rPr>
                <w:rFonts w:ascii="Calibri" w:eastAsia="Calibri" w:hAnsi="Calibri" w:cs="Calibri"/>
              </w:rPr>
            </w:pPr>
            <w:r w:rsidRPr="0691C844">
              <w:rPr>
                <w:rFonts w:ascii="Calibri" w:eastAsia="Calibri" w:hAnsi="Calibri" w:cs="Calibri"/>
              </w:rPr>
              <w:t>Gather OU/VP SMEs feedback on Communication, field notice</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0DB5FDB8" w14:textId="16245F89"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73EEF82B" w14:textId="30C75237" w:rsidR="0691C844" w:rsidRDefault="0691C844" w:rsidP="7C300DF1">
            <w:pPr>
              <w:spacing w:after="0"/>
              <w:jc w:val="center"/>
              <w:rPr>
                <w:color w:val="000000" w:themeColor="text1"/>
              </w:rPr>
            </w:pPr>
            <w:r w:rsidRPr="7C300DF1">
              <w:rPr>
                <w:color w:val="000000" w:themeColor="text1"/>
              </w:rPr>
              <w:t xml:space="preserve">Katie M, Seema G </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9601C4F" w14:textId="382F967F" w:rsidR="0691C844" w:rsidRDefault="0691C844" w:rsidP="7C300DF1">
            <w:pPr>
              <w:spacing w:after="0"/>
              <w:jc w:val="center"/>
              <w:rPr>
                <w:color w:val="000000" w:themeColor="text1"/>
              </w:rPr>
            </w:pPr>
            <w:r w:rsidRPr="7C300DF1">
              <w:rPr>
                <w:color w:val="000000" w:themeColor="text1"/>
              </w:rPr>
              <w:t>TS, Reg, Quality, Marketing, Mainspring TS</w:t>
            </w:r>
          </w:p>
        </w:tc>
      </w:tr>
      <w:tr w:rsidR="0691C844" w14:paraId="5FF6827C"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1ED48E35" w14:textId="59C72E02"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15,16-Nov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639C750B" w14:textId="6462E30E" w:rsidR="0691C844" w:rsidRDefault="0691C844" w:rsidP="0691C844">
            <w:pPr>
              <w:spacing w:after="0"/>
              <w:rPr>
                <w:rFonts w:ascii="Calibri" w:eastAsia="Calibri" w:hAnsi="Calibri" w:cs="Calibri"/>
              </w:rPr>
            </w:pPr>
            <w:r w:rsidRPr="0691C844">
              <w:rPr>
                <w:rFonts w:ascii="Calibri" w:eastAsia="Calibri" w:hAnsi="Calibri" w:cs="Calibri"/>
              </w:rPr>
              <w:t>Address all feedback (in team meeting recommended)</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02114C69" w14:textId="75266D41"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32CF952A" w14:textId="77CBC46D" w:rsidR="0691C844" w:rsidRDefault="0691C844" w:rsidP="7C300DF1">
            <w:pPr>
              <w:spacing w:after="0"/>
              <w:jc w:val="center"/>
              <w:rPr>
                <w:color w:val="000000" w:themeColor="text1"/>
              </w:rPr>
            </w:pPr>
            <w:r w:rsidRPr="7C300DF1">
              <w:rPr>
                <w:color w:val="000000" w:themeColor="text1"/>
              </w:rPr>
              <w:t>Katie M, Seema G</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756DEED2" w14:textId="12F381D9" w:rsidR="0691C844" w:rsidRDefault="0691C844" w:rsidP="7C300DF1">
            <w:pPr>
              <w:spacing w:after="0"/>
              <w:jc w:val="center"/>
              <w:rPr>
                <w:color w:val="000000" w:themeColor="text1"/>
              </w:rPr>
            </w:pPr>
            <w:r w:rsidRPr="7C300DF1">
              <w:rPr>
                <w:color w:val="000000" w:themeColor="text1"/>
              </w:rPr>
              <w:t>TS, Reg, Quality, Marketing, Mainspring TS</w:t>
            </w:r>
          </w:p>
        </w:tc>
      </w:tr>
      <w:tr w:rsidR="0691C844" w14:paraId="74AE1414"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07F9D7C1" w14:textId="602851D9"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15-Nov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69EE1BB0" w14:textId="411F30B5" w:rsidR="0691C844" w:rsidRDefault="0691C844" w:rsidP="0691C844">
            <w:pPr>
              <w:spacing w:after="0"/>
              <w:rPr>
                <w:rFonts w:ascii="Calibri" w:eastAsia="Calibri" w:hAnsi="Calibri" w:cs="Calibri"/>
                <w:color w:val="000000" w:themeColor="text1"/>
              </w:rPr>
            </w:pPr>
            <w:r w:rsidRPr="0691C844">
              <w:rPr>
                <w:rFonts w:ascii="Calibri" w:eastAsia="Calibri" w:hAnsi="Calibri" w:cs="Calibri"/>
                <w:b/>
                <w:bCs/>
                <w:color w:val="000000" w:themeColor="text1"/>
              </w:rPr>
              <w:t>Review/Finalize</w:t>
            </w:r>
            <w:r w:rsidRPr="0691C844">
              <w:rPr>
                <w:rFonts w:ascii="Calibri" w:eastAsia="Calibri" w:hAnsi="Calibri" w:cs="Calibri"/>
                <w:color w:val="000000" w:themeColor="text1"/>
              </w:rPr>
              <w:t xml:space="preserve"> 806 rationale</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718BD9D4" w14:textId="6EB0E539"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77E976EC" w14:textId="71FAE75C" w:rsidR="0691C844" w:rsidRDefault="0691C844" w:rsidP="7C300DF1">
            <w:pPr>
              <w:spacing w:after="0"/>
              <w:jc w:val="center"/>
              <w:rPr>
                <w:color w:val="000000" w:themeColor="text1"/>
              </w:rPr>
            </w:pPr>
            <w:r w:rsidRPr="7C300DF1">
              <w:rPr>
                <w:color w:val="000000" w:themeColor="text1"/>
              </w:rPr>
              <w:t>Melinda</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4A0FCFD2" w14:textId="5246EED9" w:rsidR="0691C844" w:rsidRDefault="0691C844" w:rsidP="7C300DF1">
            <w:pPr>
              <w:spacing w:after="0"/>
              <w:jc w:val="center"/>
              <w:rPr>
                <w:color w:val="000000" w:themeColor="text1"/>
              </w:rPr>
            </w:pPr>
            <w:r w:rsidRPr="7C300DF1">
              <w:rPr>
                <w:color w:val="000000" w:themeColor="text1"/>
              </w:rPr>
              <w:t>Quality leadership</w:t>
            </w:r>
          </w:p>
        </w:tc>
      </w:tr>
      <w:tr w:rsidR="0691C844" w14:paraId="4C58FFCE"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41F93BB2" w14:textId="538AA566" w:rsidR="0691C844" w:rsidRDefault="0691C844" w:rsidP="0691C844">
            <w:pPr>
              <w:spacing w:after="0"/>
              <w:jc w:val="right"/>
              <w:rPr>
                <w:rFonts w:ascii="Calibri" w:eastAsia="Calibri" w:hAnsi="Calibri" w:cs="Calibri"/>
              </w:rPr>
            </w:pPr>
            <w:r w:rsidRPr="0691C844">
              <w:rPr>
                <w:rFonts w:ascii="Calibri" w:eastAsia="Calibri" w:hAnsi="Calibri" w:cs="Calibri"/>
                <w:b/>
                <w:bCs/>
              </w:rPr>
              <w:t>17-Nov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0D6AD8EB" w14:textId="4BE6BD01" w:rsidR="0691C844" w:rsidRDefault="0691C844" w:rsidP="0691C844">
            <w:pPr>
              <w:spacing w:after="0"/>
              <w:rPr>
                <w:rFonts w:ascii="Calibri" w:eastAsia="Calibri" w:hAnsi="Calibri" w:cs="Calibri"/>
              </w:rPr>
            </w:pPr>
            <w:r w:rsidRPr="0691C844">
              <w:rPr>
                <w:rFonts w:ascii="Calibri" w:eastAsia="Calibri" w:hAnsi="Calibri" w:cs="Calibri"/>
              </w:rPr>
              <w:t>Align the Security Bulletin with comms updates</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0DE80309" w14:textId="125870C5"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6FFE51A8" w14:textId="146854CB" w:rsidR="0691C844" w:rsidRDefault="0691C844" w:rsidP="7C300DF1">
            <w:pPr>
              <w:spacing w:after="0"/>
              <w:jc w:val="center"/>
              <w:rPr>
                <w:color w:val="000000" w:themeColor="text1"/>
              </w:rPr>
            </w:pPr>
            <w:r w:rsidRPr="7C300DF1">
              <w:rPr>
                <w:color w:val="000000" w:themeColor="text1"/>
              </w:rPr>
              <w:t>Matt V/Thomas</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46E21666" w14:textId="697C96FA" w:rsidR="0691C844" w:rsidRDefault="0691C844" w:rsidP="7C300DF1">
            <w:pPr>
              <w:spacing w:after="0"/>
              <w:jc w:val="center"/>
              <w:rPr>
                <w:color w:val="000000" w:themeColor="text1"/>
              </w:rPr>
            </w:pPr>
            <w:r w:rsidRPr="7C300DF1">
              <w:rPr>
                <w:color w:val="000000" w:themeColor="text1"/>
              </w:rPr>
              <w:t> </w:t>
            </w:r>
          </w:p>
        </w:tc>
      </w:tr>
      <w:tr w:rsidR="0691C844" w14:paraId="419F97F3"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1011D815" w14:textId="37AF804F" w:rsidR="0691C844" w:rsidRDefault="0691C844" w:rsidP="0691C844">
            <w:pPr>
              <w:spacing w:after="0"/>
              <w:jc w:val="right"/>
              <w:rPr>
                <w:rFonts w:ascii="Calibri" w:eastAsia="Calibri" w:hAnsi="Calibri" w:cs="Calibri"/>
              </w:rPr>
            </w:pPr>
            <w:r w:rsidRPr="0691C844">
              <w:rPr>
                <w:rFonts w:ascii="Calibri" w:eastAsia="Calibri" w:hAnsi="Calibri" w:cs="Calibri"/>
                <w:b/>
                <w:bCs/>
              </w:rPr>
              <w:t>17-Nov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6341B711" w14:textId="0440C996" w:rsidR="0691C844" w:rsidRDefault="0691C844" w:rsidP="0691C844">
            <w:pPr>
              <w:spacing w:after="0"/>
              <w:rPr>
                <w:rFonts w:ascii="Calibri" w:eastAsia="Calibri" w:hAnsi="Calibri" w:cs="Calibri"/>
                <w:color w:val="C65911"/>
              </w:rPr>
            </w:pPr>
            <w:r w:rsidRPr="0691C844">
              <w:rPr>
                <w:rFonts w:ascii="Calibri" w:eastAsia="Calibri" w:hAnsi="Calibri" w:cs="Calibri"/>
              </w:rPr>
              <w:t xml:space="preserve">Send comm/SB updates to high-feedback VPs who are SMEs (requesting review by EOD Nov 20th) - </w:t>
            </w:r>
            <w:r w:rsidRPr="0691C844">
              <w:rPr>
                <w:rFonts w:ascii="Calibri" w:eastAsia="Calibri" w:hAnsi="Calibri" w:cs="Calibri"/>
                <w:i/>
                <w:iCs/>
                <w:color w:val="C65911"/>
              </w:rPr>
              <w:t>Confirmed that VP completed review in the AM</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4B91BD96" w14:textId="3A5C98BD"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0D981BDA" w14:textId="75F314CF" w:rsidR="0691C844" w:rsidRDefault="0691C844" w:rsidP="7C300DF1">
            <w:pPr>
              <w:spacing w:after="0"/>
              <w:jc w:val="center"/>
              <w:rPr>
                <w:color w:val="000000" w:themeColor="text1"/>
              </w:rPr>
            </w:pPr>
            <w:r w:rsidRPr="7C300DF1">
              <w:rPr>
                <w:color w:val="000000" w:themeColor="text1"/>
              </w:rPr>
              <w:t>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352695DA" w14:textId="43122506" w:rsidR="0691C844" w:rsidRDefault="0691C844" w:rsidP="7C300DF1">
            <w:pPr>
              <w:spacing w:after="0"/>
              <w:jc w:val="center"/>
              <w:rPr>
                <w:color w:val="000000" w:themeColor="text1"/>
              </w:rPr>
            </w:pPr>
            <w:r w:rsidRPr="7C300DF1">
              <w:rPr>
                <w:color w:val="000000" w:themeColor="text1"/>
              </w:rPr>
              <w:t>Jim V, Julia B, Kathleen J, Holly V, Chris R (SB), Jim P, Carrie S. Laura D, Christina R (Julia B may want a heads up prior to this email)</w:t>
            </w:r>
          </w:p>
        </w:tc>
      </w:tr>
      <w:tr w:rsidR="0691C844" w14:paraId="5D3333A2"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1FCD75A0" w14:textId="168389B2" w:rsidR="0691C844" w:rsidRDefault="0691C844" w:rsidP="0691C844">
            <w:pPr>
              <w:spacing w:after="0"/>
              <w:jc w:val="right"/>
              <w:rPr>
                <w:rFonts w:ascii="Calibri" w:eastAsia="Calibri" w:hAnsi="Calibri" w:cs="Calibri"/>
              </w:rPr>
            </w:pPr>
            <w:r w:rsidRPr="0691C844">
              <w:rPr>
                <w:rFonts w:ascii="Calibri" w:eastAsia="Calibri" w:hAnsi="Calibri" w:cs="Calibri"/>
                <w:b/>
                <w:bCs/>
              </w:rPr>
              <w:t>WEEK OF Nov 20th</w:t>
            </w:r>
          </w:p>
        </w:tc>
        <w:tc>
          <w:tcPr>
            <w:tcW w:w="4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42DDD3E6" w14:textId="5C35E88C" w:rsidR="0691C844" w:rsidRDefault="0691C844" w:rsidP="0691C844">
            <w:pPr>
              <w:spacing w:after="0"/>
              <w:rPr>
                <w:rFonts w:ascii="Calibri" w:eastAsia="Calibri" w:hAnsi="Calibri" w:cs="Calibri"/>
              </w:rPr>
            </w:pPr>
            <w:r w:rsidRPr="0691C844">
              <w:rPr>
                <w:rFonts w:ascii="Calibri" w:eastAsia="Calibri" w:hAnsi="Calibri" w:cs="Calibri"/>
              </w:rPr>
              <w:t>Address all comments and align plan/finals with SME VPs</w:t>
            </w:r>
          </w:p>
        </w:tc>
        <w:tc>
          <w:tcPr>
            <w:tcW w:w="78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5CE0F0FD" w14:textId="101485FB" w:rsidR="0691C844" w:rsidRDefault="0691C844" w:rsidP="0691C844">
            <w:pPr>
              <w:spacing w:after="0"/>
              <w:jc w:val="center"/>
              <w:rPr>
                <w:rFonts w:ascii="Calibri" w:eastAsia="Calibri" w:hAnsi="Calibri" w:cs="Calibri"/>
              </w:rPr>
            </w:pPr>
            <w:r w:rsidRPr="0691C844">
              <w:rPr>
                <w:rFonts w:ascii="Calibri" w:eastAsia="Calibri" w:hAnsi="Calibri" w:cs="Calibri"/>
              </w:rPr>
              <w:t> </w:t>
            </w:r>
          </w:p>
        </w:tc>
        <w:tc>
          <w:tcPr>
            <w:tcW w:w="135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069F78FA" w14:textId="31561947" w:rsidR="0691C844" w:rsidRDefault="0691C844" w:rsidP="0691C844">
            <w:pPr>
              <w:spacing w:after="0"/>
              <w:jc w:val="center"/>
              <w:rPr>
                <w:rFonts w:ascii="Calibri" w:eastAsia="Calibri" w:hAnsi="Calibri" w:cs="Calibri"/>
              </w:rPr>
            </w:pPr>
            <w:r w:rsidRPr="0691C844">
              <w:rPr>
                <w:rFonts w:ascii="Calibri" w:eastAsia="Calibri" w:hAnsi="Calibri" w:cs="Calibri"/>
              </w:rPr>
              <w:t> </w:t>
            </w:r>
          </w:p>
        </w:tc>
        <w:tc>
          <w:tcPr>
            <w:tcW w:w="1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3340978B" w14:textId="1770478F" w:rsidR="0691C844" w:rsidRDefault="0691C844" w:rsidP="0691C844">
            <w:pPr>
              <w:spacing w:after="0"/>
              <w:rPr>
                <w:rFonts w:ascii="Calibri" w:eastAsia="Calibri" w:hAnsi="Calibri" w:cs="Calibri"/>
                <w:color w:val="AEAAAA"/>
                <w:sz w:val="18"/>
                <w:szCs w:val="18"/>
              </w:rPr>
            </w:pPr>
            <w:r w:rsidRPr="7C300DF1">
              <w:rPr>
                <w:rFonts w:ascii="Calibri" w:eastAsia="Calibri" w:hAnsi="Calibri" w:cs="Calibri"/>
                <w:color w:val="000000" w:themeColor="text1"/>
                <w:sz w:val="18"/>
                <w:szCs w:val="18"/>
              </w:rPr>
              <w:t> </w:t>
            </w:r>
            <w:r w:rsidRPr="7C300DF1">
              <w:rPr>
                <w:rFonts w:ascii="Calibri" w:eastAsia="Calibri" w:hAnsi="Calibri" w:cs="Calibri"/>
                <w:i/>
                <w:iCs/>
                <w:color w:val="AEAAAA"/>
              </w:rPr>
              <w:t>Week contains thanksgiving</w:t>
            </w:r>
          </w:p>
        </w:tc>
      </w:tr>
      <w:tr w:rsidR="0691C844" w14:paraId="7C9E95C0"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3B172A9B" w14:textId="60BF476A" w:rsidR="0691C844" w:rsidRDefault="0691C844" w:rsidP="0691C844">
            <w:pPr>
              <w:spacing w:after="0"/>
              <w:jc w:val="right"/>
              <w:rPr>
                <w:rFonts w:ascii="Calibri" w:eastAsia="Calibri" w:hAnsi="Calibri" w:cs="Calibri"/>
              </w:rPr>
            </w:pPr>
            <w:r w:rsidRPr="0691C844">
              <w:rPr>
                <w:rFonts w:ascii="Calibri" w:eastAsia="Calibri" w:hAnsi="Calibri" w:cs="Calibri"/>
                <w:b/>
                <w:bCs/>
              </w:rPr>
              <w:t>20-Nov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64C3999A" w14:textId="1FE046CB" w:rsidR="0691C844" w:rsidRDefault="0691C844" w:rsidP="0691C844">
            <w:pPr>
              <w:spacing w:after="0"/>
              <w:rPr>
                <w:rFonts w:ascii="Calibri" w:eastAsia="Calibri" w:hAnsi="Calibri" w:cs="Calibri"/>
              </w:rPr>
            </w:pPr>
            <w:r w:rsidRPr="0691C844">
              <w:rPr>
                <w:rFonts w:ascii="Calibri" w:eastAsia="Calibri" w:hAnsi="Calibri" w:cs="Calibri"/>
              </w:rPr>
              <w:t>Meeting to Touch base with Julia and William</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629A2F8C" w14:textId="1715266A"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3C2AC01F" w14:textId="0975DDB8" w:rsidR="0691C844" w:rsidRDefault="0691C844" w:rsidP="7C300DF1">
            <w:pPr>
              <w:spacing w:after="0"/>
              <w:jc w:val="center"/>
              <w:rPr>
                <w:color w:val="000000" w:themeColor="text1"/>
              </w:rPr>
            </w:pPr>
            <w:r w:rsidRPr="7C300DF1">
              <w:rPr>
                <w:color w:val="000000" w:themeColor="text1"/>
              </w:rPr>
              <w:t xml:space="preserve">Katie M, Seema G </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2FCC1595" w14:textId="430DE82F" w:rsidR="0691C844" w:rsidRDefault="0691C844" w:rsidP="7C300DF1">
            <w:pPr>
              <w:spacing w:after="0"/>
              <w:jc w:val="center"/>
              <w:rPr>
                <w:color w:val="000000" w:themeColor="text1"/>
              </w:rPr>
            </w:pPr>
            <w:r w:rsidRPr="7C300DF1">
              <w:rPr>
                <w:color w:val="000000" w:themeColor="text1"/>
              </w:rPr>
              <w:t>Julia B, William H</w:t>
            </w:r>
          </w:p>
        </w:tc>
      </w:tr>
      <w:tr w:rsidR="0691C844" w14:paraId="79C38CB0"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436D9C2F" w14:textId="113476EA" w:rsidR="0691C844" w:rsidRDefault="0691C844" w:rsidP="0691C844">
            <w:pPr>
              <w:spacing w:after="0"/>
              <w:jc w:val="right"/>
              <w:rPr>
                <w:rFonts w:ascii="Calibri" w:eastAsia="Calibri" w:hAnsi="Calibri" w:cs="Calibri"/>
              </w:rPr>
            </w:pPr>
            <w:r w:rsidRPr="0691C844">
              <w:rPr>
                <w:rFonts w:ascii="Calibri" w:eastAsia="Calibri" w:hAnsi="Calibri" w:cs="Calibri"/>
                <w:b/>
                <w:bCs/>
              </w:rPr>
              <w:t>20-22-Nov</w:t>
            </w:r>
          </w:p>
        </w:tc>
        <w:tc>
          <w:tcPr>
            <w:tcW w:w="4485"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30BABA7A" w14:textId="0002806B" w:rsidR="0691C844" w:rsidRDefault="0691C844" w:rsidP="0691C844">
            <w:pPr>
              <w:spacing w:after="0"/>
              <w:rPr>
                <w:rFonts w:ascii="Calibri" w:eastAsia="Calibri" w:hAnsi="Calibri" w:cs="Calibri"/>
              </w:rPr>
            </w:pPr>
            <w:r w:rsidRPr="0691C844">
              <w:rPr>
                <w:rFonts w:ascii="Calibri" w:eastAsia="Calibri" w:hAnsi="Calibri" w:cs="Calibri"/>
              </w:rPr>
              <w:t>Are there more updates/comments? Finalize any in a team meeting and send again final version</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6BED2B40" w14:textId="61C201E8"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124D1C35" w14:textId="33F53B0B" w:rsidR="0691C844" w:rsidRDefault="0691C844" w:rsidP="7C300DF1">
            <w:pPr>
              <w:spacing w:after="0"/>
              <w:jc w:val="center"/>
              <w:rPr>
                <w:color w:val="000000" w:themeColor="text1"/>
              </w:rPr>
            </w:pPr>
            <w:r w:rsidRPr="7C300DF1">
              <w:rPr>
                <w:color w:val="000000" w:themeColor="text1"/>
              </w:rPr>
              <w:t>Team Meeting/John K</w:t>
            </w:r>
          </w:p>
        </w:tc>
        <w:tc>
          <w:tcPr>
            <w:tcW w:w="1485" w:type="dxa"/>
            <w:tcBorders>
              <w:top w:val="single" w:sz="6" w:space="0" w:color="auto"/>
              <w:left w:val="single" w:sz="6" w:space="0" w:color="auto"/>
              <w:bottom w:val="single" w:sz="6" w:space="0" w:color="auto"/>
              <w:right w:val="single" w:sz="6" w:space="0" w:color="auto"/>
            </w:tcBorders>
            <w:shd w:val="clear" w:color="auto" w:fill="FFFFFF" w:themeFill="background1"/>
            <w:tcMar>
              <w:left w:w="105" w:type="dxa"/>
              <w:right w:w="105" w:type="dxa"/>
            </w:tcMar>
          </w:tcPr>
          <w:p w14:paraId="6C327821" w14:textId="51BF49F6" w:rsidR="0691C844" w:rsidRDefault="0691C844" w:rsidP="7C300DF1">
            <w:pPr>
              <w:spacing w:after="0"/>
              <w:jc w:val="center"/>
              <w:rPr>
                <w:color w:val="000000" w:themeColor="text1"/>
              </w:rPr>
            </w:pPr>
            <w:r w:rsidRPr="7C300DF1">
              <w:rPr>
                <w:color w:val="000000" w:themeColor="text1"/>
              </w:rPr>
              <w:t>Ensure all VPs see all final changes.</w:t>
            </w:r>
          </w:p>
        </w:tc>
      </w:tr>
      <w:tr w:rsidR="0691C844" w14:paraId="43A69F8E"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14DE18A6" w14:textId="60690689" w:rsidR="0691C844" w:rsidRDefault="0691C844" w:rsidP="0691C844">
            <w:pPr>
              <w:spacing w:after="0"/>
              <w:jc w:val="right"/>
              <w:rPr>
                <w:rFonts w:ascii="Calibri" w:eastAsia="Calibri" w:hAnsi="Calibri" w:cs="Calibri"/>
              </w:rPr>
            </w:pPr>
            <w:r w:rsidRPr="0691C844">
              <w:rPr>
                <w:rFonts w:ascii="Calibri" w:eastAsia="Calibri" w:hAnsi="Calibri" w:cs="Calibri"/>
                <w:b/>
                <w:bCs/>
              </w:rPr>
              <w:t>22-Nov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216ABF08" w14:textId="747A6B85" w:rsidR="0691C844" w:rsidRDefault="0691C844" w:rsidP="0691C844">
            <w:pPr>
              <w:spacing w:after="0"/>
              <w:rPr>
                <w:rFonts w:ascii="Calibri" w:eastAsia="Calibri" w:hAnsi="Calibri" w:cs="Calibri"/>
              </w:rPr>
            </w:pPr>
            <w:r w:rsidRPr="0691C844">
              <w:rPr>
                <w:rFonts w:ascii="Calibri" w:eastAsia="Calibri" w:hAnsi="Calibri" w:cs="Calibri"/>
              </w:rPr>
              <w:t>John K to send to Jim V finals. Jim V to provide to Kweli's staff</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58B3AB13" w14:textId="0F99BB14" w:rsidR="0691C844" w:rsidRDefault="0691C844" w:rsidP="0691C844">
            <w:pPr>
              <w:spacing w:after="0"/>
              <w:jc w:val="center"/>
              <w:rPr>
                <w:rFonts w:ascii="Calibri" w:eastAsia="Calibri" w:hAnsi="Calibri" w:cs="Calibri"/>
              </w:rPr>
            </w:pPr>
            <w:r w:rsidRPr="0691C844">
              <w:rPr>
                <w:rFonts w:ascii="Calibri" w:eastAsia="Calibri" w:hAnsi="Calibri" w:cs="Calibri"/>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1C05B581" w14:textId="5B71AA89" w:rsidR="0691C844" w:rsidRDefault="0691C844" w:rsidP="7C300DF1">
            <w:pPr>
              <w:spacing w:after="0"/>
              <w:jc w:val="center"/>
              <w:rPr>
                <w:color w:val="000000" w:themeColor="text1"/>
              </w:rPr>
            </w:pPr>
            <w:r w:rsidRPr="7C300DF1">
              <w:rPr>
                <w:color w:val="000000" w:themeColor="text1"/>
              </w:rPr>
              <w:t>John K/Jim V</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7A359C1F" w14:textId="401E8F43" w:rsidR="0691C844" w:rsidRDefault="0691C844" w:rsidP="7C300DF1">
            <w:pPr>
              <w:spacing w:after="0"/>
              <w:jc w:val="center"/>
              <w:rPr>
                <w:color w:val="000000" w:themeColor="text1"/>
              </w:rPr>
            </w:pPr>
            <w:r w:rsidRPr="7C300DF1">
              <w:rPr>
                <w:color w:val="000000" w:themeColor="text1"/>
              </w:rPr>
              <w:t>Jim V, Julia B, Kathleen J, Holly V, Chris Reed (SB), Jim P, Carrie S. Laura D, Christina R</w:t>
            </w:r>
          </w:p>
        </w:tc>
      </w:tr>
      <w:tr w:rsidR="0691C844" w14:paraId="0F2D246B"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7FD8117F" w14:textId="66F777E7" w:rsidR="0691C844" w:rsidRDefault="0691C844" w:rsidP="0691C844">
            <w:pPr>
              <w:spacing w:after="0"/>
              <w:jc w:val="right"/>
              <w:rPr>
                <w:rFonts w:ascii="Calibri" w:eastAsia="Calibri" w:hAnsi="Calibri" w:cs="Calibri"/>
              </w:rPr>
            </w:pPr>
            <w:r w:rsidRPr="0691C844">
              <w:rPr>
                <w:rFonts w:ascii="Calibri" w:eastAsia="Calibri" w:hAnsi="Calibri" w:cs="Calibri"/>
                <w:b/>
                <w:bCs/>
              </w:rPr>
              <w:t>WEEK OF Nov 27th</w:t>
            </w:r>
          </w:p>
        </w:tc>
        <w:tc>
          <w:tcPr>
            <w:tcW w:w="4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6CF394ED" w14:textId="15AF10FB" w:rsidR="0691C844" w:rsidRDefault="0691C844" w:rsidP="0691C844">
            <w:pPr>
              <w:spacing w:after="0"/>
              <w:rPr>
                <w:rFonts w:ascii="Calibri" w:eastAsia="Calibri" w:hAnsi="Calibri" w:cs="Calibri"/>
              </w:rPr>
            </w:pPr>
            <w:r w:rsidRPr="0691C844">
              <w:rPr>
                <w:rFonts w:ascii="Calibri" w:eastAsia="Calibri" w:hAnsi="Calibri" w:cs="Calibri"/>
              </w:rPr>
              <w:t>Stage SB and route/approve, Customer communication. Updates to leadership as needed</w:t>
            </w:r>
          </w:p>
        </w:tc>
        <w:tc>
          <w:tcPr>
            <w:tcW w:w="78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7AC71CA7" w14:textId="1E988E9E" w:rsidR="0691C844" w:rsidRDefault="0691C844" w:rsidP="0691C844">
            <w:pPr>
              <w:spacing w:after="0"/>
              <w:jc w:val="center"/>
              <w:rPr>
                <w:rFonts w:ascii="Calibri" w:eastAsia="Calibri" w:hAnsi="Calibri" w:cs="Calibri"/>
                <w:color w:val="000000" w:themeColor="text1"/>
              </w:rPr>
            </w:pPr>
          </w:p>
        </w:tc>
        <w:tc>
          <w:tcPr>
            <w:tcW w:w="1350"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6AB0386F" w14:textId="48549C6F"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w:t>
            </w:r>
          </w:p>
        </w:tc>
        <w:tc>
          <w:tcPr>
            <w:tcW w:w="1485" w:type="dxa"/>
            <w:tcBorders>
              <w:top w:val="single" w:sz="6" w:space="0" w:color="auto"/>
              <w:left w:val="single" w:sz="6" w:space="0" w:color="auto"/>
              <w:bottom w:val="single" w:sz="6" w:space="0" w:color="auto"/>
              <w:right w:val="single" w:sz="6" w:space="0" w:color="auto"/>
            </w:tcBorders>
            <w:shd w:val="clear" w:color="auto" w:fill="DDEBF7"/>
            <w:tcMar>
              <w:left w:w="105" w:type="dxa"/>
              <w:right w:w="105" w:type="dxa"/>
            </w:tcMar>
          </w:tcPr>
          <w:p w14:paraId="372F7DB7" w14:textId="16323B3A" w:rsidR="0691C844" w:rsidRDefault="0691C844" w:rsidP="0691C844">
            <w:pPr>
              <w:spacing w:after="0"/>
              <w:rPr>
                <w:rFonts w:ascii="Calibri" w:eastAsia="Calibri" w:hAnsi="Calibri" w:cs="Calibri"/>
                <w:color w:val="000000" w:themeColor="text1"/>
                <w:sz w:val="18"/>
                <w:szCs w:val="18"/>
              </w:rPr>
            </w:pPr>
            <w:r w:rsidRPr="0691C844">
              <w:rPr>
                <w:rFonts w:ascii="Calibri" w:eastAsia="Calibri" w:hAnsi="Calibri" w:cs="Calibri"/>
                <w:color w:val="000000" w:themeColor="text1"/>
                <w:sz w:val="18"/>
                <w:szCs w:val="18"/>
              </w:rPr>
              <w:t> </w:t>
            </w:r>
          </w:p>
        </w:tc>
      </w:tr>
      <w:tr w:rsidR="0691C844" w14:paraId="6AF89F4D"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75FF6CFD" w14:textId="01C12407" w:rsidR="0691C844" w:rsidRDefault="0691C844" w:rsidP="0691C844">
            <w:pPr>
              <w:spacing w:after="0"/>
              <w:jc w:val="right"/>
              <w:rPr>
                <w:rFonts w:ascii="Calibri" w:eastAsia="Calibri" w:hAnsi="Calibri" w:cs="Calibri"/>
              </w:rPr>
            </w:pPr>
            <w:r w:rsidRPr="0691C844">
              <w:rPr>
                <w:rFonts w:ascii="Calibri" w:eastAsia="Calibri" w:hAnsi="Calibri" w:cs="Calibri"/>
                <w:b/>
                <w:bCs/>
              </w:rPr>
              <w:t>27-Nov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64A1E9F8" w14:textId="24DB2DC6" w:rsidR="0691C844" w:rsidRDefault="0691C844" w:rsidP="0691C844">
            <w:pPr>
              <w:spacing w:after="0"/>
              <w:rPr>
                <w:rFonts w:ascii="Calibri" w:eastAsia="Calibri" w:hAnsi="Calibri" w:cs="Calibri"/>
              </w:rPr>
            </w:pPr>
            <w:r w:rsidRPr="0691C844">
              <w:rPr>
                <w:rFonts w:ascii="Calibri" w:eastAsia="Calibri" w:hAnsi="Calibri" w:cs="Calibri"/>
              </w:rPr>
              <w:t xml:space="preserve">Jim V to give </w:t>
            </w:r>
            <w:r w:rsidR="33D23073" w:rsidRPr="0691C844">
              <w:rPr>
                <w:rFonts w:ascii="Calibri" w:eastAsia="Calibri" w:hAnsi="Calibri" w:cs="Calibri"/>
              </w:rPr>
              <w:t xml:space="preserve">MCS </w:t>
            </w:r>
            <w:r w:rsidRPr="0691C844">
              <w:rPr>
                <w:rFonts w:ascii="Calibri" w:eastAsia="Calibri" w:hAnsi="Calibri" w:cs="Calibri"/>
              </w:rPr>
              <w:t xml:space="preserve">Leadership update </w:t>
            </w:r>
            <w:proofErr w:type="spellStart"/>
            <w:r w:rsidRPr="0691C844">
              <w:rPr>
                <w:rFonts w:ascii="Calibri" w:eastAsia="Calibri" w:hAnsi="Calibri" w:cs="Calibri"/>
              </w:rPr>
              <w:t>atOU</w:t>
            </w:r>
            <w:proofErr w:type="spellEnd"/>
            <w:r w:rsidRPr="0691C844">
              <w:rPr>
                <w:rFonts w:ascii="Calibri" w:eastAsia="Calibri" w:hAnsi="Calibri" w:cs="Calibri"/>
              </w:rPr>
              <w:t xml:space="preserve"> President staff meeting</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5FA4A8C7" w14:textId="73FC9B02"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3C7594F5" w14:textId="3DAD41EF" w:rsidR="0691C844" w:rsidRDefault="0691C844" w:rsidP="7C300DF1">
            <w:pPr>
              <w:spacing w:after="0"/>
              <w:jc w:val="center"/>
              <w:rPr>
                <w:color w:val="000000" w:themeColor="text1"/>
              </w:rPr>
            </w:pPr>
            <w:r w:rsidRPr="7C300DF1">
              <w:rPr>
                <w:color w:val="000000" w:themeColor="text1"/>
              </w:rPr>
              <w:t>Jim V/John K</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27569752" w14:textId="40975C21" w:rsidR="0691C844" w:rsidRDefault="0691C844" w:rsidP="7C300DF1">
            <w:pPr>
              <w:spacing w:after="0"/>
              <w:jc w:val="center"/>
              <w:rPr>
                <w:color w:val="000000" w:themeColor="text1"/>
              </w:rPr>
            </w:pPr>
            <w:r w:rsidRPr="7C300DF1">
              <w:rPr>
                <w:color w:val="000000" w:themeColor="text1"/>
              </w:rPr>
              <w:t>OU President staff</w:t>
            </w:r>
          </w:p>
        </w:tc>
      </w:tr>
      <w:tr w:rsidR="0691C844" w14:paraId="77A6A724"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1C6D83B7" w14:textId="4509E1E9" w:rsidR="0691C844" w:rsidRDefault="0691C844" w:rsidP="0691C844">
            <w:pPr>
              <w:spacing w:after="0"/>
              <w:jc w:val="right"/>
              <w:rPr>
                <w:rFonts w:ascii="Calibri" w:eastAsia="Calibri" w:hAnsi="Calibri" w:cs="Calibri"/>
              </w:rPr>
            </w:pPr>
            <w:r w:rsidRPr="0691C844">
              <w:rPr>
                <w:rFonts w:ascii="Calibri" w:eastAsia="Calibri" w:hAnsi="Calibri" w:cs="Calibri"/>
                <w:b/>
                <w:bCs/>
              </w:rPr>
              <w:t>27-Nov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6795669F" w14:textId="2BABD033" w:rsidR="0691C844" w:rsidRDefault="0691C844" w:rsidP="0691C844">
            <w:pPr>
              <w:spacing w:after="0"/>
              <w:rPr>
                <w:rFonts w:ascii="Calibri" w:eastAsia="Calibri" w:hAnsi="Calibri" w:cs="Calibri"/>
              </w:rPr>
            </w:pPr>
            <w:r w:rsidRPr="0691C844">
              <w:rPr>
                <w:rFonts w:ascii="Calibri" w:eastAsia="Calibri" w:hAnsi="Calibri" w:cs="Calibri"/>
                <w:b/>
                <w:bCs/>
              </w:rPr>
              <w:t xml:space="preserve">Route/approve </w:t>
            </w:r>
            <w:r w:rsidRPr="0691C844">
              <w:rPr>
                <w:rFonts w:ascii="Calibri" w:eastAsia="Calibri" w:hAnsi="Calibri" w:cs="Calibri"/>
              </w:rPr>
              <w:t xml:space="preserve">customer communication and </w:t>
            </w:r>
            <w:r w:rsidR="5A15850A" w:rsidRPr="0691C844">
              <w:rPr>
                <w:rFonts w:ascii="Calibri" w:eastAsia="Calibri" w:hAnsi="Calibri" w:cs="Calibri"/>
              </w:rPr>
              <w:t xml:space="preserve">MCS </w:t>
            </w:r>
            <w:r w:rsidRPr="0691C844">
              <w:rPr>
                <w:rFonts w:ascii="Calibri" w:eastAsia="Calibri" w:hAnsi="Calibri" w:cs="Calibri"/>
              </w:rPr>
              <w:t xml:space="preserve">field notices in </w:t>
            </w:r>
            <w:proofErr w:type="spellStart"/>
            <w:r w:rsidRPr="0691C844">
              <w:rPr>
                <w:rFonts w:ascii="Calibri" w:eastAsia="Calibri" w:hAnsi="Calibri" w:cs="Calibri"/>
              </w:rPr>
              <w:t>MedReview</w:t>
            </w:r>
            <w:proofErr w:type="spellEnd"/>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756AD9E8" w14:textId="0C2DF370"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6B71AC62" w14:textId="5AFC12F6" w:rsidR="0691C844" w:rsidRDefault="0691C844" w:rsidP="7C300DF1">
            <w:pPr>
              <w:spacing w:after="0"/>
              <w:jc w:val="center"/>
              <w:rPr>
                <w:color w:val="000000" w:themeColor="text1"/>
              </w:rPr>
            </w:pPr>
            <w:r w:rsidRPr="7C300DF1">
              <w:rPr>
                <w:color w:val="000000" w:themeColor="text1"/>
              </w:rPr>
              <w:t xml:space="preserve">Katie M, Seema G </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1599E4DC" w14:textId="072DB884" w:rsidR="0691C844" w:rsidRDefault="0691C844" w:rsidP="7C300DF1">
            <w:pPr>
              <w:spacing w:after="0"/>
              <w:jc w:val="center"/>
              <w:rPr>
                <w:color w:val="000000" w:themeColor="text1"/>
              </w:rPr>
            </w:pPr>
            <w:r w:rsidRPr="7C300DF1">
              <w:rPr>
                <w:color w:val="000000" w:themeColor="text1"/>
              </w:rPr>
              <w:t>Marketing (Katie, Seema, Craig D), Regulatory (Laura)</w:t>
            </w:r>
          </w:p>
        </w:tc>
      </w:tr>
      <w:tr w:rsidR="0691C844" w14:paraId="538D989E"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66E11AC6" w14:textId="35D35D05" w:rsidR="0691C844" w:rsidRDefault="0691C844" w:rsidP="0691C844">
            <w:pPr>
              <w:spacing w:after="0"/>
              <w:jc w:val="right"/>
              <w:rPr>
                <w:rFonts w:ascii="Calibri" w:eastAsia="Calibri" w:hAnsi="Calibri" w:cs="Calibri"/>
              </w:rPr>
            </w:pPr>
            <w:r w:rsidRPr="0691C844">
              <w:rPr>
                <w:rFonts w:ascii="Calibri" w:eastAsia="Calibri" w:hAnsi="Calibri" w:cs="Calibri"/>
                <w:b/>
                <w:bCs/>
              </w:rPr>
              <w:t>28-Nov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6A3F4BAE" w14:textId="20E74E7B" w:rsidR="0691C844" w:rsidRDefault="0691C844" w:rsidP="0691C844">
            <w:pPr>
              <w:spacing w:after="0"/>
              <w:rPr>
                <w:rFonts w:ascii="Calibri" w:eastAsia="Calibri" w:hAnsi="Calibri" w:cs="Calibri"/>
              </w:rPr>
            </w:pPr>
            <w:r w:rsidRPr="0691C844">
              <w:rPr>
                <w:rFonts w:ascii="Calibri" w:eastAsia="Calibri" w:hAnsi="Calibri" w:cs="Calibri"/>
              </w:rPr>
              <w:t>Stage Security Bulletin</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6819281A" w14:textId="5285C2CE"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E3E3B27" w14:textId="2CEC07F0" w:rsidR="0691C844" w:rsidRDefault="0691C844" w:rsidP="7C300DF1">
            <w:pPr>
              <w:spacing w:after="0"/>
              <w:jc w:val="center"/>
              <w:rPr>
                <w:color w:val="000000" w:themeColor="text1"/>
              </w:rPr>
            </w:pPr>
            <w:r w:rsidRPr="7C300DF1">
              <w:rPr>
                <w:color w:val="000000" w:themeColor="text1"/>
              </w:rPr>
              <w:t>Matt V/Thomas</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4D09B5C3" w14:textId="35CD1CE8" w:rsidR="0691C844" w:rsidRDefault="0691C844" w:rsidP="7C300DF1">
            <w:pPr>
              <w:spacing w:after="0"/>
              <w:jc w:val="center"/>
              <w:rPr>
                <w:color w:val="000000" w:themeColor="text1"/>
              </w:rPr>
            </w:pPr>
            <w:r w:rsidRPr="7C300DF1">
              <w:rPr>
                <w:color w:val="000000" w:themeColor="text1"/>
              </w:rPr>
              <w:t>PSO, and notify team</w:t>
            </w:r>
          </w:p>
        </w:tc>
      </w:tr>
      <w:tr w:rsidR="0691C844" w14:paraId="2DA3F013"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5007C9F7" w14:textId="5317AF64" w:rsidR="0691C844" w:rsidRDefault="0691C844" w:rsidP="0691C844">
            <w:pPr>
              <w:spacing w:after="0"/>
              <w:jc w:val="right"/>
              <w:rPr>
                <w:rFonts w:ascii="Calibri" w:eastAsia="Calibri" w:hAnsi="Calibri" w:cs="Calibri"/>
              </w:rPr>
            </w:pPr>
            <w:r w:rsidRPr="0691C844">
              <w:rPr>
                <w:rFonts w:ascii="Calibri" w:eastAsia="Calibri" w:hAnsi="Calibri" w:cs="Calibri"/>
                <w:b/>
                <w:bCs/>
              </w:rPr>
              <w:t>29-Nov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2F7E7D6A" w14:textId="47FFE4A6" w:rsidR="0691C844" w:rsidRDefault="0691C844" w:rsidP="0691C844">
            <w:pPr>
              <w:spacing w:after="0"/>
              <w:rPr>
                <w:rFonts w:ascii="Calibri" w:eastAsia="Calibri" w:hAnsi="Calibri" w:cs="Calibri"/>
              </w:rPr>
            </w:pPr>
            <w:r w:rsidRPr="0691C844">
              <w:rPr>
                <w:rFonts w:ascii="Calibri" w:eastAsia="Calibri" w:hAnsi="Calibri" w:cs="Calibri"/>
                <w:color w:val="00B0F0"/>
              </w:rPr>
              <w:t>Milestone</w:t>
            </w:r>
            <w:r w:rsidRPr="0691C844">
              <w:rPr>
                <w:rFonts w:ascii="Calibri" w:eastAsia="Calibri" w:hAnsi="Calibri" w:cs="Calibri"/>
              </w:rPr>
              <w:t xml:space="preserve">: Send </w:t>
            </w:r>
            <w:r w:rsidR="422F6800" w:rsidRPr="0691C844">
              <w:rPr>
                <w:rFonts w:ascii="Calibri" w:eastAsia="Calibri" w:hAnsi="Calibri" w:cs="Calibri"/>
              </w:rPr>
              <w:t xml:space="preserve">MCS </w:t>
            </w:r>
            <w:r w:rsidRPr="0691C844">
              <w:rPr>
                <w:rFonts w:ascii="Calibri" w:eastAsia="Calibri" w:hAnsi="Calibri" w:cs="Calibri"/>
              </w:rPr>
              <w:t xml:space="preserve">field Notice/Tech Support notice </w:t>
            </w:r>
            <w:r w:rsidRPr="0691C844">
              <w:rPr>
                <w:rFonts w:ascii="Calibri" w:eastAsia="Calibri" w:hAnsi="Calibri" w:cs="Calibri"/>
                <w:i/>
                <w:iCs/>
              </w:rPr>
              <w:t>(reference general link)</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319D014B" w14:textId="1D801131"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72730339" w14:textId="17128AE1" w:rsidR="0691C844" w:rsidRDefault="0691C844" w:rsidP="7C300DF1">
            <w:pPr>
              <w:spacing w:after="0"/>
              <w:jc w:val="center"/>
              <w:rPr>
                <w:color w:val="000000" w:themeColor="text1"/>
              </w:rPr>
            </w:pPr>
            <w:r w:rsidRPr="7C300DF1">
              <w:rPr>
                <w:color w:val="000000" w:themeColor="text1"/>
              </w:rPr>
              <w:t xml:space="preserve">Katie M, Seema G </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6F1D4CA3" w14:textId="403EAE19" w:rsidR="4195BA34" w:rsidRDefault="119C76A8" w:rsidP="7C300DF1">
            <w:pPr>
              <w:spacing w:after="0"/>
              <w:jc w:val="center"/>
              <w:rPr>
                <w:color w:val="000000" w:themeColor="text1"/>
              </w:rPr>
            </w:pPr>
            <w:r w:rsidRPr="7C300DF1">
              <w:rPr>
                <w:color w:val="000000" w:themeColor="text1"/>
              </w:rPr>
              <w:t xml:space="preserve">MCS </w:t>
            </w:r>
            <w:r w:rsidR="0691C844" w:rsidRPr="7C300DF1">
              <w:rPr>
                <w:color w:val="000000" w:themeColor="text1"/>
              </w:rPr>
              <w:t>Field Leadership (RSMs, RVPs, DM, &amp; DSMs)/PTS leadership</w:t>
            </w:r>
          </w:p>
        </w:tc>
      </w:tr>
      <w:tr w:rsidR="0691C844" w14:paraId="1EE79EC2"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61898A28" w14:textId="2A39CA77" w:rsidR="0691C844" w:rsidRDefault="0691C844" w:rsidP="0691C844">
            <w:pPr>
              <w:spacing w:after="0"/>
              <w:jc w:val="right"/>
              <w:rPr>
                <w:rFonts w:ascii="Calibri" w:eastAsia="Calibri" w:hAnsi="Calibri" w:cs="Calibri"/>
              </w:rPr>
            </w:pPr>
            <w:r w:rsidRPr="0691C844">
              <w:rPr>
                <w:rFonts w:ascii="Calibri" w:eastAsia="Calibri" w:hAnsi="Calibri" w:cs="Calibri"/>
                <w:b/>
                <w:bCs/>
              </w:rPr>
              <w:t>29-Nov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46ABD637" w14:textId="5E95290B" w:rsidR="0691C844" w:rsidRDefault="0691C844" w:rsidP="0691C844">
            <w:pPr>
              <w:spacing w:after="0"/>
              <w:rPr>
                <w:rFonts w:ascii="Calibri" w:eastAsia="Calibri" w:hAnsi="Calibri" w:cs="Calibri"/>
              </w:rPr>
            </w:pPr>
            <w:r w:rsidRPr="0691C844">
              <w:rPr>
                <w:rFonts w:ascii="Calibri" w:eastAsia="Calibri" w:hAnsi="Calibri" w:cs="Calibri"/>
                <w:color w:val="00B0F0"/>
              </w:rPr>
              <w:t>Milestone:</w:t>
            </w:r>
            <w:r w:rsidRPr="0691C844">
              <w:rPr>
                <w:rFonts w:ascii="Calibri" w:eastAsia="Calibri" w:hAnsi="Calibri" w:cs="Calibri"/>
              </w:rPr>
              <w:t xml:space="preserve"> Send Geo partner notice (send comm materials for distribution - OUS scope) </w:t>
            </w:r>
            <w:r w:rsidRPr="0691C844">
              <w:rPr>
                <w:rFonts w:ascii="Calibri" w:eastAsia="Calibri" w:hAnsi="Calibri" w:cs="Calibri"/>
                <w:i/>
                <w:iCs/>
              </w:rPr>
              <w:t>(reference general link)</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60425C01" w14:textId="277652B5"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55DBAA8C" w14:textId="53EB66D3" w:rsidR="0691C844" w:rsidRDefault="0691C844" w:rsidP="7C300DF1">
            <w:pPr>
              <w:spacing w:after="0"/>
              <w:jc w:val="center"/>
              <w:rPr>
                <w:color w:val="000000" w:themeColor="text1"/>
              </w:rPr>
            </w:pPr>
            <w:r w:rsidRPr="7C300DF1">
              <w:rPr>
                <w:color w:val="000000" w:themeColor="text1"/>
              </w:rPr>
              <w:t xml:space="preserve">Katie M, Seema G </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8B24934" w14:textId="319AC8B3" w:rsidR="0691C844" w:rsidRDefault="0691C844" w:rsidP="7C300DF1">
            <w:pPr>
              <w:spacing w:after="0"/>
              <w:jc w:val="center"/>
              <w:rPr>
                <w:color w:val="000000" w:themeColor="text1"/>
              </w:rPr>
            </w:pPr>
            <w:r w:rsidRPr="7C300DF1">
              <w:rPr>
                <w:color w:val="000000" w:themeColor="text1"/>
              </w:rPr>
              <w:t>PCS regional contacts</w:t>
            </w:r>
          </w:p>
        </w:tc>
      </w:tr>
      <w:tr w:rsidR="0691C844" w14:paraId="78F26D97"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1416DC7C" w14:textId="3DE44C3A" w:rsidR="0691C844" w:rsidRDefault="0691C844" w:rsidP="0691C844">
            <w:pPr>
              <w:spacing w:after="0"/>
              <w:jc w:val="right"/>
              <w:rPr>
                <w:rFonts w:ascii="Calibri" w:eastAsia="Calibri" w:hAnsi="Calibri" w:cs="Calibri"/>
              </w:rPr>
            </w:pPr>
            <w:r w:rsidRPr="0691C844">
              <w:rPr>
                <w:rFonts w:ascii="Calibri" w:eastAsia="Calibri" w:hAnsi="Calibri" w:cs="Calibri"/>
                <w:b/>
                <w:bCs/>
              </w:rPr>
              <w:t>30-Nov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2F993ECF" w14:textId="4C239398" w:rsidR="0691C844" w:rsidRDefault="0691C844" w:rsidP="0691C844">
            <w:pPr>
              <w:spacing w:after="0"/>
              <w:rPr>
                <w:rFonts w:ascii="Calibri" w:eastAsia="Calibri" w:hAnsi="Calibri" w:cs="Calibri"/>
              </w:rPr>
            </w:pPr>
            <w:r w:rsidRPr="0691C844">
              <w:rPr>
                <w:rFonts w:ascii="Calibri" w:eastAsia="Calibri" w:hAnsi="Calibri" w:cs="Calibri"/>
                <w:color w:val="00B0F0"/>
              </w:rPr>
              <w:t>Milestone:</w:t>
            </w:r>
            <w:r w:rsidRPr="0691C844">
              <w:rPr>
                <w:rFonts w:ascii="Calibri" w:eastAsia="Calibri" w:hAnsi="Calibri" w:cs="Calibri"/>
              </w:rPr>
              <w:t xml:space="preserve"> Publish security bulletin (Thursdays) - ~7 am CST</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7EDE5A45" w14:textId="195D25B8"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136D547D" w14:textId="67231AA0" w:rsidR="0691C844" w:rsidRDefault="0691C844" w:rsidP="7C300DF1">
            <w:pPr>
              <w:spacing w:after="0"/>
              <w:jc w:val="center"/>
              <w:rPr>
                <w:color w:val="000000" w:themeColor="text1"/>
              </w:rPr>
            </w:pPr>
            <w:r w:rsidRPr="7C300DF1">
              <w:rPr>
                <w:color w:val="000000" w:themeColor="text1"/>
              </w:rPr>
              <w:t>Matt V</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4DA7DF8D" w14:textId="331FE6B2" w:rsidR="0691C844" w:rsidRDefault="0691C844" w:rsidP="7C300DF1">
            <w:pPr>
              <w:spacing w:after="0"/>
              <w:jc w:val="center"/>
              <w:rPr>
                <w:color w:val="000000" w:themeColor="text1"/>
              </w:rPr>
            </w:pPr>
            <w:r w:rsidRPr="7C300DF1">
              <w:rPr>
                <w:color w:val="000000" w:themeColor="text1"/>
              </w:rPr>
              <w:t>Thomas</w:t>
            </w:r>
          </w:p>
        </w:tc>
      </w:tr>
      <w:tr w:rsidR="0691C844" w14:paraId="03942ECB"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689A9441" w14:textId="41B8FCF0" w:rsidR="0691C844" w:rsidRDefault="0691C844" w:rsidP="0691C844">
            <w:pPr>
              <w:spacing w:after="0"/>
              <w:jc w:val="right"/>
              <w:rPr>
                <w:rFonts w:ascii="Calibri" w:eastAsia="Calibri" w:hAnsi="Calibri" w:cs="Calibri"/>
              </w:rPr>
            </w:pPr>
            <w:r w:rsidRPr="0691C844">
              <w:rPr>
                <w:rFonts w:ascii="Calibri" w:eastAsia="Calibri" w:hAnsi="Calibri" w:cs="Calibri"/>
                <w:b/>
                <w:bCs/>
              </w:rPr>
              <w:t>30-Nov</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50EA36A8" w14:textId="071715D8" w:rsidR="0691C844" w:rsidRDefault="0691C844" w:rsidP="0691C844">
            <w:pPr>
              <w:spacing w:after="0"/>
              <w:rPr>
                <w:rFonts w:ascii="Calibri" w:eastAsia="Calibri" w:hAnsi="Calibri" w:cs="Calibri"/>
              </w:rPr>
            </w:pPr>
            <w:r w:rsidRPr="0691C844">
              <w:rPr>
                <w:rFonts w:ascii="Calibri" w:eastAsia="Calibri" w:hAnsi="Calibri" w:cs="Calibri"/>
                <w:color w:val="00B0F0"/>
              </w:rPr>
              <w:t>Milestone:</w:t>
            </w:r>
            <w:r w:rsidRPr="0691C844">
              <w:rPr>
                <w:rFonts w:ascii="Calibri" w:eastAsia="Calibri" w:hAnsi="Calibri" w:cs="Calibri"/>
              </w:rPr>
              <w:t xml:space="preserve"> Send customer communication </w:t>
            </w:r>
            <w:r w:rsidRPr="0691C844">
              <w:rPr>
                <w:rFonts w:ascii="Calibri" w:eastAsia="Calibri" w:hAnsi="Calibri" w:cs="Calibri"/>
                <w:i/>
                <w:iCs/>
              </w:rPr>
              <w:t>(US ~37, OUS out of scope). This references a general link to the location of the security bulletin.</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5D625638" w14:textId="443A8405"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474636D9" w14:textId="516773E5" w:rsidR="0691C844" w:rsidRDefault="0691C844" w:rsidP="7C300DF1">
            <w:pPr>
              <w:spacing w:after="0"/>
              <w:jc w:val="center"/>
              <w:rPr>
                <w:color w:val="000000" w:themeColor="text1"/>
              </w:rPr>
            </w:pPr>
            <w:r w:rsidRPr="7C300DF1">
              <w:rPr>
                <w:color w:val="000000" w:themeColor="text1"/>
              </w:rPr>
              <w:t xml:space="preserve">Katie M, Seema G </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A107A0C" w14:textId="184506D7" w:rsidR="0691C844" w:rsidRDefault="0691C844" w:rsidP="7C300DF1">
            <w:pPr>
              <w:spacing w:after="0"/>
              <w:jc w:val="center"/>
              <w:rPr>
                <w:color w:val="000000" w:themeColor="text1"/>
              </w:rPr>
            </w:pPr>
            <w:r w:rsidRPr="7C300DF1">
              <w:rPr>
                <w:color w:val="000000" w:themeColor="text1"/>
              </w:rPr>
              <w:t>Katie M, Seema G (RS email)</w:t>
            </w:r>
          </w:p>
        </w:tc>
      </w:tr>
      <w:tr w:rsidR="0691C844" w14:paraId="221854B3"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tcPr>
          <w:p w14:paraId="37335FD1" w14:textId="32A0A404" w:rsidR="0691C844" w:rsidRDefault="0691C844" w:rsidP="0691C844">
            <w:pPr>
              <w:spacing w:after="0"/>
              <w:jc w:val="right"/>
              <w:rPr>
                <w:rFonts w:ascii="Calibri" w:eastAsia="Calibri" w:hAnsi="Calibri" w:cs="Calibri"/>
              </w:rPr>
            </w:pPr>
            <w:r w:rsidRPr="0691C844">
              <w:rPr>
                <w:rFonts w:ascii="Calibri" w:eastAsia="Calibri" w:hAnsi="Calibri" w:cs="Calibri"/>
                <w:b/>
                <w:bCs/>
              </w:rPr>
              <w:t>1-Dec</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tcPr>
          <w:p w14:paraId="260A2619" w14:textId="2835988D" w:rsidR="0691C844" w:rsidRDefault="0691C844" w:rsidP="0691C844">
            <w:pPr>
              <w:spacing w:after="0"/>
              <w:rPr>
                <w:rFonts w:ascii="Calibri" w:eastAsia="Calibri" w:hAnsi="Calibri" w:cs="Calibri"/>
              </w:rPr>
            </w:pPr>
            <w:r w:rsidRPr="0691C844">
              <w:rPr>
                <w:rFonts w:ascii="Calibri" w:eastAsia="Calibri" w:hAnsi="Calibri" w:cs="Calibri"/>
              </w:rPr>
              <w:t>Status update on Vulnerability (via the channel)</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tcPr>
          <w:p w14:paraId="32CF970A" w14:textId="3939DA3B"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tcPr>
          <w:p w14:paraId="1F32E9EB" w14:textId="59391DAE" w:rsidR="0691C844" w:rsidRDefault="0691C844" w:rsidP="0691C844">
            <w:pPr>
              <w:spacing w:after="0"/>
              <w:jc w:val="center"/>
              <w:rPr>
                <w:rFonts w:ascii="Calibri" w:eastAsia="Calibri" w:hAnsi="Calibri" w:cs="Calibri"/>
                <w:color w:val="000000" w:themeColor="text1"/>
              </w:rPr>
            </w:pPr>
            <w:r w:rsidRPr="7C300DF1">
              <w:rPr>
                <w:rFonts w:ascii="Calibri" w:eastAsia="Calibri" w:hAnsi="Calibri" w:cs="Calibri"/>
                <w:color w:val="000000" w:themeColor="text1"/>
              </w:rPr>
              <w:t>M</w:t>
            </w:r>
            <w:r w:rsidRPr="7C300DF1">
              <w:rPr>
                <w:color w:val="000000" w:themeColor="text1"/>
              </w:rPr>
              <w:t>att V/PSO</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tcPr>
          <w:p w14:paraId="01FDBCAF" w14:textId="71969CF2" w:rsidR="0691C844" w:rsidRDefault="0691C844" w:rsidP="0691C844">
            <w:pPr>
              <w:spacing w:after="0"/>
              <w:rPr>
                <w:rFonts w:ascii="Calibri" w:eastAsia="Calibri" w:hAnsi="Calibri" w:cs="Calibri"/>
                <w:color w:val="000000" w:themeColor="text1"/>
                <w:sz w:val="18"/>
                <w:szCs w:val="18"/>
              </w:rPr>
            </w:pPr>
            <w:r w:rsidRPr="0691C844">
              <w:rPr>
                <w:rFonts w:ascii="Calibri" w:eastAsia="Calibri" w:hAnsi="Calibri" w:cs="Calibri"/>
                <w:color w:val="000000" w:themeColor="text1"/>
                <w:sz w:val="18"/>
                <w:szCs w:val="18"/>
              </w:rPr>
              <w:t> </w:t>
            </w:r>
          </w:p>
        </w:tc>
      </w:tr>
      <w:tr w:rsidR="0691C844" w14:paraId="32A9A926"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BF66D7E" w14:textId="1C115C05"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1-Dec</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E91C9F6" w14:textId="148A5434"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Email to subscribed email addresses will be sent out on December 1 around 9:00 AM Central Time.</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D660172" w14:textId="23C9C842"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Done</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8F553D0" w14:textId="3B549AFC"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Corp. External Comm</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E1A6141" w14:textId="09FF9311" w:rsidR="0691C844" w:rsidRDefault="0691C844" w:rsidP="0691C844">
            <w:pPr>
              <w:spacing w:after="0"/>
              <w:rPr>
                <w:rFonts w:ascii="Calibri" w:eastAsia="Calibri" w:hAnsi="Calibri" w:cs="Calibri"/>
                <w:color w:val="000000" w:themeColor="text1"/>
                <w:sz w:val="18"/>
                <w:szCs w:val="18"/>
              </w:rPr>
            </w:pPr>
            <w:r w:rsidRPr="0691C844">
              <w:rPr>
                <w:rFonts w:ascii="Calibri" w:eastAsia="Calibri" w:hAnsi="Calibri" w:cs="Calibri"/>
                <w:color w:val="000000" w:themeColor="text1"/>
                <w:sz w:val="18"/>
                <w:szCs w:val="18"/>
              </w:rPr>
              <w:t> </w:t>
            </w:r>
          </w:p>
        </w:tc>
      </w:tr>
      <w:tr w:rsidR="0691C844" w14:paraId="186A9912" w14:textId="77777777" w:rsidTr="57F1796E">
        <w:trPr>
          <w:trHeight w:val="300"/>
        </w:trPr>
        <w:tc>
          <w:tcPr>
            <w:tcW w:w="1260"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E33081C" w14:textId="4B48A301" w:rsidR="0691C844" w:rsidRDefault="0691C844" w:rsidP="0691C844">
            <w:pPr>
              <w:spacing w:after="0"/>
              <w:jc w:val="right"/>
              <w:rPr>
                <w:rFonts w:ascii="Calibri" w:eastAsia="Calibri" w:hAnsi="Calibri" w:cs="Calibri"/>
                <w:color w:val="000000" w:themeColor="text1"/>
              </w:rPr>
            </w:pPr>
            <w:r w:rsidRPr="0691C844">
              <w:rPr>
                <w:rFonts w:ascii="Calibri" w:eastAsia="Calibri" w:hAnsi="Calibri" w:cs="Calibri"/>
                <w:b/>
                <w:bCs/>
                <w:color w:val="000000" w:themeColor="text1"/>
              </w:rPr>
              <w:t>1-Dec</w:t>
            </w:r>
          </w:p>
        </w:tc>
        <w:tc>
          <w:tcPr>
            <w:tcW w:w="448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C3586E4" w14:textId="322C9A63" w:rsidR="0691C844" w:rsidRDefault="0691C844" w:rsidP="0691C844">
            <w:pPr>
              <w:spacing w:after="0"/>
              <w:rPr>
                <w:rFonts w:ascii="Calibri" w:eastAsia="Calibri" w:hAnsi="Calibri" w:cs="Calibri"/>
                <w:color w:val="000000" w:themeColor="text1"/>
              </w:rPr>
            </w:pPr>
            <w:r w:rsidRPr="0691C844">
              <w:rPr>
                <w:rFonts w:ascii="Calibri" w:eastAsia="Calibri" w:hAnsi="Calibri" w:cs="Calibri"/>
                <w:color w:val="000000" w:themeColor="text1"/>
              </w:rPr>
              <w:t>Email from PSO to H-ISAC vulnerability contacts informing them of the new disclosure will be sent out on December 1 around 12:00 PM Central Time. </w:t>
            </w:r>
          </w:p>
        </w:tc>
        <w:tc>
          <w:tcPr>
            <w:tcW w:w="780"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F43EA0A" w14:textId="71E155B0"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 </w:t>
            </w:r>
          </w:p>
        </w:tc>
        <w:tc>
          <w:tcPr>
            <w:tcW w:w="1350"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1F9FF69" w14:textId="7B20690B" w:rsidR="0691C844" w:rsidRDefault="0691C844" w:rsidP="0691C844">
            <w:pPr>
              <w:spacing w:after="0"/>
              <w:jc w:val="center"/>
              <w:rPr>
                <w:rFonts w:ascii="Calibri" w:eastAsia="Calibri" w:hAnsi="Calibri" w:cs="Calibri"/>
                <w:color w:val="000000" w:themeColor="text1"/>
              </w:rPr>
            </w:pPr>
            <w:r w:rsidRPr="0691C844">
              <w:rPr>
                <w:rFonts w:ascii="Calibri" w:eastAsia="Calibri" w:hAnsi="Calibri" w:cs="Calibri"/>
                <w:color w:val="000000" w:themeColor="text1"/>
              </w:rPr>
              <w:t>PSO</w:t>
            </w:r>
          </w:p>
        </w:tc>
        <w:tc>
          <w:tcPr>
            <w:tcW w:w="148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A58CA1D" w14:textId="0BE6402D" w:rsidR="0691C844" w:rsidRDefault="0691C844" w:rsidP="0691C844">
            <w:pPr>
              <w:spacing w:after="0"/>
              <w:rPr>
                <w:rFonts w:ascii="Calibri" w:eastAsia="Calibri" w:hAnsi="Calibri" w:cs="Calibri"/>
                <w:color w:val="000000" w:themeColor="text1"/>
                <w:sz w:val="18"/>
                <w:szCs w:val="18"/>
              </w:rPr>
            </w:pPr>
            <w:r w:rsidRPr="0691C844">
              <w:rPr>
                <w:rFonts w:ascii="Calibri" w:eastAsia="Calibri" w:hAnsi="Calibri" w:cs="Calibri"/>
                <w:color w:val="000000" w:themeColor="text1"/>
                <w:sz w:val="18"/>
                <w:szCs w:val="18"/>
              </w:rPr>
              <w:t> </w:t>
            </w:r>
          </w:p>
        </w:tc>
      </w:tr>
    </w:tbl>
    <w:p w14:paraId="7E9F6E27" w14:textId="21E0BF44" w:rsidR="0691C844" w:rsidRDefault="0691C844" w:rsidP="0691C844">
      <w:pPr>
        <w:pStyle w:val="BodyText"/>
      </w:pPr>
    </w:p>
    <w:sectPr w:rsidR="0691C844" w:rsidSect="00374308">
      <w:headerReference w:type="default" r:id="rId18"/>
      <w:footerReference w:type="default" r:id="rId19"/>
      <w:headerReference w:type="first" r:id="rId20"/>
      <w:footerReference w:type="first" r:id="rId21"/>
      <w:pgSz w:w="12240" w:h="15840" w:code="1"/>
      <w:pgMar w:top="1080" w:right="1440" w:bottom="1440" w:left="1440" w:header="720" w:footer="57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1" w:author="Vidhya N" w:date="2025-03-14T17:23:00Z" w:initials="VN">
    <w:p w14:paraId="69EAC977" w14:textId="59F9806A" w:rsidR="007215F6" w:rsidRDefault="007215F6">
      <w:pPr>
        <w:pStyle w:val="CommentText"/>
      </w:pPr>
      <w:r>
        <w:rPr>
          <w:rStyle w:val="CommentReference"/>
        </w:rPr>
        <w:annotationRef/>
      </w:r>
      <w:r w:rsidRPr="3EAC0C9A">
        <w:t>Yellow highlighted data's need to be checked with CRM team</w:t>
      </w:r>
    </w:p>
  </w:comment>
  <w:comment w:id="38" w:author="Nga Mai" w:date="2025-03-18T13:04:00Z" w:initials="NM">
    <w:p w14:paraId="2F9B3A8D" w14:textId="77777777" w:rsidR="00E77CC7" w:rsidRDefault="00FD710C" w:rsidP="00E77CC7">
      <w:pPr>
        <w:pStyle w:val="CommentText"/>
      </w:pPr>
      <w:r>
        <w:rPr>
          <w:rStyle w:val="CommentReference"/>
        </w:rPr>
        <w:annotationRef/>
      </w:r>
      <w:r w:rsidR="00E77CC7">
        <w:t>What is RPI, is it "Risk and Performance Indicators", whether need to input it into the "Terms and Definitions" table above? Or need to check with CRM Team?</w:t>
      </w:r>
    </w:p>
  </w:comment>
  <w:comment w:id="39" w:author="Vidhya N" w:date="2025-03-18T12:00:00Z" w:initials="VN">
    <w:p w14:paraId="55488113" w14:textId="0C662FB1" w:rsidR="004F41C0" w:rsidRDefault="004F41C0">
      <w:pPr>
        <w:pStyle w:val="CommentText"/>
      </w:pPr>
      <w:r>
        <w:rPr>
          <w:rStyle w:val="CommentReference"/>
        </w:rPr>
        <w:annotationRef/>
      </w:r>
      <w:r w:rsidRPr="5F079B72">
        <w:t xml:space="preserve">Its Risk Priority Index but yet to confirm with CRM team, I will be highlighted this one </w:t>
      </w:r>
    </w:p>
  </w:comment>
  <w:comment w:id="40" w:author="Nga Mai" w:date="2025-03-18T13:31:00Z" w:initials="NM">
    <w:p w14:paraId="5230FB31" w14:textId="77777777" w:rsidR="00AA4FDB" w:rsidRDefault="00AA4FDB" w:rsidP="00AA4FDB">
      <w:pPr>
        <w:pStyle w:val="CommentText"/>
      </w:pPr>
      <w:r>
        <w:rPr>
          <w:rStyle w:val="CommentReference"/>
        </w:rPr>
        <w:annotationRef/>
      </w:r>
      <w:r>
        <w:t>OK with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EAC977" w15:done="0"/>
  <w15:commentEx w15:paraId="2F9B3A8D" w15:done="1"/>
  <w15:commentEx w15:paraId="55488113" w15:paraIdParent="2F9B3A8D" w15:done="1"/>
  <w15:commentEx w15:paraId="5230FB31" w15:paraIdParent="2F9B3A8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589219" w16cex:dateUtc="2025-03-14T11:53:00Z"/>
  <w16cex:commentExtensible w16cex:durableId="03BC3D68" w16cex:dateUtc="2025-03-18T06:04:00Z"/>
  <w16cex:commentExtensible w16cex:durableId="33654AE3" w16cex:dateUtc="2025-03-18T06:30:00Z">
    <w16cex:extLst>
      <w16:ext w16:uri="{CE6994B0-6A32-4C9F-8C6B-6E91EDA988CE}">
        <cr:reactions xmlns:cr="http://schemas.microsoft.com/office/comments/2020/reactions">
          <cr:reaction reactionType="1">
            <cr:reactionInfo dateUtc="2025-03-18T06:30:51Z">
              <cr:user userId="Nga Mai" userProvider="None" userName="Nga Mai"/>
            </cr:reactionInfo>
          </cr:reaction>
        </cr:reactions>
      </w16:ext>
    </w16cex:extLst>
  </w16cex:commentExtensible>
  <w16cex:commentExtensible w16cex:durableId="1CC1BAC3" w16cex:dateUtc="2025-03-18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EAC977" w16cid:durableId="1A589219"/>
  <w16cid:commentId w16cid:paraId="2F9B3A8D" w16cid:durableId="03BC3D68"/>
  <w16cid:commentId w16cid:paraId="55488113" w16cid:durableId="33654AE3"/>
  <w16cid:commentId w16cid:paraId="5230FB31" w16cid:durableId="1CC1BA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D8AD5" w14:textId="77777777" w:rsidR="00ED20D2" w:rsidRDefault="00ED20D2" w:rsidP="00A9503B">
      <w:pPr>
        <w:spacing w:after="0" w:line="240" w:lineRule="auto"/>
      </w:pPr>
      <w:r>
        <w:separator/>
      </w:r>
    </w:p>
  </w:endnote>
  <w:endnote w:type="continuationSeparator" w:id="0">
    <w:p w14:paraId="5BF93D10" w14:textId="77777777" w:rsidR="00ED20D2" w:rsidRDefault="00ED20D2" w:rsidP="00A9503B">
      <w:pPr>
        <w:spacing w:after="0" w:line="240" w:lineRule="auto"/>
      </w:pPr>
      <w:r>
        <w:continuationSeparator/>
      </w:r>
    </w:p>
  </w:endnote>
  <w:endnote w:type="continuationNotice" w:id="1">
    <w:p w14:paraId="6F7B980F" w14:textId="77777777" w:rsidR="00ED20D2" w:rsidRDefault="00ED20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venir Next World">
    <w:altName w:val="Sylfaen"/>
    <w:charset w:val="00"/>
    <w:family w:val="swiss"/>
    <w:pitch w:val="variable"/>
    <w:sig w:usb0="A5002EEF" w:usb1="C0000003" w:usb2="00000008" w:usb3="00000000" w:csb0="000101FF" w:csb1="00000000"/>
  </w:font>
  <w:font w:name="Avenir Next LT Pro">
    <w:altName w:val="Calibri"/>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single" w:sz="18" w:space="0" w:color="004B8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C72FF" w:rsidRPr="002915E0" w14:paraId="3A9D6437" w14:textId="77777777" w:rsidTr="006C72FF">
      <w:tc>
        <w:tcPr>
          <w:tcW w:w="9576" w:type="dxa"/>
        </w:tcPr>
        <w:p w14:paraId="66A3F290" w14:textId="49191D0B" w:rsidR="006C72FF" w:rsidRPr="002915E0" w:rsidRDefault="006C72FF" w:rsidP="00AA11CC">
          <w:pPr>
            <w:pStyle w:val="Footer"/>
            <w:spacing w:before="120" w:after="60"/>
            <w:jc w:val="center"/>
            <w:rPr>
              <w:rFonts w:ascii="Tahoma" w:hAnsi="Tahoma" w:cs="Tahoma"/>
              <w:sz w:val="16"/>
              <w:szCs w:val="16"/>
            </w:rPr>
          </w:pPr>
        </w:p>
      </w:tc>
    </w:tr>
  </w:tbl>
  <w:p w14:paraId="431A6D05" w14:textId="266CC343" w:rsidR="006C72FF" w:rsidRDefault="006C72FF" w:rsidP="00AA11CC">
    <w:pPr>
      <w:pStyle w:val="Footer"/>
      <w:rPr>
        <w:rFonts w:ascii="Tahoma" w:hAnsi="Tahoma" w:cs="Tahoma"/>
        <w:color w:val="7F7F7F" w:themeColor="text1" w:themeTint="80"/>
        <w:sz w:val="16"/>
        <w:szCs w:val="16"/>
      </w:rPr>
    </w:pPr>
    <w:r w:rsidRPr="5D91FBEA">
      <w:rPr>
        <w:rFonts w:ascii="Tahoma" w:hAnsi="Tahoma" w:cs="Tahoma"/>
        <w:color w:val="7F7F7F" w:themeColor="text1" w:themeTint="80"/>
        <w:sz w:val="16"/>
        <w:szCs w:val="16"/>
      </w:rPr>
      <w:t xml:space="preserve">This document is electronically controlled          </w:t>
    </w:r>
    <w:r w:rsidRPr="5D91FBEA">
      <w:rPr>
        <w:rFonts w:ascii="Tahoma" w:hAnsi="Tahoma" w:cs="Tahoma"/>
        <w:b/>
        <w:bCs/>
        <w:i/>
        <w:iCs/>
        <w:sz w:val="18"/>
        <w:szCs w:val="18"/>
      </w:rPr>
      <w:t xml:space="preserve">Internal Use Only                         </w:t>
    </w:r>
    <w:r w:rsidRPr="5D91FBEA">
      <w:rPr>
        <w:rFonts w:ascii="Tahoma" w:hAnsi="Tahoma" w:cs="Tahoma"/>
        <w:color w:val="7F7F7F" w:themeColor="text1" w:themeTint="80"/>
        <w:sz w:val="16"/>
        <w:szCs w:val="16"/>
      </w:rPr>
      <w:t>QMS Document Template 001-F372 Rev F</w:t>
    </w:r>
  </w:p>
  <w:p w14:paraId="702D496C" w14:textId="35A57AB0" w:rsidR="006C72FF" w:rsidRPr="00AA11CC" w:rsidRDefault="006C72FF" w:rsidP="00AA11CC">
    <w:pPr>
      <w:pStyle w:val="Footer"/>
      <w:rPr>
        <w:rFonts w:ascii="Tahoma" w:hAnsi="Tahoma" w:cs="Tahoma"/>
        <w:b/>
        <w:color w:val="7F7F7F" w:themeColor="text1" w:themeTint="80"/>
        <w:sz w:val="16"/>
        <w:szCs w:val="16"/>
      </w:rPr>
    </w:pPr>
    <w:r w:rsidRPr="00963AA4">
      <w:rPr>
        <w:rFonts w:ascii="Tahoma" w:hAnsi="Tahoma" w:cs="Tahoma"/>
        <w:bCs/>
        <w:color w:val="7F7F7F" w:themeColor="text1" w:themeTint="80"/>
        <w:sz w:val="16"/>
        <w:szCs w:val="16"/>
      </w:rPr>
      <w:ptab w:relativeTo="margin" w:alignment="center" w:leader="none"/>
    </w:r>
    <w:r w:rsidRPr="00374308">
      <w:rPr>
        <w:rFonts w:ascii="Tahoma" w:hAnsi="Tahoma" w:cs="Tahoma"/>
        <w:b/>
        <w:color w:val="FF0000"/>
        <w:sz w:val="20"/>
        <w:szCs w:val="20"/>
      </w:rPr>
      <w:t>CONFIDENTIAL</w:t>
    </w:r>
    <w:r w:rsidRPr="00963AA4">
      <w:rPr>
        <w:rFonts w:ascii="Tahoma" w:hAnsi="Tahoma" w:cs="Tahoma"/>
        <w:b/>
        <w:color w:val="7F7F7F" w:themeColor="text1" w:themeTint="80"/>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8391D" w14:textId="1FDEC06D" w:rsidR="00BC6A98" w:rsidRDefault="00BC6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14700" w14:textId="77777777" w:rsidR="00ED20D2" w:rsidRDefault="00ED20D2" w:rsidP="00A9503B">
      <w:pPr>
        <w:spacing w:after="0" w:line="240" w:lineRule="auto"/>
      </w:pPr>
      <w:r>
        <w:separator/>
      </w:r>
    </w:p>
  </w:footnote>
  <w:footnote w:type="continuationSeparator" w:id="0">
    <w:p w14:paraId="60AA85FB" w14:textId="77777777" w:rsidR="00ED20D2" w:rsidRDefault="00ED20D2" w:rsidP="00A9503B">
      <w:pPr>
        <w:spacing w:after="0" w:line="240" w:lineRule="auto"/>
      </w:pPr>
      <w:r>
        <w:continuationSeparator/>
      </w:r>
    </w:p>
  </w:footnote>
  <w:footnote w:type="continuationNotice" w:id="1">
    <w:p w14:paraId="0068111D" w14:textId="77777777" w:rsidR="00ED20D2" w:rsidRDefault="00ED20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898"/>
      <w:gridCol w:w="1305"/>
      <w:gridCol w:w="675"/>
      <w:gridCol w:w="1957"/>
      <w:gridCol w:w="2520"/>
    </w:tblGrid>
    <w:tr w:rsidR="006C72FF" w:rsidRPr="007601A1" w14:paraId="231C9CB1" w14:textId="77777777" w:rsidTr="63592599">
      <w:trPr>
        <w:trHeight w:hRule="exact" w:val="792"/>
      </w:trPr>
      <w:tc>
        <w:tcPr>
          <w:tcW w:w="6835" w:type="dxa"/>
          <w:gridSpan w:val="4"/>
          <w:tcBorders>
            <w:top w:val="single" w:sz="4" w:space="0" w:color="7F7F7F" w:themeColor="text1" w:themeTint="80"/>
            <w:bottom w:val="nil"/>
            <w:right w:val="single" w:sz="4" w:space="0" w:color="7F7F7F" w:themeColor="text1" w:themeTint="80"/>
          </w:tcBorders>
        </w:tcPr>
        <w:p w14:paraId="6717E5D8" w14:textId="7B520559" w:rsidR="006C72FF" w:rsidRPr="007F70B2" w:rsidRDefault="006C72FF" w:rsidP="006C72FF">
          <w:r w:rsidRPr="004F2FF3">
            <w:rPr>
              <w:rFonts w:ascii="Tahoma" w:hAnsi="Tahoma"/>
              <w:b/>
              <w:color w:val="004B87"/>
              <w:sz w:val="28"/>
            </w:rPr>
            <w:t>Cybersecurity Action Planning Guidance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vAlign w:val="bottom"/>
        </w:tcPr>
        <w:p w14:paraId="1AD972FA" w14:textId="70E98357" w:rsidR="006C72FF" w:rsidRPr="001939F3" w:rsidRDefault="00D508D2" w:rsidP="007E0FFC">
          <w:pPr>
            <w:pStyle w:val="Category"/>
            <w:rPr>
              <w:sz w:val="28"/>
              <w:szCs w:val="28"/>
            </w:rPr>
          </w:pPr>
          <w:sdt>
            <w:sdtPr>
              <w:alias w:val="Choose Category"/>
              <w:tag w:val="Choose the Category"/>
              <w:id w:val="1826077730"/>
              <w:placeholder>
                <w:docPart w:val="CF91351F7C4540E7A1FF1F8BFF917FFE"/>
              </w:placeholder>
              <w:dropDownList>
                <w:listItem w:displayText="[Choose a Category]" w:value="[Choose a Category]"/>
                <w:listItem w:displayText="Quality Manual" w:value="Quality Manual"/>
                <w:listItem w:displayText="Policy" w:value="Policy"/>
                <w:listItem w:displayText="Procedure" w:value="Procedure"/>
                <w:listItem w:displayText="Work Instruction" w:value="Work Instruction"/>
                <w:listItem w:displayText="Form" w:value="Form"/>
                <w:listItem w:displayText="Supporting Material" w:value="Supporting Material"/>
                <w:listItem w:displayText="Associated Document" w:value="Associated Document"/>
              </w:dropDownList>
            </w:sdtPr>
            <w:sdtEndPr/>
            <w:sdtContent>
              <w:r w:rsidR="005E396E">
                <w:t>Associated Document</w:t>
              </w:r>
            </w:sdtContent>
          </w:sdt>
        </w:p>
      </w:tc>
    </w:tr>
    <w:tr w:rsidR="006C72FF" w:rsidRPr="00A9503B" w14:paraId="46AB54F8" w14:textId="77777777" w:rsidTr="63592599">
      <w:tc>
        <w:tcPr>
          <w:tcW w:w="2898" w:type="dxa"/>
          <w:tcBorders>
            <w:top w:val="nil"/>
            <w:right w:val="nil"/>
          </w:tcBorders>
        </w:tcPr>
        <w:p w14:paraId="1BB3EACD" w14:textId="43ED08D2" w:rsidR="006C72FF" w:rsidRPr="00A9503B" w:rsidRDefault="006C72FF" w:rsidP="00263686">
          <w:pPr>
            <w:pStyle w:val="Heading"/>
          </w:pPr>
          <w:r>
            <w:t>D00XXXXX</w:t>
          </w:r>
        </w:p>
      </w:tc>
      <w:tc>
        <w:tcPr>
          <w:tcW w:w="1305" w:type="dxa"/>
          <w:tcBorders>
            <w:top w:val="nil"/>
            <w:left w:val="nil"/>
            <w:right w:val="nil"/>
          </w:tcBorders>
        </w:tcPr>
        <w:p w14:paraId="60436C4C" w14:textId="77777777" w:rsidR="006C72FF" w:rsidRPr="00A9503B" w:rsidRDefault="006C72FF" w:rsidP="00726DF4">
          <w:pPr>
            <w:pStyle w:val="Heading"/>
            <w:jc w:val="right"/>
          </w:pPr>
          <w:r w:rsidRPr="00263686">
            <w:t>Revision</w:t>
          </w:r>
        </w:p>
      </w:tc>
      <w:tc>
        <w:tcPr>
          <w:tcW w:w="675" w:type="dxa"/>
          <w:tcBorders>
            <w:top w:val="nil"/>
            <w:left w:val="nil"/>
            <w:right w:val="nil"/>
          </w:tcBorders>
        </w:tcPr>
        <w:p w14:paraId="159E97CC" w14:textId="79927B55" w:rsidR="006C72FF" w:rsidRPr="00A9503B" w:rsidRDefault="006C72FF" w:rsidP="00263686">
          <w:pPr>
            <w:pStyle w:val="Heading"/>
          </w:pPr>
          <w:r>
            <w:t>[X]</w:t>
          </w:r>
        </w:p>
      </w:tc>
      <w:tc>
        <w:tcPr>
          <w:tcW w:w="1957" w:type="dxa"/>
          <w:tcBorders>
            <w:top w:val="nil"/>
            <w:left w:val="nil"/>
            <w:right w:val="single" w:sz="4" w:space="0" w:color="7F7F7F" w:themeColor="text1" w:themeTint="80"/>
          </w:tcBorders>
        </w:tcPr>
        <w:p w14:paraId="00322E14" w14:textId="7D9D895E" w:rsidR="006C72FF" w:rsidRPr="00A9503B" w:rsidRDefault="006C72FF" w:rsidP="00263686">
          <w:pPr>
            <w:pStyle w:val="Heading"/>
          </w:pPr>
          <w:r w:rsidRPr="00263686">
            <w:t>Page</w:t>
          </w:r>
          <w:r w:rsidRPr="00A9503B">
            <w:t xml:space="preserve"> </w:t>
          </w:r>
          <w:r w:rsidRPr="00A9503B">
            <w:fldChar w:fldCharType="begin"/>
          </w:r>
          <w:r w:rsidRPr="00A9503B">
            <w:instrText xml:space="preserve"> PAGE  \* Arabic  \* MERGEFORMAT </w:instrText>
          </w:r>
          <w:r w:rsidRPr="00A9503B">
            <w:fldChar w:fldCharType="separate"/>
          </w:r>
          <w:r w:rsidR="004A6E59">
            <w:rPr>
              <w:noProof/>
            </w:rPr>
            <w:t>1</w:t>
          </w:r>
          <w:r w:rsidRPr="00A9503B">
            <w:fldChar w:fldCharType="end"/>
          </w:r>
          <w:r w:rsidRPr="00A9503B">
            <w:t xml:space="preserve"> of </w:t>
          </w:r>
          <w:r>
            <w:rPr>
              <w:noProof/>
            </w:rPr>
            <w:fldChar w:fldCharType="begin"/>
          </w:r>
          <w:r>
            <w:rPr>
              <w:noProof/>
            </w:rPr>
            <w:instrText xml:space="preserve"> NUMPAGES  \* Arabic  \* MERGEFORMAT </w:instrText>
          </w:r>
          <w:r>
            <w:rPr>
              <w:noProof/>
            </w:rPr>
            <w:fldChar w:fldCharType="separate"/>
          </w:r>
          <w:r w:rsidR="004A6E59">
            <w:rPr>
              <w:noProof/>
            </w:rPr>
            <w:t>13</w:t>
          </w:r>
          <w:r>
            <w:rPr>
              <w:noProof/>
            </w:rPr>
            <w:fldChar w:fldCharType="end"/>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1E54E3" w14:textId="2DC36EBF" w:rsidR="006C72FF" w:rsidRPr="00A9503B" w:rsidRDefault="004A6E59" w:rsidP="004A6E59">
          <w:pPr>
            <w:pStyle w:val="Heading"/>
            <w:tabs>
              <w:tab w:val="center" w:pos="1152"/>
            </w:tabs>
            <w:spacing w:before="60"/>
            <w:jc w:val="center"/>
          </w:pPr>
          <w:r>
            <w:rPr>
              <w:noProof/>
            </w:rPr>
            <w:drawing>
              <wp:inline distT="0" distB="0" distL="0" distR="0" wp14:anchorId="06631813" wp14:editId="229F34A5">
                <wp:extent cx="629285" cy="1151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39" cy="122413"/>
                        </a:xfrm>
                        <a:prstGeom prst="rect">
                          <a:avLst/>
                        </a:prstGeom>
                        <a:noFill/>
                        <a:ln>
                          <a:noFill/>
                        </a:ln>
                      </pic:spPr>
                    </pic:pic>
                  </a:graphicData>
                </a:graphic>
              </wp:inline>
            </w:drawing>
          </w:r>
        </w:p>
      </w:tc>
    </w:tr>
  </w:tbl>
  <w:p w14:paraId="35E7816A" w14:textId="77777777" w:rsidR="006C72FF" w:rsidRPr="007E7367" w:rsidRDefault="006C72FF" w:rsidP="007E7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21A83" w14:textId="4B9B4CD1" w:rsidR="00BC6A98" w:rsidRDefault="00BC6A98">
    <w:pPr>
      <w:pStyle w:val="Header"/>
    </w:pPr>
  </w:p>
</w:hdr>
</file>

<file path=word/intelligence2.xml><?xml version="1.0" encoding="utf-8"?>
<int2:intelligence xmlns:int2="http://schemas.microsoft.com/office/intelligence/2020/intelligence" xmlns:oel="http://schemas.microsoft.com/office/2019/extlst">
  <int2:observations>
    <int2:textHash int2:hashCode="OhwhpVntQtbOF8" int2:id="PDXxFPkA">
      <int2:state int2:value="Rejected" int2:type="AugLoop_Text_Critique"/>
    </int2:textHash>
    <int2:textHash int2:hashCode="OyTHLn/f27rye7" int2:id="kqHV96q4">
      <int2:state int2:value="Rejected" int2:type="AugLoop_Text_Critique"/>
    </int2:textHash>
    <int2:textHash int2:hashCode="MKGaEj4HmeWO1z" int2:id="xsAl7ba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A20FE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3265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846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7257D8"/>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FEC0BD1A"/>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00A079D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EDE4E0C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A676F0"/>
    <w:multiLevelType w:val="hybridMultilevel"/>
    <w:tmpl w:val="6B949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5EC58BA"/>
    <w:multiLevelType w:val="hybridMultilevel"/>
    <w:tmpl w:val="288A914A"/>
    <w:lvl w:ilvl="0" w:tplc="4FA8599E">
      <w:start w:val="1"/>
      <w:numFmt w:val="bullet"/>
      <w:lvlText w:val=""/>
      <w:lvlJc w:val="left"/>
      <w:pPr>
        <w:ind w:left="720" w:hanging="360"/>
      </w:pPr>
      <w:rPr>
        <w:rFonts w:ascii="Symbol" w:hAnsi="Symbol" w:hint="default"/>
        <w:color w:val="4F81BD"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6906C22"/>
    <w:multiLevelType w:val="hybridMultilevel"/>
    <w:tmpl w:val="9E84CFC8"/>
    <w:lvl w:ilvl="0" w:tplc="66960C0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0A3876"/>
    <w:multiLevelType w:val="multilevel"/>
    <w:tmpl w:val="AC54B97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Restart w:val="3"/>
      <w:lvlText w:val="%5."/>
      <w:lvlJc w:val="left"/>
      <w:pPr>
        <w:ind w:left="2070" w:hanging="360"/>
      </w:pPr>
      <w:rPr>
        <w:rFonts w:hint="default"/>
        <w:b w:val="0"/>
      </w:rPr>
    </w:lvl>
    <w:lvl w:ilvl="5">
      <w:start w:val="1"/>
      <w:numFmt w:val="lowerLetter"/>
      <w:lvlText w:val="%5.%6."/>
      <w:lvlJc w:val="left"/>
      <w:pPr>
        <w:ind w:left="432" w:hanging="432"/>
      </w:pPr>
      <w:rPr>
        <w:rFonts w:hint="default"/>
      </w:rPr>
    </w:lvl>
    <w:lvl w:ilvl="6">
      <w:start w:val="1"/>
      <w:numFmt w:val="decimal"/>
      <w:lvlText w:val="%5.%6.%7."/>
      <w:lvlJc w:val="left"/>
      <w:pPr>
        <w:tabs>
          <w:tab w:val="num" w:pos="1440"/>
        </w:tabs>
        <w:ind w:left="648" w:hanging="648"/>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0B7B3158"/>
    <w:multiLevelType w:val="hybridMultilevel"/>
    <w:tmpl w:val="5DF8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A24D1D"/>
    <w:multiLevelType w:val="hybridMultilevel"/>
    <w:tmpl w:val="63CE69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E61EEC"/>
    <w:multiLevelType w:val="hybridMultilevel"/>
    <w:tmpl w:val="E5AA4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0011D90"/>
    <w:multiLevelType w:val="multilevel"/>
    <w:tmpl w:val="8A88FB0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035036C"/>
    <w:multiLevelType w:val="hybridMultilevel"/>
    <w:tmpl w:val="F7146F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0F37B2A"/>
    <w:multiLevelType w:val="hybridMultilevel"/>
    <w:tmpl w:val="D1646982"/>
    <w:lvl w:ilvl="0" w:tplc="CD84E5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4C327F"/>
    <w:multiLevelType w:val="multilevel"/>
    <w:tmpl w:val="58D443EA"/>
    <w:lvl w:ilvl="0">
      <w:start w:val="1"/>
      <w:numFmt w:val="bullet"/>
      <w:pStyle w:val="BodyTextBullet1"/>
      <w:lvlText w:val=""/>
      <w:lvlJc w:val="left"/>
      <w:pPr>
        <w:ind w:left="360" w:hanging="360"/>
      </w:pPr>
      <w:rPr>
        <w:rFonts w:ascii="Symbol" w:hAnsi="Symbol" w:cs="Times New Roman" w:hint="default"/>
        <w:color w:val="auto"/>
      </w:rPr>
    </w:lvl>
    <w:lvl w:ilvl="1">
      <w:start w:val="1"/>
      <w:numFmt w:val="bullet"/>
      <w:pStyle w:val="BodyTextBullet2"/>
      <w:lvlText w:val="-"/>
      <w:lvlJc w:val="left"/>
      <w:pPr>
        <w:ind w:left="720" w:hanging="360"/>
      </w:pPr>
      <w:rPr>
        <w:rFonts w:ascii="Courier New" w:hAnsi="Courier New" w:cs="Courier New" w:hint="default"/>
      </w:rPr>
    </w:lvl>
    <w:lvl w:ilvl="2">
      <w:start w:val="1"/>
      <w:numFmt w:val="bullet"/>
      <w:pStyle w:val="BodyTextBullet3"/>
      <w:lvlText w:val=""/>
      <w:lvlJc w:val="left"/>
      <w:pPr>
        <w:ind w:left="1080" w:hanging="360"/>
      </w:pPr>
      <w:rPr>
        <w:rFonts w:ascii="Wingdings" w:hAnsi="Wingdings" w:cs="Times New Roman" w:hint="default"/>
      </w:rPr>
    </w:lvl>
    <w:lvl w:ilvl="3">
      <w:start w:val="1"/>
      <w:numFmt w:val="bullet"/>
      <w:lvlText w:val=""/>
      <w:lvlJc w:val="left"/>
      <w:pPr>
        <w:ind w:left="1440"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Times New Roman" w:hint="default"/>
      </w:rPr>
    </w:lvl>
    <w:lvl w:ilvl="6">
      <w:start w:val="1"/>
      <w:numFmt w:val="bullet"/>
      <w:lvlText w:val=""/>
      <w:lvlJc w:val="left"/>
      <w:pPr>
        <w:ind w:left="2520" w:hanging="360"/>
      </w:pPr>
      <w:rPr>
        <w:rFonts w:ascii="Symbol" w:hAnsi="Symbol" w:cs="Times New Roman"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Times New Roman" w:hint="default"/>
      </w:rPr>
    </w:lvl>
  </w:abstractNum>
  <w:abstractNum w:abstractNumId="18" w15:restartNumberingAfterBreak="0">
    <w:nsid w:val="1B694ABA"/>
    <w:multiLevelType w:val="hybridMultilevel"/>
    <w:tmpl w:val="7B6A20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3F0134"/>
    <w:multiLevelType w:val="hybridMultilevel"/>
    <w:tmpl w:val="A840149E"/>
    <w:lvl w:ilvl="0" w:tplc="B2527D92">
      <w:start w:val="1"/>
      <w:numFmt w:val="bullet"/>
      <w:pStyle w:val="SubstepBullet"/>
      <w:lvlText w:val=""/>
      <w:lvlJc w:val="left"/>
      <w:pPr>
        <w:ind w:left="792"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1F2689C"/>
    <w:multiLevelType w:val="hybridMultilevel"/>
    <w:tmpl w:val="FC38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06C9D"/>
    <w:multiLevelType w:val="hybridMultilevel"/>
    <w:tmpl w:val="2FC4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6D10B5"/>
    <w:multiLevelType w:val="hybridMultilevel"/>
    <w:tmpl w:val="63CE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712784"/>
    <w:multiLevelType w:val="hybridMultilevel"/>
    <w:tmpl w:val="8760D530"/>
    <w:lvl w:ilvl="0" w:tplc="1180B0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08325D"/>
    <w:multiLevelType w:val="hybridMultilevel"/>
    <w:tmpl w:val="9222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431B3"/>
    <w:multiLevelType w:val="hybridMultilevel"/>
    <w:tmpl w:val="D136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A2115C"/>
    <w:multiLevelType w:val="hybridMultilevel"/>
    <w:tmpl w:val="A6BC054E"/>
    <w:lvl w:ilvl="0" w:tplc="04090001">
      <w:start w:val="1"/>
      <w:numFmt w:val="bullet"/>
      <w:lvlText w:val=""/>
      <w:lvlJc w:val="left"/>
      <w:pPr>
        <w:ind w:left="360" w:hanging="360"/>
      </w:pPr>
      <w:rPr>
        <w:rFonts w:ascii="Symbol" w:hAnsi="Symbol" w:hint="default"/>
      </w:rPr>
    </w:lvl>
    <w:lvl w:ilvl="1" w:tplc="FD9CCFB8">
      <w:numFmt w:val="bullet"/>
      <w:lvlText w:val="-"/>
      <w:lvlJc w:val="left"/>
      <w:pPr>
        <w:ind w:left="1080" w:hanging="360"/>
      </w:pPr>
      <w:rPr>
        <w:rFonts w:ascii="Calibri" w:eastAsiaTheme="minorEastAsia" w:hAnsi="Calibri" w:cs="Calibri"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A64E85"/>
    <w:multiLevelType w:val="hybridMultilevel"/>
    <w:tmpl w:val="32AAFCB4"/>
    <w:lvl w:ilvl="0" w:tplc="0C86C94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4BB21CE"/>
    <w:multiLevelType w:val="hybridMultilevel"/>
    <w:tmpl w:val="374E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364FCE"/>
    <w:multiLevelType w:val="hybridMultilevel"/>
    <w:tmpl w:val="C0F4E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CBF2D01"/>
    <w:multiLevelType w:val="hybridMultilevel"/>
    <w:tmpl w:val="72A22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E9C36EF"/>
    <w:multiLevelType w:val="hybridMultilevel"/>
    <w:tmpl w:val="2076A56A"/>
    <w:lvl w:ilvl="0" w:tplc="8B9EA832">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F61AB4"/>
    <w:multiLevelType w:val="hybridMultilevel"/>
    <w:tmpl w:val="CA4EB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C472CA"/>
    <w:multiLevelType w:val="multilevel"/>
    <w:tmpl w:val="FBF6B7DC"/>
    <w:styleLink w:val="BodyTextBullets"/>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Symbol" w:hAnsi="Symbol" w:hint="default"/>
        <w:color w:val="auto"/>
      </w:rPr>
    </w:lvl>
    <w:lvl w:ilvl="3">
      <w:start w:val="1"/>
      <w:numFmt w:val="bullet"/>
      <w:pStyle w:val="ListBullet4"/>
      <w:lvlText w:val=""/>
      <w:lvlJc w:val="left"/>
      <w:pPr>
        <w:ind w:left="1440" w:hanging="360"/>
      </w:pPr>
      <w:rPr>
        <w:rFonts w:ascii="Wingdings" w:hAnsi="Wingdings" w:hint="default"/>
      </w:rPr>
    </w:lvl>
    <w:lvl w:ilvl="4">
      <w:start w:val="1"/>
      <w:numFmt w:val="bullet"/>
      <w:pStyle w:val="ListBullet5"/>
      <w:lvlText w:val=""/>
      <w:lvlJc w:val="left"/>
      <w:pPr>
        <w:ind w:left="1800" w:hanging="360"/>
      </w:pPr>
      <w:rPr>
        <w:rFonts w:ascii="Symbol" w:hAnsi="Symbol" w:hint="default"/>
      </w:rPr>
    </w:lvl>
    <w:lvl w:ilvl="5">
      <w:start w:val="1"/>
      <w:numFmt w:val="none"/>
      <w:lvlText w:val=""/>
      <w:lvlJc w:val="left"/>
      <w:pPr>
        <w:ind w:left="4320" w:hanging="36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left"/>
      <w:pPr>
        <w:ind w:left="6480" w:hanging="360"/>
      </w:pPr>
      <w:rPr>
        <w:rFonts w:hint="default"/>
      </w:rPr>
    </w:lvl>
  </w:abstractNum>
  <w:abstractNum w:abstractNumId="34" w15:restartNumberingAfterBreak="0">
    <w:nsid w:val="46E04F6E"/>
    <w:multiLevelType w:val="hybridMultilevel"/>
    <w:tmpl w:val="F5CE6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94F30E6"/>
    <w:multiLevelType w:val="hybridMultilevel"/>
    <w:tmpl w:val="6CC08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0633DF8"/>
    <w:multiLevelType w:val="hybridMultilevel"/>
    <w:tmpl w:val="D4045C06"/>
    <w:lvl w:ilvl="0" w:tplc="C1E283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23BD2"/>
    <w:multiLevelType w:val="hybridMultilevel"/>
    <w:tmpl w:val="105AD1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505CDB"/>
    <w:multiLevelType w:val="hybridMultilevel"/>
    <w:tmpl w:val="AB16F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EF77F06"/>
    <w:multiLevelType w:val="hybridMultilevel"/>
    <w:tmpl w:val="B5F858EE"/>
    <w:lvl w:ilvl="0" w:tplc="68D05D6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5634B"/>
    <w:multiLevelType w:val="hybridMultilevel"/>
    <w:tmpl w:val="F06AA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6B6EDC"/>
    <w:multiLevelType w:val="hybridMultilevel"/>
    <w:tmpl w:val="62527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3F2131A"/>
    <w:multiLevelType w:val="multilevel"/>
    <w:tmpl w:val="CAA6DF32"/>
    <w:styleLink w:val="Headings"/>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Restart w:val="3"/>
      <w:lvlText w:val="%5."/>
      <w:lvlJc w:val="left"/>
      <w:pPr>
        <w:ind w:left="360" w:hanging="360"/>
      </w:pPr>
      <w:rPr>
        <w:rFonts w:hint="default"/>
      </w:rPr>
    </w:lvl>
    <w:lvl w:ilvl="5">
      <w:start w:val="1"/>
      <w:numFmt w:val="lowerLetter"/>
      <w:lvlText w:val="%5.%6."/>
      <w:lvlJc w:val="left"/>
      <w:pPr>
        <w:ind w:left="432" w:hanging="432"/>
      </w:pPr>
      <w:rPr>
        <w:rFonts w:hint="default"/>
      </w:rPr>
    </w:lvl>
    <w:lvl w:ilvl="6">
      <w:start w:val="1"/>
      <w:numFmt w:val="decimal"/>
      <w:lvlText w:val="%5.%6.%7."/>
      <w:lvlJc w:val="left"/>
      <w:pPr>
        <w:tabs>
          <w:tab w:val="num" w:pos="1440"/>
        </w:tabs>
        <w:ind w:left="648" w:hanging="648"/>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3" w15:restartNumberingAfterBreak="0">
    <w:nsid w:val="64B4160C"/>
    <w:multiLevelType w:val="hybridMultilevel"/>
    <w:tmpl w:val="06A2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C04BF2"/>
    <w:multiLevelType w:val="multilevel"/>
    <w:tmpl w:val="F8486402"/>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4320" w:hanging="36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left"/>
      <w:pPr>
        <w:ind w:left="6480" w:hanging="360"/>
      </w:pPr>
      <w:rPr>
        <w:rFonts w:hint="default"/>
      </w:rPr>
    </w:lvl>
  </w:abstractNum>
  <w:abstractNum w:abstractNumId="45" w15:restartNumberingAfterBreak="0">
    <w:nsid w:val="67557341"/>
    <w:multiLevelType w:val="hybridMultilevel"/>
    <w:tmpl w:val="8DBAC2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EF40BD"/>
    <w:multiLevelType w:val="hybridMultilevel"/>
    <w:tmpl w:val="94088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7195045"/>
    <w:multiLevelType w:val="hybridMultilevel"/>
    <w:tmpl w:val="5BBE0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8896745"/>
    <w:multiLevelType w:val="hybridMultilevel"/>
    <w:tmpl w:val="891A3E48"/>
    <w:lvl w:ilvl="0" w:tplc="B18A8940">
      <w:start w:val="1"/>
      <w:numFmt w:val="bullet"/>
      <w:pStyle w:val="InputOutpu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8BD3256"/>
    <w:multiLevelType w:val="hybridMultilevel"/>
    <w:tmpl w:val="D4984E10"/>
    <w:lvl w:ilvl="0" w:tplc="3B243D54">
      <w:start w:val="1"/>
      <w:numFmt w:val="bullet"/>
      <w:lvlText w:val=""/>
      <w:lvlJc w:val="left"/>
      <w:pPr>
        <w:ind w:left="1440" w:hanging="360"/>
      </w:pPr>
      <w:rPr>
        <w:rFonts w:ascii="Symbol" w:hAnsi="Symbol" w:hint="default"/>
      </w:rPr>
    </w:lvl>
    <w:lvl w:ilvl="1" w:tplc="ED80FCA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9F56C5A"/>
    <w:multiLevelType w:val="hybridMultilevel"/>
    <w:tmpl w:val="1B749E5C"/>
    <w:lvl w:ilvl="0" w:tplc="D6B8DEBA">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B3079D"/>
    <w:multiLevelType w:val="hybridMultilevel"/>
    <w:tmpl w:val="C92C5710"/>
    <w:lvl w:ilvl="0" w:tplc="12188AB6">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16cid:durableId="1612080995">
    <w:abstractNumId w:val="17"/>
  </w:num>
  <w:num w:numId="2" w16cid:durableId="772634539">
    <w:abstractNumId w:val="49"/>
  </w:num>
  <w:num w:numId="3" w16cid:durableId="257716959">
    <w:abstractNumId w:val="33"/>
    <w:lvlOverride w:ilvl="0">
      <w:lvl w:ilvl="0">
        <w:start w:val="1"/>
        <w:numFmt w:val="bullet"/>
        <w:pStyle w:val="ListBullet"/>
        <w:lvlText w:val=""/>
        <w:lvlJc w:val="left"/>
        <w:pPr>
          <w:ind w:left="360" w:hanging="360"/>
        </w:pPr>
        <w:rPr>
          <w:rFonts w:ascii="Wingdings" w:hAnsi="Wingdings" w:hint="default"/>
          <w:color w:val="000000" w:themeColor="text1"/>
        </w:rPr>
      </w:lvl>
    </w:lvlOverride>
    <w:lvlOverride w:ilvl="1">
      <w:lvl w:ilvl="1">
        <w:start w:val="1"/>
        <w:numFmt w:val="bullet"/>
        <w:pStyle w:val="ListBullet2"/>
        <w:lvlText w:val=""/>
        <w:lvlJc w:val="left"/>
        <w:pPr>
          <w:ind w:left="720" w:hanging="360"/>
        </w:pPr>
        <w:rPr>
          <w:rFonts w:ascii="Symbol" w:hAnsi="Symbol" w:hint="default"/>
          <w:color w:val="000000" w:themeColor="text1"/>
        </w:rPr>
      </w:lvl>
    </w:lvlOverride>
    <w:lvlOverride w:ilvl="2">
      <w:lvl w:ilvl="2">
        <w:start w:val="1"/>
        <w:numFmt w:val="bullet"/>
        <w:pStyle w:val="ListBullet3"/>
        <w:lvlText w:val=""/>
        <w:lvlJc w:val="left"/>
        <w:pPr>
          <w:ind w:left="1080" w:hanging="360"/>
        </w:pPr>
        <w:rPr>
          <w:rFonts w:ascii="Symbol" w:hAnsi="Symbol" w:hint="default"/>
          <w:color w:val="000000" w:themeColor="text1"/>
        </w:rPr>
      </w:lvl>
    </w:lvlOverride>
    <w:lvlOverride w:ilvl="3">
      <w:lvl w:ilvl="3">
        <w:start w:val="1"/>
        <w:numFmt w:val="bullet"/>
        <w:pStyle w:val="ListBullet4"/>
        <w:lvlText w:val=""/>
        <w:lvlJc w:val="left"/>
        <w:pPr>
          <w:ind w:left="1440" w:hanging="360"/>
        </w:pPr>
        <w:rPr>
          <w:rFonts w:ascii="Wingdings" w:hAnsi="Wingdings" w:hint="default"/>
          <w:color w:val="000000" w:themeColor="text1"/>
        </w:rPr>
      </w:lvl>
    </w:lvlOverride>
  </w:num>
  <w:num w:numId="4" w16cid:durableId="1428454884">
    <w:abstractNumId w:val="42"/>
  </w:num>
  <w:num w:numId="5" w16cid:durableId="1115711517">
    <w:abstractNumId w:val="10"/>
  </w:num>
  <w:num w:numId="6" w16cid:durableId="297951859">
    <w:abstractNumId w:val="22"/>
  </w:num>
  <w:num w:numId="7" w16cid:durableId="753162308">
    <w:abstractNumId w:val="26"/>
  </w:num>
  <w:num w:numId="8" w16cid:durableId="604266399">
    <w:abstractNumId w:val="37"/>
  </w:num>
  <w:num w:numId="9" w16cid:durableId="1366103801">
    <w:abstractNumId w:val="27"/>
  </w:num>
  <w:num w:numId="10" w16cid:durableId="1700274723">
    <w:abstractNumId w:val="12"/>
  </w:num>
  <w:num w:numId="11" w16cid:durableId="1336105557">
    <w:abstractNumId w:val="33"/>
  </w:num>
  <w:num w:numId="12" w16cid:durableId="628052474">
    <w:abstractNumId w:val="31"/>
  </w:num>
  <w:num w:numId="13" w16cid:durableId="555287717">
    <w:abstractNumId w:val="50"/>
    <w:lvlOverride w:ilvl="0">
      <w:startOverride w:val="1"/>
    </w:lvlOverride>
  </w:num>
  <w:num w:numId="14" w16cid:durableId="1279920705">
    <w:abstractNumId w:val="14"/>
  </w:num>
  <w:num w:numId="15" w16cid:durableId="1032806253">
    <w:abstractNumId w:val="44"/>
  </w:num>
  <w:num w:numId="16" w16cid:durableId="1233933721">
    <w:abstractNumId w:val="33"/>
    <w:lvlOverride w:ilvl="0">
      <w:lvl w:ilvl="0">
        <w:start w:val="1"/>
        <w:numFmt w:val="bullet"/>
        <w:pStyle w:val="ListBullet"/>
        <w:lvlText w:val=""/>
        <w:lvlJc w:val="left"/>
        <w:pPr>
          <w:ind w:left="360" w:hanging="360"/>
        </w:pPr>
        <w:rPr>
          <w:rFonts w:ascii="Wingdings" w:hAnsi="Wingdings" w:hint="default"/>
          <w:color w:val="auto"/>
        </w:rPr>
      </w:lvl>
    </w:lvlOverride>
    <w:lvlOverride w:ilvl="1">
      <w:lvl w:ilvl="1">
        <w:start w:val="1"/>
        <w:numFmt w:val="bullet"/>
        <w:pStyle w:val="ListBullet2"/>
        <w:lvlText w:val=""/>
        <w:lvlJc w:val="left"/>
        <w:pPr>
          <w:ind w:left="720" w:hanging="360"/>
        </w:pPr>
        <w:rPr>
          <w:rFonts w:ascii="Symbol" w:hAnsi="Symbol" w:hint="default"/>
          <w:color w:val="auto"/>
        </w:rPr>
      </w:lvl>
    </w:lvlOverride>
    <w:lvlOverride w:ilvl="2">
      <w:lvl w:ilvl="2">
        <w:start w:val="1"/>
        <w:numFmt w:val="bullet"/>
        <w:pStyle w:val="ListBullet3"/>
        <w:lvlText w:val=""/>
        <w:lvlJc w:val="left"/>
        <w:pPr>
          <w:ind w:left="1080" w:hanging="360"/>
        </w:pPr>
        <w:rPr>
          <w:rFonts w:ascii="Symbol" w:hAnsi="Symbol" w:hint="default"/>
          <w:color w:val="auto"/>
        </w:rPr>
      </w:lvl>
    </w:lvlOverride>
    <w:lvlOverride w:ilvl="3">
      <w:lvl w:ilvl="3">
        <w:start w:val="1"/>
        <w:numFmt w:val="bullet"/>
        <w:pStyle w:val="ListBullet4"/>
        <w:lvlText w:val=""/>
        <w:lvlJc w:val="left"/>
        <w:pPr>
          <w:ind w:left="1440" w:hanging="360"/>
        </w:pPr>
        <w:rPr>
          <w:rFonts w:ascii="Wingdings" w:hAnsi="Wingdings" w:hint="default"/>
          <w:color w:val="auto"/>
        </w:rPr>
      </w:lvl>
    </w:lvlOverride>
  </w:num>
  <w:num w:numId="17" w16cid:durableId="502747072">
    <w:abstractNumId w:val="33"/>
    <w:lvlOverride w:ilvl="0">
      <w:lvl w:ilvl="0">
        <w:start w:val="1"/>
        <w:numFmt w:val="bullet"/>
        <w:pStyle w:val="ListBullet"/>
        <w:lvlText w:val=""/>
        <w:lvlJc w:val="left"/>
        <w:pPr>
          <w:ind w:left="360" w:hanging="360"/>
        </w:pPr>
        <w:rPr>
          <w:rFonts w:ascii="Wingdings" w:hAnsi="Wingdings" w:hint="default"/>
          <w:color w:val="auto"/>
        </w:rPr>
      </w:lvl>
    </w:lvlOverride>
    <w:lvlOverride w:ilvl="1">
      <w:lvl w:ilvl="1">
        <w:start w:val="1"/>
        <w:numFmt w:val="bullet"/>
        <w:pStyle w:val="ListBullet2"/>
        <w:lvlText w:val=""/>
        <w:lvlJc w:val="left"/>
        <w:pPr>
          <w:ind w:left="720" w:hanging="360"/>
        </w:pPr>
        <w:rPr>
          <w:rFonts w:ascii="Symbol" w:hAnsi="Symbol" w:hint="default"/>
          <w:color w:val="000000" w:themeColor="text1"/>
        </w:rPr>
      </w:lvl>
    </w:lvlOverride>
    <w:lvlOverride w:ilvl="2">
      <w:lvl w:ilvl="2">
        <w:start w:val="1"/>
        <w:numFmt w:val="bullet"/>
        <w:pStyle w:val="ListBullet3"/>
        <w:lvlText w:val=""/>
        <w:lvlJc w:val="left"/>
        <w:pPr>
          <w:ind w:left="1080" w:hanging="360"/>
        </w:pPr>
        <w:rPr>
          <w:rFonts w:ascii="Symbol" w:hAnsi="Symbol" w:hint="default"/>
          <w:color w:val="auto"/>
        </w:rPr>
      </w:lvl>
    </w:lvlOverride>
    <w:lvlOverride w:ilvl="3">
      <w:lvl w:ilvl="3">
        <w:start w:val="1"/>
        <w:numFmt w:val="bullet"/>
        <w:pStyle w:val="ListBullet4"/>
        <w:lvlText w:val=""/>
        <w:lvlJc w:val="left"/>
        <w:pPr>
          <w:ind w:left="1440" w:hanging="360"/>
        </w:pPr>
        <w:rPr>
          <w:rFonts w:ascii="Wingdings" w:hAnsi="Wingdings" w:hint="default"/>
          <w:color w:val="auto"/>
        </w:rPr>
      </w:lvl>
    </w:lvlOverride>
  </w:num>
  <w:num w:numId="18" w16cid:durableId="48696883">
    <w:abstractNumId w:val="45"/>
  </w:num>
  <w:num w:numId="19" w16cid:durableId="26225499">
    <w:abstractNumId w:val="32"/>
  </w:num>
  <w:num w:numId="20" w16cid:durableId="2018195751">
    <w:abstractNumId w:val="31"/>
    <w:lvlOverride w:ilvl="0">
      <w:startOverride w:val="1"/>
    </w:lvlOverride>
  </w:num>
  <w:num w:numId="21" w16cid:durableId="2038046744">
    <w:abstractNumId w:val="36"/>
  </w:num>
  <w:num w:numId="22" w16cid:durableId="667366657">
    <w:abstractNumId w:val="6"/>
  </w:num>
  <w:num w:numId="23" w16cid:durableId="213739449">
    <w:abstractNumId w:val="4"/>
  </w:num>
  <w:num w:numId="24" w16cid:durableId="1419132695">
    <w:abstractNumId w:val="5"/>
  </w:num>
  <w:num w:numId="25" w16cid:durableId="909391336">
    <w:abstractNumId w:val="31"/>
    <w:lvlOverride w:ilvl="0">
      <w:startOverride w:val="1"/>
    </w:lvlOverride>
  </w:num>
  <w:num w:numId="26" w16cid:durableId="1758554948">
    <w:abstractNumId w:val="43"/>
  </w:num>
  <w:num w:numId="27" w16cid:durableId="133060169">
    <w:abstractNumId w:val="31"/>
    <w:lvlOverride w:ilvl="0">
      <w:startOverride w:val="1"/>
    </w:lvlOverride>
  </w:num>
  <w:num w:numId="28" w16cid:durableId="2046053384">
    <w:abstractNumId w:val="18"/>
  </w:num>
  <w:num w:numId="29" w16cid:durableId="1542791652">
    <w:abstractNumId w:val="9"/>
  </w:num>
  <w:num w:numId="30" w16cid:durableId="1071273256">
    <w:abstractNumId w:val="20"/>
  </w:num>
  <w:num w:numId="31" w16cid:durableId="640690280">
    <w:abstractNumId w:val="40"/>
  </w:num>
  <w:num w:numId="32" w16cid:durableId="383256038">
    <w:abstractNumId w:val="48"/>
  </w:num>
  <w:num w:numId="33" w16cid:durableId="2119567421">
    <w:abstractNumId w:val="3"/>
  </w:num>
  <w:num w:numId="34" w16cid:durableId="1528448187">
    <w:abstractNumId w:val="2"/>
  </w:num>
  <w:num w:numId="35" w16cid:durableId="576786994">
    <w:abstractNumId w:val="1"/>
  </w:num>
  <w:num w:numId="36" w16cid:durableId="1398553584">
    <w:abstractNumId w:val="0"/>
  </w:num>
  <w:num w:numId="37" w16cid:durableId="545454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81187687">
    <w:abstractNumId w:val="16"/>
  </w:num>
  <w:num w:numId="39" w16cid:durableId="1403135750">
    <w:abstractNumId w:val="31"/>
  </w:num>
  <w:num w:numId="40" w16cid:durableId="1618560628">
    <w:abstractNumId w:val="31"/>
    <w:lvlOverride w:ilvl="0">
      <w:startOverride w:val="1"/>
    </w:lvlOverride>
  </w:num>
  <w:num w:numId="41" w16cid:durableId="1702507874">
    <w:abstractNumId w:val="19"/>
  </w:num>
  <w:num w:numId="42" w16cid:durableId="394283071">
    <w:abstractNumId w:val="23"/>
  </w:num>
  <w:num w:numId="43" w16cid:durableId="1143238307">
    <w:abstractNumId w:val="34"/>
  </w:num>
  <w:num w:numId="44" w16cid:durableId="896010925">
    <w:abstractNumId w:val="29"/>
  </w:num>
  <w:num w:numId="45" w16cid:durableId="1653944690">
    <w:abstractNumId w:val="47"/>
  </w:num>
  <w:num w:numId="46" w16cid:durableId="540476128">
    <w:abstractNumId w:val="30"/>
  </w:num>
  <w:num w:numId="47" w16cid:durableId="2129660309">
    <w:abstractNumId w:val="41"/>
  </w:num>
  <w:num w:numId="48" w16cid:durableId="85656914">
    <w:abstractNumId w:val="13"/>
  </w:num>
  <w:num w:numId="49" w16cid:durableId="29843138">
    <w:abstractNumId w:val="46"/>
  </w:num>
  <w:num w:numId="50" w16cid:durableId="1446315018">
    <w:abstractNumId w:val="7"/>
  </w:num>
  <w:num w:numId="51" w16cid:durableId="325598996">
    <w:abstractNumId w:val="8"/>
  </w:num>
  <w:num w:numId="52" w16cid:durableId="1271202743">
    <w:abstractNumId w:val="51"/>
  </w:num>
  <w:num w:numId="53" w16cid:durableId="1588617457">
    <w:abstractNumId w:val="21"/>
  </w:num>
  <w:num w:numId="54" w16cid:durableId="511183040">
    <w:abstractNumId w:val="33"/>
    <w:lvlOverride w:ilvl="0">
      <w:lvl w:ilvl="0">
        <w:start w:val="1"/>
        <w:numFmt w:val="bullet"/>
        <w:pStyle w:val="ListBullet"/>
        <w:lvlText w:val=""/>
        <w:lvlJc w:val="left"/>
        <w:pPr>
          <w:ind w:left="360" w:hanging="360"/>
        </w:pPr>
        <w:rPr>
          <w:rFonts w:ascii="Wingdings" w:hAnsi="Wingdings" w:hint="default"/>
          <w:color w:val="000000" w:themeColor="text1"/>
        </w:rPr>
      </w:lvl>
    </w:lvlOverride>
    <w:lvlOverride w:ilvl="1">
      <w:lvl w:ilvl="1">
        <w:start w:val="1"/>
        <w:numFmt w:val="bullet"/>
        <w:pStyle w:val="ListBullet2"/>
        <w:lvlText w:val=""/>
        <w:lvlJc w:val="left"/>
        <w:pPr>
          <w:ind w:left="720" w:hanging="360"/>
        </w:pPr>
        <w:rPr>
          <w:rFonts w:ascii="Symbol" w:hAnsi="Symbol" w:hint="default"/>
          <w:color w:val="000000" w:themeColor="text1"/>
        </w:rPr>
      </w:lvl>
    </w:lvlOverride>
    <w:lvlOverride w:ilvl="2">
      <w:lvl w:ilvl="2">
        <w:start w:val="1"/>
        <w:numFmt w:val="bullet"/>
        <w:pStyle w:val="ListBullet3"/>
        <w:lvlText w:val=""/>
        <w:lvlJc w:val="left"/>
        <w:pPr>
          <w:ind w:left="1080" w:hanging="360"/>
        </w:pPr>
        <w:rPr>
          <w:rFonts w:ascii="Symbol" w:hAnsi="Symbol" w:hint="default"/>
          <w:color w:val="000000" w:themeColor="text1"/>
        </w:rPr>
      </w:lvl>
    </w:lvlOverride>
    <w:lvlOverride w:ilvl="3">
      <w:lvl w:ilvl="3">
        <w:start w:val="1"/>
        <w:numFmt w:val="bullet"/>
        <w:pStyle w:val="ListBullet4"/>
        <w:lvlText w:val=""/>
        <w:lvlJc w:val="left"/>
        <w:pPr>
          <w:ind w:left="1440" w:hanging="360"/>
        </w:pPr>
        <w:rPr>
          <w:rFonts w:ascii="Wingdings" w:hAnsi="Wingdings" w:hint="default"/>
          <w:color w:val="000000" w:themeColor="text1"/>
        </w:rPr>
      </w:lvl>
    </w:lvlOverride>
  </w:num>
  <w:num w:numId="55" w16cid:durableId="1245453061">
    <w:abstractNumId w:val="33"/>
    <w:lvlOverride w:ilvl="0">
      <w:lvl w:ilvl="0">
        <w:start w:val="1"/>
        <w:numFmt w:val="bullet"/>
        <w:pStyle w:val="ListBullet"/>
        <w:lvlText w:val=""/>
        <w:lvlJc w:val="left"/>
        <w:pPr>
          <w:ind w:left="360" w:hanging="360"/>
        </w:pPr>
        <w:rPr>
          <w:rFonts w:ascii="Wingdings" w:hAnsi="Wingdings" w:hint="default"/>
          <w:color w:val="auto"/>
        </w:rPr>
      </w:lvl>
    </w:lvlOverride>
    <w:lvlOverride w:ilvl="1">
      <w:lvl w:ilvl="1">
        <w:start w:val="1"/>
        <w:numFmt w:val="bullet"/>
        <w:pStyle w:val="ListBullet2"/>
        <w:lvlText w:val=""/>
        <w:lvlJc w:val="left"/>
        <w:pPr>
          <w:ind w:left="720" w:hanging="360"/>
        </w:pPr>
        <w:rPr>
          <w:rFonts w:ascii="Symbol" w:hAnsi="Symbol" w:hint="default"/>
          <w:color w:val="auto"/>
        </w:rPr>
      </w:lvl>
    </w:lvlOverride>
    <w:lvlOverride w:ilvl="2">
      <w:lvl w:ilvl="2">
        <w:start w:val="1"/>
        <w:numFmt w:val="bullet"/>
        <w:pStyle w:val="ListBullet3"/>
        <w:lvlText w:val=""/>
        <w:lvlJc w:val="left"/>
        <w:pPr>
          <w:ind w:left="1080" w:hanging="360"/>
        </w:pPr>
        <w:rPr>
          <w:rFonts w:ascii="Symbol" w:hAnsi="Symbol" w:hint="default"/>
          <w:color w:val="auto"/>
        </w:rPr>
      </w:lvl>
    </w:lvlOverride>
    <w:lvlOverride w:ilvl="3">
      <w:lvl w:ilvl="3">
        <w:start w:val="1"/>
        <w:numFmt w:val="bullet"/>
        <w:pStyle w:val="ListBullet4"/>
        <w:lvlText w:val=""/>
        <w:lvlJc w:val="left"/>
        <w:pPr>
          <w:ind w:left="1440" w:hanging="360"/>
        </w:pPr>
        <w:rPr>
          <w:rFonts w:ascii="Wingdings" w:hAnsi="Wingdings" w:hint="default"/>
          <w:color w:val="auto"/>
        </w:rPr>
      </w:lvl>
    </w:lvlOverride>
  </w:num>
  <w:num w:numId="56" w16cid:durableId="283197673">
    <w:abstractNumId w:val="33"/>
    <w:lvlOverride w:ilvl="0">
      <w:lvl w:ilvl="0">
        <w:start w:val="1"/>
        <w:numFmt w:val="bullet"/>
        <w:pStyle w:val="ListBullet"/>
        <w:lvlText w:val=""/>
        <w:lvlJc w:val="left"/>
        <w:pPr>
          <w:ind w:left="360" w:hanging="360"/>
        </w:pPr>
        <w:rPr>
          <w:rFonts w:ascii="Wingdings" w:hAnsi="Wingdings" w:hint="default"/>
          <w:color w:val="auto"/>
        </w:rPr>
      </w:lvl>
    </w:lvlOverride>
    <w:lvlOverride w:ilvl="1">
      <w:lvl w:ilvl="1">
        <w:start w:val="1"/>
        <w:numFmt w:val="bullet"/>
        <w:pStyle w:val="ListBullet2"/>
        <w:lvlText w:val=""/>
        <w:lvlJc w:val="left"/>
        <w:pPr>
          <w:ind w:left="720" w:hanging="360"/>
        </w:pPr>
        <w:rPr>
          <w:rFonts w:ascii="Symbol" w:hAnsi="Symbol" w:hint="default"/>
          <w:color w:val="000000" w:themeColor="text1"/>
        </w:rPr>
      </w:lvl>
    </w:lvlOverride>
    <w:lvlOverride w:ilvl="2">
      <w:lvl w:ilvl="2">
        <w:start w:val="1"/>
        <w:numFmt w:val="bullet"/>
        <w:pStyle w:val="ListBullet3"/>
        <w:lvlText w:val=""/>
        <w:lvlJc w:val="left"/>
        <w:pPr>
          <w:ind w:left="1080" w:hanging="360"/>
        </w:pPr>
        <w:rPr>
          <w:rFonts w:ascii="Symbol" w:hAnsi="Symbol" w:hint="default"/>
          <w:color w:val="auto"/>
        </w:rPr>
      </w:lvl>
    </w:lvlOverride>
    <w:lvlOverride w:ilvl="3">
      <w:lvl w:ilvl="3">
        <w:start w:val="1"/>
        <w:numFmt w:val="bullet"/>
        <w:pStyle w:val="ListBullet4"/>
        <w:lvlText w:val=""/>
        <w:lvlJc w:val="left"/>
        <w:pPr>
          <w:ind w:left="1440" w:hanging="360"/>
        </w:pPr>
        <w:rPr>
          <w:rFonts w:ascii="Wingdings" w:hAnsi="Wingdings" w:hint="default"/>
          <w:color w:val="auto"/>
        </w:rPr>
      </w:lvl>
    </w:lvlOverride>
  </w:num>
  <w:num w:numId="57" w16cid:durableId="1461528773">
    <w:abstractNumId w:val="33"/>
    <w:lvlOverride w:ilvl="0">
      <w:lvl w:ilvl="0">
        <w:start w:val="1"/>
        <w:numFmt w:val="bullet"/>
        <w:pStyle w:val="ListBullet"/>
        <w:lvlText w:val=""/>
        <w:lvlJc w:val="left"/>
        <w:pPr>
          <w:ind w:left="360" w:hanging="360"/>
        </w:pPr>
        <w:rPr>
          <w:rFonts w:ascii="Wingdings" w:hAnsi="Wingdings" w:hint="default"/>
          <w:color w:val="000000" w:themeColor="text1"/>
        </w:rPr>
      </w:lvl>
    </w:lvlOverride>
    <w:lvlOverride w:ilvl="1">
      <w:lvl w:ilvl="1">
        <w:start w:val="1"/>
        <w:numFmt w:val="bullet"/>
        <w:pStyle w:val="ListBullet2"/>
        <w:lvlText w:val=""/>
        <w:lvlJc w:val="left"/>
        <w:pPr>
          <w:ind w:left="720" w:hanging="360"/>
        </w:pPr>
        <w:rPr>
          <w:rFonts w:ascii="Symbol" w:hAnsi="Symbol" w:hint="default"/>
          <w:color w:val="000000" w:themeColor="text1"/>
        </w:rPr>
      </w:lvl>
    </w:lvlOverride>
    <w:lvlOverride w:ilvl="2">
      <w:lvl w:ilvl="2">
        <w:start w:val="1"/>
        <w:numFmt w:val="bullet"/>
        <w:pStyle w:val="ListBullet3"/>
        <w:lvlText w:val=""/>
        <w:lvlJc w:val="left"/>
        <w:pPr>
          <w:ind w:left="1080" w:hanging="360"/>
        </w:pPr>
        <w:rPr>
          <w:rFonts w:ascii="Symbol" w:hAnsi="Symbol" w:hint="default"/>
          <w:color w:val="000000" w:themeColor="text1"/>
        </w:rPr>
      </w:lvl>
    </w:lvlOverride>
    <w:lvlOverride w:ilvl="3">
      <w:lvl w:ilvl="3">
        <w:start w:val="1"/>
        <w:numFmt w:val="bullet"/>
        <w:pStyle w:val="ListBullet4"/>
        <w:lvlText w:val=""/>
        <w:lvlJc w:val="left"/>
        <w:pPr>
          <w:ind w:left="1440" w:hanging="360"/>
        </w:pPr>
        <w:rPr>
          <w:rFonts w:ascii="Wingdings" w:hAnsi="Wingdings" w:hint="default"/>
          <w:color w:val="000000" w:themeColor="text1"/>
        </w:rPr>
      </w:lvl>
    </w:lvlOverride>
  </w:num>
  <w:num w:numId="58" w16cid:durableId="1636596483">
    <w:abstractNumId w:val="33"/>
    <w:lvlOverride w:ilvl="0">
      <w:lvl w:ilvl="0">
        <w:start w:val="1"/>
        <w:numFmt w:val="bullet"/>
        <w:pStyle w:val="ListBullet"/>
        <w:lvlText w:val=""/>
        <w:lvlJc w:val="left"/>
        <w:pPr>
          <w:ind w:left="360" w:hanging="360"/>
        </w:pPr>
        <w:rPr>
          <w:rFonts w:ascii="Wingdings" w:hAnsi="Wingdings" w:hint="default"/>
          <w:color w:val="auto"/>
        </w:rPr>
      </w:lvl>
    </w:lvlOverride>
    <w:lvlOverride w:ilvl="1">
      <w:lvl w:ilvl="1">
        <w:start w:val="1"/>
        <w:numFmt w:val="bullet"/>
        <w:pStyle w:val="ListBullet2"/>
        <w:lvlText w:val=""/>
        <w:lvlJc w:val="left"/>
        <w:pPr>
          <w:ind w:left="720" w:hanging="360"/>
        </w:pPr>
        <w:rPr>
          <w:rFonts w:ascii="Symbol" w:hAnsi="Symbol" w:hint="default"/>
          <w:color w:val="auto"/>
        </w:rPr>
      </w:lvl>
    </w:lvlOverride>
    <w:lvlOverride w:ilvl="2">
      <w:lvl w:ilvl="2">
        <w:start w:val="1"/>
        <w:numFmt w:val="bullet"/>
        <w:pStyle w:val="ListBullet3"/>
        <w:lvlText w:val=""/>
        <w:lvlJc w:val="left"/>
        <w:pPr>
          <w:ind w:left="1080" w:hanging="360"/>
        </w:pPr>
        <w:rPr>
          <w:rFonts w:ascii="Symbol" w:hAnsi="Symbol" w:hint="default"/>
          <w:color w:val="auto"/>
        </w:rPr>
      </w:lvl>
    </w:lvlOverride>
    <w:lvlOverride w:ilvl="3">
      <w:lvl w:ilvl="3">
        <w:start w:val="1"/>
        <w:numFmt w:val="bullet"/>
        <w:pStyle w:val="ListBullet4"/>
        <w:lvlText w:val=""/>
        <w:lvlJc w:val="left"/>
        <w:pPr>
          <w:ind w:left="1440" w:hanging="360"/>
        </w:pPr>
        <w:rPr>
          <w:rFonts w:ascii="Wingdings" w:hAnsi="Wingdings" w:hint="default"/>
          <w:color w:val="auto"/>
        </w:rPr>
      </w:lvl>
    </w:lvlOverride>
  </w:num>
  <w:num w:numId="59" w16cid:durableId="741949132">
    <w:abstractNumId w:val="33"/>
    <w:lvlOverride w:ilvl="0">
      <w:lvl w:ilvl="0">
        <w:start w:val="1"/>
        <w:numFmt w:val="bullet"/>
        <w:pStyle w:val="ListBullet"/>
        <w:lvlText w:val=""/>
        <w:lvlJc w:val="left"/>
        <w:pPr>
          <w:ind w:left="360" w:hanging="360"/>
        </w:pPr>
        <w:rPr>
          <w:rFonts w:ascii="Wingdings" w:hAnsi="Wingdings" w:hint="default"/>
          <w:color w:val="auto"/>
        </w:rPr>
      </w:lvl>
    </w:lvlOverride>
    <w:lvlOverride w:ilvl="1">
      <w:lvl w:ilvl="1">
        <w:start w:val="1"/>
        <w:numFmt w:val="bullet"/>
        <w:pStyle w:val="ListBullet2"/>
        <w:lvlText w:val=""/>
        <w:lvlJc w:val="left"/>
        <w:pPr>
          <w:ind w:left="720" w:hanging="360"/>
        </w:pPr>
        <w:rPr>
          <w:rFonts w:ascii="Symbol" w:hAnsi="Symbol" w:hint="default"/>
          <w:color w:val="000000" w:themeColor="text1"/>
        </w:rPr>
      </w:lvl>
    </w:lvlOverride>
    <w:lvlOverride w:ilvl="2">
      <w:lvl w:ilvl="2">
        <w:start w:val="1"/>
        <w:numFmt w:val="bullet"/>
        <w:pStyle w:val="ListBullet3"/>
        <w:lvlText w:val=""/>
        <w:lvlJc w:val="left"/>
        <w:pPr>
          <w:ind w:left="1080" w:hanging="360"/>
        </w:pPr>
        <w:rPr>
          <w:rFonts w:ascii="Symbol" w:hAnsi="Symbol" w:hint="default"/>
          <w:color w:val="auto"/>
        </w:rPr>
      </w:lvl>
    </w:lvlOverride>
    <w:lvlOverride w:ilvl="3">
      <w:lvl w:ilvl="3">
        <w:start w:val="1"/>
        <w:numFmt w:val="bullet"/>
        <w:pStyle w:val="ListBullet4"/>
        <w:lvlText w:val=""/>
        <w:lvlJc w:val="left"/>
        <w:pPr>
          <w:ind w:left="1440" w:hanging="360"/>
        </w:pPr>
        <w:rPr>
          <w:rFonts w:ascii="Wingdings" w:hAnsi="Wingdings" w:hint="default"/>
          <w:color w:val="auto"/>
        </w:rPr>
      </w:lvl>
    </w:lvlOverride>
  </w:num>
  <w:num w:numId="60" w16cid:durableId="1525554115">
    <w:abstractNumId w:val="33"/>
    <w:lvlOverride w:ilvl="0">
      <w:lvl w:ilvl="0">
        <w:start w:val="1"/>
        <w:numFmt w:val="bullet"/>
        <w:pStyle w:val="ListBullet"/>
        <w:lvlText w:val=""/>
        <w:lvlJc w:val="left"/>
        <w:pPr>
          <w:ind w:left="360" w:hanging="360"/>
        </w:pPr>
        <w:rPr>
          <w:rFonts w:ascii="Wingdings" w:hAnsi="Wingdings" w:hint="default"/>
          <w:color w:val="000000" w:themeColor="text1"/>
        </w:rPr>
      </w:lvl>
    </w:lvlOverride>
    <w:lvlOverride w:ilvl="1">
      <w:lvl w:ilvl="1">
        <w:start w:val="1"/>
        <w:numFmt w:val="bullet"/>
        <w:pStyle w:val="ListBullet2"/>
        <w:lvlText w:val=""/>
        <w:lvlJc w:val="left"/>
        <w:pPr>
          <w:ind w:left="720" w:hanging="360"/>
        </w:pPr>
        <w:rPr>
          <w:rFonts w:ascii="Symbol" w:hAnsi="Symbol" w:hint="default"/>
          <w:color w:val="000000" w:themeColor="text1"/>
        </w:rPr>
      </w:lvl>
    </w:lvlOverride>
    <w:lvlOverride w:ilvl="2">
      <w:lvl w:ilvl="2">
        <w:start w:val="1"/>
        <w:numFmt w:val="bullet"/>
        <w:pStyle w:val="ListBullet3"/>
        <w:lvlText w:val=""/>
        <w:lvlJc w:val="left"/>
        <w:pPr>
          <w:ind w:left="1080" w:hanging="360"/>
        </w:pPr>
        <w:rPr>
          <w:rFonts w:ascii="Symbol" w:hAnsi="Symbol" w:hint="default"/>
          <w:color w:val="000000" w:themeColor="text1"/>
        </w:rPr>
      </w:lvl>
    </w:lvlOverride>
    <w:lvlOverride w:ilvl="3">
      <w:lvl w:ilvl="3">
        <w:start w:val="1"/>
        <w:numFmt w:val="bullet"/>
        <w:pStyle w:val="ListBullet4"/>
        <w:lvlText w:val=""/>
        <w:lvlJc w:val="left"/>
        <w:pPr>
          <w:ind w:left="1440" w:hanging="360"/>
        </w:pPr>
        <w:rPr>
          <w:rFonts w:ascii="Wingdings" w:hAnsi="Wingdings" w:hint="default"/>
          <w:color w:val="000000" w:themeColor="text1"/>
        </w:rPr>
      </w:lvl>
    </w:lvlOverride>
  </w:num>
  <w:num w:numId="61" w16cid:durableId="1603950997">
    <w:abstractNumId w:val="33"/>
    <w:lvlOverride w:ilvl="0">
      <w:lvl w:ilvl="0">
        <w:start w:val="1"/>
        <w:numFmt w:val="bullet"/>
        <w:pStyle w:val="ListBullet"/>
        <w:lvlText w:val=""/>
        <w:lvlJc w:val="left"/>
        <w:pPr>
          <w:ind w:left="360" w:hanging="360"/>
        </w:pPr>
        <w:rPr>
          <w:rFonts w:ascii="Wingdings" w:hAnsi="Wingdings" w:hint="default"/>
          <w:color w:val="auto"/>
        </w:rPr>
      </w:lvl>
    </w:lvlOverride>
    <w:lvlOverride w:ilvl="1">
      <w:lvl w:ilvl="1">
        <w:start w:val="1"/>
        <w:numFmt w:val="bullet"/>
        <w:pStyle w:val="ListBullet2"/>
        <w:lvlText w:val=""/>
        <w:lvlJc w:val="left"/>
        <w:pPr>
          <w:ind w:left="720" w:hanging="360"/>
        </w:pPr>
        <w:rPr>
          <w:rFonts w:ascii="Symbol" w:hAnsi="Symbol" w:hint="default"/>
          <w:color w:val="auto"/>
        </w:rPr>
      </w:lvl>
    </w:lvlOverride>
    <w:lvlOverride w:ilvl="2">
      <w:lvl w:ilvl="2">
        <w:start w:val="1"/>
        <w:numFmt w:val="bullet"/>
        <w:pStyle w:val="ListBullet3"/>
        <w:lvlText w:val=""/>
        <w:lvlJc w:val="left"/>
        <w:pPr>
          <w:ind w:left="1080" w:hanging="360"/>
        </w:pPr>
        <w:rPr>
          <w:rFonts w:ascii="Symbol" w:hAnsi="Symbol" w:hint="default"/>
          <w:color w:val="auto"/>
        </w:rPr>
      </w:lvl>
    </w:lvlOverride>
    <w:lvlOverride w:ilvl="3">
      <w:lvl w:ilvl="3">
        <w:start w:val="1"/>
        <w:numFmt w:val="bullet"/>
        <w:pStyle w:val="ListBullet4"/>
        <w:lvlText w:val=""/>
        <w:lvlJc w:val="left"/>
        <w:pPr>
          <w:ind w:left="1440" w:hanging="360"/>
        </w:pPr>
        <w:rPr>
          <w:rFonts w:ascii="Wingdings" w:hAnsi="Wingdings" w:hint="default"/>
          <w:color w:val="auto"/>
        </w:rPr>
      </w:lvl>
    </w:lvlOverride>
  </w:num>
  <w:num w:numId="62" w16cid:durableId="91782924">
    <w:abstractNumId w:val="33"/>
    <w:lvlOverride w:ilvl="0">
      <w:lvl w:ilvl="0">
        <w:start w:val="1"/>
        <w:numFmt w:val="bullet"/>
        <w:pStyle w:val="ListBullet"/>
        <w:lvlText w:val=""/>
        <w:lvlJc w:val="left"/>
        <w:pPr>
          <w:ind w:left="360" w:hanging="360"/>
        </w:pPr>
        <w:rPr>
          <w:rFonts w:ascii="Wingdings" w:hAnsi="Wingdings" w:hint="default"/>
          <w:color w:val="auto"/>
        </w:rPr>
      </w:lvl>
    </w:lvlOverride>
    <w:lvlOverride w:ilvl="1">
      <w:lvl w:ilvl="1">
        <w:start w:val="1"/>
        <w:numFmt w:val="bullet"/>
        <w:pStyle w:val="ListBullet2"/>
        <w:lvlText w:val=""/>
        <w:lvlJc w:val="left"/>
        <w:pPr>
          <w:ind w:left="720" w:hanging="360"/>
        </w:pPr>
        <w:rPr>
          <w:rFonts w:ascii="Symbol" w:hAnsi="Symbol" w:hint="default"/>
          <w:color w:val="000000" w:themeColor="text1"/>
        </w:rPr>
      </w:lvl>
    </w:lvlOverride>
    <w:lvlOverride w:ilvl="2">
      <w:lvl w:ilvl="2">
        <w:start w:val="1"/>
        <w:numFmt w:val="bullet"/>
        <w:pStyle w:val="ListBullet3"/>
        <w:lvlText w:val=""/>
        <w:lvlJc w:val="left"/>
        <w:pPr>
          <w:ind w:left="1080" w:hanging="360"/>
        </w:pPr>
        <w:rPr>
          <w:rFonts w:ascii="Symbol" w:hAnsi="Symbol" w:hint="default"/>
          <w:color w:val="auto"/>
        </w:rPr>
      </w:lvl>
    </w:lvlOverride>
    <w:lvlOverride w:ilvl="3">
      <w:lvl w:ilvl="3">
        <w:start w:val="1"/>
        <w:numFmt w:val="bullet"/>
        <w:pStyle w:val="ListBullet4"/>
        <w:lvlText w:val=""/>
        <w:lvlJc w:val="left"/>
        <w:pPr>
          <w:ind w:left="1440" w:hanging="360"/>
        </w:pPr>
        <w:rPr>
          <w:rFonts w:ascii="Wingdings" w:hAnsi="Wingdings" w:hint="default"/>
          <w:color w:val="auto"/>
        </w:rPr>
      </w:lvl>
    </w:lvlOverride>
  </w:num>
  <w:num w:numId="63" w16cid:durableId="810950710">
    <w:abstractNumId w:val="31"/>
    <w:lvlOverride w:ilvl="0">
      <w:startOverride w:val="1"/>
    </w:lvlOverride>
  </w:num>
  <w:num w:numId="64" w16cid:durableId="2009676834">
    <w:abstractNumId w:val="31"/>
    <w:lvlOverride w:ilvl="0">
      <w:startOverride w:val="1"/>
    </w:lvlOverride>
  </w:num>
  <w:num w:numId="65" w16cid:durableId="287004981">
    <w:abstractNumId w:val="33"/>
    <w:lvlOverride w:ilvl="0">
      <w:lvl w:ilvl="0">
        <w:start w:val="1"/>
        <w:numFmt w:val="bullet"/>
        <w:pStyle w:val="ListBullet"/>
        <w:lvlText w:val=""/>
        <w:lvlJc w:val="left"/>
        <w:pPr>
          <w:ind w:left="360" w:hanging="360"/>
        </w:pPr>
        <w:rPr>
          <w:rFonts w:ascii="Wingdings" w:hAnsi="Wingdings" w:hint="default"/>
          <w:color w:val="000000" w:themeColor="text1"/>
        </w:rPr>
      </w:lvl>
    </w:lvlOverride>
    <w:lvlOverride w:ilvl="1">
      <w:lvl w:ilvl="1">
        <w:start w:val="1"/>
        <w:numFmt w:val="bullet"/>
        <w:pStyle w:val="ListBullet2"/>
        <w:lvlText w:val=""/>
        <w:lvlJc w:val="left"/>
        <w:pPr>
          <w:ind w:left="720" w:hanging="360"/>
        </w:pPr>
        <w:rPr>
          <w:rFonts w:ascii="Symbol" w:hAnsi="Symbol" w:hint="default"/>
          <w:color w:val="000000" w:themeColor="text1"/>
        </w:rPr>
      </w:lvl>
    </w:lvlOverride>
    <w:lvlOverride w:ilvl="2">
      <w:lvl w:ilvl="2">
        <w:start w:val="1"/>
        <w:numFmt w:val="bullet"/>
        <w:pStyle w:val="ListBullet3"/>
        <w:lvlText w:val=""/>
        <w:lvlJc w:val="left"/>
        <w:pPr>
          <w:ind w:left="1080" w:hanging="360"/>
        </w:pPr>
        <w:rPr>
          <w:rFonts w:ascii="Symbol" w:hAnsi="Symbol" w:hint="default"/>
          <w:color w:val="000000" w:themeColor="text1"/>
        </w:rPr>
      </w:lvl>
    </w:lvlOverride>
    <w:lvlOverride w:ilvl="3">
      <w:lvl w:ilvl="3">
        <w:start w:val="1"/>
        <w:numFmt w:val="bullet"/>
        <w:pStyle w:val="ListBullet4"/>
        <w:lvlText w:val=""/>
        <w:lvlJc w:val="left"/>
        <w:pPr>
          <w:ind w:left="1440" w:hanging="360"/>
        </w:pPr>
        <w:rPr>
          <w:rFonts w:ascii="Wingdings" w:hAnsi="Wingdings" w:hint="default"/>
          <w:color w:val="000000" w:themeColor="text1"/>
        </w:rPr>
      </w:lvl>
    </w:lvlOverride>
  </w:num>
  <w:num w:numId="66" w16cid:durableId="2002806913">
    <w:abstractNumId w:val="31"/>
    <w:lvlOverride w:ilvl="0">
      <w:startOverride w:val="1"/>
    </w:lvlOverride>
  </w:num>
  <w:num w:numId="67" w16cid:durableId="405230966">
    <w:abstractNumId w:val="38"/>
  </w:num>
  <w:num w:numId="68" w16cid:durableId="2087484940">
    <w:abstractNumId w:val="28"/>
  </w:num>
  <w:num w:numId="69" w16cid:durableId="581064471">
    <w:abstractNumId w:val="25"/>
  </w:num>
  <w:num w:numId="70" w16cid:durableId="2103910252">
    <w:abstractNumId w:val="11"/>
  </w:num>
  <w:num w:numId="71" w16cid:durableId="1265069188">
    <w:abstractNumId w:val="35"/>
  </w:num>
  <w:num w:numId="72" w16cid:durableId="385027342">
    <w:abstractNumId w:val="15"/>
  </w:num>
  <w:num w:numId="73" w16cid:durableId="469834765">
    <w:abstractNumId w:val="24"/>
  </w:num>
  <w:num w:numId="74" w16cid:durableId="915825620">
    <w:abstractNumId w:val="39"/>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dhya N">
    <w15:presenceInfo w15:providerId="AD" w15:userId="S::vidhya.n@hcltech.com::62b1365e-519d-4252-965b-753a58bd3225"/>
  </w15:person>
  <w15:person w15:author="Nga Mai">
    <w15:presenceInfo w15:providerId="None" w15:userId="Nga M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MzYyNDa0NDMwMTJQ0lEKTi0uzszPAykwrgUAUCacriwAAAA="/>
  </w:docVars>
  <w:rsids>
    <w:rsidRoot w:val="00914484"/>
    <w:rsid w:val="00000DF2"/>
    <w:rsid w:val="000012DE"/>
    <w:rsid w:val="00002709"/>
    <w:rsid w:val="00002F7D"/>
    <w:rsid w:val="000035BB"/>
    <w:rsid w:val="0000403E"/>
    <w:rsid w:val="00004802"/>
    <w:rsid w:val="000052F0"/>
    <w:rsid w:val="00005B8B"/>
    <w:rsid w:val="0000667E"/>
    <w:rsid w:val="00006827"/>
    <w:rsid w:val="0000739D"/>
    <w:rsid w:val="00007733"/>
    <w:rsid w:val="00010C13"/>
    <w:rsid w:val="00011893"/>
    <w:rsid w:val="00011F1F"/>
    <w:rsid w:val="00012191"/>
    <w:rsid w:val="00012A2B"/>
    <w:rsid w:val="0001531A"/>
    <w:rsid w:val="00015615"/>
    <w:rsid w:val="00015711"/>
    <w:rsid w:val="00016639"/>
    <w:rsid w:val="00017261"/>
    <w:rsid w:val="00020491"/>
    <w:rsid w:val="00020AA7"/>
    <w:rsid w:val="00020E70"/>
    <w:rsid w:val="00021151"/>
    <w:rsid w:val="000228D4"/>
    <w:rsid w:val="00022FF9"/>
    <w:rsid w:val="00023E8D"/>
    <w:rsid w:val="00025B2D"/>
    <w:rsid w:val="000262E5"/>
    <w:rsid w:val="00026BDE"/>
    <w:rsid w:val="00030695"/>
    <w:rsid w:val="000306E8"/>
    <w:rsid w:val="0003388D"/>
    <w:rsid w:val="00033CC6"/>
    <w:rsid w:val="0003407D"/>
    <w:rsid w:val="00034CDF"/>
    <w:rsid w:val="00034E7E"/>
    <w:rsid w:val="000353D3"/>
    <w:rsid w:val="0003768D"/>
    <w:rsid w:val="000402B0"/>
    <w:rsid w:val="00040C91"/>
    <w:rsid w:val="00042E2F"/>
    <w:rsid w:val="00043052"/>
    <w:rsid w:val="00044292"/>
    <w:rsid w:val="00044782"/>
    <w:rsid w:val="0004591F"/>
    <w:rsid w:val="00045F6E"/>
    <w:rsid w:val="000471B5"/>
    <w:rsid w:val="00047AB3"/>
    <w:rsid w:val="000515F2"/>
    <w:rsid w:val="000525B8"/>
    <w:rsid w:val="000535B4"/>
    <w:rsid w:val="00053C55"/>
    <w:rsid w:val="0005404D"/>
    <w:rsid w:val="0005413A"/>
    <w:rsid w:val="00054F6A"/>
    <w:rsid w:val="00055081"/>
    <w:rsid w:val="00055317"/>
    <w:rsid w:val="000553A8"/>
    <w:rsid w:val="00055A36"/>
    <w:rsid w:val="00056D15"/>
    <w:rsid w:val="00057BB9"/>
    <w:rsid w:val="00057F99"/>
    <w:rsid w:val="000604D0"/>
    <w:rsid w:val="00060891"/>
    <w:rsid w:val="0006217B"/>
    <w:rsid w:val="000625D4"/>
    <w:rsid w:val="0006332D"/>
    <w:rsid w:val="000646F9"/>
    <w:rsid w:val="00064B3B"/>
    <w:rsid w:val="0006537B"/>
    <w:rsid w:val="00065CBE"/>
    <w:rsid w:val="00065E2C"/>
    <w:rsid w:val="00065F1F"/>
    <w:rsid w:val="000664DA"/>
    <w:rsid w:val="00067650"/>
    <w:rsid w:val="000705D3"/>
    <w:rsid w:val="000705DC"/>
    <w:rsid w:val="00070FC1"/>
    <w:rsid w:val="0007444C"/>
    <w:rsid w:val="0007449A"/>
    <w:rsid w:val="000749A5"/>
    <w:rsid w:val="000750C2"/>
    <w:rsid w:val="00075C1A"/>
    <w:rsid w:val="00075E3B"/>
    <w:rsid w:val="0007632D"/>
    <w:rsid w:val="00076A5A"/>
    <w:rsid w:val="00076F60"/>
    <w:rsid w:val="000774C5"/>
    <w:rsid w:val="00077FF8"/>
    <w:rsid w:val="0008054C"/>
    <w:rsid w:val="00081877"/>
    <w:rsid w:val="00082516"/>
    <w:rsid w:val="00083B81"/>
    <w:rsid w:val="0008462D"/>
    <w:rsid w:val="0008524F"/>
    <w:rsid w:val="00086E9E"/>
    <w:rsid w:val="000878DB"/>
    <w:rsid w:val="000879D5"/>
    <w:rsid w:val="000900DA"/>
    <w:rsid w:val="00091AAD"/>
    <w:rsid w:val="00092229"/>
    <w:rsid w:val="0009322C"/>
    <w:rsid w:val="00093684"/>
    <w:rsid w:val="00093B57"/>
    <w:rsid w:val="00093E99"/>
    <w:rsid w:val="0009459B"/>
    <w:rsid w:val="00094E56"/>
    <w:rsid w:val="00095F9C"/>
    <w:rsid w:val="00096A4E"/>
    <w:rsid w:val="000978C8"/>
    <w:rsid w:val="000A01EE"/>
    <w:rsid w:val="000A02B4"/>
    <w:rsid w:val="000A0A7D"/>
    <w:rsid w:val="000A0D57"/>
    <w:rsid w:val="000A1234"/>
    <w:rsid w:val="000A2CA0"/>
    <w:rsid w:val="000A3756"/>
    <w:rsid w:val="000A3884"/>
    <w:rsid w:val="000A3913"/>
    <w:rsid w:val="000A3ECA"/>
    <w:rsid w:val="000A45D2"/>
    <w:rsid w:val="000A4EDF"/>
    <w:rsid w:val="000A527D"/>
    <w:rsid w:val="000A5C84"/>
    <w:rsid w:val="000A6925"/>
    <w:rsid w:val="000A70BA"/>
    <w:rsid w:val="000A7612"/>
    <w:rsid w:val="000A7AFE"/>
    <w:rsid w:val="000B0388"/>
    <w:rsid w:val="000B0840"/>
    <w:rsid w:val="000B0B6D"/>
    <w:rsid w:val="000B1094"/>
    <w:rsid w:val="000B16A1"/>
    <w:rsid w:val="000B172E"/>
    <w:rsid w:val="000B2C9E"/>
    <w:rsid w:val="000B382D"/>
    <w:rsid w:val="000B4182"/>
    <w:rsid w:val="000B7A5D"/>
    <w:rsid w:val="000C01EF"/>
    <w:rsid w:val="000C036D"/>
    <w:rsid w:val="000C06D5"/>
    <w:rsid w:val="000C0881"/>
    <w:rsid w:val="000C21BA"/>
    <w:rsid w:val="000C3747"/>
    <w:rsid w:val="000C3982"/>
    <w:rsid w:val="000C43FE"/>
    <w:rsid w:val="000C6054"/>
    <w:rsid w:val="000C7AE4"/>
    <w:rsid w:val="000D0548"/>
    <w:rsid w:val="000D0BCB"/>
    <w:rsid w:val="000D0FF8"/>
    <w:rsid w:val="000D1FB8"/>
    <w:rsid w:val="000D2150"/>
    <w:rsid w:val="000D3C70"/>
    <w:rsid w:val="000D3F37"/>
    <w:rsid w:val="000D5733"/>
    <w:rsid w:val="000D68AD"/>
    <w:rsid w:val="000D6A7D"/>
    <w:rsid w:val="000D7309"/>
    <w:rsid w:val="000D7416"/>
    <w:rsid w:val="000D747E"/>
    <w:rsid w:val="000D7C1F"/>
    <w:rsid w:val="000D7F65"/>
    <w:rsid w:val="000E1E0A"/>
    <w:rsid w:val="000E2D6C"/>
    <w:rsid w:val="000E42C3"/>
    <w:rsid w:val="000E43F3"/>
    <w:rsid w:val="000E47E6"/>
    <w:rsid w:val="000E568A"/>
    <w:rsid w:val="000E6109"/>
    <w:rsid w:val="000F10AB"/>
    <w:rsid w:val="000F1105"/>
    <w:rsid w:val="000F1208"/>
    <w:rsid w:val="000F164D"/>
    <w:rsid w:val="000F2F03"/>
    <w:rsid w:val="000F3A56"/>
    <w:rsid w:val="000F3F30"/>
    <w:rsid w:val="000F417D"/>
    <w:rsid w:val="000F4468"/>
    <w:rsid w:val="000F4893"/>
    <w:rsid w:val="000F664D"/>
    <w:rsid w:val="000F669A"/>
    <w:rsid w:val="000F7406"/>
    <w:rsid w:val="000F7BEB"/>
    <w:rsid w:val="001012B9"/>
    <w:rsid w:val="00104607"/>
    <w:rsid w:val="00105A6D"/>
    <w:rsid w:val="00105D81"/>
    <w:rsid w:val="001072CB"/>
    <w:rsid w:val="00107600"/>
    <w:rsid w:val="001077D4"/>
    <w:rsid w:val="001121A7"/>
    <w:rsid w:val="001132E5"/>
    <w:rsid w:val="00113823"/>
    <w:rsid w:val="00113A3A"/>
    <w:rsid w:val="00113E3C"/>
    <w:rsid w:val="00114BA7"/>
    <w:rsid w:val="001157AF"/>
    <w:rsid w:val="00115B0A"/>
    <w:rsid w:val="00115E26"/>
    <w:rsid w:val="0012069D"/>
    <w:rsid w:val="00121496"/>
    <w:rsid w:val="00121569"/>
    <w:rsid w:val="00121B0B"/>
    <w:rsid w:val="001227C8"/>
    <w:rsid w:val="0012417A"/>
    <w:rsid w:val="00124750"/>
    <w:rsid w:val="0012494A"/>
    <w:rsid w:val="00124E7B"/>
    <w:rsid w:val="00125278"/>
    <w:rsid w:val="001256EB"/>
    <w:rsid w:val="00125C43"/>
    <w:rsid w:val="00126505"/>
    <w:rsid w:val="00126635"/>
    <w:rsid w:val="001269DD"/>
    <w:rsid w:val="00130C43"/>
    <w:rsid w:val="0013136B"/>
    <w:rsid w:val="001320DA"/>
    <w:rsid w:val="00132248"/>
    <w:rsid w:val="00132498"/>
    <w:rsid w:val="00132CFB"/>
    <w:rsid w:val="0013313B"/>
    <w:rsid w:val="0013324C"/>
    <w:rsid w:val="00134184"/>
    <w:rsid w:val="00134277"/>
    <w:rsid w:val="00134563"/>
    <w:rsid w:val="00134DD8"/>
    <w:rsid w:val="0013532A"/>
    <w:rsid w:val="00135856"/>
    <w:rsid w:val="00137E48"/>
    <w:rsid w:val="00140893"/>
    <w:rsid w:val="00140CEF"/>
    <w:rsid w:val="00140F30"/>
    <w:rsid w:val="001424E4"/>
    <w:rsid w:val="00143778"/>
    <w:rsid w:val="00143F73"/>
    <w:rsid w:val="00143F92"/>
    <w:rsid w:val="00144FEE"/>
    <w:rsid w:val="001454C1"/>
    <w:rsid w:val="00146C37"/>
    <w:rsid w:val="00146EBF"/>
    <w:rsid w:val="00147339"/>
    <w:rsid w:val="00151FC9"/>
    <w:rsid w:val="00153825"/>
    <w:rsid w:val="001566DC"/>
    <w:rsid w:val="00156CD8"/>
    <w:rsid w:val="001576C1"/>
    <w:rsid w:val="0015778B"/>
    <w:rsid w:val="00157D31"/>
    <w:rsid w:val="00161065"/>
    <w:rsid w:val="001646AA"/>
    <w:rsid w:val="001646DB"/>
    <w:rsid w:val="00166726"/>
    <w:rsid w:val="0016791F"/>
    <w:rsid w:val="001701A5"/>
    <w:rsid w:val="00170589"/>
    <w:rsid w:val="00171954"/>
    <w:rsid w:val="00171A7D"/>
    <w:rsid w:val="00172E22"/>
    <w:rsid w:val="00172F85"/>
    <w:rsid w:val="00174FAD"/>
    <w:rsid w:val="00175242"/>
    <w:rsid w:val="00175256"/>
    <w:rsid w:val="00175553"/>
    <w:rsid w:val="001763EB"/>
    <w:rsid w:val="00176730"/>
    <w:rsid w:val="00176852"/>
    <w:rsid w:val="00177259"/>
    <w:rsid w:val="00181D2A"/>
    <w:rsid w:val="00182226"/>
    <w:rsid w:val="001827D4"/>
    <w:rsid w:val="00182D53"/>
    <w:rsid w:val="00183997"/>
    <w:rsid w:val="00184A6D"/>
    <w:rsid w:val="00185C79"/>
    <w:rsid w:val="00187E67"/>
    <w:rsid w:val="0019048F"/>
    <w:rsid w:val="00190595"/>
    <w:rsid w:val="00190D1B"/>
    <w:rsid w:val="0019124D"/>
    <w:rsid w:val="00191769"/>
    <w:rsid w:val="0019232C"/>
    <w:rsid w:val="00192F0A"/>
    <w:rsid w:val="0019317C"/>
    <w:rsid w:val="001939A0"/>
    <w:rsid w:val="001939F3"/>
    <w:rsid w:val="00194751"/>
    <w:rsid w:val="001950F1"/>
    <w:rsid w:val="001969AE"/>
    <w:rsid w:val="00196E57"/>
    <w:rsid w:val="001975A2"/>
    <w:rsid w:val="001A0A45"/>
    <w:rsid w:val="001A0E68"/>
    <w:rsid w:val="001A2238"/>
    <w:rsid w:val="001A3B43"/>
    <w:rsid w:val="001A3FE7"/>
    <w:rsid w:val="001A4C3E"/>
    <w:rsid w:val="001A4EB9"/>
    <w:rsid w:val="001A56CE"/>
    <w:rsid w:val="001A5812"/>
    <w:rsid w:val="001A689D"/>
    <w:rsid w:val="001A7516"/>
    <w:rsid w:val="001A7706"/>
    <w:rsid w:val="001A7D52"/>
    <w:rsid w:val="001B0035"/>
    <w:rsid w:val="001B13E4"/>
    <w:rsid w:val="001B22B7"/>
    <w:rsid w:val="001B4D80"/>
    <w:rsid w:val="001B5EA4"/>
    <w:rsid w:val="001B665C"/>
    <w:rsid w:val="001B6BDF"/>
    <w:rsid w:val="001B7044"/>
    <w:rsid w:val="001B751F"/>
    <w:rsid w:val="001B7671"/>
    <w:rsid w:val="001B7B14"/>
    <w:rsid w:val="001B7ED2"/>
    <w:rsid w:val="001C13AE"/>
    <w:rsid w:val="001C2088"/>
    <w:rsid w:val="001C3B24"/>
    <w:rsid w:val="001C457F"/>
    <w:rsid w:val="001C4846"/>
    <w:rsid w:val="001C5B4E"/>
    <w:rsid w:val="001C6E6C"/>
    <w:rsid w:val="001C701F"/>
    <w:rsid w:val="001C7468"/>
    <w:rsid w:val="001C75B7"/>
    <w:rsid w:val="001D1035"/>
    <w:rsid w:val="001D2892"/>
    <w:rsid w:val="001D3335"/>
    <w:rsid w:val="001D3E5B"/>
    <w:rsid w:val="001D569D"/>
    <w:rsid w:val="001D5858"/>
    <w:rsid w:val="001D5F77"/>
    <w:rsid w:val="001D634C"/>
    <w:rsid w:val="001E1D08"/>
    <w:rsid w:val="001E2141"/>
    <w:rsid w:val="001E2E72"/>
    <w:rsid w:val="001E3FDB"/>
    <w:rsid w:val="001E442E"/>
    <w:rsid w:val="001E482B"/>
    <w:rsid w:val="001E4AA4"/>
    <w:rsid w:val="001E5A22"/>
    <w:rsid w:val="001E6628"/>
    <w:rsid w:val="001E666E"/>
    <w:rsid w:val="001E6E94"/>
    <w:rsid w:val="001E6F9A"/>
    <w:rsid w:val="001E716E"/>
    <w:rsid w:val="001F0C7A"/>
    <w:rsid w:val="001F0FF8"/>
    <w:rsid w:val="001F1D4C"/>
    <w:rsid w:val="001F2EA7"/>
    <w:rsid w:val="001F3DA9"/>
    <w:rsid w:val="001F4126"/>
    <w:rsid w:val="001F5022"/>
    <w:rsid w:val="001F506B"/>
    <w:rsid w:val="001F50E8"/>
    <w:rsid w:val="001F5631"/>
    <w:rsid w:val="00200F56"/>
    <w:rsid w:val="00201011"/>
    <w:rsid w:val="00201266"/>
    <w:rsid w:val="002034CB"/>
    <w:rsid w:val="002037DC"/>
    <w:rsid w:val="00204097"/>
    <w:rsid w:val="002044A3"/>
    <w:rsid w:val="00204EFF"/>
    <w:rsid w:val="0020540D"/>
    <w:rsid w:val="00205AA9"/>
    <w:rsid w:val="002071FE"/>
    <w:rsid w:val="00207470"/>
    <w:rsid w:val="00211B89"/>
    <w:rsid w:val="00211EC3"/>
    <w:rsid w:val="00212DB5"/>
    <w:rsid w:val="00213CFD"/>
    <w:rsid w:val="002149CF"/>
    <w:rsid w:val="002151DD"/>
    <w:rsid w:val="00216261"/>
    <w:rsid w:val="002166A7"/>
    <w:rsid w:val="002179FD"/>
    <w:rsid w:val="0022224C"/>
    <w:rsid w:val="002226BE"/>
    <w:rsid w:val="00222D7B"/>
    <w:rsid w:val="00223723"/>
    <w:rsid w:val="00223FA2"/>
    <w:rsid w:val="00224CB9"/>
    <w:rsid w:val="00225F9C"/>
    <w:rsid w:val="00225FC4"/>
    <w:rsid w:val="002276DA"/>
    <w:rsid w:val="00231CF1"/>
    <w:rsid w:val="00232A95"/>
    <w:rsid w:val="00234910"/>
    <w:rsid w:val="00235240"/>
    <w:rsid w:val="002354DF"/>
    <w:rsid w:val="002363AB"/>
    <w:rsid w:val="00240B13"/>
    <w:rsid w:val="00241386"/>
    <w:rsid w:val="00241DA7"/>
    <w:rsid w:val="002438F0"/>
    <w:rsid w:val="00243AD9"/>
    <w:rsid w:val="00244981"/>
    <w:rsid w:val="00244B81"/>
    <w:rsid w:val="002452F7"/>
    <w:rsid w:val="002453D9"/>
    <w:rsid w:val="00245507"/>
    <w:rsid w:val="002455D8"/>
    <w:rsid w:val="002458D2"/>
    <w:rsid w:val="00245D13"/>
    <w:rsid w:val="00245D16"/>
    <w:rsid w:val="002461F9"/>
    <w:rsid w:val="0024678E"/>
    <w:rsid w:val="00247860"/>
    <w:rsid w:val="002502A2"/>
    <w:rsid w:val="0025058C"/>
    <w:rsid w:val="00250D0A"/>
    <w:rsid w:val="002513AE"/>
    <w:rsid w:val="002519D1"/>
    <w:rsid w:val="0025312A"/>
    <w:rsid w:val="00256D5F"/>
    <w:rsid w:val="0026053A"/>
    <w:rsid w:val="00260578"/>
    <w:rsid w:val="00262452"/>
    <w:rsid w:val="00262FC5"/>
    <w:rsid w:val="00263686"/>
    <w:rsid w:val="00263E3C"/>
    <w:rsid w:val="00264184"/>
    <w:rsid w:val="00267A87"/>
    <w:rsid w:val="00267BF4"/>
    <w:rsid w:val="00270170"/>
    <w:rsid w:val="00270302"/>
    <w:rsid w:val="00270596"/>
    <w:rsid w:val="0027091F"/>
    <w:rsid w:val="00271EF9"/>
    <w:rsid w:val="002735B1"/>
    <w:rsid w:val="00273A41"/>
    <w:rsid w:val="002748D0"/>
    <w:rsid w:val="00274D11"/>
    <w:rsid w:val="002750A2"/>
    <w:rsid w:val="00275BA2"/>
    <w:rsid w:val="0027607C"/>
    <w:rsid w:val="0027735F"/>
    <w:rsid w:val="00277F39"/>
    <w:rsid w:val="002800DE"/>
    <w:rsid w:val="00280866"/>
    <w:rsid w:val="00281E8F"/>
    <w:rsid w:val="00282F64"/>
    <w:rsid w:val="002830BD"/>
    <w:rsid w:val="0028411D"/>
    <w:rsid w:val="00285D69"/>
    <w:rsid w:val="0028607A"/>
    <w:rsid w:val="002868C8"/>
    <w:rsid w:val="002872EC"/>
    <w:rsid w:val="0028782F"/>
    <w:rsid w:val="00290444"/>
    <w:rsid w:val="00290AB8"/>
    <w:rsid w:val="00290CB8"/>
    <w:rsid w:val="00291529"/>
    <w:rsid w:val="0029156C"/>
    <w:rsid w:val="002915E0"/>
    <w:rsid w:val="00291D39"/>
    <w:rsid w:val="002924E2"/>
    <w:rsid w:val="0029355B"/>
    <w:rsid w:val="00293F61"/>
    <w:rsid w:val="00295377"/>
    <w:rsid w:val="002964BD"/>
    <w:rsid w:val="002A0188"/>
    <w:rsid w:val="002A0B6B"/>
    <w:rsid w:val="002A1B58"/>
    <w:rsid w:val="002A23CB"/>
    <w:rsid w:val="002A2D84"/>
    <w:rsid w:val="002A3433"/>
    <w:rsid w:val="002A5089"/>
    <w:rsid w:val="002A5283"/>
    <w:rsid w:val="002A6845"/>
    <w:rsid w:val="002A746D"/>
    <w:rsid w:val="002B01BA"/>
    <w:rsid w:val="002B06C0"/>
    <w:rsid w:val="002B085D"/>
    <w:rsid w:val="002B1867"/>
    <w:rsid w:val="002B1873"/>
    <w:rsid w:val="002B1AEA"/>
    <w:rsid w:val="002B1CBC"/>
    <w:rsid w:val="002B5560"/>
    <w:rsid w:val="002B5EA7"/>
    <w:rsid w:val="002B6BC3"/>
    <w:rsid w:val="002B7727"/>
    <w:rsid w:val="002B783F"/>
    <w:rsid w:val="002B7EF9"/>
    <w:rsid w:val="002C1B38"/>
    <w:rsid w:val="002C2004"/>
    <w:rsid w:val="002C635D"/>
    <w:rsid w:val="002C7766"/>
    <w:rsid w:val="002C7A87"/>
    <w:rsid w:val="002D00F1"/>
    <w:rsid w:val="002D0813"/>
    <w:rsid w:val="002D2C1A"/>
    <w:rsid w:val="002D3180"/>
    <w:rsid w:val="002D4EAD"/>
    <w:rsid w:val="002D524B"/>
    <w:rsid w:val="002D5EF5"/>
    <w:rsid w:val="002D672C"/>
    <w:rsid w:val="002D6934"/>
    <w:rsid w:val="002D6AE1"/>
    <w:rsid w:val="002D7315"/>
    <w:rsid w:val="002D7430"/>
    <w:rsid w:val="002D7FC7"/>
    <w:rsid w:val="002E0CBE"/>
    <w:rsid w:val="002E0DCE"/>
    <w:rsid w:val="002E14EF"/>
    <w:rsid w:val="002E1855"/>
    <w:rsid w:val="002E2391"/>
    <w:rsid w:val="002E2660"/>
    <w:rsid w:val="002E3AB7"/>
    <w:rsid w:val="002E3C27"/>
    <w:rsid w:val="002E3D82"/>
    <w:rsid w:val="002E4704"/>
    <w:rsid w:val="002E4B63"/>
    <w:rsid w:val="002E56A2"/>
    <w:rsid w:val="002E63D3"/>
    <w:rsid w:val="002E6C62"/>
    <w:rsid w:val="002F1FCC"/>
    <w:rsid w:val="002F4554"/>
    <w:rsid w:val="002F5E18"/>
    <w:rsid w:val="002F6382"/>
    <w:rsid w:val="002F6BA0"/>
    <w:rsid w:val="00301F6E"/>
    <w:rsid w:val="00301F9F"/>
    <w:rsid w:val="00302332"/>
    <w:rsid w:val="00302E64"/>
    <w:rsid w:val="00303B11"/>
    <w:rsid w:val="00303C20"/>
    <w:rsid w:val="00303DDB"/>
    <w:rsid w:val="00304818"/>
    <w:rsid w:val="0030571D"/>
    <w:rsid w:val="00306A59"/>
    <w:rsid w:val="00306EC3"/>
    <w:rsid w:val="00307069"/>
    <w:rsid w:val="00307908"/>
    <w:rsid w:val="00307A2B"/>
    <w:rsid w:val="00307F8F"/>
    <w:rsid w:val="00310062"/>
    <w:rsid w:val="00310FEF"/>
    <w:rsid w:val="00311EF7"/>
    <w:rsid w:val="00311F0C"/>
    <w:rsid w:val="003121E7"/>
    <w:rsid w:val="003131F4"/>
    <w:rsid w:val="003132B1"/>
    <w:rsid w:val="00313AC8"/>
    <w:rsid w:val="00313FF9"/>
    <w:rsid w:val="003145F0"/>
    <w:rsid w:val="003148B9"/>
    <w:rsid w:val="00315C13"/>
    <w:rsid w:val="00315DC8"/>
    <w:rsid w:val="0031625E"/>
    <w:rsid w:val="003167A6"/>
    <w:rsid w:val="00320AE7"/>
    <w:rsid w:val="00321254"/>
    <w:rsid w:val="0032239B"/>
    <w:rsid w:val="00322675"/>
    <w:rsid w:val="0032391A"/>
    <w:rsid w:val="00324AF8"/>
    <w:rsid w:val="00324B3D"/>
    <w:rsid w:val="00325538"/>
    <w:rsid w:val="0032656D"/>
    <w:rsid w:val="003319FA"/>
    <w:rsid w:val="003342A5"/>
    <w:rsid w:val="0034120B"/>
    <w:rsid w:val="00342AB4"/>
    <w:rsid w:val="00344B7A"/>
    <w:rsid w:val="0034661B"/>
    <w:rsid w:val="0034693A"/>
    <w:rsid w:val="00346FEA"/>
    <w:rsid w:val="00347E3A"/>
    <w:rsid w:val="00352E42"/>
    <w:rsid w:val="00354186"/>
    <w:rsid w:val="00354400"/>
    <w:rsid w:val="00354FCD"/>
    <w:rsid w:val="0035527F"/>
    <w:rsid w:val="0035583B"/>
    <w:rsid w:val="00356548"/>
    <w:rsid w:val="00357495"/>
    <w:rsid w:val="003574AA"/>
    <w:rsid w:val="003577A2"/>
    <w:rsid w:val="00360BF4"/>
    <w:rsid w:val="00361020"/>
    <w:rsid w:val="0036214A"/>
    <w:rsid w:val="0036340E"/>
    <w:rsid w:val="0036458E"/>
    <w:rsid w:val="00366870"/>
    <w:rsid w:val="00366C6B"/>
    <w:rsid w:val="00371790"/>
    <w:rsid w:val="00372603"/>
    <w:rsid w:val="003740FD"/>
    <w:rsid w:val="00374308"/>
    <w:rsid w:val="003769DB"/>
    <w:rsid w:val="00376D01"/>
    <w:rsid w:val="0038041B"/>
    <w:rsid w:val="00380683"/>
    <w:rsid w:val="00380F87"/>
    <w:rsid w:val="003814F4"/>
    <w:rsid w:val="003815B5"/>
    <w:rsid w:val="003818EA"/>
    <w:rsid w:val="00381A5C"/>
    <w:rsid w:val="00381CE6"/>
    <w:rsid w:val="00382D5E"/>
    <w:rsid w:val="00383774"/>
    <w:rsid w:val="003850FB"/>
    <w:rsid w:val="003851EE"/>
    <w:rsid w:val="003858C5"/>
    <w:rsid w:val="003871AD"/>
    <w:rsid w:val="00390093"/>
    <w:rsid w:val="0039088B"/>
    <w:rsid w:val="00391371"/>
    <w:rsid w:val="00391A15"/>
    <w:rsid w:val="00392210"/>
    <w:rsid w:val="003927DA"/>
    <w:rsid w:val="00394A08"/>
    <w:rsid w:val="00395D04"/>
    <w:rsid w:val="00395DC3"/>
    <w:rsid w:val="003975C2"/>
    <w:rsid w:val="003977E5"/>
    <w:rsid w:val="00397ADF"/>
    <w:rsid w:val="003A024E"/>
    <w:rsid w:val="003A096B"/>
    <w:rsid w:val="003A1B96"/>
    <w:rsid w:val="003A254D"/>
    <w:rsid w:val="003A2F4C"/>
    <w:rsid w:val="003A3340"/>
    <w:rsid w:val="003A3518"/>
    <w:rsid w:val="003A4C64"/>
    <w:rsid w:val="003A4E78"/>
    <w:rsid w:val="003A54F8"/>
    <w:rsid w:val="003A662D"/>
    <w:rsid w:val="003A68CB"/>
    <w:rsid w:val="003A7551"/>
    <w:rsid w:val="003A759D"/>
    <w:rsid w:val="003B1351"/>
    <w:rsid w:val="003B1B31"/>
    <w:rsid w:val="003B29DF"/>
    <w:rsid w:val="003B3852"/>
    <w:rsid w:val="003B48FF"/>
    <w:rsid w:val="003B491D"/>
    <w:rsid w:val="003B558C"/>
    <w:rsid w:val="003B5DDC"/>
    <w:rsid w:val="003C01BC"/>
    <w:rsid w:val="003C1325"/>
    <w:rsid w:val="003C15F6"/>
    <w:rsid w:val="003C1935"/>
    <w:rsid w:val="003C1F72"/>
    <w:rsid w:val="003C2339"/>
    <w:rsid w:val="003C2BD9"/>
    <w:rsid w:val="003C2EF7"/>
    <w:rsid w:val="003C3331"/>
    <w:rsid w:val="003C33CA"/>
    <w:rsid w:val="003C34EA"/>
    <w:rsid w:val="003C3B27"/>
    <w:rsid w:val="003C55BC"/>
    <w:rsid w:val="003C5A4A"/>
    <w:rsid w:val="003C5B4D"/>
    <w:rsid w:val="003D063D"/>
    <w:rsid w:val="003D1059"/>
    <w:rsid w:val="003D1C57"/>
    <w:rsid w:val="003D21E1"/>
    <w:rsid w:val="003D2C4D"/>
    <w:rsid w:val="003D4496"/>
    <w:rsid w:val="003D4C92"/>
    <w:rsid w:val="003D5259"/>
    <w:rsid w:val="003D5620"/>
    <w:rsid w:val="003D590A"/>
    <w:rsid w:val="003D5F3F"/>
    <w:rsid w:val="003D6562"/>
    <w:rsid w:val="003D7172"/>
    <w:rsid w:val="003D73AD"/>
    <w:rsid w:val="003D75EA"/>
    <w:rsid w:val="003D7609"/>
    <w:rsid w:val="003E008D"/>
    <w:rsid w:val="003E0D7E"/>
    <w:rsid w:val="003E11DD"/>
    <w:rsid w:val="003E39FF"/>
    <w:rsid w:val="003E3A00"/>
    <w:rsid w:val="003E4173"/>
    <w:rsid w:val="003E43F1"/>
    <w:rsid w:val="003E45C8"/>
    <w:rsid w:val="003E479B"/>
    <w:rsid w:val="003E48AD"/>
    <w:rsid w:val="003E5171"/>
    <w:rsid w:val="003E7831"/>
    <w:rsid w:val="003F0776"/>
    <w:rsid w:val="003F13C5"/>
    <w:rsid w:val="003F3BA6"/>
    <w:rsid w:val="003F3C5E"/>
    <w:rsid w:val="003F4F61"/>
    <w:rsid w:val="003F4FCA"/>
    <w:rsid w:val="003F5E90"/>
    <w:rsid w:val="003F65D2"/>
    <w:rsid w:val="003F68FE"/>
    <w:rsid w:val="004005A5"/>
    <w:rsid w:val="0040074D"/>
    <w:rsid w:val="00401334"/>
    <w:rsid w:val="00401689"/>
    <w:rsid w:val="00402605"/>
    <w:rsid w:val="00402851"/>
    <w:rsid w:val="00402C70"/>
    <w:rsid w:val="004035FD"/>
    <w:rsid w:val="00404A84"/>
    <w:rsid w:val="00405520"/>
    <w:rsid w:val="00405859"/>
    <w:rsid w:val="004058E0"/>
    <w:rsid w:val="0040634B"/>
    <w:rsid w:val="00406C3E"/>
    <w:rsid w:val="004109BC"/>
    <w:rsid w:val="00410A9F"/>
    <w:rsid w:val="00410FED"/>
    <w:rsid w:val="00411321"/>
    <w:rsid w:val="0041136F"/>
    <w:rsid w:val="00411CEF"/>
    <w:rsid w:val="00411FE2"/>
    <w:rsid w:val="00412C44"/>
    <w:rsid w:val="004135E9"/>
    <w:rsid w:val="00413894"/>
    <w:rsid w:val="00413B17"/>
    <w:rsid w:val="00413DF7"/>
    <w:rsid w:val="0041521F"/>
    <w:rsid w:val="00415BEF"/>
    <w:rsid w:val="0041631F"/>
    <w:rsid w:val="00416FFD"/>
    <w:rsid w:val="00417653"/>
    <w:rsid w:val="004200FE"/>
    <w:rsid w:val="0042150B"/>
    <w:rsid w:val="0042412B"/>
    <w:rsid w:val="00424632"/>
    <w:rsid w:val="004247B3"/>
    <w:rsid w:val="00424CF4"/>
    <w:rsid w:val="0042572F"/>
    <w:rsid w:val="00425BA9"/>
    <w:rsid w:val="00426A9D"/>
    <w:rsid w:val="00427057"/>
    <w:rsid w:val="00430D5B"/>
    <w:rsid w:val="00430EEA"/>
    <w:rsid w:val="00431F91"/>
    <w:rsid w:val="004329E7"/>
    <w:rsid w:val="00432BFF"/>
    <w:rsid w:val="0043303C"/>
    <w:rsid w:val="0043439C"/>
    <w:rsid w:val="004347AC"/>
    <w:rsid w:val="004352E2"/>
    <w:rsid w:val="004368F9"/>
    <w:rsid w:val="00436E34"/>
    <w:rsid w:val="004372CF"/>
    <w:rsid w:val="004412F4"/>
    <w:rsid w:val="004419A7"/>
    <w:rsid w:val="00441C78"/>
    <w:rsid w:val="0044224B"/>
    <w:rsid w:val="004429AF"/>
    <w:rsid w:val="0044375E"/>
    <w:rsid w:val="00444A1C"/>
    <w:rsid w:val="00444CD3"/>
    <w:rsid w:val="00445AD9"/>
    <w:rsid w:val="00445B7F"/>
    <w:rsid w:val="004508D0"/>
    <w:rsid w:val="00451517"/>
    <w:rsid w:val="0045153C"/>
    <w:rsid w:val="004522B2"/>
    <w:rsid w:val="004527EE"/>
    <w:rsid w:val="0045334D"/>
    <w:rsid w:val="0045377A"/>
    <w:rsid w:val="00455849"/>
    <w:rsid w:val="00455B81"/>
    <w:rsid w:val="00457DBE"/>
    <w:rsid w:val="004604A0"/>
    <w:rsid w:val="00461E08"/>
    <w:rsid w:val="004624F7"/>
    <w:rsid w:val="00462D9E"/>
    <w:rsid w:val="0046319F"/>
    <w:rsid w:val="004635E8"/>
    <w:rsid w:val="00464DA1"/>
    <w:rsid w:val="004657E0"/>
    <w:rsid w:val="00465E14"/>
    <w:rsid w:val="00466334"/>
    <w:rsid w:val="00466421"/>
    <w:rsid w:val="00466B8C"/>
    <w:rsid w:val="00467EEF"/>
    <w:rsid w:val="00470433"/>
    <w:rsid w:val="004718B4"/>
    <w:rsid w:val="00471CC2"/>
    <w:rsid w:val="00473281"/>
    <w:rsid w:val="00473CA2"/>
    <w:rsid w:val="00474775"/>
    <w:rsid w:val="0047725B"/>
    <w:rsid w:val="00477BE4"/>
    <w:rsid w:val="004804B4"/>
    <w:rsid w:val="00480A37"/>
    <w:rsid w:val="004823F4"/>
    <w:rsid w:val="00482BA8"/>
    <w:rsid w:val="00485898"/>
    <w:rsid w:val="00486CDB"/>
    <w:rsid w:val="00487BF0"/>
    <w:rsid w:val="00487C46"/>
    <w:rsid w:val="0049085C"/>
    <w:rsid w:val="0049092E"/>
    <w:rsid w:val="00491045"/>
    <w:rsid w:val="00491112"/>
    <w:rsid w:val="00492023"/>
    <w:rsid w:val="00493EB9"/>
    <w:rsid w:val="00494458"/>
    <w:rsid w:val="004948DF"/>
    <w:rsid w:val="004949DC"/>
    <w:rsid w:val="00494EB4"/>
    <w:rsid w:val="00495986"/>
    <w:rsid w:val="00496643"/>
    <w:rsid w:val="004975AF"/>
    <w:rsid w:val="004978C9"/>
    <w:rsid w:val="00497DA4"/>
    <w:rsid w:val="004A1B81"/>
    <w:rsid w:val="004A24DE"/>
    <w:rsid w:val="004A357B"/>
    <w:rsid w:val="004A3AD6"/>
    <w:rsid w:val="004A3CB1"/>
    <w:rsid w:val="004A4578"/>
    <w:rsid w:val="004A508F"/>
    <w:rsid w:val="004A53EF"/>
    <w:rsid w:val="004A5436"/>
    <w:rsid w:val="004A58D8"/>
    <w:rsid w:val="004A5A18"/>
    <w:rsid w:val="004A6266"/>
    <w:rsid w:val="004A645F"/>
    <w:rsid w:val="004A693E"/>
    <w:rsid w:val="004A6E59"/>
    <w:rsid w:val="004A7545"/>
    <w:rsid w:val="004A7A82"/>
    <w:rsid w:val="004B1166"/>
    <w:rsid w:val="004B12D3"/>
    <w:rsid w:val="004B431E"/>
    <w:rsid w:val="004B4EEF"/>
    <w:rsid w:val="004B51B6"/>
    <w:rsid w:val="004B6052"/>
    <w:rsid w:val="004B62F6"/>
    <w:rsid w:val="004B68BB"/>
    <w:rsid w:val="004B7347"/>
    <w:rsid w:val="004C02D2"/>
    <w:rsid w:val="004C0A2A"/>
    <w:rsid w:val="004C107F"/>
    <w:rsid w:val="004C1F59"/>
    <w:rsid w:val="004C25CF"/>
    <w:rsid w:val="004C28DE"/>
    <w:rsid w:val="004C3403"/>
    <w:rsid w:val="004C3865"/>
    <w:rsid w:val="004C5000"/>
    <w:rsid w:val="004C5429"/>
    <w:rsid w:val="004C56A4"/>
    <w:rsid w:val="004C62FA"/>
    <w:rsid w:val="004C78A5"/>
    <w:rsid w:val="004D1159"/>
    <w:rsid w:val="004D11F0"/>
    <w:rsid w:val="004D3077"/>
    <w:rsid w:val="004D3E16"/>
    <w:rsid w:val="004D47B1"/>
    <w:rsid w:val="004D6072"/>
    <w:rsid w:val="004D6F17"/>
    <w:rsid w:val="004D775A"/>
    <w:rsid w:val="004D7DE4"/>
    <w:rsid w:val="004E09E9"/>
    <w:rsid w:val="004E0A31"/>
    <w:rsid w:val="004E143B"/>
    <w:rsid w:val="004E18AB"/>
    <w:rsid w:val="004E25CB"/>
    <w:rsid w:val="004E2C62"/>
    <w:rsid w:val="004E3AAB"/>
    <w:rsid w:val="004E432D"/>
    <w:rsid w:val="004F14DB"/>
    <w:rsid w:val="004F2FF3"/>
    <w:rsid w:val="004F3138"/>
    <w:rsid w:val="004F33F3"/>
    <w:rsid w:val="004F41C0"/>
    <w:rsid w:val="004F44B3"/>
    <w:rsid w:val="004F4A6A"/>
    <w:rsid w:val="004F4F0D"/>
    <w:rsid w:val="004F506A"/>
    <w:rsid w:val="004F70E4"/>
    <w:rsid w:val="004F7211"/>
    <w:rsid w:val="004F7675"/>
    <w:rsid w:val="004F78D0"/>
    <w:rsid w:val="00500DB2"/>
    <w:rsid w:val="00501514"/>
    <w:rsid w:val="00501762"/>
    <w:rsid w:val="00501E43"/>
    <w:rsid w:val="00502D6F"/>
    <w:rsid w:val="005036D6"/>
    <w:rsid w:val="005053F8"/>
    <w:rsid w:val="00506784"/>
    <w:rsid w:val="0050698E"/>
    <w:rsid w:val="00506C40"/>
    <w:rsid w:val="00506C5F"/>
    <w:rsid w:val="0050705D"/>
    <w:rsid w:val="00507654"/>
    <w:rsid w:val="0051006D"/>
    <w:rsid w:val="0051019C"/>
    <w:rsid w:val="00510759"/>
    <w:rsid w:val="005108C4"/>
    <w:rsid w:val="005121C3"/>
    <w:rsid w:val="00512A66"/>
    <w:rsid w:val="00513249"/>
    <w:rsid w:val="0051362F"/>
    <w:rsid w:val="0051366B"/>
    <w:rsid w:val="00513DEF"/>
    <w:rsid w:val="0051501D"/>
    <w:rsid w:val="005161EC"/>
    <w:rsid w:val="00517156"/>
    <w:rsid w:val="005175DB"/>
    <w:rsid w:val="005202A3"/>
    <w:rsid w:val="00522428"/>
    <w:rsid w:val="00522DBE"/>
    <w:rsid w:val="0052341A"/>
    <w:rsid w:val="00523778"/>
    <w:rsid w:val="005237E9"/>
    <w:rsid w:val="005239E1"/>
    <w:rsid w:val="00523CB3"/>
    <w:rsid w:val="00524427"/>
    <w:rsid w:val="00524F8D"/>
    <w:rsid w:val="00525313"/>
    <w:rsid w:val="005253CD"/>
    <w:rsid w:val="00526570"/>
    <w:rsid w:val="0052698D"/>
    <w:rsid w:val="00526AE4"/>
    <w:rsid w:val="0053176F"/>
    <w:rsid w:val="005332F0"/>
    <w:rsid w:val="005342B8"/>
    <w:rsid w:val="00535195"/>
    <w:rsid w:val="00535D34"/>
    <w:rsid w:val="005371D4"/>
    <w:rsid w:val="005372CF"/>
    <w:rsid w:val="005372F1"/>
    <w:rsid w:val="005406DD"/>
    <w:rsid w:val="005414D3"/>
    <w:rsid w:val="00541BD6"/>
    <w:rsid w:val="00541E25"/>
    <w:rsid w:val="005436ED"/>
    <w:rsid w:val="00543EEC"/>
    <w:rsid w:val="00544477"/>
    <w:rsid w:val="005450C5"/>
    <w:rsid w:val="0054662B"/>
    <w:rsid w:val="00546A1B"/>
    <w:rsid w:val="005476A6"/>
    <w:rsid w:val="005507B8"/>
    <w:rsid w:val="00551C54"/>
    <w:rsid w:val="005528B4"/>
    <w:rsid w:val="00553D09"/>
    <w:rsid w:val="0055577B"/>
    <w:rsid w:val="00555ABB"/>
    <w:rsid w:val="00556A3E"/>
    <w:rsid w:val="005576DB"/>
    <w:rsid w:val="00557ECC"/>
    <w:rsid w:val="00557F2A"/>
    <w:rsid w:val="00560087"/>
    <w:rsid w:val="0056056C"/>
    <w:rsid w:val="0056072D"/>
    <w:rsid w:val="00560F9E"/>
    <w:rsid w:val="00561353"/>
    <w:rsid w:val="0056273E"/>
    <w:rsid w:val="00562853"/>
    <w:rsid w:val="00563A86"/>
    <w:rsid w:val="00563BB8"/>
    <w:rsid w:val="00564284"/>
    <w:rsid w:val="0056472D"/>
    <w:rsid w:val="00564854"/>
    <w:rsid w:val="00564AE1"/>
    <w:rsid w:val="00565E61"/>
    <w:rsid w:val="0056606C"/>
    <w:rsid w:val="005667A1"/>
    <w:rsid w:val="00567896"/>
    <w:rsid w:val="00571594"/>
    <w:rsid w:val="005715DB"/>
    <w:rsid w:val="00571725"/>
    <w:rsid w:val="00571A9B"/>
    <w:rsid w:val="00572A0B"/>
    <w:rsid w:val="00572B1E"/>
    <w:rsid w:val="00572E72"/>
    <w:rsid w:val="0057357F"/>
    <w:rsid w:val="00574FFF"/>
    <w:rsid w:val="00575551"/>
    <w:rsid w:val="0057769C"/>
    <w:rsid w:val="005779C9"/>
    <w:rsid w:val="00577B9C"/>
    <w:rsid w:val="005808B9"/>
    <w:rsid w:val="0058212E"/>
    <w:rsid w:val="00582E39"/>
    <w:rsid w:val="00583B39"/>
    <w:rsid w:val="00583D2F"/>
    <w:rsid w:val="005847F2"/>
    <w:rsid w:val="00585535"/>
    <w:rsid w:val="005861D2"/>
    <w:rsid w:val="00586EDF"/>
    <w:rsid w:val="00586F3C"/>
    <w:rsid w:val="00586FEB"/>
    <w:rsid w:val="0059042D"/>
    <w:rsid w:val="00590C01"/>
    <w:rsid w:val="0059159E"/>
    <w:rsid w:val="00591B94"/>
    <w:rsid w:val="005935B4"/>
    <w:rsid w:val="005939A6"/>
    <w:rsid w:val="00594012"/>
    <w:rsid w:val="005945A3"/>
    <w:rsid w:val="00594D34"/>
    <w:rsid w:val="00596633"/>
    <w:rsid w:val="00597A9E"/>
    <w:rsid w:val="005A21C6"/>
    <w:rsid w:val="005A29D8"/>
    <w:rsid w:val="005A3EA5"/>
    <w:rsid w:val="005B063F"/>
    <w:rsid w:val="005B0FB8"/>
    <w:rsid w:val="005B1671"/>
    <w:rsid w:val="005B199A"/>
    <w:rsid w:val="005B1D25"/>
    <w:rsid w:val="005B4357"/>
    <w:rsid w:val="005B5237"/>
    <w:rsid w:val="005B561A"/>
    <w:rsid w:val="005B6F91"/>
    <w:rsid w:val="005B7093"/>
    <w:rsid w:val="005B7A5E"/>
    <w:rsid w:val="005C1C22"/>
    <w:rsid w:val="005C2155"/>
    <w:rsid w:val="005C378A"/>
    <w:rsid w:val="005C4C99"/>
    <w:rsid w:val="005C4CFB"/>
    <w:rsid w:val="005C615F"/>
    <w:rsid w:val="005C6818"/>
    <w:rsid w:val="005C6D4E"/>
    <w:rsid w:val="005C7A33"/>
    <w:rsid w:val="005C7DA6"/>
    <w:rsid w:val="005D0DCB"/>
    <w:rsid w:val="005D107D"/>
    <w:rsid w:val="005D13DB"/>
    <w:rsid w:val="005D1B31"/>
    <w:rsid w:val="005D2146"/>
    <w:rsid w:val="005D2F80"/>
    <w:rsid w:val="005D3CD4"/>
    <w:rsid w:val="005D448C"/>
    <w:rsid w:val="005D4776"/>
    <w:rsid w:val="005D4E36"/>
    <w:rsid w:val="005D6639"/>
    <w:rsid w:val="005E009A"/>
    <w:rsid w:val="005E01AB"/>
    <w:rsid w:val="005E045E"/>
    <w:rsid w:val="005E1777"/>
    <w:rsid w:val="005E1C7C"/>
    <w:rsid w:val="005E25A0"/>
    <w:rsid w:val="005E2D93"/>
    <w:rsid w:val="005E2E86"/>
    <w:rsid w:val="005E3832"/>
    <w:rsid w:val="005E396E"/>
    <w:rsid w:val="005E3DFA"/>
    <w:rsid w:val="005E5C7A"/>
    <w:rsid w:val="005E6421"/>
    <w:rsid w:val="005E7382"/>
    <w:rsid w:val="005F031E"/>
    <w:rsid w:val="005F084F"/>
    <w:rsid w:val="005F09A3"/>
    <w:rsid w:val="005F2087"/>
    <w:rsid w:val="005F283F"/>
    <w:rsid w:val="005F38DE"/>
    <w:rsid w:val="005F3BC5"/>
    <w:rsid w:val="005F4D2F"/>
    <w:rsid w:val="005F6692"/>
    <w:rsid w:val="005F69A2"/>
    <w:rsid w:val="005F6A16"/>
    <w:rsid w:val="005F7846"/>
    <w:rsid w:val="00600EFE"/>
    <w:rsid w:val="006014DD"/>
    <w:rsid w:val="0060370B"/>
    <w:rsid w:val="00604F9E"/>
    <w:rsid w:val="00605D06"/>
    <w:rsid w:val="00606402"/>
    <w:rsid w:val="006068BD"/>
    <w:rsid w:val="00606EA4"/>
    <w:rsid w:val="00607711"/>
    <w:rsid w:val="0060785F"/>
    <w:rsid w:val="00607948"/>
    <w:rsid w:val="00610A0E"/>
    <w:rsid w:val="00611D5C"/>
    <w:rsid w:val="0061220D"/>
    <w:rsid w:val="006122C6"/>
    <w:rsid w:val="00612AFD"/>
    <w:rsid w:val="006142D8"/>
    <w:rsid w:val="00614993"/>
    <w:rsid w:val="006150D8"/>
    <w:rsid w:val="006152DA"/>
    <w:rsid w:val="0061622F"/>
    <w:rsid w:val="006171C9"/>
    <w:rsid w:val="0061724C"/>
    <w:rsid w:val="006204F2"/>
    <w:rsid w:val="006205F2"/>
    <w:rsid w:val="0062078C"/>
    <w:rsid w:val="00621DB1"/>
    <w:rsid w:val="0062210B"/>
    <w:rsid w:val="00622902"/>
    <w:rsid w:val="00622FFD"/>
    <w:rsid w:val="00623632"/>
    <w:rsid w:val="00624412"/>
    <w:rsid w:val="0062472D"/>
    <w:rsid w:val="00624F24"/>
    <w:rsid w:val="006259F9"/>
    <w:rsid w:val="006268D6"/>
    <w:rsid w:val="00627117"/>
    <w:rsid w:val="00630CFC"/>
    <w:rsid w:val="006314D2"/>
    <w:rsid w:val="00632123"/>
    <w:rsid w:val="00635501"/>
    <w:rsid w:val="006376FC"/>
    <w:rsid w:val="00637A2D"/>
    <w:rsid w:val="006407F2"/>
    <w:rsid w:val="00640AA0"/>
    <w:rsid w:val="00641FE8"/>
    <w:rsid w:val="00643C80"/>
    <w:rsid w:val="00644A8E"/>
    <w:rsid w:val="00646EE4"/>
    <w:rsid w:val="006477A3"/>
    <w:rsid w:val="00647C39"/>
    <w:rsid w:val="00647E6E"/>
    <w:rsid w:val="0065079E"/>
    <w:rsid w:val="00650AFE"/>
    <w:rsid w:val="00651CA5"/>
    <w:rsid w:val="00651F7D"/>
    <w:rsid w:val="00652004"/>
    <w:rsid w:val="00652208"/>
    <w:rsid w:val="00652922"/>
    <w:rsid w:val="00652CE1"/>
    <w:rsid w:val="00652D60"/>
    <w:rsid w:val="006533DC"/>
    <w:rsid w:val="00653B95"/>
    <w:rsid w:val="00653BF7"/>
    <w:rsid w:val="00656C7B"/>
    <w:rsid w:val="00656FF7"/>
    <w:rsid w:val="006576F5"/>
    <w:rsid w:val="00657B44"/>
    <w:rsid w:val="00657EA4"/>
    <w:rsid w:val="006603D8"/>
    <w:rsid w:val="00660FF6"/>
    <w:rsid w:val="00662174"/>
    <w:rsid w:val="006628FA"/>
    <w:rsid w:val="00662935"/>
    <w:rsid w:val="00662CB1"/>
    <w:rsid w:val="00662E83"/>
    <w:rsid w:val="00662F70"/>
    <w:rsid w:val="00663BAB"/>
    <w:rsid w:val="00664666"/>
    <w:rsid w:val="00665111"/>
    <w:rsid w:val="006657EF"/>
    <w:rsid w:val="00665804"/>
    <w:rsid w:val="006672A7"/>
    <w:rsid w:val="00667DC7"/>
    <w:rsid w:val="00670387"/>
    <w:rsid w:val="00670E3E"/>
    <w:rsid w:val="0067191E"/>
    <w:rsid w:val="00671DFF"/>
    <w:rsid w:val="006720CE"/>
    <w:rsid w:val="00672513"/>
    <w:rsid w:val="0067291C"/>
    <w:rsid w:val="00672A85"/>
    <w:rsid w:val="00672CF3"/>
    <w:rsid w:val="0067326D"/>
    <w:rsid w:val="00673FCD"/>
    <w:rsid w:val="00675782"/>
    <w:rsid w:val="006766B8"/>
    <w:rsid w:val="0067755A"/>
    <w:rsid w:val="00680667"/>
    <w:rsid w:val="00681574"/>
    <w:rsid w:val="00682BA7"/>
    <w:rsid w:val="006836B2"/>
    <w:rsid w:val="0068380E"/>
    <w:rsid w:val="006854EB"/>
    <w:rsid w:val="00686EE3"/>
    <w:rsid w:val="00687497"/>
    <w:rsid w:val="00687590"/>
    <w:rsid w:val="0069053E"/>
    <w:rsid w:val="00691598"/>
    <w:rsid w:val="0069413C"/>
    <w:rsid w:val="00695A75"/>
    <w:rsid w:val="00695BE9"/>
    <w:rsid w:val="00696648"/>
    <w:rsid w:val="00696F92"/>
    <w:rsid w:val="006A02E4"/>
    <w:rsid w:val="006A0F2A"/>
    <w:rsid w:val="006A13D2"/>
    <w:rsid w:val="006A1CBC"/>
    <w:rsid w:val="006A2A2D"/>
    <w:rsid w:val="006A3E1E"/>
    <w:rsid w:val="006A47DF"/>
    <w:rsid w:val="006A4901"/>
    <w:rsid w:val="006A527C"/>
    <w:rsid w:val="006A55EB"/>
    <w:rsid w:val="006A6AA8"/>
    <w:rsid w:val="006A7DEE"/>
    <w:rsid w:val="006B07FA"/>
    <w:rsid w:val="006B0B21"/>
    <w:rsid w:val="006B22DB"/>
    <w:rsid w:val="006B23A1"/>
    <w:rsid w:val="006B2CB3"/>
    <w:rsid w:val="006B3715"/>
    <w:rsid w:val="006B436E"/>
    <w:rsid w:val="006B49D4"/>
    <w:rsid w:val="006B57F4"/>
    <w:rsid w:val="006B6E13"/>
    <w:rsid w:val="006B7A13"/>
    <w:rsid w:val="006C021B"/>
    <w:rsid w:val="006C05A3"/>
    <w:rsid w:val="006C0E47"/>
    <w:rsid w:val="006C2787"/>
    <w:rsid w:val="006C549E"/>
    <w:rsid w:val="006C55DF"/>
    <w:rsid w:val="006C6225"/>
    <w:rsid w:val="006C6B4A"/>
    <w:rsid w:val="006C72FF"/>
    <w:rsid w:val="006D0F0A"/>
    <w:rsid w:val="006D15A7"/>
    <w:rsid w:val="006D182D"/>
    <w:rsid w:val="006D238E"/>
    <w:rsid w:val="006D2A0F"/>
    <w:rsid w:val="006D2A96"/>
    <w:rsid w:val="006D2D8D"/>
    <w:rsid w:val="006D3D3D"/>
    <w:rsid w:val="006D54DE"/>
    <w:rsid w:val="006D7330"/>
    <w:rsid w:val="006D793C"/>
    <w:rsid w:val="006E0FEC"/>
    <w:rsid w:val="006E153C"/>
    <w:rsid w:val="006E2684"/>
    <w:rsid w:val="006E318C"/>
    <w:rsid w:val="006E3232"/>
    <w:rsid w:val="006E3563"/>
    <w:rsid w:val="006E4E21"/>
    <w:rsid w:val="006E530E"/>
    <w:rsid w:val="006E5837"/>
    <w:rsid w:val="006E61F4"/>
    <w:rsid w:val="006E65D3"/>
    <w:rsid w:val="006F066D"/>
    <w:rsid w:val="006F0FAB"/>
    <w:rsid w:val="006F1F62"/>
    <w:rsid w:val="006F276A"/>
    <w:rsid w:val="006F49FE"/>
    <w:rsid w:val="006F504F"/>
    <w:rsid w:val="006F747C"/>
    <w:rsid w:val="006F76AC"/>
    <w:rsid w:val="0070096A"/>
    <w:rsid w:val="007014C6"/>
    <w:rsid w:val="007016D3"/>
    <w:rsid w:val="0070171B"/>
    <w:rsid w:val="0070258A"/>
    <w:rsid w:val="0070272B"/>
    <w:rsid w:val="00703726"/>
    <w:rsid w:val="00710D00"/>
    <w:rsid w:val="00710D8C"/>
    <w:rsid w:val="00711167"/>
    <w:rsid w:val="007112B5"/>
    <w:rsid w:val="00711EFC"/>
    <w:rsid w:val="007134A6"/>
    <w:rsid w:val="00714484"/>
    <w:rsid w:val="00714D25"/>
    <w:rsid w:val="007155EF"/>
    <w:rsid w:val="00715A4B"/>
    <w:rsid w:val="00715D63"/>
    <w:rsid w:val="00716FF3"/>
    <w:rsid w:val="00720AC1"/>
    <w:rsid w:val="007215F6"/>
    <w:rsid w:val="0072171A"/>
    <w:rsid w:val="007222AE"/>
    <w:rsid w:val="007233E2"/>
    <w:rsid w:val="00723C30"/>
    <w:rsid w:val="00724A60"/>
    <w:rsid w:val="0072558E"/>
    <w:rsid w:val="00726AB5"/>
    <w:rsid w:val="00726DF4"/>
    <w:rsid w:val="0072793D"/>
    <w:rsid w:val="007279F3"/>
    <w:rsid w:val="00730F1C"/>
    <w:rsid w:val="007318D2"/>
    <w:rsid w:val="0073199E"/>
    <w:rsid w:val="00731E9E"/>
    <w:rsid w:val="0073208D"/>
    <w:rsid w:val="00735B5F"/>
    <w:rsid w:val="00736807"/>
    <w:rsid w:val="00740846"/>
    <w:rsid w:val="007411EF"/>
    <w:rsid w:val="00742B6E"/>
    <w:rsid w:val="00742CF8"/>
    <w:rsid w:val="00743A9B"/>
    <w:rsid w:val="00744329"/>
    <w:rsid w:val="00746AAB"/>
    <w:rsid w:val="00746C9E"/>
    <w:rsid w:val="00746E5E"/>
    <w:rsid w:val="00747A56"/>
    <w:rsid w:val="00751ABE"/>
    <w:rsid w:val="007528E9"/>
    <w:rsid w:val="00752A45"/>
    <w:rsid w:val="00752E4F"/>
    <w:rsid w:val="00752F4D"/>
    <w:rsid w:val="007537C1"/>
    <w:rsid w:val="00753976"/>
    <w:rsid w:val="00754351"/>
    <w:rsid w:val="00755CDF"/>
    <w:rsid w:val="00757AA1"/>
    <w:rsid w:val="007601A1"/>
    <w:rsid w:val="00761A03"/>
    <w:rsid w:val="00762304"/>
    <w:rsid w:val="00762B13"/>
    <w:rsid w:val="0076323B"/>
    <w:rsid w:val="00764E3E"/>
    <w:rsid w:val="007668E9"/>
    <w:rsid w:val="00770038"/>
    <w:rsid w:val="00770235"/>
    <w:rsid w:val="00770859"/>
    <w:rsid w:val="0077226A"/>
    <w:rsid w:val="00774572"/>
    <w:rsid w:val="007745A2"/>
    <w:rsid w:val="0077466F"/>
    <w:rsid w:val="00775993"/>
    <w:rsid w:val="007773CF"/>
    <w:rsid w:val="00777621"/>
    <w:rsid w:val="00777DBD"/>
    <w:rsid w:val="0078006D"/>
    <w:rsid w:val="007800C4"/>
    <w:rsid w:val="0078104F"/>
    <w:rsid w:val="00781700"/>
    <w:rsid w:val="007818DF"/>
    <w:rsid w:val="00781A63"/>
    <w:rsid w:val="00781B13"/>
    <w:rsid w:val="0078291A"/>
    <w:rsid w:val="00784737"/>
    <w:rsid w:val="007850C9"/>
    <w:rsid w:val="0078755C"/>
    <w:rsid w:val="00787CF4"/>
    <w:rsid w:val="00790604"/>
    <w:rsid w:val="007918ED"/>
    <w:rsid w:val="007920BD"/>
    <w:rsid w:val="007927F8"/>
    <w:rsid w:val="0079293B"/>
    <w:rsid w:val="00792AC7"/>
    <w:rsid w:val="00794306"/>
    <w:rsid w:val="00795431"/>
    <w:rsid w:val="00795752"/>
    <w:rsid w:val="00796324"/>
    <w:rsid w:val="0079690F"/>
    <w:rsid w:val="00796914"/>
    <w:rsid w:val="00796F27"/>
    <w:rsid w:val="007973F3"/>
    <w:rsid w:val="00797AB3"/>
    <w:rsid w:val="007A0023"/>
    <w:rsid w:val="007A049A"/>
    <w:rsid w:val="007A0568"/>
    <w:rsid w:val="007A0BB3"/>
    <w:rsid w:val="007A1AB7"/>
    <w:rsid w:val="007A33B3"/>
    <w:rsid w:val="007A53EF"/>
    <w:rsid w:val="007A5E9E"/>
    <w:rsid w:val="007A6A72"/>
    <w:rsid w:val="007A7239"/>
    <w:rsid w:val="007A78EE"/>
    <w:rsid w:val="007A7B24"/>
    <w:rsid w:val="007B0F2E"/>
    <w:rsid w:val="007B16C6"/>
    <w:rsid w:val="007B2EE7"/>
    <w:rsid w:val="007B3366"/>
    <w:rsid w:val="007B3E28"/>
    <w:rsid w:val="007B3F6F"/>
    <w:rsid w:val="007B4804"/>
    <w:rsid w:val="007B62B3"/>
    <w:rsid w:val="007B69B6"/>
    <w:rsid w:val="007B6DFD"/>
    <w:rsid w:val="007B703B"/>
    <w:rsid w:val="007B7411"/>
    <w:rsid w:val="007B7726"/>
    <w:rsid w:val="007B7D2D"/>
    <w:rsid w:val="007B7EBF"/>
    <w:rsid w:val="007C13BF"/>
    <w:rsid w:val="007C2D0D"/>
    <w:rsid w:val="007C3B22"/>
    <w:rsid w:val="007C3BA1"/>
    <w:rsid w:val="007C3DF4"/>
    <w:rsid w:val="007C640E"/>
    <w:rsid w:val="007D33EE"/>
    <w:rsid w:val="007D4029"/>
    <w:rsid w:val="007D44FC"/>
    <w:rsid w:val="007D45CD"/>
    <w:rsid w:val="007D5B16"/>
    <w:rsid w:val="007D637C"/>
    <w:rsid w:val="007D661A"/>
    <w:rsid w:val="007D6D1D"/>
    <w:rsid w:val="007D7DB8"/>
    <w:rsid w:val="007E0465"/>
    <w:rsid w:val="007E0D5F"/>
    <w:rsid w:val="007E0FFC"/>
    <w:rsid w:val="007E12BF"/>
    <w:rsid w:val="007E39FF"/>
    <w:rsid w:val="007E3B40"/>
    <w:rsid w:val="007E3B67"/>
    <w:rsid w:val="007E3D61"/>
    <w:rsid w:val="007E4603"/>
    <w:rsid w:val="007E4F9E"/>
    <w:rsid w:val="007E5D3F"/>
    <w:rsid w:val="007E7367"/>
    <w:rsid w:val="007F0706"/>
    <w:rsid w:val="007F1396"/>
    <w:rsid w:val="007F155F"/>
    <w:rsid w:val="007F1D91"/>
    <w:rsid w:val="007F20F8"/>
    <w:rsid w:val="007F3E8C"/>
    <w:rsid w:val="007F414E"/>
    <w:rsid w:val="007F4CCB"/>
    <w:rsid w:val="007F525C"/>
    <w:rsid w:val="007F5633"/>
    <w:rsid w:val="007F70B2"/>
    <w:rsid w:val="007F7E19"/>
    <w:rsid w:val="008005AD"/>
    <w:rsid w:val="0080197F"/>
    <w:rsid w:val="008021D0"/>
    <w:rsid w:val="008022CD"/>
    <w:rsid w:val="0080319C"/>
    <w:rsid w:val="00804175"/>
    <w:rsid w:val="0080498C"/>
    <w:rsid w:val="00804ABA"/>
    <w:rsid w:val="00805564"/>
    <w:rsid w:val="008065EB"/>
    <w:rsid w:val="0080705C"/>
    <w:rsid w:val="00807E18"/>
    <w:rsid w:val="008104B4"/>
    <w:rsid w:val="00810B32"/>
    <w:rsid w:val="00810F0B"/>
    <w:rsid w:val="00812C4F"/>
    <w:rsid w:val="00813B95"/>
    <w:rsid w:val="00814346"/>
    <w:rsid w:val="00814358"/>
    <w:rsid w:val="00814653"/>
    <w:rsid w:val="00815D74"/>
    <w:rsid w:val="0081608B"/>
    <w:rsid w:val="00817337"/>
    <w:rsid w:val="0082019F"/>
    <w:rsid w:val="0082294A"/>
    <w:rsid w:val="00824207"/>
    <w:rsid w:val="0082467F"/>
    <w:rsid w:val="00824AA9"/>
    <w:rsid w:val="008255E5"/>
    <w:rsid w:val="00825FF0"/>
    <w:rsid w:val="00827133"/>
    <w:rsid w:val="00831AFD"/>
    <w:rsid w:val="00833E7D"/>
    <w:rsid w:val="00834F0E"/>
    <w:rsid w:val="00834FF4"/>
    <w:rsid w:val="008350C4"/>
    <w:rsid w:val="00835295"/>
    <w:rsid w:val="00835B80"/>
    <w:rsid w:val="0083725F"/>
    <w:rsid w:val="008372AA"/>
    <w:rsid w:val="00837A68"/>
    <w:rsid w:val="00840242"/>
    <w:rsid w:val="008407EE"/>
    <w:rsid w:val="008408D0"/>
    <w:rsid w:val="008410DB"/>
    <w:rsid w:val="0084242A"/>
    <w:rsid w:val="00842EAA"/>
    <w:rsid w:val="008430F5"/>
    <w:rsid w:val="00843213"/>
    <w:rsid w:val="008437C7"/>
    <w:rsid w:val="00843B5F"/>
    <w:rsid w:val="00846276"/>
    <w:rsid w:val="00846B48"/>
    <w:rsid w:val="00847740"/>
    <w:rsid w:val="00850367"/>
    <w:rsid w:val="00850B4F"/>
    <w:rsid w:val="00851CFE"/>
    <w:rsid w:val="00853B2D"/>
    <w:rsid w:val="00853DC2"/>
    <w:rsid w:val="00854094"/>
    <w:rsid w:val="00854A38"/>
    <w:rsid w:val="00854B05"/>
    <w:rsid w:val="00854F68"/>
    <w:rsid w:val="0085548F"/>
    <w:rsid w:val="008570E0"/>
    <w:rsid w:val="00857755"/>
    <w:rsid w:val="00860445"/>
    <w:rsid w:val="0086146C"/>
    <w:rsid w:val="008628FC"/>
    <w:rsid w:val="00862C31"/>
    <w:rsid w:val="008638B6"/>
    <w:rsid w:val="0086423A"/>
    <w:rsid w:val="00864D84"/>
    <w:rsid w:val="00864F88"/>
    <w:rsid w:val="008655F2"/>
    <w:rsid w:val="00865E07"/>
    <w:rsid w:val="0087030E"/>
    <w:rsid w:val="008707D7"/>
    <w:rsid w:val="00870BBB"/>
    <w:rsid w:val="00871C62"/>
    <w:rsid w:val="00871E6D"/>
    <w:rsid w:val="00872321"/>
    <w:rsid w:val="00872E54"/>
    <w:rsid w:val="00873414"/>
    <w:rsid w:val="00873BCD"/>
    <w:rsid w:val="00874208"/>
    <w:rsid w:val="00874314"/>
    <w:rsid w:val="00874683"/>
    <w:rsid w:val="008766E5"/>
    <w:rsid w:val="00876C4B"/>
    <w:rsid w:val="00877044"/>
    <w:rsid w:val="008770BF"/>
    <w:rsid w:val="00877170"/>
    <w:rsid w:val="0087750A"/>
    <w:rsid w:val="0088005E"/>
    <w:rsid w:val="0088072B"/>
    <w:rsid w:val="00880C67"/>
    <w:rsid w:val="008814D9"/>
    <w:rsid w:val="00881773"/>
    <w:rsid w:val="00883340"/>
    <w:rsid w:val="00886B25"/>
    <w:rsid w:val="00890073"/>
    <w:rsid w:val="00891930"/>
    <w:rsid w:val="00891A33"/>
    <w:rsid w:val="00892552"/>
    <w:rsid w:val="00892CF3"/>
    <w:rsid w:val="0089323D"/>
    <w:rsid w:val="00893BEA"/>
    <w:rsid w:val="00893C08"/>
    <w:rsid w:val="008950FF"/>
    <w:rsid w:val="0089562B"/>
    <w:rsid w:val="00896B57"/>
    <w:rsid w:val="00897B70"/>
    <w:rsid w:val="00897EB1"/>
    <w:rsid w:val="008A08D5"/>
    <w:rsid w:val="008A497B"/>
    <w:rsid w:val="008A5ED8"/>
    <w:rsid w:val="008A7624"/>
    <w:rsid w:val="008A7CFF"/>
    <w:rsid w:val="008B088F"/>
    <w:rsid w:val="008B20E5"/>
    <w:rsid w:val="008B233F"/>
    <w:rsid w:val="008B38FA"/>
    <w:rsid w:val="008B3A12"/>
    <w:rsid w:val="008B3EB0"/>
    <w:rsid w:val="008B487E"/>
    <w:rsid w:val="008B502B"/>
    <w:rsid w:val="008B5126"/>
    <w:rsid w:val="008B56E8"/>
    <w:rsid w:val="008B5E95"/>
    <w:rsid w:val="008B663C"/>
    <w:rsid w:val="008B7539"/>
    <w:rsid w:val="008B7822"/>
    <w:rsid w:val="008C0D15"/>
    <w:rsid w:val="008C20F9"/>
    <w:rsid w:val="008C4A7A"/>
    <w:rsid w:val="008C65A0"/>
    <w:rsid w:val="008C7EF0"/>
    <w:rsid w:val="008D0C87"/>
    <w:rsid w:val="008D2934"/>
    <w:rsid w:val="008D3488"/>
    <w:rsid w:val="008D4258"/>
    <w:rsid w:val="008D4A7F"/>
    <w:rsid w:val="008D56F7"/>
    <w:rsid w:val="008D585A"/>
    <w:rsid w:val="008D5E16"/>
    <w:rsid w:val="008D687B"/>
    <w:rsid w:val="008D71A1"/>
    <w:rsid w:val="008D76EE"/>
    <w:rsid w:val="008D7AEA"/>
    <w:rsid w:val="008D7B39"/>
    <w:rsid w:val="008D7C6E"/>
    <w:rsid w:val="008E20BC"/>
    <w:rsid w:val="008E2A75"/>
    <w:rsid w:val="008E2E03"/>
    <w:rsid w:val="008E4B19"/>
    <w:rsid w:val="008E6CCB"/>
    <w:rsid w:val="008E72DC"/>
    <w:rsid w:val="008F05B4"/>
    <w:rsid w:val="008F2505"/>
    <w:rsid w:val="008F297C"/>
    <w:rsid w:val="008F2D7B"/>
    <w:rsid w:val="008F43CE"/>
    <w:rsid w:val="008F4984"/>
    <w:rsid w:val="008F4B1A"/>
    <w:rsid w:val="008F5B1A"/>
    <w:rsid w:val="008F7561"/>
    <w:rsid w:val="008F7BF2"/>
    <w:rsid w:val="009003F4"/>
    <w:rsid w:val="00900571"/>
    <w:rsid w:val="00900C47"/>
    <w:rsid w:val="00901330"/>
    <w:rsid w:val="00903BF9"/>
    <w:rsid w:val="00903D59"/>
    <w:rsid w:val="00904719"/>
    <w:rsid w:val="00904AAE"/>
    <w:rsid w:val="00905A32"/>
    <w:rsid w:val="00907520"/>
    <w:rsid w:val="009079BB"/>
    <w:rsid w:val="009079FD"/>
    <w:rsid w:val="00907FBA"/>
    <w:rsid w:val="00910A19"/>
    <w:rsid w:val="00912480"/>
    <w:rsid w:val="00913906"/>
    <w:rsid w:val="0091432C"/>
    <w:rsid w:val="00914484"/>
    <w:rsid w:val="00914548"/>
    <w:rsid w:val="0091475D"/>
    <w:rsid w:val="009148D3"/>
    <w:rsid w:val="00914F91"/>
    <w:rsid w:val="00915B47"/>
    <w:rsid w:val="00916376"/>
    <w:rsid w:val="00916A7E"/>
    <w:rsid w:val="00917B03"/>
    <w:rsid w:val="00917DB0"/>
    <w:rsid w:val="0092035D"/>
    <w:rsid w:val="0092072E"/>
    <w:rsid w:val="00920944"/>
    <w:rsid w:val="00922580"/>
    <w:rsid w:val="00922D6C"/>
    <w:rsid w:val="00923184"/>
    <w:rsid w:val="009252ED"/>
    <w:rsid w:val="009269D1"/>
    <w:rsid w:val="00926D97"/>
    <w:rsid w:val="009301FA"/>
    <w:rsid w:val="0093178F"/>
    <w:rsid w:val="00931CFA"/>
    <w:rsid w:val="009329FB"/>
    <w:rsid w:val="00932AA7"/>
    <w:rsid w:val="009335EC"/>
    <w:rsid w:val="009342DB"/>
    <w:rsid w:val="009351A4"/>
    <w:rsid w:val="00935CA0"/>
    <w:rsid w:val="00936317"/>
    <w:rsid w:val="00936901"/>
    <w:rsid w:val="009374B9"/>
    <w:rsid w:val="00937FFA"/>
    <w:rsid w:val="009407FB"/>
    <w:rsid w:val="00941D3B"/>
    <w:rsid w:val="00942A79"/>
    <w:rsid w:val="00943639"/>
    <w:rsid w:val="009439D0"/>
    <w:rsid w:val="00944ED9"/>
    <w:rsid w:val="009452CD"/>
    <w:rsid w:val="009465AB"/>
    <w:rsid w:val="009468D7"/>
    <w:rsid w:val="00947189"/>
    <w:rsid w:val="009500E5"/>
    <w:rsid w:val="00950AEE"/>
    <w:rsid w:val="00951A46"/>
    <w:rsid w:val="0095207F"/>
    <w:rsid w:val="00952449"/>
    <w:rsid w:val="0095316B"/>
    <w:rsid w:val="00953FCC"/>
    <w:rsid w:val="00954006"/>
    <w:rsid w:val="009544EF"/>
    <w:rsid w:val="00954555"/>
    <w:rsid w:val="00954913"/>
    <w:rsid w:val="00955213"/>
    <w:rsid w:val="00955812"/>
    <w:rsid w:val="00956DC5"/>
    <w:rsid w:val="009572BD"/>
    <w:rsid w:val="009578B5"/>
    <w:rsid w:val="00957A0C"/>
    <w:rsid w:val="00957CA7"/>
    <w:rsid w:val="00960E95"/>
    <w:rsid w:val="00960F16"/>
    <w:rsid w:val="009613A8"/>
    <w:rsid w:val="00961656"/>
    <w:rsid w:val="009629F5"/>
    <w:rsid w:val="00962F62"/>
    <w:rsid w:val="00963AEA"/>
    <w:rsid w:val="00963F42"/>
    <w:rsid w:val="009649C8"/>
    <w:rsid w:val="00964D4E"/>
    <w:rsid w:val="00965602"/>
    <w:rsid w:val="009662FB"/>
    <w:rsid w:val="009665A8"/>
    <w:rsid w:val="009668A1"/>
    <w:rsid w:val="0096786C"/>
    <w:rsid w:val="009708BC"/>
    <w:rsid w:val="00971833"/>
    <w:rsid w:val="00972DAE"/>
    <w:rsid w:val="009733C3"/>
    <w:rsid w:val="0097341D"/>
    <w:rsid w:val="0097369D"/>
    <w:rsid w:val="009746DE"/>
    <w:rsid w:val="0097554B"/>
    <w:rsid w:val="00975978"/>
    <w:rsid w:val="0097624F"/>
    <w:rsid w:val="00976DCA"/>
    <w:rsid w:val="00977609"/>
    <w:rsid w:val="00980A45"/>
    <w:rsid w:val="0098103D"/>
    <w:rsid w:val="00981623"/>
    <w:rsid w:val="00981BB1"/>
    <w:rsid w:val="00982034"/>
    <w:rsid w:val="00983110"/>
    <w:rsid w:val="00983A72"/>
    <w:rsid w:val="00985C56"/>
    <w:rsid w:val="009863B8"/>
    <w:rsid w:val="009866EA"/>
    <w:rsid w:val="00986BE6"/>
    <w:rsid w:val="00986D2F"/>
    <w:rsid w:val="00987841"/>
    <w:rsid w:val="00990A17"/>
    <w:rsid w:val="00990F24"/>
    <w:rsid w:val="009918BE"/>
    <w:rsid w:val="00991FB4"/>
    <w:rsid w:val="00992B5B"/>
    <w:rsid w:val="00993972"/>
    <w:rsid w:val="00995889"/>
    <w:rsid w:val="009A064C"/>
    <w:rsid w:val="009A08B3"/>
    <w:rsid w:val="009A1294"/>
    <w:rsid w:val="009A1701"/>
    <w:rsid w:val="009A2927"/>
    <w:rsid w:val="009A3263"/>
    <w:rsid w:val="009A3DB1"/>
    <w:rsid w:val="009A40CC"/>
    <w:rsid w:val="009A4268"/>
    <w:rsid w:val="009A43E1"/>
    <w:rsid w:val="009A461F"/>
    <w:rsid w:val="009A4750"/>
    <w:rsid w:val="009A47DB"/>
    <w:rsid w:val="009A50FB"/>
    <w:rsid w:val="009A5309"/>
    <w:rsid w:val="009A579E"/>
    <w:rsid w:val="009A5929"/>
    <w:rsid w:val="009A5CC3"/>
    <w:rsid w:val="009A62CC"/>
    <w:rsid w:val="009A647F"/>
    <w:rsid w:val="009A6519"/>
    <w:rsid w:val="009A6FA3"/>
    <w:rsid w:val="009A768E"/>
    <w:rsid w:val="009B058F"/>
    <w:rsid w:val="009B0CEE"/>
    <w:rsid w:val="009B356C"/>
    <w:rsid w:val="009B557B"/>
    <w:rsid w:val="009B5B79"/>
    <w:rsid w:val="009B5E43"/>
    <w:rsid w:val="009B63EF"/>
    <w:rsid w:val="009B65A6"/>
    <w:rsid w:val="009B6DD0"/>
    <w:rsid w:val="009B7BAF"/>
    <w:rsid w:val="009B7CE0"/>
    <w:rsid w:val="009C0499"/>
    <w:rsid w:val="009C102C"/>
    <w:rsid w:val="009C1B17"/>
    <w:rsid w:val="009C34E1"/>
    <w:rsid w:val="009C3A22"/>
    <w:rsid w:val="009C3AB9"/>
    <w:rsid w:val="009C3B5F"/>
    <w:rsid w:val="009C563C"/>
    <w:rsid w:val="009C5AC9"/>
    <w:rsid w:val="009C604B"/>
    <w:rsid w:val="009C7234"/>
    <w:rsid w:val="009C731E"/>
    <w:rsid w:val="009D2908"/>
    <w:rsid w:val="009D2F6F"/>
    <w:rsid w:val="009D4F2D"/>
    <w:rsid w:val="009D5833"/>
    <w:rsid w:val="009D6432"/>
    <w:rsid w:val="009D70FF"/>
    <w:rsid w:val="009E152F"/>
    <w:rsid w:val="009E2899"/>
    <w:rsid w:val="009E2A75"/>
    <w:rsid w:val="009E2B1F"/>
    <w:rsid w:val="009E350D"/>
    <w:rsid w:val="009E4787"/>
    <w:rsid w:val="009E4AF9"/>
    <w:rsid w:val="009E5561"/>
    <w:rsid w:val="009E66AB"/>
    <w:rsid w:val="009E739A"/>
    <w:rsid w:val="009E776E"/>
    <w:rsid w:val="009F0E23"/>
    <w:rsid w:val="009F3F78"/>
    <w:rsid w:val="009F4165"/>
    <w:rsid w:val="009F4A29"/>
    <w:rsid w:val="009F52B2"/>
    <w:rsid w:val="009F52FF"/>
    <w:rsid w:val="009F5915"/>
    <w:rsid w:val="009F670E"/>
    <w:rsid w:val="009F7681"/>
    <w:rsid w:val="00A01185"/>
    <w:rsid w:val="00A01DC7"/>
    <w:rsid w:val="00A02262"/>
    <w:rsid w:val="00A03090"/>
    <w:rsid w:val="00A03884"/>
    <w:rsid w:val="00A03A50"/>
    <w:rsid w:val="00A0414E"/>
    <w:rsid w:val="00A04622"/>
    <w:rsid w:val="00A04DF1"/>
    <w:rsid w:val="00A04F6F"/>
    <w:rsid w:val="00A050F5"/>
    <w:rsid w:val="00A06026"/>
    <w:rsid w:val="00A06258"/>
    <w:rsid w:val="00A07E77"/>
    <w:rsid w:val="00A11872"/>
    <w:rsid w:val="00A12A11"/>
    <w:rsid w:val="00A12AD9"/>
    <w:rsid w:val="00A1347F"/>
    <w:rsid w:val="00A146B2"/>
    <w:rsid w:val="00A14A49"/>
    <w:rsid w:val="00A15064"/>
    <w:rsid w:val="00A169BF"/>
    <w:rsid w:val="00A16A9C"/>
    <w:rsid w:val="00A16C09"/>
    <w:rsid w:val="00A16FA9"/>
    <w:rsid w:val="00A22989"/>
    <w:rsid w:val="00A23703"/>
    <w:rsid w:val="00A26F44"/>
    <w:rsid w:val="00A275BD"/>
    <w:rsid w:val="00A30090"/>
    <w:rsid w:val="00A3026A"/>
    <w:rsid w:val="00A307F3"/>
    <w:rsid w:val="00A3080C"/>
    <w:rsid w:val="00A31995"/>
    <w:rsid w:val="00A3321E"/>
    <w:rsid w:val="00A334E2"/>
    <w:rsid w:val="00A3463A"/>
    <w:rsid w:val="00A34FA9"/>
    <w:rsid w:val="00A36BA7"/>
    <w:rsid w:val="00A3740C"/>
    <w:rsid w:val="00A37A07"/>
    <w:rsid w:val="00A37E28"/>
    <w:rsid w:val="00A404D0"/>
    <w:rsid w:val="00A4077D"/>
    <w:rsid w:val="00A408BF"/>
    <w:rsid w:val="00A4112D"/>
    <w:rsid w:val="00A41D71"/>
    <w:rsid w:val="00A44624"/>
    <w:rsid w:val="00A459D2"/>
    <w:rsid w:val="00A46420"/>
    <w:rsid w:val="00A46D81"/>
    <w:rsid w:val="00A46E07"/>
    <w:rsid w:val="00A476DE"/>
    <w:rsid w:val="00A47E56"/>
    <w:rsid w:val="00A47EF9"/>
    <w:rsid w:val="00A521A7"/>
    <w:rsid w:val="00A52768"/>
    <w:rsid w:val="00A53C39"/>
    <w:rsid w:val="00A53F3C"/>
    <w:rsid w:val="00A56A49"/>
    <w:rsid w:val="00A56EB1"/>
    <w:rsid w:val="00A57010"/>
    <w:rsid w:val="00A60F91"/>
    <w:rsid w:val="00A6159D"/>
    <w:rsid w:val="00A62D64"/>
    <w:rsid w:val="00A62E13"/>
    <w:rsid w:val="00A64286"/>
    <w:rsid w:val="00A6429F"/>
    <w:rsid w:val="00A64B85"/>
    <w:rsid w:val="00A65336"/>
    <w:rsid w:val="00A654AF"/>
    <w:rsid w:val="00A7000A"/>
    <w:rsid w:val="00A705A3"/>
    <w:rsid w:val="00A70EA2"/>
    <w:rsid w:val="00A710A6"/>
    <w:rsid w:val="00A71205"/>
    <w:rsid w:val="00A7337F"/>
    <w:rsid w:val="00A75254"/>
    <w:rsid w:val="00A7550A"/>
    <w:rsid w:val="00A75F01"/>
    <w:rsid w:val="00A76278"/>
    <w:rsid w:val="00A763E1"/>
    <w:rsid w:val="00A76D2E"/>
    <w:rsid w:val="00A80073"/>
    <w:rsid w:val="00A80954"/>
    <w:rsid w:val="00A80F17"/>
    <w:rsid w:val="00A8285C"/>
    <w:rsid w:val="00A837A1"/>
    <w:rsid w:val="00A849DD"/>
    <w:rsid w:val="00A85107"/>
    <w:rsid w:val="00A855D2"/>
    <w:rsid w:val="00A859AA"/>
    <w:rsid w:val="00A861BC"/>
    <w:rsid w:val="00A8664E"/>
    <w:rsid w:val="00A866D9"/>
    <w:rsid w:val="00A901C1"/>
    <w:rsid w:val="00A90B93"/>
    <w:rsid w:val="00A9106B"/>
    <w:rsid w:val="00A91663"/>
    <w:rsid w:val="00A919E8"/>
    <w:rsid w:val="00A91F12"/>
    <w:rsid w:val="00A924C9"/>
    <w:rsid w:val="00A9379B"/>
    <w:rsid w:val="00A93BDC"/>
    <w:rsid w:val="00A94264"/>
    <w:rsid w:val="00A947A7"/>
    <w:rsid w:val="00A9503B"/>
    <w:rsid w:val="00A95A6F"/>
    <w:rsid w:val="00A96805"/>
    <w:rsid w:val="00A97265"/>
    <w:rsid w:val="00A9776F"/>
    <w:rsid w:val="00AA11CC"/>
    <w:rsid w:val="00AA1B70"/>
    <w:rsid w:val="00AA2538"/>
    <w:rsid w:val="00AA4FDB"/>
    <w:rsid w:val="00AA59F7"/>
    <w:rsid w:val="00AA5E1D"/>
    <w:rsid w:val="00AA6B77"/>
    <w:rsid w:val="00AB0801"/>
    <w:rsid w:val="00AB0BBD"/>
    <w:rsid w:val="00AB0C00"/>
    <w:rsid w:val="00AB19C8"/>
    <w:rsid w:val="00AB2B3D"/>
    <w:rsid w:val="00AB2C72"/>
    <w:rsid w:val="00AB3067"/>
    <w:rsid w:val="00AB4FEA"/>
    <w:rsid w:val="00AB78DF"/>
    <w:rsid w:val="00AB79AB"/>
    <w:rsid w:val="00AC058F"/>
    <w:rsid w:val="00AC08DD"/>
    <w:rsid w:val="00AC16A6"/>
    <w:rsid w:val="00AC1CF4"/>
    <w:rsid w:val="00AC29EF"/>
    <w:rsid w:val="00AC5263"/>
    <w:rsid w:val="00AC5C2A"/>
    <w:rsid w:val="00AC652F"/>
    <w:rsid w:val="00AC67EA"/>
    <w:rsid w:val="00AC6A0D"/>
    <w:rsid w:val="00AC724B"/>
    <w:rsid w:val="00AD18B1"/>
    <w:rsid w:val="00AD1AE9"/>
    <w:rsid w:val="00AD2F86"/>
    <w:rsid w:val="00AD395F"/>
    <w:rsid w:val="00AD4028"/>
    <w:rsid w:val="00AD4388"/>
    <w:rsid w:val="00AD467B"/>
    <w:rsid w:val="00AD4A4F"/>
    <w:rsid w:val="00AD4D19"/>
    <w:rsid w:val="00AD5AE2"/>
    <w:rsid w:val="00AD62B9"/>
    <w:rsid w:val="00AD650F"/>
    <w:rsid w:val="00AD7A08"/>
    <w:rsid w:val="00AD7C3C"/>
    <w:rsid w:val="00AE0395"/>
    <w:rsid w:val="00AE3137"/>
    <w:rsid w:val="00AE3F3F"/>
    <w:rsid w:val="00AE4AC3"/>
    <w:rsid w:val="00AE6738"/>
    <w:rsid w:val="00AF1D44"/>
    <w:rsid w:val="00AF220A"/>
    <w:rsid w:val="00AF2550"/>
    <w:rsid w:val="00AF2619"/>
    <w:rsid w:val="00AF301D"/>
    <w:rsid w:val="00AF308D"/>
    <w:rsid w:val="00AF39E8"/>
    <w:rsid w:val="00AF4612"/>
    <w:rsid w:val="00AF4D72"/>
    <w:rsid w:val="00AF57A5"/>
    <w:rsid w:val="00AF60FB"/>
    <w:rsid w:val="00AF78F6"/>
    <w:rsid w:val="00AF79F8"/>
    <w:rsid w:val="00AF7ADF"/>
    <w:rsid w:val="00B0019B"/>
    <w:rsid w:val="00B00DB7"/>
    <w:rsid w:val="00B026F1"/>
    <w:rsid w:val="00B027DF"/>
    <w:rsid w:val="00B03C81"/>
    <w:rsid w:val="00B04E7A"/>
    <w:rsid w:val="00B06776"/>
    <w:rsid w:val="00B06963"/>
    <w:rsid w:val="00B07313"/>
    <w:rsid w:val="00B11974"/>
    <w:rsid w:val="00B12DDF"/>
    <w:rsid w:val="00B130FC"/>
    <w:rsid w:val="00B13196"/>
    <w:rsid w:val="00B14159"/>
    <w:rsid w:val="00B1420C"/>
    <w:rsid w:val="00B1492A"/>
    <w:rsid w:val="00B1516B"/>
    <w:rsid w:val="00B217AE"/>
    <w:rsid w:val="00B21D57"/>
    <w:rsid w:val="00B22521"/>
    <w:rsid w:val="00B225E0"/>
    <w:rsid w:val="00B22CA8"/>
    <w:rsid w:val="00B2318F"/>
    <w:rsid w:val="00B23304"/>
    <w:rsid w:val="00B234D4"/>
    <w:rsid w:val="00B23D83"/>
    <w:rsid w:val="00B25971"/>
    <w:rsid w:val="00B2646A"/>
    <w:rsid w:val="00B26924"/>
    <w:rsid w:val="00B26B54"/>
    <w:rsid w:val="00B26BA5"/>
    <w:rsid w:val="00B27BA2"/>
    <w:rsid w:val="00B324BD"/>
    <w:rsid w:val="00B32558"/>
    <w:rsid w:val="00B33DD9"/>
    <w:rsid w:val="00B34D05"/>
    <w:rsid w:val="00B35853"/>
    <w:rsid w:val="00B360E6"/>
    <w:rsid w:val="00B3661D"/>
    <w:rsid w:val="00B36656"/>
    <w:rsid w:val="00B4008B"/>
    <w:rsid w:val="00B4025C"/>
    <w:rsid w:val="00B4033D"/>
    <w:rsid w:val="00B4208C"/>
    <w:rsid w:val="00B430B2"/>
    <w:rsid w:val="00B434BC"/>
    <w:rsid w:val="00B43C1F"/>
    <w:rsid w:val="00B441E0"/>
    <w:rsid w:val="00B4432C"/>
    <w:rsid w:val="00B44678"/>
    <w:rsid w:val="00B454FD"/>
    <w:rsid w:val="00B45D50"/>
    <w:rsid w:val="00B46448"/>
    <w:rsid w:val="00B46719"/>
    <w:rsid w:val="00B46B12"/>
    <w:rsid w:val="00B505B5"/>
    <w:rsid w:val="00B513F8"/>
    <w:rsid w:val="00B52447"/>
    <w:rsid w:val="00B524B4"/>
    <w:rsid w:val="00B53F13"/>
    <w:rsid w:val="00B54530"/>
    <w:rsid w:val="00B556BE"/>
    <w:rsid w:val="00B55715"/>
    <w:rsid w:val="00B55CE3"/>
    <w:rsid w:val="00B56080"/>
    <w:rsid w:val="00B571E1"/>
    <w:rsid w:val="00B5731E"/>
    <w:rsid w:val="00B60221"/>
    <w:rsid w:val="00B60714"/>
    <w:rsid w:val="00B6094C"/>
    <w:rsid w:val="00B61B31"/>
    <w:rsid w:val="00B61CF9"/>
    <w:rsid w:val="00B62756"/>
    <w:rsid w:val="00B63DEC"/>
    <w:rsid w:val="00B64A12"/>
    <w:rsid w:val="00B64DD3"/>
    <w:rsid w:val="00B65BC2"/>
    <w:rsid w:val="00B66D47"/>
    <w:rsid w:val="00B66D7E"/>
    <w:rsid w:val="00B67AFF"/>
    <w:rsid w:val="00B711BC"/>
    <w:rsid w:val="00B712FA"/>
    <w:rsid w:val="00B7193B"/>
    <w:rsid w:val="00B71A90"/>
    <w:rsid w:val="00B72320"/>
    <w:rsid w:val="00B729C4"/>
    <w:rsid w:val="00B7313B"/>
    <w:rsid w:val="00B735DD"/>
    <w:rsid w:val="00B73EB2"/>
    <w:rsid w:val="00B73F41"/>
    <w:rsid w:val="00B74896"/>
    <w:rsid w:val="00B74EC7"/>
    <w:rsid w:val="00B7579C"/>
    <w:rsid w:val="00B767B3"/>
    <w:rsid w:val="00B76C1E"/>
    <w:rsid w:val="00B76D56"/>
    <w:rsid w:val="00B770BB"/>
    <w:rsid w:val="00B821CD"/>
    <w:rsid w:val="00B82D2C"/>
    <w:rsid w:val="00B8314D"/>
    <w:rsid w:val="00B83459"/>
    <w:rsid w:val="00B83B69"/>
    <w:rsid w:val="00B83E6B"/>
    <w:rsid w:val="00B851B9"/>
    <w:rsid w:val="00B8562A"/>
    <w:rsid w:val="00B869FC"/>
    <w:rsid w:val="00B90625"/>
    <w:rsid w:val="00B90E76"/>
    <w:rsid w:val="00B92720"/>
    <w:rsid w:val="00B92922"/>
    <w:rsid w:val="00B93238"/>
    <w:rsid w:val="00B934EE"/>
    <w:rsid w:val="00B93B88"/>
    <w:rsid w:val="00B93E5C"/>
    <w:rsid w:val="00B9401C"/>
    <w:rsid w:val="00B95421"/>
    <w:rsid w:val="00B958A1"/>
    <w:rsid w:val="00B95DCF"/>
    <w:rsid w:val="00B95FAE"/>
    <w:rsid w:val="00B9644E"/>
    <w:rsid w:val="00BA10FB"/>
    <w:rsid w:val="00BA20C1"/>
    <w:rsid w:val="00BA2B7A"/>
    <w:rsid w:val="00BA38AD"/>
    <w:rsid w:val="00BA429E"/>
    <w:rsid w:val="00BA5873"/>
    <w:rsid w:val="00BA664D"/>
    <w:rsid w:val="00BA674E"/>
    <w:rsid w:val="00BA7A7F"/>
    <w:rsid w:val="00BB029F"/>
    <w:rsid w:val="00BB0354"/>
    <w:rsid w:val="00BB0E8E"/>
    <w:rsid w:val="00BB19BA"/>
    <w:rsid w:val="00BB1BBF"/>
    <w:rsid w:val="00BB37C9"/>
    <w:rsid w:val="00BB4F45"/>
    <w:rsid w:val="00BB5ED1"/>
    <w:rsid w:val="00BB6AA2"/>
    <w:rsid w:val="00BB6B8A"/>
    <w:rsid w:val="00BB7E0F"/>
    <w:rsid w:val="00BC010F"/>
    <w:rsid w:val="00BC0A32"/>
    <w:rsid w:val="00BC242F"/>
    <w:rsid w:val="00BC39E6"/>
    <w:rsid w:val="00BC53CB"/>
    <w:rsid w:val="00BC5440"/>
    <w:rsid w:val="00BC573B"/>
    <w:rsid w:val="00BC6A98"/>
    <w:rsid w:val="00BC7ACC"/>
    <w:rsid w:val="00BD0DA4"/>
    <w:rsid w:val="00BD1AD4"/>
    <w:rsid w:val="00BD2609"/>
    <w:rsid w:val="00BD34BB"/>
    <w:rsid w:val="00BD351D"/>
    <w:rsid w:val="00BD59FF"/>
    <w:rsid w:val="00BD5A18"/>
    <w:rsid w:val="00BD6322"/>
    <w:rsid w:val="00BD6746"/>
    <w:rsid w:val="00BE14DA"/>
    <w:rsid w:val="00BE1584"/>
    <w:rsid w:val="00BE170A"/>
    <w:rsid w:val="00BE1B86"/>
    <w:rsid w:val="00BE1EE4"/>
    <w:rsid w:val="00BE2F57"/>
    <w:rsid w:val="00BE3AA8"/>
    <w:rsid w:val="00BE5F2B"/>
    <w:rsid w:val="00BE634F"/>
    <w:rsid w:val="00BE7041"/>
    <w:rsid w:val="00BF0A43"/>
    <w:rsid w:val="00BF2144"/>
    <w:rsid w:val="00BF3E72"/>
    <w:rsid w:val="00BF60B6"/>
    <w:rsid w:val="00BF6280"/>
    <w:rsid w:val="00BF6A75"/>
    <w:rsid w:val="00BF6DB8"/>
    <w:rsid w:val="00C01600"/>
    <w:rsid w:val="00C01E2D"/>
    <w:rsid w:val="00C02372"/>
    <w:rsid w:val="00C0365F"/>
    <w:rsid w:val="00C04C3D"/>
    <w:rsid w:val="00C0503B"/>
    <w:rsid w:val="00C05E28"/>
    <w:rsid w:val="00C067A0"/>
    <w:rsid w:val="00C101B0"/>
    <w:rsid w:val="00C10204"/>
    <w:rsid w:val="00C11899"/>
    <w:rsid w:val="00C12C9F"/>
    <w:rsid w:val="00C13604"/>
    <w:rsid w:val="00C13DBE"/>
    <w:rsid w:val="00C14DD1"/>
    <w:rsid w:val="00C153AB"/>
    <w:rsid w:val="00C15E4F"/>
    <w:rsid w:val="00C21525"/>
    <w:rsid w:val="00C22888"/>
    <w:rsid w:val="00C23170"/>
    <w:rsid w:val="00C231BE"/>
    <w:rsid w:val="00C24269"/>
    <w:rsid w:val="00C2437B"/>
    <w:rsid w:val="00C246D9"/>
    <w:rsid w:val="00C24C84"/>
    <w:rsid w:val="00C24CFE"/>
    <w:rsid w:val="00C25301"/>
    <w:rsid w:val="00C2649F"/>
    <w:rsid w:val="00C27444"/>
    <w:rsid w:val="00C27BE7"/>
    <w:rsid w:val="00C315A5"/>
    <w:rsid w:val="00C31A84"/>
    <w:rsid w:val="00C31FF9"/>
    <w:rsid w:val="00C3365D"/>
    <w:rsid w:val="00C3414C"/>
    <w:rsid w:val="00C34516"/>
    <w:rsid w:val="00C349B7"/>
    <w:rsid w:val="00C36F81"/>
    <w:rsid w:val="00C379C5"/>
    <w:rsid w:val="00C37A8D"/>
    <w:rsid w:val="00C40508"/>
    <w:rsid w:val="00C4305C"/>
    <w:rsid w:val="00C43148"/>
    <w:rsid w:val="00C45013"/>
    <w:rsid w:val="00C45BF6"/>
    <w:rsid w:val="00C46756"/>
    <w:rsid w:val="00C470B0"/>
    <w:rsid w:val="00C47658"/>
    <w:rsid w:val="00C478F4"/>
    <w:rsid w:val="00C47CCA"/>
    <w:rsid w:val="00C47D1C"/>
    <w:rsid w:val="00C47DB9"/>
    <w:rsid w:val="00C5053D"/>
    <w:rsid w:val="00C5227C"/>
    <w:rsid w:val="00C52982"/>
    <w:rsid w:val="00C5621E"/>
    <w:rsid w:val="00C5631F"/>
    <w:rsid w:val="00C56A86"/>
    <w:rsid w:val="00C571F3"/>
    <w:rsid w:val="00C600C6"/>
    <w:rsid w:val="00C6099A"/>
    <w:rsid w:val="00C6133D"/>
    <w:rsid w:val="00C61714"/>
    <w:rsid w:val="00C61E1F"/>
    <w:rsid w:val="00C621EC"/>
    <w:rsid w:val="00C62217"/>
    <w:rsid w:val="00C6240C"/>
    <w:rsid w:val="00C62CFE"/>
    <w:rsid w:val="00C630DF"/>
    <w:rsid w:val="00C63BB5"/>
    <w:rsid w:val="00C63C88"/>
    <w:rsid w:val="00C6417E"/>
    <w:rsid w:val="00C64461"/>
    <w:rsid w:val="00C646CE"/>
    <w:rsid w:val="00C657A1"/>
    <w:rsid w:val="00C65ACE"/>
    <w:rsid w:val="00C67D15"/>
    <w:rsid w:val="00C708D9"/>
    <w:rsid w:val="00C70E6E"/>
    <w:rsid w:val="00C73063"/>
    <w:rsid w:val="00C73BC8"/>
    <w:rsid w:val="00C745A6"/>
    <w:rsid w:val="00C750D3"/>
    <w:rsid w:val="00C77C10"/>
    <w:rsid w:val="00C80555"/>
    <w:rsid w:val="00C8083F"/>
    <w:rsid w:val="00C80B9C"/>
    <w:rsid w:val="00C814B8"/>
    <w:rsid w:val="00C824A4"/>
    <w:rsid w:val="00C8767C"/>
    <w:rsid w:val="00C908AA"/>
    <w:rsid w:val="00C90A8F"/>
    <w:rsid w:val="00C90C1A"/>
    <w:rsid w:val="00C90F43"/>
    <w:rsid w:val="00C914D6"/>
    <w:rsid w:val="00C91A3E"/>
    <w:rsid w:val="00C9241E"/>
    <w:rsid w:val="00C92C08"/>
    <w:rsid w:val="00C9366C"/>
    <w:rsid w:val="00C9413C"/>
    <w:rsid w:val="00C94655"/>
    <w:rsid w:val="00C94946"/>
    <w:rsid w:val="00C95A61"/>
    <w:rsid w:val="00C96188"/>
    <w:rsid w:val="00C96225"/>
    <w:rsid w:val="00C9649B"/>
    <w:rsid w:val="00C96819"/>
    <w:rsid w:val="00CA0456"/>
    <w:rsid w:val="00CA0B6F"/>
    <w:rsid w:val="00CA106C"/>
    <w:rsid w:val="00CA1E72"/>
    <w:rsid w:val="00CA2274"/>
    <w:rsid w:val="00CA2293"/>
    <w:rsid w:val="00CA2554"/>
    <w:rsid w:val="00CA2AEF"/>
    <w:rsid w:val="00CA2BE2"/>
    <w:rsid w:val="00CA40DD"/>
    <w:rsid w:val="00CA4A79"/>
    <w:rsid w:val="00CA599A"/>
    <w:rsid w:val="00CA623B"/>
    <w:rsid w:val="00CA6405"/>
    <w:rsid w:val="00CA7558"/>
    <w:rsid w:val="00CA797D"/>
    <w:rsid w:val="00CB0733"/>
    <w:rsid w:val="00CB1EA4"/>
    <w:rsid w:val="00CB25DA"/>
    <w:rsid w:val="00CB275A"/>
    <w:rsid w:val="00CB2F2F"/>
    <w:rsid w:val="00CB3915"/>
    <w:rsid w:val="00CB5966"/>
    <w:rsid w:val="00CB61D4"/>
    <w:rsid w:val="00CB6999"/>
    <w:rsid w:val="00CB7626"/>
    <w:rsid w:val="00CB77E2"/>
    <w:rsid w:val="00CB7B26"/>
    <w:rsid w:val="00CC0141"/>
    <w:rsid w:val="00CC0D6A"/>
    <w:rsid w:val="00CC0DBD"/>
    <w:rsid w:val="00CC16DD"/>
    <w:rsid w:val="00CC1DFF"/>
    <w:rsid w:val="00CC22F1"/>
    <w:rsid w:val="00CC242B"/>
    <w:rsid w:val="00CC27FE"/>
    <w:rsid w:val="00CC2A73"/>
    <w:rsid w:val="00CC4156"/>
    <w:rsid w:val="00CC5630"/>
    <w:rsid w:val="00CC5A4C"/>
    <w:rsid w:val="00CC607E"/>
    <w:rsid w:val="00CC7CA4"/>
    <w:rsid w:val="00CD2B32"/>
    <w:rsid w:val="00CD3436"/>
    <w:rsid w:val="00CD3842"/>
    <w:rsid w:val="00CD44D3"/>
    <w:rsid w:val="00CD4C3F"/>
    <w:rsid w:val="00CD5002"/>
    <w:rsid w:val="00CD5384"/>
    <w:rsid w:val="00CD611C"/>
    <w:rsid w:val="00CD631F"/>
    <w:rsid w:val="00CD6980"/>
    <w:rsid w:val="00CE0321"/>
    <w:rsid w:val="00CE1B19"/>
    <w:rsid w:val="00CE2C07"/>
    <w:rsid w:val="00CE2C5A"/>
    <w:rsid w:val="00CE31F8"/>
    <w:rsid w:val="00CE58DD"/>
    <w:rsid w:val="00CE624B"/>
    <w:rsid w:val="00CF0E05"/>
    <w:rsid w:val="00CF2D1D"/>
    <w:rsid w:val="00CF3011"/>
    <w:rsid w:val="00CF323C"/>
    <w:rsid w:val="00CF5043"/>
    <w:rsid w:val="00CF7FB0"/>
    <w:rsid w:val="00D022E3"/>
    <w:rsid w:val="00D05D86"/>
    <w:rsid w:val="00D06210"/>
    <w:rsid w:val="00D06880"/>
    <w:rsid w:val="00D07265"/>
    <w:rsid w:val="00D076A0"/>
    <w:rsid w:val="00D100BD"/>
    <w:rsid w:val="00D1040A"/>
    <w:rsid w:val="00D11793"/>
    <w:rsid w:val="00D11F8C"/>
    <w:rsid w:val="00D12211"/>
    <w:rsid w:val="00D12261"/>
    <w:rsid w:val="00D1246E"/>
    <w:rsid w:val="00D12DDA"/>
    <w:rsid w:val="00D135A0"/>
    <w:rsid w:val="00D153C0"/>
    <w:rsid w:val="00D155F0"/>
    <w:rsid w:val="00D167C6"/>
    <w:rsid w:val="00D171DF"/>
    <w:rsid w:val="00D203FF"/>
    <w:rsid w:val="00D225B2"/>
    <w:rsid w:val="00D225F3"/>
    <w:rsid w:val="00D229E9"/>
    <w:rsid w:val="00D22A50"/>
    <w:rsid w:val="00D22E07"/>
    <w:rsid w:val="00D240F1"/>
    <w:rsid w:val="00D2472C"/>
    <w:rsid w:val="00D260D2"/>
    <w:rsid w:val="00D262D9"/>
    <w:rsid w:val="00D2789E"/>
    <w:rsid w:val="00D30F25"/>
    <w:rsid w:val="00D3135A"/>
    <w:rsid w:val="00D31401"/>
    <w:rsid w:val="00D31500"/>
    <w:rsid w:val="00D3379C"/>
    <w:rsid w:val="00D34DAF"/>
    <w:rsid w:val="00D3506E"/>
    <w:rsid w:val="00D35222"/>
    <w:rsid w:val="00D35822"/>
    <w:rsid w:val="00D35E41"/>
    <w:rsid w:val="00D368AD"/>
    <w:rsid w:val="00D375D2"/>
    <w:rsid w:val="00D413EC"/>
    <w:rsid w:val="00D41B38"/>
    <w:rsid w:val="00D42593"/>
    <w:rsid w:val="00D4275B"/>
    <w:rsid w:val="00D42B9E"/>
    <w:rsid w:val="00D437D6"/>
    <w:rsid w:val="00D43B77"/>
    <w:rsid w:val="00D43C12"/>
    <w:rsid w:val="00D43EE8"/>
    <w:rsid w:val="00D45985"/>
    <w:rsid w:val="00D460E8"/>
    <w:rsid w:val="00D47848"/>
    <w:rsid w:val="00D47EDE"/>
    <w:rsid w:val="00D502D0"/>
    <w:rsid w:val="00D5227A"/>
    <w:rsid w:val="00D529DE"/>
    <w:rsid w:val="00D52B9D"/>
    <w:rsid w:val="00D52D95"/>
    <w:rsid w:val="00D5367D"/>
    <w:rsid w:val="00D53B40"/>
    <w:rsid w:val="00D53FBD"/>
    <w:rsid w:val="00D54B66"/>
    <w:rsid w:val="00D555DF"/>
    <w:rsid w:val="00D557D2"/>
    <w:rsid w:val="00D56FA7"/>
    <w:rsid w:val="00D576FF"/>
    <w:rsid w:val="00D57903"/>
    <w:rsid w:val="00D57E96"/>
    <w:rsid w:val="00D61EAD"/>
    <w:rsid w:val="00D623BB"/>
    <w:rsid w:val="00D629A2"/>
    <w:rsid w:val="00D632D1"/>
    <w:rsid w:val="00D633E7"/>
    <w:rsid w:val="00D63EA4"/>
    <w:rsid w:val="00D65F24"/>
    <w:rsid w:val="00D66DBE"/>
    <w:rsid w:val="00D67186"/>
    <w:rsid w:val="00D71EDF"/>
    <w:rsid w:val="00D735E7"/>
    <w:rsid w:val="00D7392E"/>
    <w:rsid w:val="00D74A46"/>
    <w:rsid w:val="00D754D4"/>
    <w:rsid w:val="00D760EF"/>
    <w:rsid w:val="00D76471"/>
    <w:rsid w:val="00D76480"/>
    <w:rsid w:val="00D76E33"/>
    <w:rsid w:val="00D77276"/>
    <w:rsid w:val="00D77842"/>
    <w:rsid w:val="00D80F88"/>
    <w:rsid w:val="00D8154D"/>
    <w:rsid w:val="00D82D0D"/>
    <w:rsid w:val="00D8374E"/>
    <w:rsid w:val="00D837AC"/>
    <w:rsid w:val="00D83C7C"/>
    <w:rsid w:val="00D83E10"/>
    <w:rsid w:val="00D83F9F"/>
    <w:rsid w:val="00D87370"/>
    <w:rsid w:val="00D87D88"/>
    <w:rsid w:val="00D9108C"/>
    <w:rsid w:val="00D91DDD"/>
    <w:rsid w:val="00D93059"/>
    <w:rsid w:val="00D931E7"/>
    <w:rsid w:val="00D935C8"/>
    <w:rsid w:val="00D936C8"/>
    <w:rsid w:val="00D93B4F"/>
    <w:rsid w:val="00D93B52"/>
    <w:rsid w:val="00D9469F"/>
    <w:rsid w:val="00D94A0D"/>
    <w:rsid w:val="00D95396"/>
    <w:rsid w:val="00D954DB"/>
    <w:rsid w:val="00D95E48"/>
    <w:rsid w:val="00D9649B"/>
    <w:rsid w:val="00D96A4D"/>
    <w:rsid w:val="00D97798"/>
    <w:rsid w:val="00D97B86"/>
    <w:rsid w:val="00D97C80"/>
    <w:rsid w:val="00DA0180"/>
    <w:rsid w:val="00DA047E"/>
    <w:rsid w:val="00DA1D42"/>
    <w:rsid w:val="00DA1E68"/>
    <w:rsid w:val="00DA1F52"/>
    <w:rsid w:val="00DA24C0"/>
    <w:rsid w:val="00DA2EE8"/>
    <w:rsid w:val="00DA47CE"/>
    <w:rsid w:val="00DA550E"/>
    <w:rsid w:val="00DA5A0F"/>
    <w:rsid w:val="00DA5BB4"/>
    <w:rsid w:val="00DA6202"/>
    <w:rsid w:val="00DA63E1"/>
    <w:rsid w:val="00DA646A"/>
    <w:rsid w:val="00DA66B9"/>
    <w:rsid w:val="00DA6DB9"/>
    <w:rsid w:val="00DA7EA1"/>
    <w:rsid w:val="00DA7FB3"/>
    <w:rsid w:val="00DB06D5"/>
    <w:rsid w:val="00DB195D"/>
    <w:rsid w:val="00DB2B68"/>
    <w:rsid w:val="00DB33D7"/>
    <w:rsid w:val="00DB6424"/>
    <w:rsid w:val="00DB67E0"/>
    <w:rsid w:val="00DB684A"/>
    <w:rsid w:val="00DB7843"/>
    <w:rsid w:val="00DB7899"/>
    <w:rsid w:val="00DB7D74"/>
    <w:rsid w:val="00DB7F47"/>
    <w:rsid w:val="00DC0071"/>
    <w:rsid w:val="00DC109C"/>
    <w:rsid w:val="00DC23EE"/>
    <w:rsid w:val="00DC3596"/>
    <w:rsid w:val="00DC3709"/>
    <w:rsid w:val="00DC4973"/>
    <w:rsid w:val="00DC57AB"/>
    <w:rsid w:val="00DC6626"/>
    <w:rsid w:val="00DC6710"/>
    <w:rsid w:val="00DC6AA5"/>
    <w:rsid w:val="00DC6BE2"/>
    <w:rsid w:val="00DC75D5"/>
    <w:rsid w:val="00DD08BD"/>
    <w:rsid w:val="00DD22A6"/>
    <w:rsid w:val="00DD295A"/>
    <w:rsid w:val="00DD2C54"/>
    <w:rsid w:val="00DD3E3E"/>
    <w:rsid w:val="00DD4006"/>
    <w:rsid w:val="00DD40CF"/>
    <w:rsid w:val="00DD41EC"/>
    <w:rsid w:val="00DD4A46"/>
    <w:rsid w:val="00DD625F"/>
    <w:rsid w:val="00DD637F"/>
    <w:rsid w:val="00DD64A3"/>
    <w:rsid w:val="00DD7D1A"/>
    <w:rsid w:val="00DD7DCF"/>
    <w:rsid w:val="00DE0F73"/>
    <w:rsid w:val="00DE13FD"/>
    <w:rsid w:val="00DE3801"/>
    <w:rsid w:val="00DE3DA9"/>
    <w:rsid w:val="00DE3DDD"/>
    <w:rsid w:val="00DE3F34"/>
    <w:rsid w:val="00DE40D0"/>
    <w:rsid w:val="00DE428B"/>
    <w:rsid w:val="00DE4732"/>
    <w:rsid w:val="00DE6010"/>
    <w:rsid w:val="00DE6603"/>
    <w:rsid w:val="00DE7590"/>
    <w:rsid w:val="00DE7859"/>
    <w:rsid w:val="00DE7ACA"/>
    <w:rsid w:val="00DE7AF9"/>
    <w:rsid w:val="00DE7F1E"/>
    <w:rsid w:val="00DF1868"/>
    <w:rsid w:val="00DF2515"/>
    <w:rsid w:val="00DF37FC"/>
    <w:rsid w:val="00DF3FC6"/>
    <w:rsid w:val="00DF6205"/>
    <w:rsid w:val="00DF64F1"/>
    <w:rsid w:val="00E011B0"/>
    <w:rsid w:val="00E01337"/>
    <w:rsid w:val="00E01822"/>
    <w:rsid w:val="00E01EBD"/>
    <w:rsid w:val="00E01FA1"/>
    <w:rsid w:val="00E02020"/>
    <w:rsid w:val="00E0204A"/>
    <w:rsid w:val="00E03217"/>
    <w:rsid w:val="00E0337E"/>
    <w:rsid w:val="00E040E6"/>
    <w:rsid w:val="00E0507E"/>
    <w:rsid w:val="00E05FEC"/>
    <w:rsid w:val="00E06438"/>
    <w:rsid w:val="00E06561"/>
    <w:rsid w:val="00E06D34"/>
    <w:rsid w:val="00E07108"/>
    <w:rsid w:val="00E07255"/>
    <w:rsid w:val="00E07355"/>
    <w:rsid w:val="00E12063"/>
    <w:rsid w:val="00E1284E"/>
    <w:rsid w:val="00E13307"/>
    <w:rsid w:val="00E13635"/>
    <w:rsid w:val="00E15475"/>
    <w:rsid w:val="00E1555A"/>
    <w:rsid w:val="00E15B39"/>
    <w:rsid w:val="00E1706C"/>
    <w:rsid w:val="00E176B9"/>
    <w:rsid w:val="00E2014D"/>
    <w:rsid w:val="00E21A0C"/>
    <w:rsid w:val="00E21A2F"/>
    <w:rsid w:val="00E243CB"/>
    <w:rsid w:val="00E2463D"/>
    <w:rsid w:val="00E24867"/>
    <w:rsid w:val="00E24CD2"/>
    <w:rsid w:val="00E2502F"/>
    <w:rsid w:val="00E269A5"/>
    <w:rsid w:val="00E2786E"/>
    <w:rsid w:val="00E30465"/>
    <w:rsid w:val="00E304EB"/>
    <w:rsid w:val="00E309E4"/>
    <w:rsid w:val="00E30C69"/>
    <w:rsid w:val="00E30F4F"/>
    <w:rsid w:val="00E30F61"/>
    <w:rsid w:val="00E31B66"/>
    <w:rsid w:val="00E3235D"/>
    <w:rsid w:val="00E33395"/>
    <w:rsid w:val="00E33758"/>
    <w:rsid w:val="00E33829"/>
    <w:rsid w:val="00E338C7"/>
    <w:rsid w:val="00E34E00"/>
    <w:rsid w:val="00E3542C"/>
    <w:rsid w:val="00E3600B"/>
    <w:rsid w:val="00E36DF4"/>
    <w:rsid w:val="00E37E8F"/>
    <w:rsid w:val="00E40971"/>
    <w:rsid w:val="00E40E90"/>
    <w:rsid w:val="00E41A06"/>
    <w:rsid w:val="00E4218C"/>
    <w:rsid w:val="00E42855"/>
    <w:rsid w:val="00E42B59"/>
    <w:rsid w:val="00E4306E"/>
    <w:rsid w:val="00E43E17"/>
    <w:rsid w:val="00E445B9"/>
    <w:rsid w:val="00E450CC"/>
    <w:rsid w:val="00E46705"/>
    <w:rsid w:val="00E467A6"/>
    <w:rsid w:val="00E46906"/>
    <w:rsid w:val="00E470D8"/>
    <w:rsid w:val="00E4769B"/>
    <w:rsid w:val="00E503C7"/>
    <w:rsid w:val="00E506E1"/>
    <w:rsid w:val="00E51BFB"/>
    <w:rsid w:val="00E521ED"/>
    <w:rsid w:val="00E53297"/>
    <w:rsid w:val="00E54A5A"/>
    <w:rsid w:val="00E55577"/>
    <w:rsid w:val="00E55750"/>
    <w:rsid w:val="00E56410"/>
    <w:rsid w:val="00E60590"/>
    <w:rsid w:val="00E61224"/>
    <w:rsid w:val="00E614BD"/>
    <w:rsid w:val="00E6156E"/>
    <w:rsid w:val="00E61F26"/>
    <w:rsid w:val="00E6275A"/>
    <w:rsid w:val="00E63B8C"/>
    <w:rsid w:val="00E63C4E"/>
    <w:rsid w:val="00E63D08"/>
    <w:rsid w:val="00E64709"/>
    <w:rsid w:val="00E6571F"/>
    <w:rsid w:val="00E67933"/>
    <w:rsid w:val="00E67EB5"/>
    <w:rsid w:val="00E703BD"/>
    <w:rsid w:val="00E70734"/>
    <w:rsid w:val="00E70C25"/>
    <w:rsid w:val="00E7100F"/>
    <w:rsid w:val="00E729C7"/>
    <w:rsid w:val="00E73498"/>
    <w:rsid w:val="00E73887"/>
    <w:rsid w:val="00E74533"/>
    <w:rsid w:val="00E74DE0"/>
    <w:rsid w:val="00E77674"/>
    <w:rsid w:val="00E77CC7"/>
    <w:rsid w:val="00E77E5E"/>
    <w:rsid w:val="00E80009"/>
    <w:rsid w:val="00E808EF"/>
    <w:rsid w:val="00E81202"/>
    <w:rsid w:val="00E816DB"/>
    <w:rsid w:val="00E81A84"/>
    <w:rsid w:val="00E82B21"/>
    <w:rsid w:val="00E82DA7"/>
    <w:rsid w:val="00E846CE"/>
    <w:rsid w:val="00E84A04"/>
    <w:rsid w:val="00E85408"/>
    <w:rsid w:val="00E85582"/>
    <w:rsid w:val="00E85DE3"/>
    <w:rsid w:val="00E86F59"/>
    <w:rsid w:val="00E87721"/>
    <w:rsid w:val="00E90376"/>
    <w:rsid w:val="00E905AA"/>
    <w:rsid w:val="00E90815"/>
    <w:rsid w:val="00E90B58"/>
    <w:rsid w:val="00E91558"/>
    <w:rsid w:val="00E91942"/>
    <w:rsid w:val="00E93726"/>
    <w:rsid w:val="00E94594"/>
    <w:rsid w:val="00E94D5D"/>
    <w:rsid w:val="00E96291"/>
    <w:rsid w:val="00E96A25"/>
    <w:rsid w:val="00E97193"/>
    <w:rsid w:val="00E97601"/>
    <w:rsid w:val="00EA037D"/>
    <w:rsid w:val="00EA0587"/>
    <w:rsid w:val="00EA0DF9"/>
    <w:rsid w:val="00EA14BE"/>
    <w:rsid w:val="00EA2E91"/>
    <w:rsid w:val="00EA3818"/>
    <w:rsid w:val="00EA3863"/>
    <w:rsid w:val="00EA3A06"/>
    <w:rsid w:val="00EA3F4D"/>
    <w:rsid w:val="00EA4B3C"/>
    <w:rsid w:val="00EA4FD8"/>
    <w:rsid w:val="00EA5286"/>
    <w:rsid w:val="00EA616D"/>
    <w:rsid w:val="00EA63DC"/>
    <w:rsid w:val="00EB1996"/>
    <w:rsid w:val="00EB3E7B"/>
    <w:rsid w:val="00EB667F"/>
    <w:rsid w:val="00EB736A"/>
    <w:rsid w:val="00EB77D9"/>
    <w:rsid w:val="00EB7F8C"/>
    <w:rsid w:val="00EC0050"/>
    <w:rsid w:val="00EC0284"/>
    <w:rsid w:val="00EC03C3"/>
    <w:rsid w:val="00EC0782"/>
    <w:rsid w:val="00EC0808"/>
    <w:rsid w:val="00EC0905"/>
    <w:rsid w:val="00EC0EBD"/>
    <w:rsid w:val="00EC0F54"/>
    <w:rsid w:val="00EC1450"/>
    <w:rsid w:val="00EC19EF"/>
    <w:rsid w:val="00EC31C6"/>
    <w:rsid w:val="00EC3D95"/>
    <w:rsid w:val="00EC40F1"/>
    <w:rsid w:val="00EC5728"/>
    <w:rsid w:val="00EC6241"/>
    <w:rsid w:val="00EC6535"/>
    <w:rsid w:val="00EC72C3"/>
    <w:rsid w:val="00EC7456"/>
    <w:rsid w:val="00ED02B6"/>
    <w:rsid w:val="00ED07E6"/>
    <w:rsid w:val="00ED1299"/>
    <w:rsid w:val="00ED20D2"/>
    <w:rsid w:val="00ED2446"/>
    <w:rsid w:val="00ED4516"/>
    <w:rsid w:val="00ED5649"/>
    <w:rsid w:val="00ED6E9A"/>
    <w:rsid w:val="00ED7756"/>
    <w:rsid w:val="00ED793D"/>
    <w:rsid w:val="00EE0293"/>
    <w:rsid w:val="00EE06A0"/>
    <w:rsid w:val="00EE1BE5"/>
    <w:rsid w:val="00EE2331"/>
    <w:rsid w:val="00EE25FE"/>
    <w:rsid w:val="00EE3CA6"/>
    <w:rsid w:val="00EE3DFF"/>
    <w:rsid w:val="00EE450A"/>
    <w:rsid w:val="00EE6CB7"/>
    <w:rsid w:val="00EF22DC"/>
    <w:rsid w:val="00EF38D2"/>
    <w:rsid w:val="00EF3F37"/>
    <w:rsid w:val="00EF5120"/>
    <w:rsid w:val="00EF5B52"/>
    <w:rsid w:val="00EF67A3"/>
    <w:rsid w:val="00EF6D0D"/>
    <w:rsid w:val="00EF756F"/>
    <w:rsid w:val="00EF7C39"/>
    <w:rsid w:val="00F002A9"/>
    <w:rsid w:val="00F00DE1"/>
    <w:rsid w:val="00F01DCD"/>
    <w:rsid w:val="00F01E0D"/>
    <w:rsid w:val="00F029BB"/>
    <w:rsid w:val="00F02E98"/>
    <w:rsid w:val="00F05B2F"/>
    <w:rsid w:val="00F05D9D"/>
    <w:rsid w:val="00F070B6"/>
    <w:rsid w:val="00F101A8"/>
    <w:rsid w:val="00F105E3"/>
    <w:rsid w:val="00F117CD"/>
    <w:rsid w:val="00F1203F"/>
    <w:rsid w:val="00F124BA"/>
    <w:rsid w:val="00F12E6B"/>
    <w:rsid w:val="00F146B7"/>
    <w:rsid w:val="00F14D2B"/>
    <w:rsid w:val="00F14DE4"/>
    <w:rsid w:val="00F16CFF"/>
    <w:rsid w:val="00F173F3"/>
    <w:rsid w:val="00F21765"/>
    <w:rsid w:val="00F22297"/>
    <w:rsid w:val="00F22B18"/>
    <w:rsid w:val="00F24B3A"/>
    <w:rsid w:val="00F24EAA"/>
    <w:rsid w:val="00F24FDC"/>
    <w:rsid w:val="00F24FE6"/>
    <w:rsid w:val="00F25EA8"/>
    <w:rsid w:val="00F25FB0"/>
    <w:rsid w:val="00F2698C"/>
    <w:rsid w:val="00F3016A"/>
    <w:rsid w:val="00F3126B"/>
    <w:rsid w:val="00F319C0"/>
    <w:rsid w:val="00F31A8C"/>
    <w:rsid w:val="00F32069"/>
    <w:rsid w:val="00F32A34"/>
    <w:rsid w:val="00F3483E"/>
    <w:rsid w:val="00F363E3"/>
    <w:rsid w:val="00F3710F"/>
    <w:rsid w:val="00F37685"/>
    <w:rsid w:val="00F3776A"/>
    <w:rsid w:val="00F37807"/>
    <w:rsid w:val="00F37C6C"/>
    <w:rsid w:val="00F37ED1"/>
    <w:rsid w:val="00F404ED"/>
    <w:rsid w:val="00F415D1"/>
    <w:rsid w:val="00F43424"/>
    <w:rsid w:val="00F43BFD"/>
    <w:rsid w:val="00F44673"/>
    <w:rsid w:val="00F47383"/>
    <w:rsid w:val="00F50BE4"/>
    <w:rsid w:val="00F51C52"/>
    <w:rsid w:val="00F52CF6"/>
    <w:rsid w:val="00F531DC"/>
    <w:rsid w:val="00F534FF"/>
    <w:rsid w:val="00F53EB9"/>
    <w:rsid w:val="00F54650"/>
    <w:rsid w:val="00F54DCD"/>
    <w:rsid w:val="00F54EAC"/>
    <w:rsid w:val="00F5597C"/>
    <w:rsid w:val="00F55F27"/>
    <w:rsid w:val="00F5612D"/>
    <w:rsid w:val="00F61A3A"/>
    <w:rsid w:val="00F61DA9"/>
    <w:rsid w:val="00F62754"/>
    <w:rsid w:val="00F63EAA"/>
    <w:rsid w:val="00F640BB"/>
    <w:rsid w:val="00F64B3B"/>
    <w:rsid w:val="00F65389"/>
    <w:rsid w:val="00F65478"/>
    <w:rsid w:val="00F65CE1"/>
    <w:rsid w:val="00F66778"/>
    <w:rsid w:val="00F66CA4"/>
    <w:rsid w:val="00F67218"/>
    <w:rsid w:val="00F70058"/>
    <w:rsid w:val="00F7049D"/>
    <w:rsid w:val="00F708AD"/>
    <w:rsid w:val="00F71474"/>
    <w:rsid w:val="00F71795"/>
    <w:rsid w:val="00F71EE6"/>
    <w:rsid w:val="00F72A3C"/>
    <w:rsid w:val="00F731B0"/>
    <w:rsid w:val="00F73982"/>
    <w:rsid w:val="00F74292"/>
    <w:rsid w:val="00F7456D"/>
    <w:rsid w:val="00F75588"/>
    <w:rsid w:val="00F75804"/>
    <w:rsid w:val="00F75993"/>
    <w:rsid w:val="00F771EB"/>
    <w:rsid w:val="00F77CD2"/>
    <w:rsid w:val="00F801CD"/>
    <w:rsid w:val="00F809AA"/>
    <w:rsid w:val="00F80D46"/>
    <w:rsid w:val="00F81414"/>
    <w:rsid w:val="00F81753"/>
    <w:rsid w:val="00F8195E"/>
    <w:rsid w:val="00F82078"/>
    <w:rsid w:val="00F820B5"/>
    <w:rsid w:val="00F82271"/>
    <w:rsid w:val="00F82BC5"/>
    <w:rsid w:val="00F83018"/>
    <w:rsid w:val="00F85122"/>
    <w:rsid w:val="00F855B9"/>
    <w:rsid w:val="00F85F65"/>
    <w:rsid w:val="00F862DE"/>
    <w:rsid w:val="00F86673"/>
    <w:rsid w:val="00F86B69"/>
    <w:rsid w:val="00F90372"/>
    <w:rsid w:val="00F9090F"/>
    <w:rsid w:val="00F92E35"/>
    <w:rsid w:val="00F934F6"/>
    <w:rsid w:val="00F93908"/>
    <w:rsid w:val="00F94A45"/>
    <w:rsid w:val="00F95712"/>
    <w:rsid w:val="00F95BB2"/>
    <w:rsid w:val="00F95C63"/>
    <w:rsid w:val="00F95D21"/>
    <w:rsid w:val="00F965CE"/>
    <w:rsid w:val="00F96A66"/>
    <w:rsid w:val="00F97146"/>
    <w:rsid w:val="00F977F2"/>
    <w:rsid w:val="00F97D91"/>
    <w:rsid w:val="00FA12CA"/>
    <w:rsid w:val="00FA3AD2"/>
    <w:rsid w:val="00FA41C8"/>
    <w:rsid w:val="00FA43A8"/>
    <w:rsid w:val="00FA4A2C"/>
    <w:rsid w:val="00FA5980"/>
    <w:rsid w:val="00FA63F2"/>
    <w:rsid w:val="00FA68F8"/>
    <w:rsid w:val="00FA7255"/>
    <w:rsid w:val="00FA75C7"/>
    <w:rsid w:val="00FA7ABB"/>
    <w:rsid w:val="00FB0EE0"/>
    <w:rsid w:val="00FB10DB"/>
    <w:rsid w:val="00FB1457"/>
    <w:rsid w:val="00FB1F5D"/>
    <w:rsid w:val="00FB2825"/>
    <w:rsid w:val="00FB329E"/>
    <w:rsid w:val="00FB39BC"/>
    <w:rsid w:val="00FB3BFD"/>
    <w:rsid w:val="00FB3D0E"/>
    <w:rsid w:val="00FB40C2"/>
    <w:rsid w:val="00FB4595"/>
    <w:rsid w:val="00FB50F1"/>
    <w:rsid w:val="00FB77E8"/>
    <w:rsid w:val="00FC0987"/>
    <w:rsid w:val="00FC0B89"/>
    <w:rsid w:val="00FC138A"/>
    <w:rsid w:val="00FC1BA9"/>
    <w:rsid w:val="00FC1D1E"/>
    <w:rsid w:val="00FC20B9"/>
    <w:rsid w:val="00FC3D74"/>
    <w:rsid w:val="00FC3D89"/>
    <w:rsid w:val="00FC3F1D"/>
    <w:rsid w:val="00FC4B44"/>
    <w:rsid w:val="00FC50A2"/>
    <w:rsid w:val="00FC5CE2"/>
    <w:rsid w:val="00FC6E0B"/>
    <w:rsid w:val="00FC72D8"/>
    <w:rsid w:val="00FD0018"/>
    <w:rsid w:val="00FD09DD"/>
    <w:rsid w:val="00FD0E39"/>
    <w:rsid w:val="00FD1681"/>
    <w:rsid w:val="00FD2E4D"/>
    <w:rsid w:val="00FD346E"/>
    <w:rsid w:val="00FD3561"/>
    <w:rsid w:val="00FD4578"/>
    <w:rsid w:val="00FD6083"/>
    <w:rsid w:val="00FD710C"/>
    <w:rsid w:val="00FD75A3"/>
    <w:rsid w:val="00FD7A9D"/>
    <w:rsid w:val="00FE046C"/>
    <w:rsid w:val="00FE04A4"/>
    <w:rsid w:val="00FE0C8E"/>
    <w:rsid w:val="00FE27CE"/>
    <w:rsid w:val="00FE2CDA"/>
    <w:rsid w:val="00FE31F0"/>
    <w:rsid w:val="00FE34A0"/>
    <w:rsid w:val="00FE4CE9"/>
    <w:rsid w:val="00FE4E85"/>
    <w:rsid w:val="00FE6C57"/>
    <w:rsid w:val="00FE74B7"/>
    <w:rsid w:val="00FE773A"/>
    <w:rsid w:val="00FE7BFC"/>
    <w:rsid w:val="00FE7F8B"/>
    <w:rsid w:val="00FF137D"/>
    <w:rsid w:val="00FF2881"/>
    <w:rsid w:val="00FF2BEE"/>
    <w:rsid w:val="00FF3310"/>
    <w:rsid w:val="00FF3CBC"/>
    <w:rsid w:val="00FF46F3"/>
    <w:rsid w:val="00FF5189"/>
    <w:rsid w:val="00FF55ED"/>
    <w:rsid w:val="00FF70E6"/>
    <w:rsid w:val="00FF7182"/>
    <w:rsid w:val="00FF756B"/>
    <w:rsid w:val="00FF7A8B"/>
    <w:rsid w:val="00FF7C7B"/>
    <w:rsid w:val="01196A8A"/>
    <w:rsid w:val="02D64D7F"/>
    <w:rsid w:val="030471AB"/>
    <w:rsid w:val="040D25BE"/>
    <w:rsid w:val="047A0489"/>
    <w:rsid w:val="04D527D2"/>
    <w:rsid w:val="052FD66F"/>
    <w:rsid w:val="063F6DCD"/>
    <w:rsid w:val="06620C07"/>
    <w:rsid w:val="06754FFD"/>
    <w:rsid w:val="0691C844"/>
    <w:rsid w:val="06FE2269"/>
    <w:rsid w:val="084A6EC3"/>
    <w:rsid w:val="086627B5"/>
    <w:rsid w:val="08687035"/>
    <w:rsid w:val="0897378F"/>
    <w:rsid w:val="09D0251C"/>
    <w:rsid w:val="09F4FB8A"/>
    <w:rsid w:val="0A62BEF1"/>
    <w:rsid w:val="0ABA2B4D"/>
    <w:rsid w:val="0B19ADE1"/>
    <w:rsid w:val="0C041FCF"/>
    <w:rsid w:val="0C7030FF"/>
    <w:rsid w:val="0D54E33D"/>
    <w:rsid w:val="0DCA2A86"/>
    <w:rsid w:val="0DED2943"/>
    <w:rsid w:val="0E291293"/>
    <w:rsid w:val="0E926DC4"/>
    <w:rsid w:val="0ECC371D"/>
    <w:rsid w:val="0F1095D4"/>
    <w:rsid w:val="0F45FFD6"/>
    <w:rsid w:val="100993A1"/>
    <w:rsid w:val="10324A84"/>
    <w:rsid w:val="109BE957"/>
    <w:rsid w:val="11456BD5"/>
    <w:rsid w:val="119C76A8"/>
    <w:rsid w:val="11C9A12D"/>
    <w:rsid w:val="12460D18"/>
    <w:rsid w:val="12702E01"/>
    <w:rsid w:val="12965BB2"/>
    <w:rsid w:val="129DE58B"/>
    <w:rsid w:val="12F02D02"/>
    <w:rsid w:val="12FE9319"/>
    <w:rsid w:val="1334B6C2"/>
    <w:rsid w:val="137EA6B8"/>
    <w:rsid w:val="149F62D3"/>
    <w:rsid w:val="15DB48E7"/>
    <w:rsid w:val="169CD30D"/>
    <w:rsid w:val="16A1A889"/>
    <w:rsid w:val="182B3E60"/>
    <w:rsid w:val="189ECF57"/>
    <w:rsid w:val="18A18F35"/>
    <w:rsid w:val="18D0AAFE"/>
    <w:rsid w:val="19847BCF"/>
    <w:rsid w:val="1B28CF0B"/>
    <w:rsid w:val="1B35C11D"/>
    <w:rsid w:val="1BC7E7AC"/>
    <w:rsid w:val="1C1C8A60"/>
    <w:rsid w:val="1D9BE8A6"/>
    <w:rsid w:val="1DA29F9D"/>
    <w:rsid w:val="1F24A008"/>
    <w:rsid w:val="1F3EA780"/>
    <w:rsid w:val="1F5BA808"/>
    <w:rsid w:val="1F7FA6F9"/>
    <w:rsid w:val="1FE52966"/>
    <w:rsid w:val="20D3EFA2"/>
    <w:rsid w:val="20D46C93"/>
    <w:rsid w:val="21836817"/>
    <w:rsid w:val="21C024D3"/>
    <w:rsid w:val="234ABAD6"/>
    <w:rsid w:val="23EDBE0C"/>
    <w:rsid w:val="23EE110A"/>
    <w:rsid w:val="23EE9988"/>
    <w:rsid w:val="23FB07A8"/>
    <w:rsid w:val="240FFE71"/>
    <w:rsid w:val="244F60D1"/>
    <w:rsid w:val="254DD387"/>
    <w:rsid w:val="27119F67"/>
    <w:rsid w:val="2B258FE1"/>
    <w:rsid w:val="2BFB65AA"/>
    <w:rsid w:val="2C10C050"/>
    <w:rsid w:val="2C4B57A4"/>
    <w:rsid w:val="2C5EB9AE"/>
    <w:rsid w:val="2C6956D9"/>
    <w:rsid w:val="2C6D128F"/>
    <w:rsid w:val="2CD4059C"/>
    <w:rsid w:val="2CE37ABA"/>
    <w:rsid w:val="2D6B0DC8"/>
    <w:rsid w:val="2D99CE18"/>
    <w:rsid w:val="2F260CA1"/>
    <w:rsid w:val="2F601A68"/>
    <w:rsid w:val="2FFECF3B"/>
    <w:rsid w:val="324C9C23"/>
    <w:rsid w:val="325EB9BC"/>
    <w:rsid w:val="32D745F5"/>
    <w:rsid w:val="33969941"/>
    <w:rsid w:val="33D23073"/>
    <w:rsid w:val="352FFF2D"/>
    <w:rsid w:val="3586C2EE"/>
    <w:rsid w:val="36F94602"/>
    <w:rsid w:val="374A68EF"/>
    <w:rsid w:val="37501298"/>
    <w:rsid w:val="37D256E4"/>
    <w:rsid w:val="37F6D924"/>
    <w:rsid w:val="38642F4A"/>
    <w:rsid w:val="38C94971"/>
    <w:rsid w:val="39A9F1F4"/>
    <w:rsid w:val="39D25DE3"/>
    <w:rsid w:val="3A790B60"/>
    <w:rsid w:val="3A80643A"/>
    <w:rsid w:val="3BC40092"/>
    <w:rsid w:val="3BE70A86"/>
    <w:rsid w:val="3C2CB60D"/>
    <w:rsid w:val="3C68D84D"/>
    <w:rsid w:val="3CE252C2"/>
    <w:rsid w:val="3D2DE35B"/>
    <w:rsid w:val="3F54C2CE"/>
    <w:rsid w:val="3FEB47AD"/>
    <w:rsid w:val="407CD216"/>
    <w:rsid w:val="40EFB29E"/>
    <w:rsid w:val="41133DB0"/>
    <w:rsid w:val="418F95E2"/>
    <w:rsid w:val="4195BA34"/>
    <w:rsid w:val="422F6800"/>
    <w:rsid w:val="44A8F5B5"/>
    <w:rsid w:val="45046DC0"/>
    <w:rsid w:val="452AB7AF"/>
    <w:rsid w:val="45575F85"/>
    <w:rsid w:val="463661F8"/>
    <w:rsid w:val="46379228"/>
    <w:rsid w:val="46644D81"/>
    <w:rsid w:val="4668E837"/>
    <w:rsid w:val="469363EA"/>
    <w:rsid w:val="470B2859"/>
    <w:rsid w:val="47703733"/>
    <w:rsid w:val="47B320FA"/>
    <w:rsid w:val="483C5A33"/>
    <w:rsid w:val="486D76D0"/>
    <w:rsid w:val="4889CF08"/>
    <w:rsid w:val="48FA3F47"/>
    <w:rsid w:val="49FD6ED4"/>
    <w:rsid w:val="4AC35DC3"/>
    <w:rsid w:val="4AECF781"/>
    <w:rsid w:val="4BB44FA3"/>
    <w:rsid w:val="4BFD5635"/>
    <w:rsid w:val="4CE32A5F"/>
    <w:rsid w:val="4D67F52A"/>
    <w:rsid w:val="4D956DF1"/>
    <w:rsid w:val="4DB478AB"/>
    <w:rsid w:val="4E18FB32"/>
    <w:rsid w:val="4E210FB4"/>
    <w:rsid w:val="4E5EBC90"/>
    <w:rsid w:val="4F20EF8F"/>
    <w:rsid w:val="4F683AC2"/>
    <w:rsid w:val="4F79D040"/>
    <w:rsid w:val="4FC405F5"/>
    <w:rsid w:val="505E242B"/>
    <w:rsid w:val="5075BD69"/>
    <w:rsid w:val="524610C8"/>
    <w:rsid w:val="52516DAE"/>
    <w:rsid w:val="527CB768"/>
    <w:rsid w:val="5318BD38"/>
    <w:rsid w:val="5341A1CD"/>
    <w:rsid w:val="534A9C87"/>
    <w:rsid w:val="53819E1A"/>
    <w:rsid w:val="548CF1D7"/>
    <w:rsid w:val="54E84825"/>
    <w:rsid w:val="556DB31E"/>
    <w:rsid w:val="56968A87"/>
    <w:rsid w:val="577D6A63"/>
    <w:rsid w:val="57F09EDC"/>
    <w:rsid w:val="57F1796E"/>
    <w:rsid w:val="58571B6F"/>
    <w:rsid w:val="585BC183"/>
    <w:rsid w:val="5861F244"/>
    <w:rsid w:val="594E97B5"/>
    <w:rsid w:val="596AB72F"/>
    <w:rsid w:val="59D7F83E"/>
    <w:rsid w:val="5A15850A"/>
    <w:rsid w:val="5A66EB8A"/>
    <w:rsid w:val="5B87F043"/>
    <w:rsid w:val="5C848B94"/>
    <w:rsid w:val="5CC10BFB"/>
    <w:rsid w:val="5D5806A4"/>
    <w:rsid w:val="5D6ADF57"/>
    <w:rsid w:val="5D91FBEA"/>
    <w:rsid w:val="5DE59B75"/>
    <w:rsid w:val="5E5E8581"/>
    <w:rsid w:val="5F585F06"/>
    <w:rsid w:val="5FE6B8BC"/>
    <w:rsid w:val="5FF30325"/>
    <w:rsid w:val="6024188B"/>
    <w:rsid w:val="60803C44"/>
    <w:rsid w:val="60AE0437"/>
    <w:rsid w:val="60F71BC0"/>
    <w:rsid w:val="61C4E527"/>
    <w:rsid w:val="61D88F9D"/>
    <w:rsid w:val="624B9178"/>
    <w:rsid w:val="62D2CC81"/>
    <w:rsid w:val="632821F4"/>
    <w:rsid w:val="63493E30"/>
    <w:rsid w:val="63592599"/>
    <w:rsid w:val="6409FC56"/>
    <w:rsid w:val="6596A408"/>
    <w:rsid w:val="66508DD2"/>
    <w:rsid w:val="66814D61"/>
    <w:rsid w:val="670B08A1"/>
    <w:rsid w:val="670D5C58"/>
    <w:rsid w:val="67DA4E74"/>
    <w:rsid w:val="691BB789"/>
    <w:rsid w:val="6973D8BD"/>
    <w:rsid w:val="69889C59"/>
    <w:rsid w:val="69EBE7D6"/>
    <w:rsid w:val="69F81D4E"/>
    <w:rsid w:val="6A4676EE"/>
    <w:rsid w:val="6A7C9291"/>
    <w:rsid w:val="6AD9A014"/>
    <w:rsid w:val="6ADE7822"/>
    <w:rsid w:val="6B2014CD"/>
    <w:rsid w:val="6CDE32B7"/>
    <w:rsid w:val="6D3287BB"/>
    <w:rsid w:val="6D709474"/>
    <w:rsid w:val="6DD881BF"/>
    <w:rsid w:val="6E1014D8"/>
    <w:rsid w:val="6E8C291B"/>
    <w:rsid w:val="6F16F617"/>
    <w:rsid w:val="6F2F67B1"/>
    <w:rsid w:val="6F6A01C2"/>
    <w:rsid w:val="708EE2FB"/>
    <w:rsid w:val="71D292BB"/>
    <w:rsid w:val="722E8768"/>
    <w:rsid w:val="7267C586"/>
    <w:rsid w:val="72D08823"/>
    <w:rsid w:val="7432FACC"/>
    <w:rsid w:val="75529A77"/>
    <w:rsid w:val="75C1A665"/>
    <w:rsid w:val="75D276FC"/>
    <w:rsid w:val="765D7CC5"/>
    <w:rsid w:val="767A35A4"/>
    <w:rsid w:val="778AA0E2"/>
    <w:rsid w:val="781A8AC2"/>
    <w:rsid w:val="788C9314"/>
    <w:rsid w:val="7918FE1C"/>
    <w:rsid w:val="79791C0B"/>
    <w:rsid w:val="79DF31C7"/>
    <w:rsid w:val="7A935FB2"/>
    <w:rsid w:val="7A990115"/>
    <w:rsid w:val="7C300DF1"/>
    <w:rsid w:val="7C4CFA26"/>
    <w:rsid w:val="7CD0A4B5"/>
    <w:rsid w:val="7DDD9703"/>
    <w:rsid w:val="7E84D77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326B8"/>
  <w15:docId w15:val="{C8ADD625-7CFD-4BD5-B7CE-96FBB39F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43"/>
  </w:style>
  <w:style w:type="paragraph" w:styleId="Heading1">
    <w:name w:val="heading 1"/>
    <w:next w:val="BodyText"/>
    <w:link w:val="Heading1Char"/>
    <w:uiPriority w:val="9"/>
    <w:qFormat/>
    <w:rsid w:val="00A11872"/>
    <w:pPr>
      <w:keepNext/>
      <w:keepLines/>
      <w:numPr>
        <w:numId w:val="14"/>
      </w:numPr>
      <w:pBdr>
        <w:bottom w:val="single" w:sz="4" w:space="1" w:color="7F7F7F" w:themeColor="text1" w:themeTint="80"/>
      </w:pBdr>
      <w:spacing w:before="480" w:after="120" w:line="240" w:lineRule="auto"/>
      <w:outlineLvl w:val="0"/>
    </w:pPr>
    <w:rPr>
      <w:rFonts w:ascii="Tahoma" w:eastAsiaTheme="majorEastAsia" w:hAnsi="Tahoma" w:cstheme="majorBidi"/>
      <w:b/>
      <w:bCs/>
      <w:sz w:val="28"/>
      <w:szCs w:val="28"/>
    </w:rPr>
  </w:style>
  <w:style w:type="paragraph" w:styleId="Heading2">
    <w:name w:val="heading 2"/>
    <w:basedOn w:val="Heading1"/>
    <w:next w:val="BodyText"/>
    <w:link w:val="Heading2Char"/>
    <w:uiPriority w:val="9"/>
    <w:unhideWhenUsed/>
    <w:qFormat/>
    <w:rsid w:val="00A11872"/>
    <w:pPr>
      <w:numPr>
        <w:ilvl w:val="1"/>
      </w:numPr>
      <w:pBdr>
        <w:bottom w:val="none" w:sz="0" w:space="0" w:color="auto"/>
      </w:pBdr>
      <w:spacing w:before="200" w:after="0"/>
      <w:outlineLvl w:val="1"/>
    </w:pPr>
    <w:rPr>
      <w:bCs w:val="0"/>
      <w:szCs w:val="26"/>
    </w:rPr>
  </w:style>
  <w:style w:type="paragraph" w:styleId="Heading3">
    <w:name w:val="heading 3"/>
    <w:basedOn w:val="Heading2"/>
    <w:next w:val="BodyText"/>
    <w:link w:val="Heading3Char"/>
    <w:uiPriority w:val="9"/>
    <w:unhideWhenUsed/>
    <w:qFormat/>
    <w:rsid w:val="0054662B"/>
    <w:pPr>
      <w:numPr>
        <w:ilvl w:val="2"/>
      </w:numPr>
      <w:outlineLvl w:val="2"/>
    </w:pPr>
    <w:rPr>
      <w:bCs/>
      <w:sz w:val="24"/>
    </w:rPr>
  </w:style>
  <w:style w:type="paragraph" w:styleId="Heading4">
    <w:name w:val="heading 4"/>
    <w:basedOn w:val="Heading3"/>
    <w:next w:val="BodyText"/>
    <w:link w:val="Heading4Char"/>
    <w:uiPriority w:val="9"/>
    <w:unhideWhenUsed/>
    <w:qFormat/>
    <w:rsid w:val="0027607C"/>
    <w:pPr>
      <w:numPr>
        <w:ilvl w:val="3"/>
      </w:numPr>
      <w:outlineLvl w:val="3"/>
    </w:pPr>
    <w:rPr>
      <w:bCs w:val="0"/>
      <w:iCs/>
    </w:rPr>
  </w:style>
  <w:style w:type="paragraph" w:styleId="Heading5">
    <w:name w:val="heading 5"/>
    <w:basedOn w:val="BodyText"/>
    <w:next w:val="BodyText"/>
    <w:link w:val="Heading5Char"/>
    <w:uiPriority w:val="9"/>
    <w:unhideWhenUsed/>
    <w:qFormat/>
    <w:rsid w:val="00B34D05"/>
    <w:pPr>
      <w:keepNext/>
      <w:keepLines/>
      <w:numPr>
        <w:ilvl w:val="4"/>
        <w:numId w:val="14"/>
      </w:numPr>
      <w:spacing w:before="200" w:after="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CC22F1"/>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22F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22F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22F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qFormat/>
    <w:rsid w:val="00E77674"/>
    <w:pPr>
      <w:spacing w:before="80" w:after="120" w:line="240" w:lineRule="auto"/>
    </w:pPr>
    <w:rPr>
      <w:rFonts w:ascii="Calibri" w:hAnsi="Calibri"/>
      <w:sz w:val="20"/>
    </w:rPr>
  </w:style>
  <w:style w:type="paragraph" w:styleId="Header">
    <w:name w:val="header"/>
    <w:basedOn w:val="Normal"/>
    <w:link w:val="HeaderChar"/>
    <w:uiPriority w:val="99"/>
    <w:unhideWhenUsed/>
    <w:rsid w:val="00A9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03B"/>
  </w:style>
  <w:style w:type="paragraph" w:styleId="Footer">
    <w:name w:val="footer"/>
    <w:basedOn w:val="Normal"/>
    <w:link w:val="FooterChar"/>
    <w:uiPriority w:val="99"/>
    <w:unhideWhenUsed/>
    <w:rsid w:val="00A9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03B"/>
  </w:style>
  <w:style w:type="table" w:styleId="TableGrid">
    <w:name w:val="Table Grid"/>
    <w:basedOn w:val="TableNormal"/>
    <w:uiPriority w:val="59"/>
    <w:rsid w:val="00A95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Headings">
    <w:name w:val="Intro Headings"/>
    <w:next w:val="BodyText"/>
    <w:qFormat/>
    <w:rsid w:val="009A4750"/>
    <w:pPr>
      <w:keepNext/>
      <w:keepLines/>
      <w:spacing w:before="360" w:after="240" w:line="240" w:lineRule="auto"/>
      <w:outlineLvl w:val="0"/>
    </w:pPr>
    <w:rPr>
      <w:rFonts w:ascii="Tahoma" w:hAnsi="Tahoma"/>
      <w:b/>
      <w:color w:val="004B87"/>
      <w:sz w:val="32"/>
    </w:rPr>
  </w:style>
  <w:style w:type="paragraph" w:styleId="BodyText">
    <w:name w:val="Body Text"/>
    <w:basedOn w:val="Normal"/>
    <w:link w:val="BodyTextChar"/>
    <w:uiPriority w:val="99"/>
    <w:unhideWhenUsed/>
    <w:rsid w:val="00DA66B9"/>
    <w:pPr>
      <w:spacing w:before="40" w:after="80" w:line="240" w:lineRule="auto"/>
    </w:pPr>
  </w:style>
  <w:style w:type="character" w:customStyle="1" w:styleId="BodyTextChar">
    <w:name w:val="Body Text Char"/>
    <w:basedOn w:val="DefaultParagraphFont"/>
    <w:link w:val="BodyText"/>
    <w:uiPriority w:val="99"/>
    <w:rsid w:val="00DA66B9"/>
  </w:style>
  <w:style w:type="paragraph" w:customStyle="1" w:styleId="SectionHeading">
    <w:name w:val="Section Heading"/>
    <w:basedOn w:val="IntroHeadings"/>
    <w:next w:val="BodyText"/>
    <w:qFormat/>
    <w:rsid w:val="008F7BF2"/>
    <w:pPr>
      <w:spacing w:after="120"/>
    </w:pPr>
  </w:style>
  <w:style w:type="paragraph" w:customStyle="1" w:styleId="HeadingTitle">
    <w:name w:val="Heading Title"/>
    <w:basedOn w:val="Heading"/>
    <w:qFormat/>
    <w:rsid w:val="009665A8"/>
    <w:pPr>
      <w:spacing w:before="60" w:after="0"/>
      <w:ind w:right="-18"/>
    </w:pPr>
    <w:rPr>
      <w:rFonts w:ascii="Tahoma" w:hAnsi="Tahoma"/>
      <w:b/>
      <w:color w:val="004B87"/>
      <w:sz w:val="28"/>
    </w:rPr>
  </w:style>
  <w:style w:type="paragraph" w:customStyle="1" w:styleId="Category">
    <w:name w:val="Category"/>
    <w:qFormat/>
    <w:rsid w:val="007E0FFC"/>
    <w:pPr>
      <w:spacing w:before="240" w:after="0" w:line="320" w:lineRule="exact"/>
      <w:ind w:left="-14"/>
      <w:jc w:val="center"/>
    </w:pPr>
    <w:rPr>
      <w:rFonts w:ascii="Tahoma" w:hAnsi="Tahoma"/>
      <w:bCs/>
      <w:color w:val="004B87"/>
      <w:sz w:val="24"/>
      <w:szCs w:val="24"/>
    </w:rPr>
  </w:style>
  <w:style w:type="paragraph" w:styleId="BalloonText">
    <w:name w:val="Balloon Text"/>
    <w:basedOn w:val="Normal"/>
    <w:link w:val="BalloonTextChar"/>
    <w:uiPriority w:val="99"/>
    <w:semiHidden/>
    <w:unhideWhenUsed/>
    <w:rsid w:val="00E71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00F"/>
    <w:rPr>
      <w:rFonts w:ascii="Tahoma" w:hAnsi="Tahoma" w:cs="Tahoma"/>
      <w:sz w:val="16"/>
      <w:szCs w:val="16"/>
    </w:rPr>
  </w:style>
  <w:style w:type="character" w:customStyle="1" w:styleId="Heading1Char">
    <w:name w:val="Heading 1 Char"/>
    <w:basedOn w:val="DefaultParagraphFont"/>
    <w:link w:val="Heading1"/>
    <w:uiPriority w:val="9"/>
    <w:rsid w:val="00A11872"/>
    <w:rPr>
      <w:rFonts w:ascii="Tahoma" w:eastAsiaTheme="majorEastAsia" w:hAnsi="Tahoma" w:cstheme="majorBidi"/>
      <w:b/>
      <w:bCs/>
      <w:sz w:val="28"/>
      <w:szCs w:val="28"/>
    </w:rPr>
  </w:style>
  <w:style w:type="paragraph" w:customStyle="1" w:styleId="BodyTextBullet1">
    <w:name w:val="Body Text Bullet 1"/>
    <w:basedOn w:val="BodyText"/>
    <w:qFormat/>
    <w:rsid w:val="00DB06D5"/>
    <w:pPr>
      <w:numPr>
        <w:numId w:val="1"/>
      </w:numPr>
      <w:spacing w:before="0" w:after="40"/>
    </w:pPr>
  </w:style>
  <w:style w:type="paragraph" w:customStyle="1" w:styleId="BodyTextBullet2">
    <w:name w:val="Body Text Bullet 2"/>
    <w:basedOn w:val="BodyTextBullet1"/>
    <w:qFormat/>
    <w:rsid w:val="00361020"/>
    <w:pPr>
      <w:numPr>
        <w:ilvl w:val="1"/>
      </w:numPr>
    </w:pPr>
  </w:style>
  <w:style w:type="paragraph" w:styleId="ListBullet">
    <w:name w:val="List Bullet"/>
    <w:basedOn w:val="Normal"/>
    <w:uiPriority w:val="99"/>
    <w:unhideWhenUsed/>
    <w:rsid w:val="00667DC7"/>
    <w:pPr>
      <w:numPr>
        <w:numId w:val="60"/>
      </w:numPr>
      <w:spacing w:after="120" w:line="240" w:lineRule="auto"/>
      <w:contextualSpacing/>
    </w:pPr>
  </w:style>
  <w:style w:type="numbering" w:customStyle="1" w:styleId="BodyTextBullets">
    <w:name w:val="Body Text Bullets"/>
    <w:uiPriority w:val="99"/>
    <w:rsid w:val="009665A8"/>
    <w:pPr>
      <w:numPr>
        <w:numId w:val="11"/>
      </w:numPr>
    </w:pPr>
  </w:style>
  <w:style w:type="paragraph" w:customStyle="1" w:styleId="TableHeader">
    <w:name w:val="Table Header"/>
    <w:qFormat/>
    <w:rsid w:val="005C4CFB"/>
    <w:pPr>
      <w:keepNext/>
      <w:keepLines/>
      <w:spacing w:before="120" w:after="120" w:line="240" w:lineRule="auto"/>
    </w:pPr>
    <w:rPr>
      <w:rFonts w:ascii="Tahoma" w:hAnsi="Tahoma"/>
      <w:b/>
      <w:sz w:val="20"/>
    </w:rPr>
  </w:style>
  <w:style w:type="paragraph" w:styleId="ListBullet2">
    <w:name w:val="List Bullet 2"/>
    <w:basedOn w:val="Normal"/>
    <w:uiPriority w:val="99"/>
    <w:unhideWhenUsed/>
    <w:rsid w:val="002F5E18"/>
    <w:pPr>
      <w:numPr>
        <w:ilvl w:val="1"/>
        <w:numId w:val="60"/>
      </w:numPr>
      <w:spacing w:line="240" w:lineRule="auto"/>
      <w:contextualSpacing/>
    </w:pPr>
  </w:style>
  <w:style w:type="paragraph" w:styleId="ListBullet3">
    <w:name w:val="List Bullet 3"/>
    <w:basedOn w:val="Normal"/>
    <w:uiPriority w:val="99"/>
    <w:unhideWhenUsed/>
    <w:rsid w:val="002F5E18"/>
    <w:pPr>
      <w:numPr>
        <w:ilvl w:val="2"/>
        <w:numId w:val="60"/>
      </w:numPr>
      <w:contextualSpacing/>
    </w:pPr>
  </w:style>
  <w:style w:type="paragraph" w:styleId="ListBullet4">
    <w:name w:val="List Bullet 4"/>
    <w:basedOn w:val="Normal"/>
    <w:uiPriority w:val="99"/>
    <w:unhideWhenUsed/>
    <w:rsid w:val="002F5E18"/>
    <w:pPr>
      <w:numPr>
        <w:ilvl w:val="3"/>
        <w:numId w:val="60"/>
      </w:numPr>
      <w:contextualSpacing/>
    </w:pPr>
  </w:style>
  <w:style w:type="paragraph" w:styleId="ListBullet5">
    <w:name w:val="List Bullet 5"/>
    <w:basedOn w:val="Normal"/>
    <w:uiPriority w:val="99"/>
    <w:unhideWhenUsed/>
    <w:rsid w:val="005F084F"/>
    <w:pPr>
      <w:numPr>
        <w:ilvl w:val="4"/>
        <w:numId w:val="60"/>
      </w:numPr>
      <w:contextualSpacing/>
    </w:pPr>
  </w:style>
  <w:style w:type="paragraph" w:styleId="TOCHeading">
    <w:name w:val="TOC Heading"/>
    <w:basedOn w:val="Heading1"/>
    <w:next w:val="Normal"/>
    <w:uiPriority w:val="39"/>
    <w:unhideWhenUsed/>
    <w:qFormat/>
    <w:rsid w:val="009665A8"/>
    <w:pPr>
      <w:pBdr>
        <w:bottom w:val="none" w:sz="0" w:space="0" w:color="auto"/>
      </w:pBdr>
      <w:spacing w:after="0" w:line="276" w:lineRule="auto"/>
      <w:ind w:left="576" w:hanging="576"/>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qFormat/>
    <w:rsid w:val="00817337"/>
    <w:pPr>
      <w:tabs>
        <w:tab w:val="left" w:pos="660"/>
        <w:tab w:val="right" w:leader="dot" w:pos="9350"/>
      </w:tabs>
      <w:spacing w:after="100"/>
      <w:ind w:left="220"/>
    </w:pPr>
    <w:rPr>
      <w:rFonts w:ascii="Tahoma" w:hAnsi="Tahoma"/>
      <w:noProof/>
      <w:sz w:val="20"/>
      <w:lang w:eastAsia="ja-JP"/>
    </w:rPr>
  </w:style>
  <w:style w:type="paragraph" w:styleId="TOC1">
    <w:name w:val="toc 1"/>
    <w:basedOn w:val="Normal"/>
    <w:next w:val="Normal"/>
    <w:autoRedefine/>
    <w:uiPriority w:val="39"/>
    <w:unhideWhenUsed/>
    <w:qFormat/>
    <w:rsid w:val="003D4C92"/>
    <w:pPr>
      <w:tabs>
        <w:tab w:val="right" w:leader="dot" w:pos="9350"/>
      </w:tabs>
      <w:spacing w:after="100"/>
    </w:pPr>
    <w:rPr>
      <w:rFonts w:ascii="Tahoma" w:hAnsi="Tahoma"/>
      <w:b/>
      <w:noProof/>
      <w:sz w:val="20"/>
      <w:lang w:eastAsia="ja-JP"/>
    </w:rPr>
  </w:style>
  <w:style w:type="paragraph" w:styleId="TOC3">
    <w:name w:val="toc 3"/>
    <w:basedOn w:val="Normal"/>
    <w:next w:val="Normal"/>
    <w:autoRedefine/>
    <w:uiPriority w:val="39"/>
    <w:unhideWhenUsed/>
    <w:qFormat/>
    <w:rsid w:val="005E396E"/>
    <w:pPr>
      <w:tabs>
        <w:tab w:val="left" w:pos="1100"/>
        <w:tab w:val="right" w:leader="dot" w:pos="9350"/>
      </w:tabs>
      <w:spacing w:after="100" w:line="360" w:lineRule="auto"/>
      <w:ind w:left="440"/>
    </w:pPr>
    <w:rPr>
      <w:lang w:eastAsia="ja-JP"/>
    </w:rPr>
  </w:style>
  <w:style w:type="character" w:customStyle="1" w:styleId="Heading2Char">
    <w:name w:val="Heading 2 Char"/>
    <w:basedOn w:val="DefaultParagraphFont"/>
    <w:link w:val="Heading2"/>
    <w:uiPriority w:val="9"/>
    <w:rsid w:val="00A11872"/>
    <w:rPr>
      <w:rFonts w:ascii="Tahoma" w:eastAsiaTheme="majorEastAsia" w:hAnsi="Tahoma" w:cstheme="majorBidi"/>
      <w:b/>
      <w:sz w:val="28"/>
      <w:szCs w:val="26"/>
    </w:rPr>
  </w:style>
  <w:style w:type="character" w:customStyle="1" w:styleId="Heading3Char">
    <w:name w:val="Heading 3 Char"/>
    <w:basedOn w:val="DefaultParagraphFont"/>
    <w:link w:val="Heading3"/>
    <w:uiPriority w:val="9"/>
    <w:rsid w:val="0054662B"/>
    <w:rPr>
      <w:rFonts w:ascii="Tahoma" w:eastAsiaTheme="majorEastAsia" w:hAnsi="Tahoma" w:cstheme="majorBidi"/>
      <w:b/>
      <w:bCs/>
      <w:sz w:val="24"/>
      <w:szCs w:val="26"/>
    </w:rPr>
  </w:style>
  <w:style w:type="character" w:styleId="Hyperlink">
    <w:name w:val="Hyperlink"/>
    <w:basedOn w:val="DefaultParagraphFont"/>
    <w:uiPriority w:val="99"/>
    <w:unhideWhenUsed/>
    <w:rsid w:val="00817337"/>
    <w:rPr>
      <w:color w:val="0000FF" w:themeColor="hyperlink"/>
      <w:u w:val="single"/>
    </w:rPr>
  </w:style>
  <w:style w:type="numbering" w:customStyle="1" w:styleId="Headings">
    <w:name w:val="Headings"/>
    <w:uiPriority w:val="99"/>
    <w:rsid w:val="009665A8"/>
    <w:pPr>
      <w:numPr>
        <w:numId w:val="4"/>
      </w:numPr>
    </w:pPr>
  </w:style>
  <w:style w:type="character" w:customStyle="1" w:styleId="Heading4Char">
    <w:name w:val="Heading 4 Char"/>
    <w:basedOn w:val="DefaultParagraphFont"/>
    <w:link w:val="Heading4"/>
    <w:uiPriority w:val="9"/>
    <w:rsid w:val="0027607C"/>
    <w:rPr>
      <w:rFonts w:ascii="Tahoma" w:eastAsiaTheme="majorEastAsia" w:hAnsi="Tahoma" w:cstheme="majorBidi"/>
      <w:b/>
      <w:iCs/>
      <w:sz w:val="24"/>
      <w:szCs w:val="26"/>
    </w:rPr>
  </w:style>
  <w:style w:type="paragraph" w:styleId="ListNumber">
    <w:name w:val="List Number"/>
    <w:basedOn w:val="Normal"/>
    <w:uiPriority w:val="99"/>
    <w:unhideWhenUsed/>
    <w:rsid w:val="00541BD6"/>
    <w:pPr>
      <w:numPr>
        <w:numId w:val="39"/>
      </w:numPr>
      <w:spacing w:after="120" w:line="240" w:lineRule="auto"/>
      <w:contextualSpacing/>
    </w:pPr>
  </w:style>
  <w:style w:type="character" w:styleId="PlaceholderText">
    <w:name w:val="Placeholder Text"/>
    <w:basedOn w:val="DefaultParagraphFont"/>
    <w:uiPriority w:val="99"/>
    <w:semiHidden/>
    <w:rsid w:val="007601A1"/>
    <w:rPr>
      <w:color w:val="808080"/>
    </w:rPr>
  </w:style>
  <w:style w:type="paragraph" w:styleId="Caption">
    <w:name w:val="caption"/>
    <w:basedOn w:val="Normal"/>
    <w:next w:val="BodyText"/>
    <w:uiPriority w:val="35"/>
    <w:unhideWhenUsed/>
    <w:qFormat/>
    <w:rsid w:val="007F5633"/>
    <w:pPr>
      <w:keepNext/>
      <w:spacing w:before="240" w:after="120" w:line="240" w:lineRule="auto"/>
      <w:jc w:val="center"/>
    </w:pPr>
    <w:rPr>
      <w:rFonts w:ascii="Tahoma" w:hAnsi="Tahoma"/>
      <w:b/>
      <w:bCs/>
      <w:sz w:val="20"/>
      <w:szCs w:val="18"/>
    </w:rPr>
  </w:style>
  <w:style w:type="character" w:customStyle="1" w:styleId="Heading5Char">
    <w:name w:val="Heading 5 Char"/>
    <w:basedOn w:val="DefaultParagraphFont"/>
    <w:link w:val="Heading5"/>
    <w:uiPriority w:val="9"/>
    <w:rsid w:val="00B34D05"/>
    <w:rPr>
      <w:rFonts w:eastAsiaTheme="majorEastAsia" w:cstheme="majorBidi"/>
      <w:b/>
      <w:sz w:val="28"/>
    </w:rPr>
  </w:style>
  <w:style w:type="character" w:styleId="CommentReference">
    <w:name w:val="annotation reference"/>
    <w:basedOn w:val="DefaultParagraphFont"/>
    <w:uiPriority w:val="99"/>
    <w:semiHidden/>
    <w:unhideWhenUsed/>
    <w:rsid w:val="00F124BA"/>
    <w:rPr>
      <w:sz w:val="16"/>
      <w:szCs w:val="16"/>
    </w:rPr>
  </w:style>
  <w:style w:type="paragraph" w:styleId="CommentText">
    <w:name w:val="annotation text"/>
    <w:basedOn w:val="Normal"/>
    <w:link w:val="CommentTextChar"/>
    <w:uiPriority w:val="99"/>
    <w:unhideWhenUsed/>
    <w:rsid w:val="00F124BA"/>
    <w:pPr>
      <w:spacing w:line="240" w:lineRule="auto"/>
    </w:pPr>
    <w:rPr>
      <w:sz w:val="20"/>
      <w:szCs w:val="20"/>
    </w:rPr>
  </w:style>
  <w:style w:type="character" w:customStyle="1" w:styleId="CommentTextChar">
    <w:name w:val="Comment Text Char"/>
    <w:basedOn w:val="DefaultParagraphFont"/>
    <w:link w:val="CommentText"/>
    <w:uiPriority w:val="99"/>
    <w:rsid w:val="00F124BA"/>
    <w:rPr>
      <w:sz w:val="20"/>
      <w:szCs w:val="20"/>
    </w:rPr>
  </w:style>
  <w:style w:type="paragraph" w:styleId="CommentSubject">
    <w:name w:val="annotation subject"/>
    <w:basedOn w:val="CommentText"/>
    <w:next w:val="CommentText"/>
    <w:link w:val="CommentSubjectChar"/>
    <w:uiPriority w:val="99"/>
    <w:semiHidden/>
    <w:unhideWhenUsed/>
    <w:rsid w:val="00F124BA"/>
    <w:rPr>
      <w:b/>
      <w:bCs/>
    </w:rPr>
  </w:style>
  <w:style w:type="character" w:customStyle="1" w:styleId="CommentSubjectChar">
    <w:name w:val="Comment Subject Char"/>
    <w:basedOn w:val="CommentTextChar"/>
    <w:link w:val="CommentSubject"/>
    <w:uiPriority w:val="99"/>
    <w:semiHidden/>
    <w:rsid w:val="00F124BA"/>
    <w:rPr>
      <w:b/>
      <w:bCs/>
      <w:sz w:val="20"/>
      <w:szCs w:val="20"/>
    </w:rPr>
  </w:style>
  <w:style w:type="paragraph" w:styleId="ListParagraph">
    <w:name w:val="List Paragraph"/>
    <w:basedOn w:val="Normal"/>
    <w:uiPriority w:val="34"/>
    <w:qFormat/>
    <w:rsid w:val="00596633"/>
    <w:pPr>
      <w:ind w:left="720"/>
      <w:contextualSpacing/>
    </w:pPr>
  </w:style>
  <w:style w:type="paragraph" w:customStyle="1" w:styleId="BodyTextBullet3">
    <w:name w:val="Body Text Bullet 3"/>
    <w:basedOn w:val="BodyTextBullet2"/>
    <w:qFormat/>
    <w:rsid w:val="00F75993"/>
    <w:pPr>
      <w:numPr>
        <w:ilvl w:val="2"/>
      </w:numPr>
    </w:pPr>
  </w:style>
  <w:style w:type="character" w:customStyle="1" w:styleId="Heading6Char">
    <w:name w:val="Heading 6 Char"/>
    <w:basedOn w:val="DefaultParagraphFont"/>
    <w:link w:val="Heading6"/>
    <w:uiPriority w:val="9"/>
    <w:semiHidden/>
    <w:rsid w:val="00CC22F1"/>
    <w:rPr>
      <w:rFonts w:asciiTheme="majorHAnsi" w:eastAsiaTheme="majorEastAsia" w:hAnsiTheme="majorHAnsi" w:cstheme="majorBidi"/>
      <w:i/>
      <w:iCs/>
      <w:color w:val="243F60" w:themeColor="accent1" w:themeShade="7F"/>
    </w:rPr>
  </w:style>
  <w:style w:type="paragraph" w:styleId="List">
    <w:name w:val="List"/>
    <w:basedOn w:val="Normal"/>
    <w:uiPriority w:val="99"/>
    <w:semiHidden/>
    <w:unhideWhenUsed/>
    <w:rsid w:val="00354186"/>
    <w:pPr>
      <w:ind w:left="360" w:hanging="360"/>
      <w:contextualSpacing/>
    </w:pPr>
  </w:style>
  <w:style w:type="character" w:customStyle="1" w:styleId="Heading7Char">
    <w:name w:val="Heading 7 Char"/>
    <w:basedOn w:val="DefaultParagraphFont"/>
    <w:link w:val="Heading7"/>
    <w:uiPriority w:val="9"/>
    <w:semiHidden/>
    <w:rsid w:val="00CC22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22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22F1"/>
    <w:rPr>
      <w:rFonts w:asciiTheme="majorHAnsi" w:eastAsiaTheme="majorEastAsia" w:hAnsiTheme="majorHAnsi" w:cstheme="majorBidi"/>
      <w:i/>
      <w:iCs/>
      <w:color w:val="404040" w:themeColor="text1" w:themeTint="BF"/>
      <w:sz w:val="20"/>
      <w:szCs w:val="20"/>
    </w:rPr>
  </w:style>
  <w:style w:type="character" w:customStyle="1" w:styleId="UnresolvedMention1">
    <w:name w:val="Unresolved Mention1"/>
    <w:basedOn w:val="DefaultParagraphFont"/>
    <w:uiPriority w:val="99"/>
    <w:unhideWhenUsed/>
    <w:rsid w:val="00B12DDF"/>
    <w:rPr>
      <w:color w:val="808080"/>
      <w:shd w:val="clear" w:color="auto" w:fill="E6E6E6"/>
    </w:rPr>
  </w:style>
  <w:style w:type="character" w:styleId="FollowedHyperlink">
    <w:name w:val="FollowedHyperlink"/>
    <w:basedOn w:val="DefaultParagraphFont"/>
    <w:uiPriority w:val="99"/>
    <w:semiHidden/>
    <w:unhideWhenUsed/>
    <w:rsid w:val="00B12DDF"/>
    <w:rPr>
      <w:color w:val="800080" w:themeColor="followedHyperlink"/>
      <w:u w:val="single"/>
    </w:rPr>
  </w:style>
  <w:style w:type="paragraph" w:styleId="Revision">
    <w:name w:val="Revision"/>
    <w:hidden/>
    <w:uiPriority w:val="99"/>
    <w:semiHidden/>
    <w:rsid w:val="00ED4516"/>
    <w:pPr>
      <w:spacing w:after="0" w:line="240" w:lineRule="auto"/>
    </w:pPr>
  </w:style>
  <w:style w:type="character" w:styleId="Emphasis">
    <w:name w:val="Emphasis"/>
    <w:basedOn w:val="DefaultParagraphFont"/>
    <w:uiPriority w:val="20"/>
    <w:qFormat/>
    <w:rsid w:val="00F65CE1"/>
    <w:rPr>
      <w:b w:val="0"/>
      <w:bCs w:val="0"/>
      <w:i/>
      <w:iCs w:val="0"/>
    </w:rPr>
  </w:style>
  <w:style w:type="character" w:styleId="Strong">
    <w:name w:val="Strong"/>
    <w:basedOn w:val="DefaultParagraphFont"/>
    <w:uiPriority w:val="22"/>
    <w:qFormat/>
    <w:rsid w:val="003C2EF7"/>
    <w:rPr>
      <w:b/>
      <w:bCs/>
    </w:rPr>
  </w:style>
  <w:style w:type="paragraph" w:customStyle="1" w:styleId="SubstepBullet">
    <w:name w:val="Substep Bullet"/>
    <w:basedOn w:val="ListBullet"/>
    <w:rsid w:val="00CD2B32"/>
    <w:pPr>
      <w:numPr>
        <w:numId w:val="41"/>
      </w:numPr>
      <w:ind w:left="720" w:hanging="288"/>
    </w:pPr>
  </w:style>
  <w:style w:type="paragraph" w:customStyle="1" w:styleId="InputOutput">
    <w:name w:val="Input/Output"/>
    <w:qFormat/>
    <w:rsid w:val="005450C5"/>
    <w:pPr>
      <w:numPr>
        <w:numId w:val="32"/>
      </w:numPr>
      <w:spacing w:after="0" w:line="240" w:lineRule="auto"/>
      <w:ind w:left="187" w:hanging="187"/>
    </w:pPr>
    <w:rPr>
      <w:sz w:val="18"/>
      <w:szCs w:val="18"/>
    </w:rPr>
  </w:style>
  <w:style w:type="paragraph" w:styleId="ListNumber2">
    <w:name w:val="List Number 2"/>
    <w:basedOn w:val="Normal"/>
    <w:uiPriority w:val="99"/>
    <w:unhideWhenUsed/>
    <w:rsid w:val="005F2087"/>
    <w:pPr>
      <w:spacing w:after="120" w:line="240" w:lineRule="auto"/>
      <w:ind w:left="432" w:hanging="432"/>
      <w:contextualSpacing/>
    </w:pPr>
  </w:style>
  <w:style w:type="paragraph" w:styleId="ListNumber3">
    <w:name w:val="List Number 3"/>
    <w:basedOn w:val="Normal"/>
    <w:uiPriority w:val="99"/>
    <w:unhideWhenUsed/>
    <w:rsid w:val="005F2087"/>
    <w:pPr>
      <w:tabs>
        <w:tab w:val="num" w:pos="1440"/>
      </w:tabs>
      <w:spacing w:after="120" w:line="240" w:lineRule="auto"/>
      <w:ind w:left="648" w:hanging="648"/>
      <w:contextualSpacing/>
    </w:pPr>
  </w:style>
  <w:style w:type="paragraph" w:styleId="ListNumber4">
    <w:name w:val="List Number 4"/>
    <w:basedOn w:val="Normal"/>
    <w:uiPriority w:val="99"/>
    <w:unhideWhenUsed/>
    <w:rsid w:val="005F2087"/>
    <w:pPr>
      <w:contextualSpacing/>
    </w:pPr>
  </w:style>
  <w:style w:type="paragraph" w:customStyle="1" w:styleId="AppendixSubheading">
    <w:name w:val="Appendix Subheading"/>
    <w:next w:val="BodyText"/>
    <w:qFormat/>
    <w:rsid w:val="00AD4A4F"/>
    <w:pPr>
      <w:keepNext/>
      <w:keepLines/>
      <w:spacing w:before="200" w:after="120" w:line="240" w:lineRule="auto"/>
    </w:pPr>
    <w:rPr>
      <w:rFonts w:ascii="Calibri Light" w:hAnsi="Calibri Light"/>
      <w:sz w:val="28"/>
    </w:rPr>
  </w:style>
  <w:style w:type="paragraph" w:customStyle="1" w:styleId="AppendixHeading">
    <w:name w:val="Appendix Heading"/>
    <w:next w:val="BodyText"/>
    <w:qFormat/>
    <w:rsid w:val="003C1F72"/>
    <w:pPr>
      <w:keepNext/>
      <w:keepLines/>
      <w:spacing w:before="200" w:after="0" w:line="240" w:lineRule="auto"/>
    </w:pPr>
    <w:rPr>
      <w:b/>
      <w:sz w:val="28"/>
    </w:rPr>
  </w:style>
  <w:style w:type="character" w:customStyle="1" w:styleId="Mention1">
    <w:name w:val="Mention1"/>
    <w:basedOn w:val="DefaultParagraphFont"/>
    <w:uiPriority w:val="99"/>
    <w:unhideWhenUsed/>
    <w:rsid w:val="00F9090F"/>
    <w:rPr>
      <w:color w:val="2B579A"/>
      <w:shd w:val="clear" w:color="auto" w:fill="E1DFDD"/>
    </w:rPr>
  </w:style>
  <w:style w:type="paragraph" w:customStyle="1" w:styleId="TableHeader0">
    <w:name w:val="Table  Header"/>
    <w:qFormat/>
    <w:rsid w:val="00494EB4"/>
    <w:pPr>
      <w:keepNext/>
      <w:keepLines/>
      <w:spacing w:before="120" w:after="120" w:line="240" w:lineRule="auto"/>
    </w:pPr>
    <w:rPr>
      <w:rFonts w:ascii="Tahoma" w:hAnsi="Tahoma"/>
      <w:b/>
      <w:sz w:val="20"/>
    </w:rPr>
  </w:style>
  <w:style w:type="paragraph" w:styleId="Subtitle">
    <w:name w:val="Subtitle"/>
    <w:basedOn w:val="Normal"/>
    <w:next w:val="Normal"/>
    <w:link w:val="SubtitleChar"/>
    <w:uiPriority w:val="11"/>
    <w:qFormat/>
    <w:rsid w:val="00494EB4"/>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494EB4"/>
    <w:rPr>
      <w:color w:val="5A5A5A" w:themeColor="text1" w:themeTint="A5"/>
      <w:spacing w:val="15"/>
    </w:rPr>
  </w:style>
  <w:style w:type="paragraph" w:customStyle="1" w:styleId="Body">
    <w:name w:val="Body"/>
    <w:basedOn w:val="Normal"/>
    <w:uiPriority w:val="1"/>
    <w:rsid w:val="00C47DB9"/>
    <w:pPr>
      <w:spacing w:after="0" w:line="240" w:lineRule="auto"/>
    </w:pPr>
    <w:rPr>
      <w:rFonts w:ascii="Calibri" w:eastAsia="Arial Unicode MS" w:hAnsi="Calibri" w:cs="Arial Unicode MS"/>
      <w:color w:val="000000" w:themeColor="text1"/>
      <w:sz w:val="24"/>
      <w:szCs w:val="24"/>
      <w:lang w:eastAsia="zh-CN" w:bidi="he-IL"/>
    </w:rPr>
  </w:style>
  <w:style w:type="paragraph" w:customStyle="1" w:styleId="01Headline">
    <w:name w:val="01_Headline"/>
    <w:qFormat/>
    <w:rsid w:val="00C47DB9"/>
    <w:pPr>
      <w:spacing w:after="0" w:line="572" w:lineRule="exact"/>
    </w:pPr>
    <w:rPr>
      <w:rFonts w:ascii="Avenir Next World" w:hAnsi="Avenir Next World" w:cs="Avenir Next World"/>
      <w:color w:val="EEECE1" w:themeColor="background2"/>
      <w:sz w:val="52"/>
      <w:szCs w:val="52"/>
    </w:rPr>
  </w:style>
  <w:style w:type="paragraph" w:customStyle="1" w:styleId="02Bodytext">
    <w:name w:val="02_Body text"/>
    <w:qFormat/>
    <w:rsid w:val="00C47DB9"/>
    <w:pPr>
      <w:spacing w:after="120" w:line="192" w:lineRule="auto"/>
    </w:pPr>
    <w:rPr>
      <w:rFonts w:ascii="Avenir Next World" w:hAnsi="Avenir Next World" w:cs="Avenir Next World"/>
      <w:color w:val="3C3C3C"/>
      <w:sz w:val="24"/>
      <w:szCs w:val="24"/>
    </w:rPr>
  </w:style>
  <w:style w:type="paragraph" w:customStyle="1" w:styleId="03Heading">
    <w:name w:val="03_Heading"/>
    <w:qFormat/>
    <w:rsid w:val="00C47DB9"/>
    <w:pPr>
      <w:spacing w:after="120" w:line="192" w:lineRule="auto"/>
    </w:pPr>
    <w:rPr>
      <w:rFonts w:ascii="Avenir Next World" w:hAnsi="Avenir Next World" w:cs="Avenir Next World"/>
      <w:color w:val="1010EB"/>
      <w:sz w:val="32"/>
      <w:szCs w:val="32"/>
    </w:rPr>
  </w:style>
  <w:style w:type="paragraph" w:styleId="NormalWeb">
    <w:name w:val="Normal (Web)"/>
    <w:basedOn w:val="Normal"/>
    <w:uiPriority w:val="99"/>
    <w:unhideWhenUsed/>
    <w:rsid w:val="00C47DB9"/>
    <w:pPr>
      <w:spacing w:before="100" w:beforeAutospacing="1" w:after="100" w:afterAutospacing="1" w:line="240" w:lineRule="auto"/>
    </w:pPr>
    <w:rPr>
      <w:rFonts w:ascii="Times New Roman" w:eastAsia="Times New Roman" w:hAnsi="Times New Roman" w:cs="Times New Roman"/>
      <w:sz w:val="24"/>
      <w:szCs w:val="24"/>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25180">
      <w:bodyDiv w:val="1"/>
      <w:marLeft w:val="0"/>
      <w:marRight w:val="0"/>
      <w:marTop w:val="0"/>
      <w:marBottom w:val="0"/>
      <w:divBdr>
        <w:top w:val="none" w:sz="0" w:space="0" w:color="auto"/>
        <w:left w:val="none" w:sz="0" w:space="0" w:color="auto"/>
        <w:bottom w:val="none" w:sz="0" w:space="0" w:color="auto"/>
        <w:right w:val="none" w:sz="0" w:space="0" w:color="auto"/>
      </w:divBdr>
      <w:divsChild>
        <w:div w:id="55247958">
          <w:marLeft w:val="0"/>
          <w:marRight w:val="0"/>
          <w:marTop w:val="0"/>
          <w:marBottom w:val="0"/>
          <w:divBdr>
            <w:top w:val="none" w:sz="0" w:space="0" w:color="auto"/>
            <w:left w:val="none" w:sz="0" w:space="0" w:color="auto"/>
            <w:bottom w:val="none" w:sz="0" w:space="0" w:color="auto"/>
            <w:right w:val="none" w:sz="0" w:space="0" w:color="auto"/>
          </w:divBdr>
        </w:div>
        <w:div w:id="462817304">
          <w:marLeft w:val="0"/>
          <w:marRight w:val="0"/>
          <w:marTop w:val="0"/>
          <w:marBottom w:val="0"/>
          <w:divBdr>
            <w:top w:val="none" w:sz="0" w:space="0" w:color="auto"/>
            <w:left w:val="none" w:sz="0" w:space="0" w:color="auto"/>
            <w:bottom w:val="none" w:sz="0" w:space="0" w:color="auto"/>
            <w:right w:val="none" w:sz="0" w:space="0" w:color="auto"/>
          </w:divBdr>
        </w:div>
        <w:div w:id="494951689">
          <w:marLeft w:val="0"/>
          <w:marRight w:val="0"/>
          <w:marTop w:val="0"/>
          <w:marBottom w:val="0"/>
          <w:divBdr>
            <w:top w:val="none" w:sz="0" w:space="0" w:color="auto"/>
            <w:left w:val="none" w:sz="0" w:space="0" w:color="auto"/>
            <w:bottom w:val="none" w:sz="0" w:space="0" w:color="auto"/>
            <w:right w:val="none" w:sz="0" w:space="0" w:color="auto"/>
          </w:divBdr>
        </w:div>
        <w:div w:id="879053910">
          <w:marLeft w:val="0"/>
          <w:marRight w:val="0"/>
          <w:marTop w:val="0"/>
          <w:marBottom w:val="0"/>
          <w:divBdr>
            <w:top w:val="none" w:sz="0" w:space="0" w:color="auto"/>
            <w:left w:val="none" w:sz="0" w:space="0" w:color="auto"/>
            <w:bottom w:val="none" w:sz="0" w:space="0" w:color="auto"/>
            <w:right w:val="none" w:sz="0" w:space="0" w:color="auto"/>
          </w:divBdr>
        </w:div>
        <w:div w:id="933435642">
          <w:marLeft w:val="0"/>
          <w:marRight w:val="0"/>
          <w:marTop w:val="0"/>
          <w:marBottom w:val="0"/>
          <w:divBdr>
            <w:top w:val="none" w:sz="0" w:space="0" w:color="auto"/>
            <w:left w:val="none" w:sz="0" w:space="0" w:color="auto"/>
            <w:bottom w:val="none" w:sz="0" w:space="0" w:color="auto"/>
            <w:right w:val="none" w:sz="0" w:space="0" w:color="auto"/>
          </w:divBdr>
        </w:div>
        <w:div w:id="1052656306">
          <w:marLeft w:val="0"/>
          <w:marRight w:val="0"/>
          <w:marTop w:val="0"/>
          <w:marBottom w:val="0"/>
          <w:divBdr>
            <w:top w:val="none" w:sz="0" w:space="0" w:color="auto"/>
            <w:left w:val="none" w:sz="0" w:space="0" w:color="auto"/>
            <w:bottom w:val="none" w:sz="0" w:space="0" w:color="auto"/>
            <w:right w:val="none" w:sz="0" w:space="0" w:color="auto"/>
          </w:divBdr>
        </w:div>
        <w:div w:id="1209688442">
          <w:marLeft w:val="0"/>
          <w:marRight w:val="0"/>
          <w:marTop w:val="0"/>
          <w:marBottom w:val="0"/>
          <w:divBdr>
            <w:top w:val="none" w:sz="0" w:space="0" w:color="auto"/>
            <w:left w:val="none" w:sz="0" w:space="0" w:color="auto"/>
            <w:bottom w:val="none" w:sz="0" w:space="0" w:color="auto"/>
            <w:right w:val="none" w:sz="0" w:space="0" w:color="auto"/>
          </w:divBdr>
        </w:div>
        <w:div w:id="1349024917">
          <w:marLeft w:val="0"/>
          <w:marRight w:val="0"/>
          <w:marTop w:val="0"/>
          <w:marBottom w:val="0"/>
          <w:divBdr>
            <w:top w:val="none" w:sz="0" w:space="0" w:color="auto"/>
            <w:left w:val="none" w:sz="0" w:space="0" w:color="auto"/>
            <w:bottom w:val="none" w:sz="0" w:space="0" w:color="auto"/>
            <w:right w:val="none" w:sz="0" w:space="0" w:color="auto"/>
          </w:divBdr>
        </w:div>
        <w:div w:id="1933121369">
          <w:marLeft w:val="0"/>
          <w:marRight w:val="0"/>
          <w:marTop w:val="0"/>
          <w:marBottom w:val="0"/>
          <w:divBdr>
            <w:top w:val="none" w:sz="0" w:space="0" w:color="auto"/>
            <w:left w:val="none" w:sz="0" w:space="0" w:color="auto"/>
            <w:bottom w:val="none" w:sz="0" w:space="0" w:color="auto"/>
            <w:right w:val="none" w:sz="0" w:space="0" w:color="auto"/>
          </w:divBdr>
        </w:div>
      </w:divsChild>
    </w:div>
    <w:div w:id="485166026">
      <w:bodyDiv w:val="1"/>
      <w:marLeft w:val="0"/>
      <w:marRight w:val="0"/>
      <w:marTop w:val="0"/>
      <w:marBottom w:val="0"/>
      <w:divBdr>
        <w:top w:val="none" w:sz="0" w:space="0" w:color="auto"/>
        <w:left w:val="none" w:sz="0" w:space="0" w:color="auto"/>
        <w:bottom w:val="none" w:sz="0" w:space="0" w:color="auto"/>
        <w:right w:val="none" w:sz="0" w:space="0" w:color="auto"/>
      </w:divBdr>
    </w:div>
    <w:div w:id="834565291">
      <w:bodyDiv w:val="1"/>
      <w:marLeft w:val="0"/>
      <w:marRight w:val="0"/>
      <w:marTop w:val="0"/>
      <w:marBottom w:val="0"/>
      <w:divBdr>
        <w:top w:val="none" w:sz="0" w:space="0" w:color="auto"/>
        <w:left w:val="none" w:sz="0" w:space="0" w:color="auto"/>
        <w:bottom w:val="none" w:sz="0" w:space="0" w:color="auto"/>
        <w:right w:val="none" w:sz="0" w:space="0" w:color="auto"/>
      </w:divBdr>
      <w:divsChild>
        <w:div w:id="1036470036">
          <w:marLeft w:val="0"/>
          <w:marRight w:val="0"/>
          <w:marTop w:val="0"/>
          <w:marBottom w:val="0"/>
          <w:divBdr>
            <w:top w:val="none" w:sz="0" w:space="0" w:color="auto"/>
            <w:left w:val="none" w:sz="0" w:space="0" w:color="auto"/>
            <w:bottom w:val="none" w:sz="0" w:space="0" w:color="auto"/>
            <w:right w:val="none" w:sz="0" w:space="0" w:color="auto"/>
          </w:divBdr>
        </w:div>
        <w:div w:id="1842309065">
          <w:marLeft w:val="0"/>
          <w:marRight w:val="0"/>
          <w:marTop w:val="0"/>
          <w:marBottom w:val="0"/>
          <w:divBdr>
            <w:top w:val="none" w:sz="0" w:space="0" w:color="auto"/>
            <w:left w:val="none" w:sz="0" w:space="0" w:color="auto"/>
            <w:bottom w:val="none" w:sz="0" w:space="0" w:color="auto"/>
            <w:right w:val="none" w:sz="0" w:space="0" w:color="auto"/>
          </w:divBdr>
        </w:div>
      </w:divsChild>
    </w:div>
    <w:div w:id="1339649816">
      <w:bodyDiv w:val="1"/>
      <w:marLeft w:val="0"/>
      <w:marRight w:val="0"/>
      <w:marTop w:val="0"/>
      <w:marBottom w:val="0"/>
      <w:divBdr>
        <w:top w:val="none" w:sz="0" w:space="0" w:color="auto"/>
        <w:left w:val="none" w:sz="0" w:space="0" w:color="auto"/>
        <w:bottom w:val="none" w:sz="0" w:space="0" w:color="auto"/>
        <w:right w:val="none" w:sz="0" w:space="0" w:color="auto"/>
      </w:divBdr>
      <w:divsChild>
        <w:div w:id="415633891">
          <w:marLeft w:val="0"/>
          <w:marRight w:val="0"/>
          <w:marTop w:val="0"/>
          <w:marBottom w:val="0"/>
          <w:divBdr>
            <w:top w:val="none" w:sz="0" w:space="0" w:color="auto"/>
            <w:left w:val="none" w:sz="0" w:space="0" w:color="auto"/>
            <w:bottom w:val="none" w:sz="0" w:space="0" w:color="auto"/>
            <w:right w:val="none" w:sz="0" w:space="0" w:color="auto"/>
          </w:divBdr>
        </w:div>
        <w:div w:id="1044718827">
          <w:marLeft w:val="0"/>
          <w:marRight w:val="0"/>
          <w:marTop w:val="0"/>
          <w:marBottom w:val="0"/>
          <w:divBdr>
            <w:top w:val="none" w:sz="0" w:space="0" w:color="auto"/>
            <w:left w:val="none" w:sz="0" w:space="0" w:color="auto"/>
            <w:bottom w:val="none" w:sz="0" w:space="0" w:color="auto"/>
            <w:right w:val="none" w:sz="0" w:space="0" w:color="auto"/>
          </w:divBdr>
        </w:div>
        <w:div w:id="1519583923">
          <w:marLeft w:val="0"/>
          <w:marRight w:val="0"/>
          <w:marTop w:val="0"/>
          <w:marBottom w:val="0"/>
          <w:divBdr>
            <w:top w:val="none" w:sz="0" w:space="0" w:color="auto"/>
            <w:left w:val="none" w:sz="0" w:space="0" w:color="auto"/>
            <w:bottom w:val="none" w:sz="0" w:space="0" w:color="auto"/>
            <w:right w:val="none" w:sz="0" w:space="0" w:color="auto"/>
          </w:divBdr>
        </w:div>
        <w:div w:id="1971549667">
          <w:marLeft w:val="0"/>
          <w:marRight w:val="0"/>
          <w:marTop w:val="0"/>
          <w:marBottom w:val="0"/>
          <w:divBdr>
            <w:top w:val="none" w:sz="0" w:space="0" w:color="auto"/>
            <w:left w:val="none" w:sz="0" w:space="0" w:color="auto"/>
            <w:bottom w:val="none" w:sz="0" w:space="0" w:color="auto"/>
            <w:right w:val="none" w:sz="0" w:space="0" w:color="auto"/>
          </w:divBdr>
        </w:div>
      </w:divsChild>
    </w:div>
    <w:div w:id="1355811227">
      <w:bodyDiv w:val="1"/>
      <w:marLeft w:val="0"/>
      <w:marRight w:val="0"/>
      <w:marTop w:val="0"/>
      <w:marBottom w:val="0"/>
      <w:divBdr>
        <w:top w:val="none" w:sz="0" w:space="0" w:color="auto"/>
        <w:left w:val="none" w:sz="0" w:space="0" w:color="auto"/>
        <w:bottom w:val="none" w:sz="0" w:space="0" w:color="auto"/>
        <w:right w:val="none" w:sz="0" w:space="0" w:color="auto"/>
      </w:divBdr>
    </w:div>
    <w:div w:id="1445080404">
      <w:bodyDiv w:val="1"/>
      <w:marLeft w:val="0"/>
      <w:marRight w:val="0"/>
      <w:marTop w:val="0"/>
      <w:marBottom w:val="0"/>
      <w:divBdr>
        <w:top w:val="none" w:sz="0" w:space="0" w:color="auto"/>
        <w:left w:val="none" w:sz="0" w:space="0" w:color="auto"/>
        <w:bottom w:val="none" w:sz="0" w:space="0" w:color="auto"/>
        <w:right w:val="none" w:sz="0" w:space="0" w:color="auto"/>
      </w:divBdr>
    </w:div>
    <w:div w:id="1881895239">
      <w:bodyDiv w:val="1"/>
      <w:marLeft w:val="0"/>
      <w:marRight w:val="0"/>
      <w:marTop w:val="0"/>
      <w:marBottom w:val="0"/>
      <w:divBdr>
        <w:top w:val="none" w:sz="0" w:space="0" w:color="auto"/>
        <w:left w:val="none" w:sz="0" w:space="0" w:color="auto"/>
        <w:bottom w:val="none" w:sz="0" w:space="0" w:color="auto"/>
        <w:right w:val="none" w:sz="0" w:space="0" w:color="auto"/>
      </w:divBdr>
      <w:divsChild>
        <w:div w:id="272175439">
          <w:marLeft w:val="0"/>
          <w:marRight w:val="0"/>
          <w:marTop w:val="0"/>
          <w:marBottom w:val="0"/>
          <w:divBdr>
            <w:top w:val="none" w:sz="0" w:space="0" w:color="auto"/>
            <w:left w:val="none" w:sz="0" w:space="0" w:color="auto"/>
            <w:bottom w:val="none" w:sz="0" w:space="0" w:color="auto"/>
            <w:right w:val="none" w:sz="0" w:space="0" w:color="auto"/>
          </w:divBdr>
        </w:div>
        <w:div w:id="443423668">
          <w:marLeft w:val="0"/>
          <w:marRight w:val="0"/>
          <w:marTop w:val="0"/>
          <w:marBottom w:val="0"/>
          <w:divBdr>
            <w:top w:val="none" w:sz="0" w:space="0" w:color="auto"/>
            <w:left w:val="none" w:sz="0" w:space="0" w:color="auto"/>
            <w:bottom w:val="none" w:sz="0" w:space="0" w:color="auto"/>
            <w:right w:val="none" w:sz="0" w:space="0" w:color="auto"/>
          </w:divBdr>
        </w:div>
        <w:div w:id="512261962">
          <w:marLeft w:val="0"/>
          <w:marRight w:val="0"/>
          <w:marTop w:val="0"/>
          <w:marBottom w:val="0"/>
          <w:divBdr>
            <w:top w:val="none" w:sz="0" w:space="0" w:color="auto"/>
            <w:left w:val="none" w:sz="0" w:space="0" w:color="auto"/>
            <w:bottom w:val="none" w:sz="0" w:space="0" w:color="auto"/>
            <w:right w:val="none" w:sz="0" w:space="0" w:color="auto"/>
          </w:divBdr>
        </w:div>
        <w:div w:id="660738053">
          <w:marLeft w:val="0"/>
          <w:marRight w:val="0"/>
          <w:marTop w:val="0"/>
          <w:marBottom w:val="0"/>
          <w:divBdr>
            <w:top w:val="none" w:sz="0" w:space="0" w:color="auto"/>
            <w:left w:val="none" w:sz="0" w:space="0" w:color="auto"/>
            <w:bottom w:val="none" w:sz="0" w:space="0" w:color="auto"/>
            <w:right w:val="none" w:sz="0" w:space="0" w:color="auto"/>
          </w:divBdr>
        </w:div>
        <w:div w:id="664238546">
          <w:marLeft w:val="0"/>
          <w:marRight w:val="0"/>
          <w:marTop w:val="0"/>
          <w:marBottom w:val="0"/>
          <w:divBdr>
            <w:top w:val="none" w:sz="0" w:space="0" w:color="auto"/>
            <w:left w:val="none" w:sz="0" w:space="0" w:color="auto"/>
            <w:bottom w:val="none" w:sz="0" w:space="0" w:color="auto"/>
            <w:right w:val="none" w:sz="0" w:space="0" w:color="auto"/>
          </w:divBdr>
        </w:div>
        <w:div w:id="676732769">
          <w:marLeft w:val="0"/>
          <w:marRight w:val="0"/>
          <w:marTop w:val="0"/>
          <w:marBottom w:val="0"/>
          <w:divBdr>
            <w:top w:val="none" w:sz="0" w:space="0" w:color="auto"/>
            <w:left w:val="none" w:sz="0" w:space="0" w:color="auto"/>
            <w:bottom w:val="none" w:sz="0" w:space="0" w:color="auto"/>
            <w:right w:val="none" w:sz="0" w:space="0" w:color="auto"/>
          </w:divBdr>
        </w:div>
        <w:div w:id="962420083">
          <w:marLeft w:val="0"/>
          <w:marRight w:val="0"/>
          <w:marTop w:val="0"/>
          <w:marBottom w:val="0"/>
          <w:divBdr>
            <w:top w:val="none" w:sz="0" w:space="0" w:color="auto"/>
            <w:left w:val="none" w:sz="0" w:space="0" w:color="auto"/>
            <w:bottom w:val="none" w:sz="0" w:space="0" w:color="auto"/>
            <w:right w:val="none" w:sz="0" w:space="0" w:color="auto"/>
          </w:divBdr>
        </w:div>
        <w:div w:id="1423450890">
          <w:marLeft w:val="0"/>
          <w:marRight w:val="0"/>
          <w:marTop w:val="0"/>
          <w:marBottom w:val="0"/>
          <w:divBdr>
            <w:top w:val="none" w:sz="0" w:space="0" w:color="auto"/>
            <w:left w:val="none" w:sz="0" w:space="0" w:color="auto"/>
            <w:bottom w:val="none" w:sz="0" w:space="0" w:color="auto"/>
            <w:right w:val="none" w:sz="0" w:space="0" w:color="auto"/>
          </w:divBdr>
        </w:div>
        <w:div w:id="1545020291">
          <w:marLeft w:val="0"/>
          <w:marRight w:val="0"/>
          <w:marTop w:val="0"/>
          <w:marBottom w:val="0"/>
          <w:divBdr>
            <w:top w:val="none" w:sz="0" w:space="0" w:color="auto"/>
            <w:left w:val="none" w:sz="0" w:space="0" w:color="auto"/>
            <w:bottom w:val="none" w:sz="0" w:space="0" w:color="auto"/>
            <w:right w:val="none" w:sz="0" w:space="0" w:color="auto"/>
          </w:divBdr>
        </w:div>
        <w:div w:id="1650749587">
          <w:marLeft w:val="0"/>
          <w:marRight w:val="0"/>
          <w:marTop w:val="0"/>
          <w:marBottom w:val="0"/>
          <w:divBdr>
            <w:top w:val="none" w:sz="0" w:space="0" w:color="auto"/>
            <w:left w:val="none" w:sz="0" w:space="0" w:color="auto"/>
            <w:bottom w:val="none" w:sz="0" w:space="0" w:color="auto"/>
            <w:right w:val="none" w:sz="0" w:space="0" w:color="auto"/>
          </w:divBdr>
        </w:div>
        <w:div w:id="1734084498">
          <w:marLeft w:val="0"/>
          <w:marRight w:val="0"/>
          <w:marTop w:val="0"/>
          <w:marBottom w:val="0"/>
          <w:divBdr>
            <w:top w:val="none" w:sz="0" w:space="0" w:color="auto"/>
            <w:left w:val="none" w:sz="0" w:space="0" w:color="auto"/>
            <w:bottom w:val="none" w:sz="0" w:space="0" w:color="auto"/>
            <w:right w:val="none" w:sz="0" w:space="0" w:color="auto"/>
          </w:divBdr>
        </w:div>
        <w:div w:id="1861123563">
          <w:marLeft w:val="0"/>
          <w:marRight w:val="0"/>
          <w:marTop w:val="0"/>
          <w:marBottom w:val="0"/>
          <w:divBdr>
            <w:top w:val="none" w:sz="0" w:space="0" w:color="auto"/>
            <w:left w:val="none" w:sz="0" w:space="0" w:color="auto"/>
            <w:bottom w:val="none" w:sz="0" w:space="0" w:color="auto"/>
            <w:right w:val="none" w:sz="0" w:space="0" w:color="auto"/>
          </w:divBdr>
        </w:div>
        <w:div w:id="1908612221">
          <w:marLeft w:val="0"/>
          <w:marRight w:val="0"/>
          <w:marTop w:val="0"/>
          <w:marBottom w:val="0"/>
          <w:divBdr>
            <w:top w:val="none" w:sz="0" w:space="0" w:color="auto"/>
            <w:left w:val="none" w:sz="0" w:space="0" w:color="auto"/>
            <w:bottom w:val="none" w:sz="0" w:space="0" w:color="auto"/>
            <w:right w:val="none" w:sz="0" w:space="0" w:color="auto"/>
          </w:divBdr>
        </w:div>
        <w:div w:id="208163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package" Target="embeddings/Microsoft_Visio_Drawing1.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F91351F7C4540E7A1FF1F8BFF917FFE"/>
        <w:category>
          <w:name w:val="General"/>
          <w:gallery w:val="placeholder"/>
        </w:category>
        <w:types>
          <w:type w:val="bbPlcHdr"/>
        </w:types>
        <w:behaviors>
          <w:behavior w:val="content"/>
        </w:behaviors>
        <w:guid w:val="{D0EB4E39-6E1C-4C64-B2D4-6DC1161549EA}"/>
      </w:docPartPr>
      <w:docPartBody>
        <w:p w:rsidR="004A2C20" w:rsidRDefault="001C701F" w:rsidP="001C701F">
          <w:pPr>
            <w:pStyle w:val="CF91351F7C4540E7A1FF1F8BFF917FFE"/>
          </w:pPr>
          <w:r w:rsidRPr="00560B0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venir Next World">
    <w:altName w:val="Sylfaen"/>
    <w:charset w:val="00"/>
    <w:family w:val="swiss"/>
    <w:pitch w:val="variable"/>
    <w:sig w:usb0="A5002EEF" w:usb1="C0000003" w:usb2="00000008" w:usb3="00000000" w:csb0="000101FF" w:csb1="00000000"/>
  </w:font>
  <w:font w:name="Avenir Next LT Pro">
    <w:altName w:val="Calibri"/>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EC2"/>
    <w:rsid w:val="00026133"/>
    <w:rsid w:val="00044292"/>
    <w:rsid w:val="00074512"/>
    <w:rsid w:val="00075993"/>
    <w:rsid w:val="00082ED2"/>
    <w:rsid w:val="000C3762"/>
    <w:rsid w:val="000D35AD"/>
    <w:rsid w:val="00114A0A"/>
    <w:rsid w:val="001255A8"/>
    <w:rsid w:val="00164326"/>
    <w:rsid w:val="001C1B0F"/>
    <w:rsid w:val="001C1C5D"/>
    <w:rsid w:val="001C2C3D"/>
    <w:rsid w:val="001C701F"/>
    <w:rsid w:val="001D1041"/>
    <w:rsid w:val="001F3CE0"/>
    <w:rsid w:val="002000DA"/>
    <w:rsid w:val="002124DF"/>
    <w:rsid w:val="00251E78"/>
    <w:rsid w:val="002625B9"/>
    <w:rsid w:val="002A2E3D"/>
    <w:rsid w:val="002F5952"/>
    <w:rsid w:val="002F77CE"/>
    <w:rsid w:val="003040E5"/>
    <w:rsid w:val="00365326"/>
    <w:rsid w:val="00393327"/>
    <w:rsid w:val="00393836"/>
    <w:rsid w:val="003973A7"/>
    <w:rsid w:val="003C02F0"/>
    <w:rsid w:val="00406C3E"/>
    <w:rsid w:val="00417C83"/>
    <w:rsid w:val="0042175B"/>
    <w:rsid w:val="00461E08"/>
    <w:rsid w:val="00477722"/>
    <w:rsid w:val="004844C9"/>
    <w:rsid w:val="004A2C20"/>
    <w:rsid w:val="004C0061"/>
    <w:rsid w:val="005037E1"/>
    <w:rsid w:val="005138F4"/>
    <w:rsid w:val="00546F12"/>
    <w:rsid w:val="005544FD"/>
    <w:rsid w:val="00557ECC"/>
    <w:rsid w:val="00562592"/>
    <w:rsid w:val="00575E20"/>
    <w:rsid w:val="00577B9C"/>
    <w:rsid w:val="005822A7"/>
    <w:rsid w:val="00587D88"/>
    <w:rsid w:val="005900CE"/>
    <w:rsid w:val="005903F1"/>
    <w:rsid w:val="005911CE"/>
    <w:rsid w:val="005A066F"/>
    <w:rsid w:val="005C5AC9"/>
    <w:rsid w:val="005C6C62"/>
    <w:rsid w:val="005D284F"/>
    <w:rsid w:val="005E5E87"/>
    <w:rsid w:val="005F2CAD"/>
    <w:rsid w:val="0061146A"/>
    <w:rsid w:val="0061509E"/>
    <w:rsid w:val="0067326D"/>
    <w:rsid w:val="006E7515"/>
    <w:rsid w:val="007321F2"/>
    <w:rsid w:val="00742CF8"/>
    <w:rsid w:val="00757B40"/>
    <w:rsid w:val="00781FA3"/>
    <w:rsid w:val="007B42E1"/>
    <w:rsid w:val="007B6CC3"/>
    <w:rsid w:val="007E1C51"/>
    <w:rsid w:val="007E67A6"/>
    <w:rsid w:val="00841C06"/>
    <w:rsid w:val="0086055A"/>
    <w:rsid w:val="0087750A"/>
    <w:rsid w:val="0088712D"/>
    <w:rsid w:val="008C643E"/>
    <w:rsid w:val="008D4769"/>
    <w:rsid w:val="00913FCF"/>
    <w:rsid w:val="00945768"/>
    <w:rsid w:val="00946641"/>
    <w:rsid w:val="00946DB9"/>
    <w:rsid w:val="00986E8C"/>
    <w:rsid w:val="009E350D"/>
    <w:rsid w:val="00A3321E"/>
    <w:rsid w:val="00A428E6"/>
    <w:rsid w:val="00A52675"/>
    <w:rsid w:val="00A60288"/>
    <w:rsid w:val="00A64A1A"/>
    <w:rsid w:val="00A81D50"/>
    <w:rsid w:val="00AA08A9"/>
    <w:rsid w:val="00AA4EC2"/>
    <w:rsid w:val="00AB1E36"/>
    <w:rsid w:val="00AC25C6"/>
    <w:rsid w:val="00B047A5"/>
    <w:rsid w:val="00B059FB"/>
    <w:rsid w:val="00B45825"/>
    <w:rsid w:val="00B84C2A"/>
    <w:rsid w:val="00BA0DA8"/>
    <w:rsid w:val="00BB23AA"/>
    <w:rsid w:val="00BC55AC"/>
    <w:rsid w:val="00BF3B85"/>
    <w:rsid w:val="00C04B81"/>
    <w:rsid w:val="00C24987"/>
    <w:rsid w:val="00C44C75"/>
    <w:rsid w:val="00C80555"/>
    <w:rsid w:val="00C80569"/>
    <w:rsid w:val="00C864DF"/>
    <w:rsid w:val="00CB1D4A"/>
    <w:rsid w:val="00CC0224"/>
    <w:rsid w:val="00CE1C29"/>
    <w:rsid w:val="00D65F24"/>
    <w:rsid w:val="00D660A2"/>
    <w:rsid w:val="00D75EE2"/>
    <w:rsid w:val="00D927F9"/>
    <w:rsid w:val="00DA3814"/>
    <w:rsid w:val="00DC701C"/>
    <w:rsid w:val="00DE370A"/>
    <w:rsid w:val="00DF41D0"/>
    <w:rsid w:val="00E05D6F"/>
    <w:rsid w:val="00E140F1"/>
    <w:rsid w:val="00E17768"/>
    <w:rsid w:val="00E300EA"/>
    <w:rsid w:val="00E75089"/>
    <w:rsid w:val="00E805A7"/>
    <w:rsid w:val="00E9296D"/>
    <w:rsid w:val="00EB6F83"/>
    <w:rsid w:val="00EC0D4F"/>
    <w:rsid w:val="00EE5EFA"/>
    <w:rsid w:val="00EE7E07"/>
    <w:rsid w:val="00EF6041"/>
    <w:rsid w:val="00F07F7A"/>
    <w:rsid w:val="00F10DF1"/>
    <w:rsid w:val="00F35EBC"/>
    <w:rsid w:val="00F4160D"/>
    <w:rsid w:val="00F529A3"/>
    <w:rsid w:val="00F61B16"/>
    <w:rsid w:val="00F7785C"/>
    <w:rsid w:val="00F959C7"/>
    <w:rsid w:val="00F964E2"/>
    <w:rsid w:val="00FB6055"/>
    <w:rsid w:val="00FD1E2D"/>
    <w:rsid w:val="00FD503D"/>
    <w:rsid w:val="00FD613E"/>
    <w:rsid w:val="00FE0FB7"/>
    <w:rsid w:val="00FE4AD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686739F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EC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01F"/>
    <w:rPr>
      <w:color w:val="808080"/>
    </w:rPr>
  </w:style>
  <w:style w:type="paragraph" w:customStyle="1" w:styleId="CF91351F7C4540E7A1FF1F8BFF917FFE">
    <w:name w:val="CF91351F7C4540E7A1FF1F8BFF917FFE"/>
    <w:rsid w:val="001C701F"/>
    <w:pPr>
      <w:spacing w:after="160" w:line="259" w:lineRule="auto"/>
    </w:pPr>
    <w:rPr>
      <w:lang w:eastAsia="zh-CN"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202724191A454887EEDA5D4824C314" ma:contentTypeVersion="18" ma:contentTypeDescription="Create a new document." ma:contentTypeScope="" ma:versionID="1a13502bc52cd07e3705ee8d34d20802">
  <xsd:schema xmlns:xsd="http://www.w3.org/2001/XMLSchema" xmlns:xs="http://www.w3.org/2001/XMLSchema" xmlns:p="http://schemas.microsoft.com/office/2006/metadata/properties" xmlns:ns2="5db4e47c-c552-4ede-a7d5-e235de328799" xmlns:ns3="17d63dcf-121c-4dc0-92b5-833e1b84799e" xmlns:ns4="6e410b57-4e18-499d-a73b-778ad125d0c6" targetNamespace="http://schemas.microsoft.com/office/2006/metadata/properties" ma:root="true" ma:fieldsID="87a6f51043bd973fb787c503f8eb8fa3" ns2:_="" ns3:_="" ns4:_="">
    <xsd:import namespace="5db4e47c-c552-4ede-a7d5-e235de328799"/>
    <xsd:import namespace="17d63dcf-121c-4dc0-92b5-833e1b84799e"/>
    <xsd:import namespace="6e410b57-4e18-499d-a73b-778ad125d0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4e47c-c552-4ede-a7d5-e235de328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b31ed30-7e58-4985-b8c2-d455a920e24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d63dcf-121c-4dc0-92b5-833e1b847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410b57-4e18-499d-a73b-778ad125d0c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df81245-9114-4cd4-8b47-9ff15f1e7d3f}" ma:internalName="TaxCatchAll" ma:showField="CatchAllData" ma:web="17d63dcf-121c-4dc0-92b5-833e1b847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17d63dcf-121c-4dc0-92b5-833e1b84799e">
      <UserInfo>
        <DisplayName>Lerner, Tania</DisplayName>
        <AccountId>838</AccountId>
        <AccountType/>
      </UserInfo>
    </SharedWithUsers>
    <MediaLengthInSeconds xmlns="5db4e47c-c552-4ede-a7d5-e235de328799" xsi:nil="true"/>
    <TaxCatchAll xmlns="6e410b57-4e18-499d-a73b-778ad125d0c6" xsi:nil="true"/>
    <lcf76f155ced4ddcb4097134ff3c332f xmlns="5db4e47c-c552-4ede-a7d5-e235de32879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AA9FB4-3194-4AA4-8855-91F43A0EFDAB}">
  <ds:schemaRefs>
    <ds:schemaRef ds:uri="http://schemas.openxmlformats.org/officeDocument/2006/bibliography"/>
  </ds:schemaRefs>
</ds:datastoreItem>
</file>

<file path=customXml/itemProps2.xml><?xml version="1.0" encoding="utf-8"?>
<ds:datastoreItem xmlns:ds="http://schemas.openxmlformats.org/officeDocument/2006/customXml" ds:itemID="{25BFBCBF-2273-4A91-84A7-C45C71A9BDAC}">
  <ds:schemaRefs>
    <ds:schemaRef ds:uri="http://schemas.microsoft.com/sharepoint/v3/contenttype/forms"/>
  </ds:schemaRefs>
</ds:datastoreItem>
</file>

<file path=customXml/itemProps3.xml><?xml version="1.0" encoding="utf-8"?>
<ds:datastoreItem xmlns:ds="http://schemas.openxmlformats.org/officeDocument/2006/customXml" ds:itemID="{B2B5FFE2-F667-4B5C-9561-D15D351D8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4e47c-c552-4ede-a7d5-e235de328799"/>
    <ds:schemaRef ds:uri="17d63dcf-121c-4dc0-92b5-833e1b84799e"/>
    <ds:schemaRef ds:uri="6e410b57-4e18-499d-a73b-778ad125d0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34E3F8-112A-41E9-ADE3-CDC88468DBCF}">
  <ds:schemaRefs>
    <ds:schemaRef ds:uri="http://schemas.microsoft.com/office/2006/metadata/properties"/>
    <ds:schemaRef ds:uri="http://schemas.microsoft.com/office/infopath/2007/PartnerControls"/>
    <ds:schemaRef ds:uri="17d63dcf-121c-4dc0-92b5-833e1b84799e"/>
    <ds:schemaRef ds:uri="5db4e47c-c552-4ede-a7d5-e235de328799"/>
    <ds:schemaRef ds:uri="6e410b57-4e18-499d-a73b-778ad125d0c6"/>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4226</Words>
  <Characters>24094</Characters>
  <Application>Microsoft Office Word</Application>
  <DocSecurity>4</DocSecurity>
  <Lines>200</Lines>
  <Paragraphs>56</Paragraphs>
  <ScaleCrop>false</ScaleCrop>
  <Company>Medtronic, Inc.</Company>
  <LinksUpToDate>false</LinksUpToDate>
  <CharactersWithSpaces>28264</CharactersWithSpaces>
  <SharedDoc>false</SharedDoc>
  <HLinks>
    <vt:vector size="126" baseType="variant">
      <vt:variant>
        <vt:i4>2031667</vt:i4>
      </vt:variant>
      <vt:variant>
        <vt:i4>122</vt:i4>
      </vt:variant>
      <vt:variant>
        <vt:i4>0</vt:i4>
      </vt:variant>
      <vt:variant>
        <vt:i4>5</vt:i4>
      </vt:variant>
      <vt:variant>
        <vt:lpwstr/>
      </vt:variant>
      <vt:variant>
        <vt:lpwstr>_Toc192820297</vt:lpwstr>
      </vt:variant>
      <vt:variant>
        <vt:i4>2031667</vt:i4>
      </vt:variant>
      <vt:variant>
        <vt:i4>116</vt:i4>
      </vt:variant>
      <vt:variant>
        <vt:i4>0</vt:i4>
      </vt:variant>
      <vt:variant>
        <vt:i4>5</vt:i4>
      </vt:variant>
      <vt:variant>
        <vt:lpwstr/>
      </vt:variant>
      <vt:variant>
        <vt:lpwstr>_Toc192820296</vt:lpwstr>
      </vt:variant>
      <vt:variant>
        <vt:i4>2031667</vt:i4>
      </vt:variant>
      <vt:variant>
        <vt:i4>110</vt:i4>
      </vt:variant>
      <vt:variant>
        <vt:i4>0</vt:i4>
      </vt:variant>
      <vt:variant>
        <vt:i4>5</vt:i4>
      </vt:variant>
      <vt:variant>
        <vt:lpwstr/>
      </vt:variant>
      <vt:variant>
        <vt:lpwstr>_Toc192820295</vt:lpwstr>
      </vt:variant>
      <vt:variant>
        <vt:i4>2031667</vt:i4>
      </vt:variant>
      <vt:variant>
        <vt:i4>104</vt:i4>
      </vt:variant>
      <vt:variant>
        <vt:i4>0</vt:i4>
      </vt:variant>
      <vt:variant>
        <vt:i4>5</vt:i4>
      </vt:variant>
      <vt:variant>
        <vt:lpwstr/>
      </vt:variant>
      <vt:variant>
        <vt:lpwstr>_Toc192820294</vt:lpwstr>
      </vt:variant>
      <vt:variant>
        <vt:i4>2031667</vt:i4>
      </vt:variant>
      <vt:variant>
        <vt:i4>98</vt:i4>
      </vt:variant>
      <vt:variant>
        <vt:i4>0</vt:i4>
      </vt:variant>
      <vt:variant>
        <vt:i4>5</vt:i4>
      </vt:variant>
      <vt:variant>
        <vt:lpwstr/>
      </vt:variant>
      <vt:variant>
        <vt:lpwstr>_Toc192820293</vt:lpwstr>
      </vt:variant>
      <vt:variant>
        <vt:i4>2031667</vt:i4>
      </vt:variant>
      <vt:variant>
        <vt:i4>92</vt:i4>
      </vt:variant>
      <vt:variant>
        <vt:i4>0</vt:i4>
      </vt:variant>
      <vt:variant>
        <vt:i4>5</vt:i4>
      </vt:variant>
      <vt:variant>
        <vt:lpwstr/>
      </vt:variant>
      <vt:variant>
        <vt:lpwstr>_Toc192820292</vt:lpwstr>
      </vt:variant>
      <vt:variant>
        <vt:i4>2031667</vt:i4>
      </vt:variant>
      <vt:variant>
        <vt:i4>86</vt:i4>
      </vt:variant>
      <vt:variant>
        <vt:i4>0</vt:i4>
      </vt:variant>
      <vt:variant>
        <vt:i4>5</vt:i4>
      </vt:variant>
      <vt:variant>
        <vt:lpwstr/>
      </vt:variant>
      <vt:variant>
        <vt:lpwstr>_Toc192820291</vt:lpwstr>
      </vt:variant>
      <vt:variant>
        <vt:i4>2031667</vt:i4>
      </vt:variant>
      <vt:variant>
        <vt:i4>80</vt:i4>
      </vt:variant>
      <vt:variant>
        <vt:i4>0</vt:i4>
      </vt:variant>
      <vt:variant>
        <vt:i4>5</vt:i4>
      </vt:variant>
      <vt:variant>
        <vt:lpwstr/>
      </vt:variant>
      <vt:variant>
        <vt:lpwstr>_Toc192820290</vt:lpwstr>
      </vt:variant>
      <vt:variant>
        <vt:i4>1966131</vt:i4>
      </vt:variant>
      <vt:variant>
        <vt:i4>74</vt:i4>
      </vt:variant>
      <vt:variant>
        <vt:i4>0</vt:i4>
      </vt:variant>
      <vt:variant>
        <vt:i4>5</vt:i4>
      </vt:variant>
      <vt:variant>
        <vt:lpwstr/>
      </vt:variant>
      <vt:variant>
        <vt:lpwstr>_Toc192820289</vt:lpwstr>
      </vt:variant>
      <vt:variant>
        <vt:i4>1966131</vt:i4>
      </vt:variant>
      <vt:variant>
        <vt:i4>68</vt:i4>
      </vt:variant>
      <vt:variant>
        <vt:i4>0</vt:i4>
      </vt:variant>
      <vt:variant>
        <vt:i4>5</vt:i4>
      </vt:variant>
      <vt:variant>
        <vt:lpwstr/>
      </vt:variant>
      <vt:variant>
        <vt:lpwstr>_Toc192820288</vt:lpwstr>
      </vt:variant>
      <vt:variant>
        <vt:i4>1966131</vt:i4>
      </vt:variant>
      <vt:variant>
        <vt:i4>62</vt:i4>
      </vt:variant>
      <vt:variant>
        <vt:i4>0</vt:i4>
      </vt:variant>
      <vt:variant>
        <vt:i4>5</vt:i4>
      </vt:variant>
      <vt:variant>
        <vt:lpwstr/>
      </vt:variant>
      <vt:variant>
        <vt:lpwstr>_Toc192820287</vt:lpwstr>
      </vt:variant>
      <vt:variant>
        <vt:i4>1966131</vt:i4>
      </vt:variant>
      <vt:variant>
        <vt:i4>56</vt:i4>
      </vt:variant>
      <vt:variant>
        <vt:i4>0</vt:i4>
      </vt:variant>
      <vt:variant>
        <vt:i4>5</vt:i4>
      </vt:variant>
      <vt:variant>
        <vt:lpwstr/>
      </vt:variant>
      <vt:variant>
        <vt:lpwstr>_Toc192820286</vt:lpwstr>
      </vt:variant>
      <vt:variant>
        <vt:i4>1966131</vt:i4>
      </vt:variant>
      <vt:variant>
        <vt:i4>50</vt:i4>
      </vt:variant>
      <vt:variant>
        <vt:i4>0</vt:i4>
      </vt:variant>
      <vt:variant>
        <vt:i4>5</vt:i4>
      </vt:variant>
      <vt:variant>
        <vt:lpwstr/>
      </vt:variant>
      <vt:variant>
        <vt:lpwstr>_Toc192820285</vt:lpwstr>
      </vt:variant>
      <vt:variant>
        <vt:i4>1966131</vt:i4>
      </vt:variant>
      <vt:variant>
        <vt:i4>44</vt:i4>
      </vt:variant>
      <vt:variant>
        <vt:i4>0</vt:i4>
      </vt:variant>
      <vt:variant>
        <vt:i4>5</vt:i4>
      </vt:variant>
      <vt:variant>
        <vt:lpwstr/>
      </vt:variant>
      <vt:variant>
        <vt:lpwstr>_Toc192820284</vt:lpwstr>
      </vt:variant>
      <vt:variant>
        <vt:i4>1966131</vt:i4>
      </vt:variant>
      <vt:variant>
        <vt:i4>38</vt:i4>
      </vt:variant>
      <vt:variant>
        <vt:i4>0</vt:i4>
      </vt:variant>
      <vt:variant>
        <vt:i4>5</vt:i4>
      </vt:variant>
      <vt:variant>
        <vt:lpwstr/>
      </vt:variant>
      <vt:variant>
        <vt:lpwstr>_Toc192820283</vt:lpwstr>
      </vt:variant>
      <vt:variant>
        <vt:i4>1966131</vt:i4>
      </vt:variant>
      <vt:variant>
        <vt:i4>32</vt:i4>
      </vt:variant>
      <vt:variant>
        <vt:i4>0</vt:i4>
      </vt:variant>
      <vt:variant>
        <vt:i4>5</vt:i4>
      </vt:variant>
      <vt:variant>
        <vt:lpwstr/>
      </vt:variant>
      <vt:variant>
        <vt:lpwstr>_Toc192820282</vt:lpwstr>
      </vt:variant>
      <vt:variant>
        <vt:i4>1966131</vt:i4>
      </vt:variant>
      <vt:variant>
        <vt:i4>26</vt:i4>
      </vt:variant>
      <vt:variant>
        <vt:i4>0</vt:i4>
      </vt:variant>
      <vt:variant>
        <vt:i4>5</vt:i4>
      </vt:variant>
      <vt:variant>
        <vt:lpwstr/>
      </vt:variant>
      <vt:variant>
        <vt:lpwstr>_Toc192820281</vt:lpwstr>
      </vt:variant>
      <vt:variant>
        <vt:i4>1966131</vt:i4>
      </vt:variant>
      <vt:variant>
        <vt:i4>20</vt:i4>
      </vt:variant>
      <vt:variant>
        <vt:i4>0</vt:i4>
      </vt:variant>
      <vt:variant>
        <vt:i4>5</vt:i4>
      </vt:variant>
      <vt:variant>
        <vt:lpwstr/>
      </vt:variant>
      <vt:variant>
        <vt:lpwstr>_Toc192820280</vt:lpwstr>
      </vt:variant>
      <vt:variant>
        <vt:i4>1114163</vt:i4>
      </vt:variant>
      <vt:variant>
        <vt:i4>14</vt:i4>
      </vt:variant>
      <vt:variant>
        <vt:i4>0</vt:i4>
      </vt:variant>
      <vt:variant>
        <vt:i4>5</vt:i4>
      </vt:variant>
      <vt:variant>
        <vt:lpwstr/>
      </vt:variant>
      <vt:variant>
        <vt:lpwstr>_Toc192820279</vt:lpwstr>
      </vt:variant>
      <vt:variant>
        <vt:i4>1114163</vt:i4>
      </vt:variant>
      <vt:variant>
        <vt:i4>8</vt:i4>
      </vt:variant>
      <vt:variant>
        <vt:i4>0</vt:i4>
      </vt:variant>
      <vt:variant>
        <vt:i4>5</vt:i4>
      </vt:variant>
      <vt:variant>
        <vt:lpwstr/>
      </vt:variant>
      <vt:variant>
        <vt:lpwstr>_Toc192820278</vt:lpwstr>
      </vt:variant>
      <vt:variant>
        <vt:i4>1114163</vt:i4>
      </vt:variant>
      <vt:variant>
        <vt:i4>2</vt:i4>
      </vt:variant>
      <vt:variant>
        <vt:i4>0</vt:i4>
      </vt:variant>
      <vt:variant>
        <vt:i4>5</vt:i4>
      </vt:variant>
      <vt:variant>
        <vt:lpwstr/>
      </vt:variant>
      <vt:variant>
        <vt:lpwstr>_Toc192820277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 Mary</dc:creator>
  <cp:keywords>Medtronic Controlled</cp:keywords>
  <cp:lastModifiedBy>Vidhya N</cp:lastModifiedBy>
  <cp:revision>245</cp:revision>
  <cp:lastPrinted>2023-10-17T22:26:00Z</cp:lastPrinted>
  <dcterms:created xsi:type="dcterms:W3CDTF">2025-03-15T14:21:00Z</dcterms:created>
  <dcterms:modified xsi:type="dcterms:W3CDTF">2025-03-18T06:48:00Z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997d5cdc-7bed-4052-8465-ee36732b7c9c</vt:lpwstr>
  </property>
  <property fmtid="{D5CDD505-2E9C-101B-9397-08002B2CF9AE}" pid="3" name="Classification">
    <vt:lpwstr>MedtronicControlled</vt:lpwstr>
  </property>
  <property fmtid="{D5CDD505-2E9C-101B-9397-08002B2CF9AE}" pid="4" name="ContentTypeId">
    <vt:lpwstr>0x01010004202724191A454887EEDA5D4824C314</vt:lpwstr>
  </property>
  <property fmtid="{D5CDD505-2E9C-101B-9397-08002B2CF9AE}" pid="5" name="MediaServiceImageTags">
    <vt:lpwstr/>
  </property>
  <property fmtid="{D5CDD505-2E9C-101B-9397-08002B2CF9AE}" pid="6" name="Order">
    <vt:r8>738600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HCLClassD6">
    <vt:lpwstr>False</vt:lpwstr>
  </property>
  <property fmtid="{D5CDD505-2E9C-101B-9397-08002B2CF9AE}" pid="14" name="HCLClassification">
    <vt:lpwstr>HCL_Cla5s_1nt3rnal</vt:lpwstr>
  </property>
</Properties>
</file>