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sbom-analyzer--test-traceability"/>
      <w:r>
        <w:rPr/>
        <w:t>SBOM Analyzer — Test Traceability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val="07c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Doc 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SBOM-DOC-002-TST (companion to SBOM-DOC-002 Rev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Release 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07-Jul-2026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 backend test files / 1,469 test functions + 75 frontend Vitest files (2026-07-06/07)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Feroze</w:t>
            </w:r>
          </w:p>
        </w:tc>
      </w:tr>
    </w:tbl>
    <w:p>
      <w:pPr>
        <w:pStyle w:val="BodyText"/>
        <w:rPr/>
      </w:pPr>
      <w:r>
        <w:rPr/>
        <w:t>Mapping of design features to existing tests and verification gaps. Test types: unit, integration, API, snapshot, property-based (Hypothesis), performance (pytest-benchmark), security-marked, architectural (metric consistency, mutation invalidation, import-linter layering).</w:t>
      </w:r>
    </w:p>
    <w:p>
      <w:pPr>
        <w:pStyle w:val="Heading2"/>
        <w:rPr/>
      </w:pPr>
      <w:bookmarkStart w:id="1" w:name="X5c3e36b97f060014438929540ca84093b4962f2"/>
      <w:r>
        <w:rPr/>
        <w:t>1. Test infrastructure and inventory</w:t>
      </w:r>
      <w:bookmarkEnd w:id="1"/>
    </w:p>
    <w:p>
      <w:pPr>
        <w:pStyle w:val="Heading3"/>
        <w:rPr/>
      </w:pPr>
      <w:bookmarkStart w:id="2" w:name="Xc58645f23243a59eebaa0d5b5573eca6892064d"/>
      <w:r>
        <w:rPr/>
        <w:t>1.1 Infrastructure</w:t>
      </w:r>
      <w:bookmarkEnd w:id="2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pytest.ini</w:t>
      </w:r>
      <w:r>
        <w:rPr/>
        <w:t xml:space="preserve">: </w:t>
      </w:r>
      <w:r>
        <w:rPr>
          <w:rStyle w:val="VerbatimChar"/>
        </w:rPr>
        <w:t>testpaths=tests</w:t>
      </w:r>
      <w:r>
        <w:rPr/>
        <w:t xml:space="preserve">, </w:t>
      </w:r>
      <w:r>
        <w:rPr>
          <w:rStyle w:val="VerbatimChar"/>
        </w:rPr>
        <w:t>addopts=-ra --strict-markers</w:t>
      </w:r>
      <w:r>
        <w:rPr/>
        <w:t xml:space="preserve">; markers: </w:t>
      </w:r>
      <w:r>
        <w:rPr>
          <w:rStyle w:val="VerbatimChar"/>
        </w:rPr>
        <w:t>snapshot</w:t>
      </w:r>
      <w:r>
        <w:rPr/>
        <w:t xml:space="preserve">, </w:t>
      </w:r>
      <w:r>
        <w:rPr>
          <w:rStyle w:val="VerbatimChar"/>
        </w:rPr>
        <w:t>security</w:t>
      </w:r>
      <w:r>
        <w:rPr/>
        <w:t xml:space="preserve"> (&lt;100 ms each), </w:t>
      </w:r>
      <w:r>
        <w:rPr>
          <w:rStyle w:val="VerbatimChar"/>
        </w:rPr>
        <w:t>bench</w:t>
      </w:r>
      <w:r>
        <w:rPr/>
        <w:t xml:space="preserve"> (pytest-benchmark, </w:t>
      </w:r>
      <w:r>
        <w:rPr>
          <w:rStyle w:val="VerbatimChar"/>
        </w:rPr>
        <w:t>-m bench</w:t>
      </w:r>
      <w:r>
        <w:rPr/>
        <w:t xml:space="preserve">), </w:t>
      </w:r>
      <w:r>
        <w:rPr>
          <w:rStyle w:val="VerbatimChar"/>
        </w:rPr>
        <w:t>integration</w:t>
      </w:r>
      <w:r>
        <w:rPr/>
        <w:t xml:space="preserve">, </w:t>
      </w:r>
      <w:r>
        <w:rPr>
          <w:rStyle w:val="VerbatimChar"/>
        </w:rPr>
        <w:t>property</w:t>
      </w:r>
      <w:r>
        <w:rPr/>
        <w:t xml:space="preserve"> (Hypothesis), </w:t>
      </w:r>
      <w:r>
        <w:rPr>
          <w:rStyle w:val="VerbatimChar"/>
        </w:rPr>
        <w:t>metric_consistency</w:t>
      </w:r>
      <w:r>
        <w:rPr/>
        <w:t xml:space="preserve"> (“gate on every PR”), </w:t>
      </w:r>
      <w:r>
        <w:rPr>
          <w:rStyle w:val="VerbatimChar"/>
        </w:rPr>
        <w:t>postgres</w:t>
      </w:r>
      <w:r>
        <w:rPr/>
        <w:t xml:space="preserve"> (needs </w:t>
      </w:r>
      <w:r>
        <w:rPr>
          <w:rStyle w:val="VerbatimChar"/>
        </w:rPr>
        <w:t>TEST_POSTGRES_DATABASE_URL</w:t>
      </w:r>
      <w:r>
        <w:rPr/>
        <w:t>) (</w:t>
      </w:r>
      <w:r>
        <w:rPr>
          <w:rStyle w:val="VerbatimChar"/>
        </w:rPr>
        <w:t>pytest.ini:10–17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DB strategy</w:t>
      </w:r>
      <w:r>
        <w:rPr/>
        <w:t xml:space="preserve"> (</w:t>
      </w:r>
      <w:r>
        <w:rPr>
          <w:rStyle w:val="VerbatimChar"/>
        </w:rPr>
        <w:t>tests/conftest.py</w:t>
      </w:r>
      <w:r>
        <w:rPr/>
        <w:t xml:space="preserve">): </w:t>
      </w:r>
      <w:r>
        <w:rPr>
          <w:b/>
        </w:rPr>
        <w:t>PostgreSQL-first, truncation-based isolation — not SQLite, not transaction rollback.</w:t>
      </w:r>
      <w:r>
        <w:rPr/>
        <w:t xml:space="preserve"> Module import resolves </w:t>
      </w:r>
      <w:r>
        <w:rPr>
          <w:rStyle w:val="VerbatimChar"/>
        </w:rPr>
        <w:t>TEST_POSTGRES_DATABASE_URL</w:t>
      </w:r>
      <w:r>
        <w:rPr/>
        <w:t>/</w:t>
      </w:r>
      <w:r>
        <w:rPr>
          <w:rStyle w:val="VerbatimChar"/>
        </w:rPr>
        <w:t>TEST_DATABASE_URL</w:t>
      </w:r>
      <w:r>
        <w:rPr/>
        <w:t xml:space="preserve"> → default </w:t>
      </w:r>
      <w:r>
        <w:rPr>
          <w:rStyle w:val="VerbatimChar"/>
        </w:rPr>
        <w:t>postgresql+psycopg://sbom:sbom@127.0.0.1:55439/sbom_analyser_test</w:t>
      </w:r>
      <w:r>
        <w:rPr/>
        <w:t xml:space="preserve"> (L55) and exports it as </w:t>
      </w:r>
      <w:r>
        <w:rPr>
          <w:rStyle w:val="VerbatimChar"/>
        </w:rPr>
        <w:t>DATABASE_URL</w:t>
      </w:r>
      <w:r>
        <w:rPr/>
        <w:t xml:space="preserve"> </w:t>
      </w:r>
      <w:r>
        <w:rPr>
          <w:b/>
        </w:rPr>
        <w:t xml:space="preserve">before any </w:t>
      </w:r>
      <w:r>
        <w:rPr>
          <w:rStyle w:val="VerbatimChar"/>
          <w:b/>
        </w:rPr>
        <w:t>app.db</w:t>
      </w:r>
      <w:r>
        <w:rPr>
          <w:b/>
        </w:rPr>
        <w:t xml:space="preserve"> import</w:t>
      </w:r>
      <w:r>
        <w:rPr/>
        <w:t xml:space="preserve"> (L97). Safety guard: PG DB name must contain “test” (L65–75). </w:t>
      </w:r>
      <w:r>
        <w:rPr>
          <w:rStyle w:val="VerbatimChar"/>
        </w:rPr>
        <w:t>pytest_sessionstart</w:t>
      </w:r>
      <w:r>
        <w:rPr/>
        <w:t xml:space="preserve"> runs </w:t>
      </w:r>
      <w:r>
        <w:rPr>
          <w:rStyle w:val="VerbatimChar"/>
        </w:rPr>
        <w:t>alembic upgrade head</w:t>
      </w:r>
      <w:r>
        <w:rPr/>
        <w:t xml:space="preserve"> as a subprocess then truncates (L154–167); autouse fixture </w:t>
      </w:r>
      <w:r>
        <w:rPr>
          <w:rStyle w:val="VerbatimChar"/>
        </w:rPr>
        <w:t>_reset_postgres_database_before_test</w:t>
      </w:r>
      <w:r>
        <w:rPr/>
        <w:t xml:space="preserve"> re-</w:t>
      </w:r>
      <w:r>
        <w:rPr>
          <w:rStyle w:val="VerbatimChar"/>
        </w:rPr>
        <w:t>TRUNCATE … RESTART IDENTITY CASCADE</w:t>
      </w:r>
      <w:r>
        <w:rPr/>
        <w:t xml:space="preserve">s all public tables except </w:t>
      </w:r>
      <w:r>
        <w:rPr>
          <w:rStyle w:val="VerbatimChar"/>
        </w:rPr>
        <w:t>alembic_version</w:t>
      </w:r>
      <w:r>
        <w:rPr/>
        <w:t xml:space="preserve"> before every test (L111–151, 224–228). SQLite temp-file path exists only as fallback when the resolved URL is non-Postgres (</w:t>
      </w:r>
      <w:r>
        <w:rPr>
          <w:rStyle w:val="VerbatimChar"/>
        </w:rPr>
        <w:t>app</w:t>
      </w:r>
      <w:r>
        <w:rPr/>
        <w:t xml:space="preserve"> fixture L185–221). Env pinned per test: </w:t>
      </w:r>
      <w:r>
        <w:rPr>
          <w:rStyle w:val="VerbatimChar"/>
        </w:rPr>
        <w:t>API_AUTH_MODE=none</w:t>
      </w:r>
      <w:r>
        <w:rPr/>
        <w:t xml:space="preserve">, </w:t>
      </w:r>
      <w:r>
        <w:rPr>
          <w:rStyle w:val="VerbatimChar"/>
        </w:rPr>
        <w:t>API_RATE_LIMIT_ENABLED=false</w:t>
      </w:r>
      <w:r>
        <w:rPr/>
        <w:t xml:space="preserve">, </w:t>
      </w:r>
      <w:r>
        <w:rPr>
          <w:rStyle w:val="VerbatimChar"/>
        </w:rPr>
        <w:t>NVD_ENABLED=false</w:t>
      </w:r>
      <w:r>
        <w:rPr/>
        <w:t>, real tokens popped (L101–108, 239–269).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Fixtures</w:t>
      </w:r>
      <w:r>
        <w:rPr/>
        <w:t xml:space="preserve">: session </w:t>
      </w:r>
      <w:r>
        <w:rPr>
          <w:rStyle w:val="VerbatimChar"/>
        </w:rPr>
        <w:t>app</w:t>
      </w:r>
      <w:r>
        <w:rPr/>
        <w:t xml:space="preserve">, </w:t>
      </w:r>
      <w:r>
        <w:rPr>
          <w:rStyle w:val="VerbatimChar"/>
        </w:rPr>
        <w:t>client</w:t>
      </w:r>
      <w:r>
        <w:rPr/>
        <w:t xml:space="preserve"> (TestClient), </w:t>
      </w:r>
      <w:r>
        <w:rPr>
          <w:rStyle w:val="VerbatimChar"/>
        </w:rPr>
        <w:t>sample_sbom_dict</w:t>
      </w:r>
      <w:r>
        <w:rPr/>
        <w:t>/</w:t>
      </w:r>
      <w:r>
        <w:rPr>
          <w:rStyle w:val="VerbatimChar"/>
        </w:rPr>
        <w:t>seeded_sbom</w:t>
      </w:r>
      <w:r>
        <w:rPr/>
        <w:t xml:space="preserve"> (fixture SBOM </w:t>
      </w:r>
      <w:r>
        <w:rPr>
          <w:rStyle w:val="VerbatimChar"/>
        </w:rPr>
        <w:t>tests/fixtures/sample_sbom.json</w:t>
      </w:r>
      <w:r>
        <w:rPr/>
        <w:t xml:space="preserve">), </w:t>
      </w:r>
      <w:r>
        <w:rPr>
          <w:rStyle w:val="VerbatimChar"/>
        </w:rPr>
        <w:t>mock_external_sources</w:t>
      </w:r>
      <w:r>
        <w:rPr/>
        <w:t xml:space="preserve"> (L358) — monkeypatches </w:t>
      </w:r>
      <w:r>
        <w:rPr>
          <w:rStyle w:val="VerbatimChar"/>
        </w:rPr>
        <w:t>app.analysis.*_query_by_components*</w:t>
      </w:r>
      <w:r>
        <w:rPr/>
        <w:t xml:space="preserve"> coroutines with canned fakes (</w:t>
      </w:r>
      <w:r>
        <w:rPr>
          <w:rStyle w:val="VerbatimChar"/>
        </w:rPr>
        <w:t>tests/fixtures/canned_responses</w:t>
      </w:r>
      <w:r>
        <w:rPr/>
        <w:t>), covering every source adapter via the registry; no respx/requests-mock by design (docstring L16–21).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Frontend runner</w:t>
      </w:r>
      <w:r>
        <w:rPr/>
        <w:t>: Vitest (</w:t>
      </w:r>
      <w:r>
        <w:rPr>
          <w:rStyle w:val="VerbatimChar"/>
        </w:rPr>
        <w:t>frontend/package.json</w:t>
      </w:r>
      <w:r>
        <w:rPr/>
        <w:t xml:space="preserve"> scripts </w:t>
      </w:r>
      <w:r>
        <w:rPr>
          <w:rStyle w:val="VerbatimChar"/>
        </w:rPr>
        <w:t>test: vitest run</w:t>
      </w:r>
      <w:r>
        <w:rPr/>
        <w:t xml:space="preserve">); </w:t>
      </w:r>
      <w:r>
        <w:rPr>
          <w:rStyle w:val="VerbatimChar"/>
        </w:rPr>
        <w:t>frontend/vitest.config.ts</w:t>
      </w:r>
      <w:r>
        <w:rPr/>
        <w:t xml:space="preserve"> — env </w:t>
      </w:r>
      <w:r>
        <w:rPr>
          <w:rStyle w:val="VerbatimChar"/>
        </w:rPr>
        <w:t>node</w:t>
      </w:r>
      <w:r>
        <w:rPr/>
        <w:t xml:space="preserve"> default, jsdom opt-in via </w:t>
      </w:r>
      <w:r>
        <w:rPr>
          <w:rStyle w:val="VerbatimChar"/>
        </w:rPr>
        <w:t>// @vitest-environment jsdom</w:t>
      </w:r>
      <w:r>
        <w:rPr/>
        <w:t xml:space="preserve"> pragma, </w:t>
      </w:r>
      <w:r>
        <w:rPr>
          <w:rStyle w:val="VerbatimChar"/>
        </w:rPr>
        <w:t>@</w:t>
      </w:r>
      <w:r>
        <w:rPr/>
        <w:t xml:space="preserve"> alias, setup </w:t>
      </w:r>
      <w:r>
        <w:rPr>
          <w:rStyle w:val="VerbatimChar"/>
        </w:rPr>
        <w:t>vitest.setup.ts</w:t>
      </w:r>
      <w:r>
        <w:rPr/>
        <w:t>.</w:t>
      </w:r>
    </w:p>
    <w:p>
      <w:pPr>
        <w:pStyle w:val="Heading3"/>
        <w:rPr/>
      </w:pPr>
      <w:bookmarkStart w:id="3" w:name="Xa03655fdb05ee66713c4f63dc54e07733decbff"/>
      <w:r>
        <w:rPr/>
        <w:t>1.2 Counts</w:t>
      </w:r>
      <w:bookmarkEnd w:id="3"/>
    </w:p>
    <w:p>
      <w:pPr>
        <w:pStyle w:val="Compact"/>
        <w:numPr>
          <w:ilvl w:val="0"/>
          <w:numId w:val="1"/>
        </w:numPr>
        <w:rPr/>
      </w:pPr>
      <w:r>
        <w:rPr/>
        <w:t xml:space="preserve">Backend: </w:t>
      </w:r>
      <w:r>
        <w:rPr>
          <w:b/>
        </w:rPr>
        <w:t xml:space="preserve">151 </w:t>
      </w:r>
      <w:r>
        <w:rPr>
          <w:rStyle w:val="VerbatimChar"/>
          <w:b/>
        </w:rPr>
        <w:t>test_*.py</w:t>
      </w:r>
      <w:r>
        <w:rPr>
          <w:b/>
        </w:rPr>
        <w:t xml:space="preserve"> files</w:t>
      </w:r>
      <w:r>
        <w:rPr/>
        <w:t xml:space="preserve"> (84 </w:t>
      </w:r>
      <w:r>
        <w:rPr>
          <w:rStyle w:val="VerbatimChar"/>
        </w:rPr>
        <w:t>tests/</w:t>
      </w:r>
      <w:r>
        <w:rPr/>
        <w:t xml:space="preserve">, 29 </w:t>
      </w:r>
      <w:r>
        <w:rPr>
          <w:rStyle w:val="VerbatimChar"/>
        </w:rPr>
        <w:t>tests/ai/</w:t>
      </w:r>
      <w:r>
        <w:rPr/>
        <w:t xml:space="preserve">, 15 </w:t>
      </w:r>
      <w:r>
        <w:rPr>
          <w:rStyle w:val="VerbatimChar"/>
        </w:rPr>
        <w:t>tests/nvd_mirror/</w:t>
      </w:r>
      <w:r>
        <w:rPr/>
        <w:t xml:space="preserve">, 15 </w:t>
      </w:r>
      <w:r>
        <w:rPr>
          <w:rStyle w:val="VerbatimChar"/>
        </w:rPr>
        <w:t>tests/validation/</w:t>
      </w:r>
      <w:r>
        <w:rPr/>
        <w:t xml:space="preserve">, 8 </w:t>
      </w:r>
      <w:r>
        <w:rPr>
          <w:rStyle w:val="VerbatimChar"/>
        </w:rPr>
        <w:t>tests/sources/</w:t>
      </w:r>
      <w:r>
        <w:rPr/>
        <w:t xml:space="preserve">); </w:t>
      </w:r>
      <w:r>
        <w:rPr>
          <w:b/>
        </w:rPr>
        <w:t>1,469 test functions</w:t>
      </w:r>
      <w:r>
        <w:rPr/>
        <w:t xml:space="preserve"> (</w:t>
      </w:r>
      <w:r>
        <w:rPr>
          <w:rStyle w:val="VerbatimChar"/>
        </w:rPr>
        <w:t>grep -rE "^\s*(async )?def test_"</w:t>
      </w:r>
      <w:r>
        <w:rPr/>
        <w:t xml:space="preserve">). Snapshot JSONs: </w:t>
      </w:r>
      <w:r>
        <w:rPr>
          <w:rStyle w:val="VerbatimChar"/>
        </w:rPr>
        <w:t>tests/snapshots/</w:t>
      </w:r>
      <w:r>
        <w:rPr/>
        <w:t xml:space="preserve"> (5 files: analyze_sbom_{consolidated,github,nvd,osv}.json, post_sbom_analyze.json).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Frontend: </w:t>
      </w:r>
      <w:r>
        <w:rPr>
          <w:b/>
        </w:rPr>
        <w:t xml:space="preserve">75 </w:t>
      </w:r>
      <w:r>
        <w:rPr>
          <w:rStyle w:val="VerbatimChar"/>
          <w:b/>
        </w:rPr>
        <w:t>*.test.*</w:t>
      </w:r>
      <w:r>
        <w:rPr>
          <w:b/>
        </w:rPr>
        <w:t xml:space="preserve"> files</w:t>
      </w:r>
      <w:r>
        <w:rPr/>
        <w:t xml:space="preserve"> under </w:t>
      </w:r>
      <w:r>
        <w:rPr>
          <w:rStyle w:val="VerbatimChar"/>
        </w:rPr>
        <w:t>frontend/src</w:t>
      </w:r>
      <w:r>
        <w:rPr/>
        <w:t xml:space="preserve"> (unit/component/integration/axe).</w:t>
      </w:r>
    </w:p>
    <w:p>
      <w:pPr>
        <w:pStyle w:val="Heading2"/>
        <w:rPr/>
      </w:pPr>
      <w:bookmarkStart w:id="4" w:name="Xd508eb67bb0d8bf32849a4433c8986099d5cc94"/>
      <w:r>
        <w:rPr/>
        <w:t>2. Design-feature to test mapping</w:t>
      </w:r>
      <w:bookmarkEnd w:id="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area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files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Gaps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Parsing / ingestion / format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test_sbom_format_detector.py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test_sbom_spdx_cyclonedx_conversion.py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test_large_sbom_upload_integrity.py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test_max_upload_size.py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test_sbom_upload_validation_persisted.py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 + API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detection, SPDX↔CDX conversion, 413 limits, integrity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pipeline (ADR-0007)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(15 files):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test_stage_{detect,ingress,integrity,ntia,security,semantic,signature}.py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test_pipeline.py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test_normalize.py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test_errors.py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test_integration_corpus.py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expected_outcomes.json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test_coverage_bump.py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unit/integration/corpus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8-stage validator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signature stage flag is hard-off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Property-based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validation/test_property_based.py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(marker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property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Hypothesis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validator invariants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only one property file;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hypothesis IS declared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pyproject.toml:50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hypothesis&gt;=6.156.1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requirements.txt:33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pinned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6.156.1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NOT undeclared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Perf/bench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validation/test_perf.py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p95 &lt; 500 ms assertion + pytest-benchmark table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-m bench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test_nvd_perf_guards.py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latency, NVD budget guards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.benchmarks/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dir at repo root exists but is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empty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stored baselines)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/ version ranges / confidence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sources/test_version_range.py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sources/test_nvd_version_range_integration.py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sources/test_match_confidence.py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test_match_confidence_integration.py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sources/test_nvd_applicability.py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sources/test_provider_applicability.py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sources/test_cpe_distro_routing.py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sources/test_distro_cpe.py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test_nvd_cpe_query.py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test_nvd_identifier_routing.py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 + integration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comparator semantics, applicability, distro CPE resolver, confidence scoring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 / merge / normalization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test_component_deduplication.py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test_stage9_normalization_dedup.py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test_component_extraction_reconciliation.py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test_component_identity_and_report.py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unit/integration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canonical identity, dedup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Enrichment CVSS/EPSS/KEV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test_metrics_exploitability.py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test_kev_cache_refresh.py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test_vex_enrichment.py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test_cve_*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(aggregator, clients, identifiers, resilience, service, router, phase4 regressions)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unit/API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EPSS/KEV caches, CVE modal aggregation, circuit breakers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test_lifecycle_engine_v2.py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test_lifecycle_enrichment.py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test_lifecycle_cache_upsert.py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test_lifecycle_xeol_openeox.py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test_lifecycle_provider_admin.py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test_sbom_lifecycle_remediation.py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unit/API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providers, TTL upserts, admin CRUD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adapters (per source)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test_sources_adapters.py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sources/test_nvd_rejection_logging.py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test_nvd_enrichment_service.py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test_nvd_source_uses_lookup_service.py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test_nvd_ssl_regression.py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test_source_cache_{osv,ghsa}_integration.py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test_source_response_cache.py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test_source_cache_force_refresh.py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test_source_cache_sweep.py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test_source_cache_integration.py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unit/integration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adapter registry, per-source cache, sweeps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VulnDB has no dedicated adapter test file found (covered via aggregate suites)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/ orchestration / run states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test_sboms_analyze_snapshot.py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test_analyze_endpoints_snapshot.py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tests/snapshots/*.json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test_sboms_analyze_stream.py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(SSE),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test_run_finding_metrics.py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test_persist_*_regression.py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(confidence/reason/strategy/query-errors)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snapshot/API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 contracts, SSE stream, persisted columns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Celery tasks / beat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nvd_mirror/test_tasks.py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test_kev_cache_refresh.py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test_source_cache_sweep.py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test_scheduling_service.py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test_schedule_resolver.py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test_schedules_api.py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unit/API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mirror task, refresh/purge/sweep, schedule tick maths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test spins a real broker (tasks invoked in-process)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mirror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15 files (api, cve_repository, domain, facade(+integration), health_endpoint, mappers, http adapter, observability, secrets_fernet, settings(+repository), sync_run_repository, tasks, use_cases)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unit/integration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hexagonal mirror slice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 / security / tenancy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test_auth.py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test_auth_integration.py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test_hcl_iam_auth.py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test_rbac_permissions.py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test_tenant_isolation.py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test_500_no_leak.py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test_dashboard_scoping.py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validation/test_security.py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(marker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security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API/security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bearer/JWT/OIDC, RBAC, tenant scoping, error-leak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audit assertions embedded (e.g. FDA export audit write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app/routers/reports.py:102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no standalone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test_audit*.py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found (searched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tests/test_audit*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gap: no dedicated audit-log suite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Metrics / dashboard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test_metric_consistency.py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(I1–I12 + 2 architectural),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test_dashboard_manager_metrics.py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test_dashboard_trend.py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test_dashboard_v2.py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test_dashboard_v4_metrics.py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test_dashboard_scoping.py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test_run_finding_metrics.py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test_risk_score_v2.py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architectural/API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reconciliation invariants, tiles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test_fda_510k_excel_report.py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test_sbom_vulnerability_excel_report.py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test_match_strategy_export.py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test_sbom_validation_report_endpoint.py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API/unit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FDA workbook, vulnerability xlsx, CSV/SARIF strategy columns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dedicated PDF-content test found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/ migrations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test_migration_drift.py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test_sqlite_postgres_migration.py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test_postgresql_integration.py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(marker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postgres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test_database_configuration.py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test_connection_pool_fix.py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test_soft_delete.py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alembic drift, SQLite→PG migration, pool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test_compare_router.py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test_compare_service.py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test_compare_v1_deprecation.py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FE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frontend/src/components/compare/**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(12+ files)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API/unit/FE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 math, export, deprecation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fixes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tests/ai/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29 files (router, batch pipeline/load, catalog/estimator, config loader, cost/budget, credentials router, fix generator, grounding, limiter, env→DB migration, providers incl. sarvam, observability, parse, phase5 e2e scenarios, progress, prompts/cache, registry, rollout, schemas(+lenient), scope/multi-batch, secret cipher, telemetry, test-connection, usage router, real-provider smoke)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unit/API/e2e-ish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AI subsystem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test_real_provider_smoke.py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implies opt-in live calls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 unit/component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75 files: dashboard (SeverityChart, managerWidgets, LifecycleHealthTiles, HeroPostureCard, FindingsTrendChart, RemediationPanel, WhatsNewStrip), analysis tables (matchReason/matchConfidence/selection, RunsTable.status), sboms (upload repair, conversion, detail, ValidationRepairWorkspace), compare suite, CveDetailDialog suite (12 files incl. axe), settings/ai (axe + dialogs),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__tests__/auth.test.ts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Vitest unit/component/integration/a11y(axe)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rendering, hooks, status mapping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 architectural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frontend/src/__tests__/mutation-invalidation.test.ts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scans all non-test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.ts/.tsx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useMutation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invalidateQueries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setQueryData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refetchQueries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invalidate*(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helper and without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// @no-invalidation-needed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escape (per CLAUDE.md)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cache-invalidation convention (D1–D8 audit lock)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 architectural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test_metric_consistency.py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(above) 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import-linter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3 contracts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pyproject.toml:86–127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(parsing ⛔ routers/main; validation ⛔ routers/main/services/db/models; validation ⛔ requests/httpx/urllib) 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.import_linter_cache/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present at root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layering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import-linter not wired into pytest — separate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lint-imports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invocation, no CI file found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e2e (browser)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Not implemented — no evidence found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playwright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cypress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e2e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dirs repo-wide (excl. node_modules), none</w:t>
            </w:r>
          </w:p>
        </w:tc>
      </w:tr>
    </w:tbl>
    <w:p>
      <w:pPr>
        <w:pStyle w:val="Heading2"/>
        <w:rPr/>
      </w:pPr>
      <w:bookmarkStart w:id="5" w:name="Xe90ea1a819767eb4ed856ee2fe4143d0ae729e9"/>
      <w:r>
        <w:rPr/>
        <w:t>3. Test-only dependencies — declaration status</w:t>
      </w:r>
      <w:bookmarkEnd w:id="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Package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pyproject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[dev]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requirements.txt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 9.1.1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(L47)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(L65)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declared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pytest-asyncio 1.4.0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declared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pytest-benchmark 5.2.3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(L49)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(L64)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declared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hypothesis 6.156.1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(L50)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(L33)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declared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(question in brief answered: not undeclared)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import-linter ≥2.0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(L54)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(not in requirements.txt grep)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declared in dev extras only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ruff / mypy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(L52–53)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extras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httpx2&gt;=2.5.0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(L51)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suspicious name (httpx is already a runtime dep at L20) — possible typo’d/nonexistent package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FE: vitest, @testing-library, axe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frontend/package.json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devDependencies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declared</w:t>
            </w:r>
          </w:p>
        </w:tc>
      </w:tr>
    </w:tbl>
    <w:p>
      <w:pPr>
        <w:pStyle w:val="Heading2"/>
        <w:rPr/>
      </w:pPr>
      <w:bookmarkStart w:id="6" w:name="Xf9a51cc1ded9e391df3880cf90b2818499d3b04"/>
      <w:r>
        <w:rPr/>
        <w:t>4. CI vs local execution</w:t>
      </w:r>
      <w:bookmarkEnd w:id="6"/>
    </w:p>
    <w:p>
      <w:pPr>
        <w:pStyle w:val="FirstParagraph"/>
        <w:rPr/>
      </w:pPr>
      <w:r>
        <w:rPr>
          <w:b/>
        </w:rPr>
        <w:t xml:space="preserve">No CI pipeline in repo — no </w:t>
      </w:r>
      <w:r>
        <w:rPr>
          <w:rStyle w:val="VerbatimChar"/>
          <w:b/>
        </w:rPr>
        <w:t>.github/</w:t>
      </w:r>
      <w:r>
        <w:rPr>
          <w:b/>
        </w:rPr>
        <w:t>, no GitLab/Jenkins files found.</w:t>
      </w:r>
      <w:r>
        <w:rPr/>
        <w:t xml:space="preserve"> Evidence of intended flow: </w:t>
      </w:r>
      <w:r>
        <w:rPr>
          <w:rStyle w:val="VerbatimChar"/>
        </w:rPr>
        <w:t>pytest -m metric_consistency</w:t>
      </w:r>
      <w:r>
        <w:rPr/>
        <w:t xml:space="preserve"> “on every PR” (</w:t>
      </w:r>
      <w:r>
        <w:rPr>
          <w:rStyle w:val="VerbatimChar"/>
        </w:rPr>
        <w:t>tests/test_metric_consistency.py:7</w:t>
      </w:r>
      <w:r>
        <w:rPr/>
        <w:t xml:space="preserve">), </w:t>
      </w:r>
      <w:r>
        <w:rPr>
          <w:rStyle w:val="VerbatimChar"/>
        </w:rPr>
        <w:t>pytest -m bench</w:t>
      </w:r>
      <w:r>
        <w:rPr/>
        <w:t xml:space="preserve"> for benchmarks (</w:t>
      </w:r>
      <w:r>
        <w:rPr>
          <w:rStyle w:val="VerbatimChar"/>
        </w:rPr>
        <w:t>tests/validation/test_perf.py:1–3</w:t>
      </w:r>
      <w:r>
        <w:rPr/>
        <w:t xml:space="preserve">, “stats table in the CI log”), </w:t>
      </w:r>
      <w:r>
        <w:rPr>
          <w:rStyle w:val="VerbatimChar"/>
        </w:rPr>
        <w:t>postgres</w:t>
      </w:r>
      <w:r>
        <w:rPr/>
        <w:t xml:space="preserve"> marker gated on </w:t>
      </w:r>
      <w:r>
        <w:rPr>
          <w:rStyle w:val="VerbatimChar"/>
        </w:rPr>
        <w:t>TEST_POSTGRES_DATABASE_URL</w:t>
      </w:r>
      <w:r>
        <w:rPr/>
        <w:t xml:space="preserve">. Local helpers: </w:t>
      </w:r>
      <w:r>
        <w:rPr>
          <w:rStyle w:val="VerbatimChar"/>
        </w:rPr>
        <w:t>scripts/bootstrap.sh|.ps1</w:t>
      </w:r>
      <w:r>
        <w:rPr/>
        <w:t xml:space="preserve">, </w:t>
      </w:r>
      <w:r>
        <w:rPr>
          <w:rStyle w:val="VerbatimChar"/>
        </w:rPr>
        <w:t>scripts/celery_worker.sh</w:t>
      </w:r>
      <w:r>
        <w:rPr/>
        <w:t xml:space="preserve">, </w:t>
      </w:r>
      <w:r>
        <w:rPr>
          <w:rStyle w:val="VerbatimChar"/>
        </w:rPr>
        <w:t>scripts/celery_beat.sh</w:t>
      </w:r>
      <w:r>
        <w:rPr/>
        <w:t xml:space="preserve">, </w:t>
      </w:r>
      <w:r>
        <w:rPr>
          <w:rStyle w:val="VerbatimChar"/>
        </w:rPr>
        <w:t>scripts/check_database.py</w:t>
      </w:r>
      <w:r>
        <w:rPr/>
        <w:t xml:space="preserve">, </w:t>
      </w:r>
      <w:r>
        <w:rPr>
          <w:rStyle w:val="VerbatimChar"/>
        </w:rPr>
        <w:t>scripts/migrate_sqlite_to_postgres.py</w:t>
      </w:r>
      <w:r>
        <w:rPr/>
        <w:t xml:space="preserve">, </w:t>
      </w:r>
      <w:r>
        <w:rPr>
          <w:rStyle w:val="VerbatimChar"/>
        </w:rPr>
        <w:t>scripts/migrate_env_to_db.py</w:t>
      </w:r>
      <w:r>
        <w:rPr/>
        <w:t xml:space="preserve">, </w:t>
      </w:r>
      <w:r>
        <w:rPr>
          <w:rStyle w:val="VerbatimChar"/>
        </w:rPr>
        <w:t>scripts/generate_encryption_key.py</w:t>
      </w:r>
      <w:r>
        <w:rPr/>
        <w:t xml:space="preserve">. </w:t>
      </w:r>
      <w:r>
        <w:rPr>
          <w:rStyle w:val="VerbatimChar"/>
        </w:rPr>
        <w:t>backend-test-final.txt</w:t>
      </w:r>
      <w:r>
        <w:rPr/>
        <w:t xml:space="preserve"> is a 3-line truncated capture of a pytest run against Postgres (</w:t>
      </w:r>
      <w:r>
        <w:rPr>
          <w:rStyle w:val="VerbatimChar"/>
        </w:rPr>
        <w:t>alembic … PostgresqlImpl</w:t>
      </w:r>
      <w:r>
        <w:rPr/>
        <w:t xml:space="preserve">, dot-progress to ~4% with one </w:t>
      </w:r>
      <w:r>
        <w:rPr>
          <w:rStyle w:val="VerbatimChar"/>
        </w:rPr>
        <w:t>F</w:t>
      </w:r>
      <w:r>
        <w:rPr/>
        <w:t xml:space="preserve">) — no summary line, so it evidences </w:t>
      </w:r>
      <w:r>
        <w:rPr>
          <w:i/>
        </w:rPr>
        <w:t>how</w:t>
      </w:r>
      <w:r>
        <w:rPr/>
        <w:t xml:space="preserve"> tests run (Postgres + alembic head) but not a full pass.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7" w:name="Xbd9a5fa01ce8f3b37b4c3401d1d64a7fbfd7aa7"/>
      <w:r>
        <w:rPr/>
        <w:t>5. Verification gaps summary</w:t>
      </w:r>
      <w:bookmarkEnd w:id="7"/>
    </w:p>
    <w:p>
      <w:pPr>
        <w:pStyle w:val="FirstParagraph"/>
        <w:rPr/>
      </w:pPr>
      <w:r>
        <w:rPr/>
        <w:t xml:space="preserve">The mapping above shows breadth; the following areas are </w:t>
      </w:r>
      <w:r>
        <w:rPr>
          <w:b/>
        </w:rPr>
        <w:t>not</w:t>
      </w:r>
      <w:r>
        <w:rPr/>
        <w:t xml:space="preserve"> fully verified (a single passing test does not constitute full verification, and several areas have no tests at all):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No CI pipeline</w:t>
      </w:r>
      <w:r>
        <w:rPr/>
        <w:t xml:space="preserve"> — every gate (pytest markers “gate on every PR”, vitest, ruff/mypy, import-linter) is local-run convention only (OQ-040).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No browser end-to-end tests</w:t>
      </w:r>
      <w:r>
        <w:rPr/>
        <w:t xml:space="preserve"> (Playwright/Cypress absent) and no visual-regression tooling (OQ-041).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No dedicated audit-log test suite</w:t>
      </w:r>
      <w:r>
        <w:rPr/>
        <w:t>; audit writes asserted only incidentally. No PDF-content assertion test (OQ-037).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VulnDB adapter</w:t>
      </w:r>
      <w:r>
        <w:rPr/>
        <w:t xml:space="preserve"> is covered only by mocked aggregate suites; behaviour against the live VulDB v3 API is unverified (OQ-012).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Celery</w:t>
      </w:r>
      <w:r>
        <w:rPr/>
        <w:t>: tasks are invoked in-process by tests; no test exercises a real broker, acks/redelivery semantics, or beat scheduling end-to-end (OQ-033).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Zombie-run handling and run cancellation</w:t>
      </w:r>
      <w:r>
        <w:rPr/>
        <w:t xml:space="preserve"> have no tests because the features do not exist (OQ-027, OQ-029).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SSE client authentication</w:t>
      </w:r>
      <w:r>
        <w:rPr/>
        <w:t xml:space="preserve"> paths are untested against an auth-enabled backend (OQ-030).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Performance</w:t>
      </w:r>
      <w:r>
        <w:rPr/>
        <w:t xml:space="preserve">: </w:t>
      </w:r>
      <w:r>
        <w:rPr>
          <w:rStyle w:val="VerbatimChar"/>
        </w:rPr>
        <w:t>.benchmarks/</w:t>
      </w:r>
      <w:r>
        <w:rPr/>
        <w:t xml:space="preserve"> is empty (no stored baselines); the only latency assertion is validation p95 &lt; 500 ms (OQ-008).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Latest full-suite status unknown</w:t>
      </w:r>
      <w:r>
        <w:rPr/>
        <w:t xml:space="preserve">: </w:t>
      </w:r>
      <w:r>
        <w:rPr>
          <w:rStyle w:val="VerbatimChar"/>
        </w:rPr>
        <w:t>backend-test-final.txt</w:t>
      </w:r>
      <w:r>
        <w:rPr/>
        <w:t xml:space="preserve"> is a truncated 3-line capture showing at least one failing test without identification (OQ-048).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>
          <w:b/>
        </w:rPr>
        <w:t>Signature verification stage</w:t>
      </w:r>
      <w:r>
        <w:rPr/>
        <w:t xml:space="preserve"> is a stub behind a hard-off constant; its tests only lock the stub behaviour.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2026-07-06T19:21:45Z</dcterms:created>
  <dc:creator/>
  <dc:description/>
  <dc:language>en-US</dc:language>
  <cp:lastModifiedBy/>
  <dcterms:modified xsi:type="dcterms:W3CDTF">2026-07-06T19:21:45Z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