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2" w:name="updated-creative-method"/>
    <w:p>
      <w:pPr>
        <w:pStyle w:val="Heading1"/>
      </w:pPr>
      <w:r>
        <w:t xml:space="preserve">Updated Creative Method</w:t>
      </w:r>
    </w:p>
    <w:bookmarkStart w:id="21" w:name="X6955eda12c90ed4f8d5e83e230ad7a4ab19d604"/>
    <w:p>
      <w:pPr>
        <w:pStyle w:val="Heading2"/>
      </w:pPr>
      <w:r>
        <w:t xml:space="preserve">Moral Adventures — Comprehensive Story Creation Method</w:t>
      </w:r>
    </w:p>
    <w:bookmarkStart w:id="20" w:name="version-3.1-superset-master-reference"/>
    <w:p>
      <w:pPr>
        <w:pStyle w:val="Heading3"/>
      </w:pPr>
      <w:r>
        <w:t xml:space="preserve">Version 3.1 — Superset Master Reference</w:t>
      </w:r>
    </w:p>
    <w:p>
      <w:r>
        <w:pict>
          <v:rect style="width:0;height:1.5pt" o:hralign="center" o:hrstd="t" o:hr="t"/>
        </w:pict>
      </w:r>
    </w:p>
    <w:bookmarkEnd w:id="20"/>
    <w:bookmarkEnd w:id="21"/>
    <w:bookmarkEnd w:id="22"/>
    <w:bookmarkStart w:id="23" w:name="new-creative-direction"/>
    <w:p>
      <w:pPr>
        <w:pStyle w:val="Heading1"/>
      </w:pPr>
      <w:r>
        <w:t xml:space="preserve">1. New Creative Direction</w:t>
      </w:r>
    </w:p>
    <w:p>
      <w:pPr>
        <w:pStyle w:val="FirstParagraph"/>
      </w:pPr>
      <w:r>
        <w:t xml:space="preserve">The stories will be created using a mix of:</w:t>
      </w:r>
    </w:p>
    <w:p>
      <w:pPr>
        <w:pStyle w:val="Compact"/>
        <w:numPr>
          <w:ilvl w:val="0"/>
          <w:numId w:val="1001"/>
        </w:numPr>
      </w:pPr>
      <w:r>
        <w:t xml:space="preserve">Qur’an and Hadith-based virtues</w:t>
      </w:r>
    </w:p>
    <w:p>
      <w:pPr>
        <w:pStyle w:val="Compact"/>
        <w:numPr>
          <w:ilvl w:val="0"/>
          <w:numId w:val="1001"/>
        </w:numPr>
      </w:pPr>
      <w:r>
        <w:t xml:space="preserve">Original child-friendly plots</w:t>
      </w:r>
    </w:p>
    <w:p>
      <w:pPr>
        <w:pStyle w:val="Compact"/>
        <w:numPr>
          <w:ilvl w:val="0"/>
          <w:numId w:val="1001"/>
        </w:numPr>
      </w:pPr>
      <w:r>
        <w:t xml:space="preserve">Inspiration from classic moral tales</w:t>
      </w:r>
    </w:p>
    <w:p>
      <w:pPr>
        <w:pStyle w:val="Compact"/>
        <w:numPr>
          <w:ilvl w:val="0"/>
          <w:numId w:val="1001"/>
        </w:numPr>
      </w:pPr>
      <w:r>
        <w:t xml:space="preserve">Inspiration from fables and folk stories</w:t>
      </w:r>
    </w:p>
    <w:p>
      <w:pPr>
        <w:pStyle w:val="Compact"/>
        <w:numPr>
          <w:ilvl w:val="0"/>
          <w:numId w:val="1001"/>
        </w:numPr>
      </w:pPr>
      <w:r>
        <w:t xml:space="preserve">Inspiration from Urdu children’s storytelling traditions</w:t>
      </w:r>
    </w:p>
    <w:p>
      <w:pPr>
        <w:pStyle w:val="Compact"/>
        <w:numPr>
          <w:ilvl w:val="0"/>
          <w:numId w:val="1001"/>
        </w:numPr>
      </w:pPr>
      <w:r>
        <w:t xml:space="preserve">Inspiration from great moral events and personalities</w:t>
      </w:r>
    </w:p>
    <w:p>
      <w:pPr>
        <w:pStyle w:val="Compact"/>
        <w:numPr>
          <w:ilvl w:val="0"/>
          <w:numId w:val="1001"/>
        </w:numPr>
      </w:pPr>
      <w:r>
        <w:t xml:space="preserve">Light animal involvement when useful</w:t>
      </w:r>
    </w:p>
    <w:p>
      <w:pPr>
        <w:pStyle w:val="Compact"/>
        <w:numPr>
          <w:ilvl w:val="0"/>
          <w:numId w:val="1001"/>
        </w:numPr>
      </w:pPr>
      <w:r>
        <w:t xml:space="preserve">Simple, natural humour</w:t>
      </w:r>
    </w:p>
    <w:p>
      <w:pPr>
        <w:pStyle w:val="Compact"/>
        <w:numPr>
          <w:ilvl w:val="0"/>
          <w:numId w:val="1001"/>
        </w:numPr>
      </w:pPr>
      <w:r>
        <w:t xml:space="preserve">Clear moral endings</w:t>
      </w:r>
    </w:p>
    <w:p>
      <w:pPr>
        <w:pStyle w:val="Compact"/>
        <w:numPr>
          <w:ilvl w:val="0"/>
          <w:numId w:val="1001"/>
        </w:numPr>
      </w:pPr>
      <w:r>
        <w:t xml:space="preserve">Anti-predictability techniques</w:t>
      </w:r>
    </w:p>
    <w:p>
      <w:pPr>
        <w:pStyle w:val="FirstParagraph"/>
      </w:pPr>
      <w:r>
        <w:t xml:space="preserve">The stories must remain original, but they may borrow broad storytelling patterns from well-known moral traditions.</w:t>
      </w:r>
    </w:p>
    <w:p>
      <w:pPr>
        <w:pStyle w:val="BodyText"/>
      </w:pPr>
      <w:r>
        <w:t xml:space="preserve">The main goal is to create short, entertaining, morally clear children’s stories that are enjoyable for children of all backgrounds.</w:t>
      </w:r>
    </w:p>
    <w:p>
      <w:r>
        <w:pict>
          <v:rect style="width:0;height:1.5pt" o:hralign="center" o:hrstd="t" o:hr="t"/>
        </w:pict>
      </w:r>
    </w:p>
    <w:bookmarkEnd w:id="23"/>
    <w:bookmarkStart w:id="24" w:name="core-moral-foundation"/>
    <w:p>
      <w:pPr>
        <w:pStyle w:val="Heading1"/>
      </w:pPr>
      <w:r>
        <w:t xml:space="preserve">2. Core Moral Foundation</w:t>
      </w:r>
    </w:p>
    <w:p>
      <w:pPr>
        <w:pStyle w:val="FirstParagraph"/>
      </w:pPr>
      <w:r>
        <w:t xml:space="preserve">The values must remain rooted in Qur’an and authentic Prophetic teachings.</w:t>
      </w:r>
    </w:p>
    <w:p>
      <w:pPr>
        <w:pStyle w:val="BodyText"/>
      </w:pPr>
      <w:r>
        <w:t xml:space="preserve">The stories should promote virtues such as:</w:t>
      </w:r>
    </w:p>
    <w:p>
      <w:pPr>
        <w:pStyle w:val="Compact"/>
        <w:numPr>
          <w:ilvl w:val="0"/>
          <w:numId w:val="1002"/>
        </w:numPr>
      </w:pPr>
      <w:r>
        <w:t xml:space="preserve">Truthfulness</w:t>
      </w:r>
    </w:p>
    <w:p>
      <w:pPr>
        <w:pStyle w:val="Compact"/>
        <w:numPr>
          <w:ilvl w:val="0"/>
          <w:numId w:val="1002"/>
        </w:numPr>
      </w:pPr>
      <w:r>
        <w:t xml:space="preserve">Trustworthiness</w:t>
      </w:r>
    </w:p>
    <w:p>
      <w:pPr>
        <w:pStyle w:val="Compact"/>
        <w:numPr>
          <w:ilvl w:val="0"/>
          <w:numId w:val="1002"/>
        </w:numPr>
      </w:pPr>
      <w:r>
        <w:t xml:space="preserve">Patience</w:t>
      </w:r>
    </w:p>
    <w:p>
      <w:pPr>
        <w:pStyle w:val="Compact"/>
        <w:numPr>
          <w:ilvl w:val="0"/>
          <w:numId w:val="1002"/>
        </w:numPr>
      </w:pPr>
      <w:r>
        <w:t xml:space="preserve">Gratitude</w:t>
      </w:r>
    </w:p>
    <w:p>
      <w:pPr>
        <w:pStyle w:val="Compact"/>
        <w:numPr>
          <w:ilvl w:val="0"/>
          <w:numId w:val="1002"/>
        </w:numPr>
      </w:pPr>
      <w:r>
        <w:t xml:space="preserve">Mercy</w:t>
      </w:r>
    </w:p>
    <w:p>
      <w:pPr>
        <w:pStyle w:val="Compact"/>
        <w:numPr>
          <w:ilvl w:val="0"/>
          <w:numId w:val="1002"/>
        </w:numPr>
      </w:pPr>
      <w:r>
        <w:t xml:space="preserve">Forgiveness</w:t>
      </w:r>
    </w:p>
    <w:p>
      <w:pPr>
        <w:pStyle w:val="Compact"/>
        <w:numPr>
          <w:ilvl w:val="0"/>
          <w:numId w:val="1002"/>
        </w:numPr>
      </w:pPr>
      <w:r>
        <w:t xml:space="preserve">Justice</w:t>
      </w:r>
    </w:p>
    <w:p>
      <w:pPr>
        <w:pStyle w:val="Compact"/>
        <w:numPr>
          <w:ilvl w:val="0"/>
          <w:numId w:val="1002"/>
        </w:numPr>
      </w:pPr>
      <w:r>
        <w:t xml:space="preserve">Humility</w:t>
      </w:r>
    </w:p>
    <w:p>
      <w:pPr>
        <w:pStyle w:val="Compact"/>
        <w:numPr>
          <w:ilvl w:val="0"/>
          <w:numId w:val="1002"/>
        </w:numPr>
      </w:pPr>
      <w:r>
        <w:t xml:space="preserve">Generosity</w:t>
      </w:r>
    </w:p>
    <w:p>
      <w:pPr>
        <w:pStyle w:val="Compact"/>
        <w:numPr>
          <w:ilvl w:val="0"/>
          <w:numId w:val="1002"/>
        </w:numPr>
      </w:pPr>
      <w:r>
        <w:t xml:space="preserve">Kindness</w:t>
      </w:r>
    </w:p>
    <w:p>
      <w:pPr>
        <w:pStyle w:val="Compact"/>
        <w:numPr>
          <w:ilvl w:val="0"/>
          <w:numId w:val="1002"/>
        </w:numPr>
      </w:pPr>
      <w:r>
        <w:t xml:space="preserve">Keeping promises</w:t>
      </w:r>
    </w:p>
    <w:p>
      <w:pPr>
        <w:pStyle w:val="Compact"/>
        <w:numPr>
          <w:ilvl w:val="0"/>
          <w:numId w:val="1002"/>
        </w:numPr>
      </w:pPr>
      <w:r>
        <w:t xml:space="preserve">Compassion</w:t>
      </w:r>
    </w:p>
    <w:p>
      <w:pPr>
        <w:pStyle w:val="Compact"/>
        <w:numPr>
          <w:ilvl w:val="0"/>
          <w:numId w:val="1002"/>
        </w:numPr>
      </w:pPr>
      <w:r>
        <w:t xml:space="preserve">Perseverance in doing right</w:t>
      </w:r>
    </w:p>
    <w:p>
      <w:pPr>
        <w:pStyle w:val="FirstParagraph"/>
      </w:pPr>
      <w:r>
        <w:t xml:space="preserve">The story itself does not need to sound religious.</w:t>
      </w:r>
    </w:p>
    <w:p>
      <w:pPr>
        <w:pStyle w:val="BodyText"/>
      </w:pPr>
      <w:r>
        <w:t xml:space="preserve">The moral direction should match Qur’anic and Prophetic teachings, but the presentation should remain universal and child-friendly.</w:t>
      </w:r>
    </w:p>
    <w:p>
      <w:r>
        <w:pict>
          <v:rect style="width:0;height:1.5pt" o:hralign="center" o:hrstd="t" o:hr="t"/>
        </w:pict>
      </w:r>
    </w:p>
    <w:bookmarkEnd w:id="24"/>
    <w:bookmarkStart w:id="31" w:name="inspiration-sources"/>
    <w:p>
      <w:pPr>
        <w:pStyle w:val="Heading1"/>
      </w:pPr>
      <w:r>
        <w:t xml:space="preserve">3. Inspiration Sources</w:t>
      </w:r>
    </w:p>
    <w:bookmarkStart w:id="25" w:name="a.-islamic-moral-anecdotes"/>
    <w:p>
      <w:pPr>
        <w:pStyle w:val="Heading2"/>
      </w:pPr>
      <w:r>
        <w:t xml:space="preserve">A. Islamic Moral Anecdotes</w:t>
      </w:r>
    </w:p>
    <w:p>
      <w:pPr>
        <w:pStyle w:val="FirstParagraph"/>
      </w:pPr>
      <w:r>
        <w:t xml:space="preserve">Use inspiration from authentic Islamic moral themes such as:</w:t>
      </w:r>
    </w:p>
    <w:p>
      <w:pPr>
        <w:pStyle w:val="Compact"/>
        <w:numPr>
          <w:ilvl w:val="0"/>
          <w:numId w:val="1003"/>
        </w:numPr>
      </w:pPr>
      <w:r>
        <w:t xml:space="preserve">Truthfulness</w:t>
      </w:r>
    </w:p>
    <w:p>
      <w:pPr>
        <w:pStyle w:val="Compact"/>
        <w:numPr>
          <w:ilvl w:val="0"/>
          <w:numId w:val="1003"/>
        </w:numPr>
      </w:pPr>
      <w:r>
        <w:t xml:space="preserve">Trustworthiness</w:t>
      </w:r>
    </w:p>
    <w:p>
      <w:pPr>
        <w:pStyle w:val="Compact"/>
        <w:numPr>
          <w:ilvl w:val="0"/>
          <w:numId w:val="1003"/>
        </w:numPr>
      </w:pPr>
      <w:r>
        <w:t xml:space="preserve">Patience</w:t>
      </w:r>
    </w:p>
    <w:p>
      <w:pPr>
        <w:pStyle w:val="Compact"/>
        <w:numPr>
          <w:ilvl w:val="0"/>
          <w:numId w:val="1003"/>
        </w:numPr>
      </w:pPr>
      <w:r>
        <w:t xml:space="preserve">Gratitude</w:t>
      </w:r>
    </w:p>
    <w:p>
      <w:pPr>
        <w:pStyle w:val="Compact"/>
        <w:numPr>
          <w:ilvl w:val="0"/>
          <w:numId w:val="1003"/>
        </w:numPr>
      </w:pPr>
      <w:r>
        <w:t xml:space="preserve">Mercy</w:t>
      </w:r>
    </w:p>
    <w:p>
      <w:pPr>
        <w:pStyle w:val="Compact"/>
        <w:numPr>
          <w:ilvl w:val="0"/>
          <w:numId w:val="1003"/>
        </w:numPr>
      </w:pPr>
      <w:r>
        <w:t xml:space="preserve">Forgiveness</w:t>
      </w:r>
    </w:p>
    <w:p>
      <w:pPr>
        <w:pStyle w:val="Compact"/>
        <w:numPr>
          <w:ilvl w:val="0"/>
          <w:numId w:val="1003"/>
        </w:numPr>
      </w:pPr>
      <w:r>
        <w:t xml:space="preserve">Justice</w:t>
      </w:r>
    </w:p>
    <w:p>
      <w:pPr>
        <w:pStyle w:val="Compact"/>
        <w:numPr>
          <w:ilvl w:val="0"/>
          <w:numId w:val="1003"/>
        </w:numPr>
      </w:pPr>
      <w:r>
        <w:t xml:space="preserve">Humility</w:t>
      </w:r>
    </w:p>
    <w:p>
      <w:pPr>
        <w:pStyle w:val="Compact"/>
        <w:numPr>
          <w:ilvl w:val="0"/>
          <w:numId w:val="1003"/>
        </w:numPr>
      </w:pPr>
      <w:r>
        <w:t xml:space="preserve">Generosity</w:t>
      </w:r>
    </w:p>
    <w:p>
      <w:pPr>
        <w:pStyle w:val="FirstParagraph"/>
      </w:pPr>
      <w:r>
        <w:t xml:space="preserve">These values must remain the foundation.</w:t>
      </w:r>
    </w:p>
    <w:p>
      <w:pPr>
        <w:pStyle w:val="BodyText"/>
      </w:pPr>
      <w:r>
        <w:t xml:space="preserve">The story itself does not need to sound religious, but the moral direction should match Qur’anic and Prophetic teachings.</w:t>
      </w:r>
    </w:p>
    <w:p>
      <w:r>
        <w:pict>
          <v:rect style="width:0;height:1.5pt" o:hralign="center" o:hrstd="t" o:hr="t"/>
        </w:pict>
      </w:r>
    </w:p>
    <w:bookmarkEnd w:id="25"/>
    <w:bookmarkStart w:id="26" w:name="Xf700689b5c4ba6361df666345db2b93a1e20655"/>
    <w:p>
      <w:pPr>
        <w:pStyle w:val="Heading2"/>
      </w:pPr>
      <w:r>
        <w:t xml:space="preserve">B. Great Islamic Events and Personalities</w:t>
      </w:r>
    </w:p>
    <w:p>
      <w:pPr>
        <w:pStyle w:val="FirstParagraph"/>
      </w:pPr>
      <w:r>
        <w:t xml:space="preserve">The stories may take invisible inspiration from:</w:t>
      </w:r>
    </w:p>
    <w:p>
      <w:pPr>
        <w:pStyle w:val="Compact"/>
        <w:numPr>
          <w:ilvl w:val="0"/>
          <w:numId w:val="1004"/>
        </w:numPr>
      </w:pPr>
      <w:r>
        <w:t xml:space="preserve">The character of Prophet Muhammad ﷺ</w:t>
      </w:r>
    </w:p>
    <w:p>
      <w:pPr>
        <w:pStyle w:val="Compact"/>
        <w:numPr>
          <w:ilvl w:val="0"/>
          <w:numId w:val="1004"/>
        </w:numPr>
      </w:pPr>
      <w:r>
        <w:t xml:space="preserve">Stories of the Prophets mentioned in the Qur’an</w:t>
      </w:r>
    </w:p>
    <w:p>
      <w:pPr>
        <w:pStyle w:val="Compact"/>
        <w:numPr>
          <w:ilvl w:val="0"/>
          <w:numId w:val="1004"/>
        </w:numPr>
      </w:pPr>
      <w:r>
        <w:t xml:space="preserve">Lives of the Sahaba</w:t>
      </w:r>
    </w:p>
    <w:p>
      <w:pPr>
        <w:pStyle w:val="Compact"/>
        <w:numPr>
          <w:ilvl w:val="0"/>
          <w:numId w:val="1004"/>
        </w:numPr>
      </w:pPr>
      <w:r>
        <w:t xml:space="preserve">Early Islamic history</w:t>
      </w:r>
    </w:p>
    <w:p>
      <w:pPr>
        <w:pStyle w:val="Compact"/>
        <w:numPr>
          <w:ilvl w:val="0"/>
          <w:numId w:val="1004"/>
        </w:numPr>
      </w:pPr>
      <w:r>
        <w:t xml:space="preserve">Great Muslim personalities</w:t>
      </w:r>
    </w:p>
    <w:p>
      <w:pPr>
        <w:pStyle w:val="Compact"/>
        <w:numPr>
          <w:ilvl w:val="0"/>
          <w:numId w:val="1004"/>
        </w:numPr>
      </w:pPr>
      <w:r>
        <w:t xml:space="preserve">Incidents of truthfulness, mercy, justice, patience, forgiveness, courage, and trustworthiness</w:t>
      </w:r>
    </w:p>
    <w:p>
      <w:pPr>
        <w:pStyle w:val="Compact"/>
        <w:numPr>
          <w:ilvl w:val="0"/>
          <w:numId w:val="1004"/>
        </w:numPr>
      </w:pPr>
      <w:r>
        <w:t xml:space="preserve">Islamic adab and akhlaq traditions</w:t>
      </w:r>
    </w:p>
    <w:p>
      <w:pPr>
        <w:pStyle w:val="FirstParagraph"/>
      </w:pPr>
      <w:r>
        <w:t xml:space="preserve">However, these inspirations must not appear directly in the child-facing story.</w:t>
      </w:r>
    </w:p>
    <w:p>
      <w:pPr>
        <w:pStyle w:val="BodyText"/>
      </w:pPr>
      <w:r>
        <w:t xml:space="preserve">The story should not mention:</w:t>
      </w:r>
    </w:p>
    <w:p>
      <w:pPr>
        <w:pStyle w:val="Compact"/>
        <w:numPr>
          <w:ilvl w:val="0"/>
          <w:numId w:val="1005"/>
        </w:numPr>
      </w:pPr>
      <w:r>
        <w:t xml:space="preserve">The original personality</w:t>
      </w:r>
    </w:p>
    <w:p>
      <w:pPr>
        <w:pStyle w:val="Compact"/>
        <w:numPr>
          <w:ilvl w:val="0"/>
          <w:numId w:val="1005"/>
        </w:numPr>
      </w:pPr>
      <w:r>
        <w:t xml:space="preserve">The original event</w:t>
      </w:r>
    </w:p>
    <w:p>
      <w:pPr>
        <w:pStyle w:val="Compact"/>
        <w:numPr>
          <w:ilvl w:val="0"/>
          <w:numId w:val="1005"/>
        </w:numPr>
      </w:pPr>
      <w:r>
        <w:t xml:space="preserve">The religious background</w:t>
      </w:r>
    </w:p>
    <w:p>
      <w:pPr>
        <w:pStyle w:val="Compact"/>
        <w:numPr>
          <w:ilvl w:val="0"/>
          <w:numId w:val="1005"/>
        </w:numPr>
      </w:pPr>
      <w:r>
        <w:t xml:space="preserve">The historical setting</w:t>
      </w:r>
    </w:p>
    <w:p>
      <w:pPr>
        <w:pStyle w:val="Compact"/>
        <w:numPr>
          <w:ilvl w:val="0"/>
          <w:numId w:val="1005"/>
        </w:numPr>
      </w:pPr>
      <w:r>
        <w:t xml:space="preserve">Any direct parallel that reveals the source</w:t>
      </w:r>
    </w:p>
    <w:p>
      <w:pPr>
        <w:pStyle w:val="FirstParagraph"/>
      </w:pPr>
      <w:r>
        <w:t xml:space="preserve">The inspiration is only a seed. The final story must be new, original, and set in a child-friendly world.</w:t>
      </w:r>
    </w:p>
    <w:p>
      <w:r>
        <w:pict>
          <v:rect style="width:0;height:1.5pt" o:hralign="center" o:hrstd="t" o:hr="t"/>
        </w:pict>
      </w:r>
    </w:p>
    <w:bookmarkEnd w:id="26"/>
    <w:bookmarkStart w:id="27" w:name="c.-classic-fables"/>
    <w:p>
      <w:pPr>
        <w:pStyle w:val="Heading2"/>
      </w:pPr>
      <w:r>
        <w:t xml:space="preserve">C. Classic Fables</w:t>
      </w:r>
    </w:p>
    <w:p>
      <w:pPr>
        <w:pStyle w:val="FirstParagraph"/>
      </w:pPr>
      <w:r>
        <w:t xml:space="preserve">Use inspiration from fable patterns such as:</w:t>
      </w:r>
    </w:p>
    <w:p>
      <w:pPr>
        <w:pStyle w:val="Compact"/>
        <w:numPr>
          <w:ilvl w:val="0"/>
          <w:numId w:val="1006"/>
        </w:numPr>
      </w:pPr>
      <w:r>
        <w:t xml:space="preserve">A fast character learning patience</w:t>
      </w:r>
    </w:p>
    <w:p>
      <w:pPr>
        <w:pStyle w:val="Compact"/>
        <w:numPr>
          <w:ilvl w:val="0"/>
          <w:numId w:val="1006"/>
        </w:numPr>
      </w:pPr>
      <w:r>
        <w:t xml:space="preserve">A proud character learning humility</w:t>
      </w:r>
    </w:p>
    <w:p>
      <w:pPr>
        <w:pStyle w:val="Compact"/>
        <w:numPr>
          <w:ilvl w:val="0"/>
          <w:numId w:val="1006"/>
        </w:numPr>
      </w:pPr>
      <w:r>
        <w:t xml:space="preserve">A greedy character learning contentment</w:t>
      </w:r>
    </w:p>
    <w:p>
      <w:pPr>
        <w:pStyle w:val="Compact"/>
        <w:numPr>
          <w:ilvl w:val="0"/>
          <w:numId w:val="1006"/>
        </w:numPr>
      </w:pPr>
      <w:r>
        <w:t xml:space="preserve">A weak-looking character showing wisdom</w:t>
      </w:r>
    </w:p>
    <w:p>
      <w:pPr>
        <w:pStyle w:val="Compact"/>
        <w:numPr>
          <w:ilvl w:val="0"/>
          <w:numId w:val="1006"/>
        </w:numPr>
      </w:pPr>
      <w:r>
        <w:t xml:space="preserve">An animal incident revealing a human lesson</w:t>
      </w:r>
    </w:p>
    <w:p>
      <w:pPr>
        <w:pStyle w:val="FirstParagraph"/>
      </w:pPr>
      <w:r>
        <w:t xml:space="preserve">Useful fable techniques:</w:t>
      </w:r>
    </w:p>
    <w:p>
      <w:pPr>
        <w:pStyle w:val="Compact"/>
        <w:numPr>
          <w:ilvl w:val="0"/>
          <w:numId w:val="1007"/>
        </w:numPr>
      </w:pPr>
      <w:r>
        <w:t xml:space="preserve">Short plot</w:t>
      </w:r>
    </w:p>
    <w:p>
      <w:pPr>
        <w:pStyle w:val="Compact"/>
        <w:numPr>
          <w:ilvl w:val="0"/>
          <w:numId w:val="1007"/>
        </w:numPr>
      </w:pPr>
      <w:r>
        <w:t xml:space="preserve">Clear conflict</w:t>
      </w:r>
    </w:p>
    <w:p>
      <w:pPr>
        <w:pStyle w:val="Compact"/>
        <w:numPr>
          <w:ilvl w:val="0"/>
          <w:numId w:val="1007"/>
        </w:numPr>
      </w:pPr>
      <w:r>
        <w:t xml:space="preserve">Animal humour</w:t>
      </w:r>
    </w:p>
    <w:p>
      <w:pPr>
        <w:pStyle w:val="Compact"/>
        <w:numPr>
          <w:ilvl w:val="0"/>
          <w:numId w:val="1007"/>
        </w:numPr>
      </w:pPr>
      <w:r>
        <w:t xml:space="preserve">Simple twist</w:t>
      </w:r>
    </w:p>
    <w:p>
      <w:pPr>
        <w:pStyle w:val="Compact"/>
        <w:numPr>
          <w:ilvl w:val="0"/>
          <w:numId w:val="1007"/>
        </w:numPr>
      </w:pPr>
      <w:r>
        <w:t xml:space="preserve">Strong final moral</w:t>
      </w:r>
    </w:p>
    <w:p>
      <w:pPr>
        <w:pStyle w:val="FirstParagraph"/>
      </w:pPr>
      <w:r>
        <w:t xml:space="preserve">These techniques can be used, but the final story must not feel copied from any known fable.</w:t>
      </w:r>
    </w:p>
    <w:p>
      <w:r>
        <w:pict>
          <v:rect style="width:0;height:1.5pt" o:hralign="center" o:hrstd="t" o:hr="t"/>
        </w:pict>
      </w:r>
    </w:p>
    <w:bookmarkEnd w:id="27"/>
    <w:bookmarkStart w:id="28" w:name="d.-panchatantra-style-storytelling"/>
    <w:p>
      <w:pPr>
        <w:pStyle w:val="Heading2"/>
      </w:pPr>
      <w:r>
        <w:t xml:space="preserve">D. Panchatantra-Style Storytelling</w:t>
      </w:r>
    </w:p>
    <w:p>
      <w:pPr>
        <w:pStyle w:val="FirstParagraph"/>
      </w:pPr>
      <w:r>
        <w:t xml:space="preserve">Use inspiration from:</w:t>
      </w:r>
    </w:p>
    <w:p>
      <w:pPr>
        <w:pStyle w:val="Compact"/>
        <w:numPr>
          <w:ilvl w:val="0"/>
          <w:numId w:val="1008"/>
        </w:numPr>
      </w:pPr>
      <w:r>
        <w:t xml:space="preserve">Animal behaviour</w:t>
      </w:r>
    </w:p>
    <w:p>
      <w:pPr>
        <w:pStyle w:val="Compact"/>
        <w:numPr>
          <w:ilvl w:val="0"/>
          <w:numId w:val="1008"/>
        </w:numPr>
      </w:pPr>
      <w:r>
        <w:t xml:space="preserve">Clever problem-solving</w:t>
      </w:r>
    </w:p>
    <w:p>
      <w:pPr>
        <w:pStyle w:val="Compact"/>
        <w:numPr>
          <w:ilvl w:val="0"/>
          <w:numId w:val="1008"/>
        </w:numPr>
      </w:pPr>
      <w:r>
        <w:t xml:space="preserve">Friendship</w:t>
      </w:r>
    </w:p>
    <w:p>
      <w:pPr>
        <w:pStyle w:val="Compact"/>
        <w:numPr>
          <w:ilvl w:val="0"/>
          <w:numId w:val="1008"/>
        </w:numPr>
      </w:pPr>
      <w:r>
        <w:t xml:space="preserve">Consequences of foolish choices</w:t>
      </w:r>
    </w:p>
    <w:p>
      <w:pPr>
        <w:pStyle w:val="Compact"/>
        <w:numPr>
          <w:ilvl w:val="0"/>
          <w:numId w:val="1008"/>
        </w:numPr>
      </w:pPr>
      <w:r>
        <w:t xml:space="preserve">Practical wisdom</w:t>
      </w:r>
    </w:p>
    <w:p>
      <w:pPr>
        <w:pStyle w:val="Compact"/>
        <w:numPr>
          <w:ilvl w:val="0"/>
          <w:numId w:val="1008"/>
        </w:numPr>
      </w:pPr>
      <w:r>
        <w:t xml:space="preserve">Funny misunderstandings</w:t>
      </w:r>
    </w:p>
    <w:p>
      <w:pPr>
        <w:pStyle w:val="Compact"/>
        <w:numPr>
          <w:ilvl w:val="0"/>
          <w:numId w:val="1008"/>
        </w:numPr>
      </w:pPr>
      <w:r>
        <w:t xml:space="preserve">Simple cause-and-effect storytelling</w:t>
      </w:r>
    </w:p>
    <w:p>
      <w:pPr>
        <w:pStyle w:val="FirstParagraph"/>
      </w:pPr>
      <w:r>
        <w:t xml:space="preserve">This can help make the stories more entertaining.</w:t>
      </w:r>
    </w:p>
    <w:p>
      <w:pPr>
        <w:pStyle w:val="BodyText"/>
      </w:pPr>
      <w:r>
        <w:t xml:space="preserve">The final story should remain original and suitable for the moral framework of this book.</w:t>
      </w:r>
    </w:p>
    <w:p>
      <w:r>
        <w:pict>
          <v:rect style="width:0;height:1.5pt" o:hralign="center" o:hrstd="t" o:hr="t"/>
        </w:pict>
      </w:r>
    </w:p>
    <w:bookmarkEnd w:id="28"/>
    <w:bookmarkStart w:id="29" w:name="e.-urdu-childrens-storytelling-tradition"/>
    <w:p>
      <w:pPr>
        <w:pStyle w:val="Heading2"/>
      </w:pPr>
      <w:r>
        <w:t xml:space="preserve">E. Urdu Children’s Storytelling Tradition</w:t>
      </w:r>
    </w:p>
    <w:p>
      <w:pPr>
        <w:pStyle w:val="FirstParagraph"/>
      </w:pPr>
      <w:r>
        <w:t xml:space="preserve">Use inspiration from Urdu children’s storytelling traditions, including writers such as Mayal/Mael Khairabadi and similar moral story writers.</w:t>
      </w:r>
    </w:p>
    <w:p>
      <w:pPr>
        <w:pStyle w:val="BodyText"/>
      </w:pPr>
      <w:r>
        <w:t xml:space="preserve">Use these qualities:</w:t>
      </w:r>
    </w:p>
    <w:p>
      <w:pPr>
        <w:pStyle w:val="Compact"/>
        <w:numPr>
          <w:ilvl w:val="0"/>
          <w:numId w:val="1009"/>
        </w:numPr>
      </w:pPr>
      <w:r>
        <w:t xml:space="preserve">Simple moral clarity</w:t>
      </w:r>
    </w:p>
    <w:p>
      <w:pPr>
        <w:pStyle w:val="Compact"/>
        <w:numPr>
          <w:ilvl w:val="0"/>
          <w:numId w:val="1009"/>
        </w:numPr>
      </w:pPr>
      <w:r>
        <w:t xml:space="preserve">Short incidents</w:t>
      </w:r>
    </w:p>
    <w:p>
      <w:pPr>
        <w:pStyle w:val="Compact"/>
        <w:numPr>
          <w:ilvl w:val="0"/>
          <w:numId w:val="1009"/>
        </w:numPr>
      </w:pPr>
      <w:r>
        <w:t xml:space="preserve">Strong lesson</w:t>
      </w:r>
    </w:p>
    <w:p>
      <w:pPr>
        <w:pStyle w:val="Compact"/>
        <w:numPr>
          <w:ilvl w:val="0"/>
          <w:numId w:val="1009"/>
        </w:numPr>
      </w:pPr>
      <w:r>
        <w:t xml:space="preserve">Child-friendly situations</w:t>
      </w:r>
    </w:p>
    <w:p>
      <w:pPr>
        <w:pStyle w:val="Compact"/>
        <w:numPr>
          <w:ilvl w:val="0"/>
          <w:numId w:val="1009"/>
        </w:numPr>
      </w:pPr>
      <w:r>
        <w:t xml:space="preserve">Entertaining examples</w:t>
      </w:r>
    </w:p>
    <w:p>
      <w:pPr>
        <w:pStyle w:val="Compact"/>
        <w:numPr>
          <w:ilvl w:val="0"/>
          <w:numId w:val="1009"/>
        </w:numPr>
      </w:pPr>
      <w:r>
        <w:t xml:space="preserve">Everyday moral problems</w:t>
      </w:r>
    </w:p>
    <w:p>
      <w:pPr>
        <w:pStyle w:val="Compact"/>
        <w:numPr>
          <w:ilvl w:val="0"/>
          <w:numId w:val="1009"/>
        </w:numPr>
      </w:pPr>
      <w:r>
        <w:t xml:space="preserve">Warm narration</w:t>
      </w:r>
    </w:p>
    <w:p>
      <w:pPr>
        <w:pStyle w:val="Compact"/>
        <w:numPr>
          <w:ilvl w:val="0"/>
          <w:numId w:val="1009"/>
        </w:numPr>
      </w:pPr>
      <w:r>
        <w:t xml:space="preserve">Clear endings</w:t>
      </w:r>
    </w:p>
    <w:p>
      <w:pPr>
        <w:pStyle w:val="FirstParagraph"/>
      </w:pPr>
      <w:r>
        <w:t xml:space="preserve">Do not copy their stories, wording, scenes, or exact plots.</w:t>
      </w:r>
    </w:p>
    <w:p>
      <w:pPr>
        <w:pStyle w:val="BodyText"/>
      </w:pPr>
      <w:r>
        <w:t xml:space="preserve">Only use broad storytelling qualities.</w:t>
      </w:r>
    </w:p>
    <w:p>
      <w:r>
        <w:pict>
          <v:rect style="width:0;height:1.5pt" o:hralign="center" o:hrstd="t" o:hr="t"/>
        </w:pict>
      </w:r>
    </w:p>
    <w:bookmarkEnd w:id="29"/>
    <w:bookmarkStart w:id="30" w:name="f.-everyday-childhood-situations"/>
    <w:p>
      <w:pPr>
        <w:pStyle w:val="Heading2"/>
      </w:pPr>
      <w:r>
        <w:t xml:space="preserve">F. Everyday Childhood Situations</w:t>
      </w:r>
    </w:p>
    <w:p>
      <w:pPr>
        <w:pStyle w:val="FirstParagraph"/>
      </w:pPr>
      <w:r>
        <w:t xml:space="preserve">The stories should also draw from real childhood experiences such as:</w:t>
      </w:r>
    </w:p>
    <w:p>
      <w:pPr>
        <w:pStyle w:val="Compact"/>
        <w:numPr>
          <w:ilvl w:val="0"/>
          <w:numId w:val="1010"/>
        </w:numPr>
      </w:pPr>
      <w:r>
        <w:t xml:space="preserve">School life</w:t>
      </w:r>
    </w:p>
    <w:p>
      <w:pPr>
        <w:pStyle w:val="Compact"/>
        <w:numPr>
          <w:ilvl w:val="0"/>
          <w:numId w:val="1010"/>
        </w:numPr>
      </w:pPr>
      <w:r>
        <w:t xml:space="preserve">Friendships</w:t>
      </w:r>
    </w:p>
    <w:p>
      <w:pPr>
        <w:pStyle w:val="Compact"/>
        <w:numPr>
          <w:ilvl w:val="0"/>
          <w:numId w:val="1010"/>
        </w:numPr>
      </w:pPr>
      <w:r>
        <w:t xml:space="preserve">Sibling conflicts</w:t>
      </w:r>
    </w:p>
    <w:p>
      <w:pPr>
        <w:pStyle w:val="Compact"/>
        <w:numPr>
          <w:ilvl w:val="0"/>
          <w:numId w:val="1010"/>
        </w:numPr>
      </w:pPr>
      <w:r>
        <w:t xml:space="preserve">Playground incidents</w:t>
      </w:r>
    </w:p>
    <w:p>
      <w:pPr>
        <w:pStyle w:val="Compact"/>
        <w:numPr>
          <w:ilvl w:val="0"/>
          <w:numId w:val="1010"/>
        </w:numPr>
      </w:pPr>
      <w:r>
        <w:t xml:space="preserve">Classroom competitions</w:t>
      </w:r>
    </w:p>
    <w:p>
      <w:pPr>
        <w:pStyle w:val="Compact"/>
        <w:numPr>
          <w:ilvl w:val="0"/>
          <w:numId w:val="1010"/>
        </w:numPr>
      </w:pPr>
      <w:r>
        <w:t xml:space="preserve">Family responsibilities</w:t>
      </w:r>
    </w:p>
    <w:p>
      <w:pPr>
        <w:pStyle w:val="Compact"/>
        <w:numPr>
          <w:ilvl w:val="0"/>
          <w:numId w:val="1010"/>
        </w:numPr>
      </w:pPr>
      <w:r>
        <w:t xml:space="preserve">Jealousy</w:t>
      </w:r>
    </w:p>
    <w:p>
      <w:pPr>
        <w:pStyle w:val="Compact"/>
        <w:numPr>
          <w:ilvl w:val="0"/>
          <w:numId w:val="1010"/>
        </w:numPr>
      </w:pPr>
      <w:r>
        <w:t xml:space="preserve">Fear of blame</w:t>
      </w:r>
    </w:p>
    <w:p>
      <w:pPr>
        <w:pStyle w:val="Compact"/>
        <w:numPr>
          <w:ilvl w:val="0"/>
          <w:numId w:val="1010"/>
        </w:numPr>
      </w:pPr>
      <w:r>
        <w:t xml:space="preserve">Wanting praise</w:t>
      </w:r>
    </w:p>
    <w:p>
      <w:pPr>
        <w:pStyle w:val="Compact"/>
        <w:numPr>
          <w:ilvl w:val="0"/>
          <w:numId w:val="1010"/>
        </w:numPr>
      </w:pPr>
      <w:r>
        <w:t xml:space="preserve">Not wanting to share</w:t>
      </w:r>
    </w:p>
    <w:p>
      <w:pPr>
        <w:pStyle w:val="Compact"/>
        <w:numPr>
          <w:ilvl w:val="0"/>
          <w:numId w:val="1010"/>
        </w:numPr>
      </w:pPr>
      <w:r>
        <w:t xml:space="preserve">Being misunderstood</w:t>
      </w:r>
    </w:p>
    <w:p>
      <w:pPr>
        <w:pStyle w:val="Compact"/>
        <w:numPr>
          <w:ilvl w:val="0"/>
          <w:numId w:val="1010"/>
        </w:numPr>
      </w:pPr>
      <w:r>
        <w:t xml:space="preserve">Wanting to win</w:t>
      </w:r>
    </w:p>
    <w:p>
      <w:pPr>
        <w:pStyle w:val="Compact"/>
        <w:numPr>
          <w:ilvl w:val="0"/>
          <w:numId w:val="1010"/>
        </w:numPr>
      </w:pPr>
      <w:r>
        <w:t xml:space="preserve">Feeling left out</w:t>
      </w:r>
    </w:p>
    <w:p>
      <w:pPr>
        <w:pStyle w:val="FirstParagraph"/>
      </w:pPr>
      <w:r>
        <w:t xml:space="preserve">This keeps the stories relatable for children aged 6–10.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2" w:name="invisible-inspiration-rule"/>
    <w:p>
      <w:pPr>
        <w:pStyle w:val="Heading1"/>
      </w:pPr>
      <w:r>
        <w:t xml:space="preserve">4. Invisible Inspiration Rule</w:t>
      </w:r>
    </w:p>
    <w:p>
      <w:pPr>
        <w:pStyle w:val="FirstParagraph"/>
      </w:pPr>
      <w:r>
        <w:t xml:space="preserve">The inspiration source must remain invisible.</w:t>
      </w:r>
    </w:p>
    <w:p>
      <w:pPr>
        <w:pStyle w:val="BodyText"/>
      </w:pPr>
      <w:r>
        <w:t xml:space="preserve">A story may be inspired by a great event, personality, fable, or moral anecdote, but the final child-facing story should not reveal that source.</w:t>
      </w:r>
    </w:p>
    <w:p>
      <w:pPr>
        <w:pStyle w:val="BodyText"/>
      </w:pPr>
      <w:r>
        <w:t xml:space="preserve">The child should feel:</w:t>
      </w:r>
    </w:p>
    <w:p>
      <w:pPr>
        <w:pStyle w:val="BlockText"/>
      </w:pPr>
      <w:r>
        <w:t xml:space="preserve">“This is a fun and meaningful story.”</w:t>
      </w:r>
    </w:p>
    <w:p>
      <w:pPr>
        <w:pStyle w:val="FirstParagraph"/>
      </w:pPr>
      <w:r>
        <w:t xml:space="preserve">The child should not feel:</w:t>
      </w:r>
    </w:p>
    <w:p>
      <w:pPr>
        <w:pStyle w:val="BlockText"/>
      </w:pPr>
      <w:r>
        <w:t xml:space="preserve">“This is based on a religious event.”</w:t>
      </w:r>
    </w:p>
    <w:p>
      <w:pPr>
        <w:pStyle w:val="FirstParagraph"/>
      </w:pPr>
      <w:r>
        <w:t xml:space="preserve">The inspiration is used internally to create the moral pattern, not externally to teach history.</w:t>
      </w:r>
    </w:p>
    <w:p>
      <w:r>
        <w:pict>
          <v:rect style="width:0;height:1.5pt" o:hralign="center" o:hrstd="t" o:hr="t"/>
        </w:pict>
      </w:r>
    </w:p>
    <w:bookmarkEnd w:id="32"/>
    <w:bookmarkStart w:id="41" w:name="transformation-rule"/>
    <w:p>
      <w:pPr>
        <w:pStyle w:val="Heading1"/>
      </w:pPr>
      <w:r>
        <w:t xml:space="preserve">5. Transformation Rule</w:t>
      </w:r>
    </w:p>
    <w:p>
      <w:pPr>
        <w:pStyle w:val="FirstParagraph"/>
      </w:pPr>
      <w:r>
        <w:t xml:space="preserve">Do not retell historical incidents.</w:t>
      </w:r>
    </w:p>
    <w:p>
      <w:pPr>
        <w:pStyle w:val="BodyText"/>
      </w:pPr>
      <w:r>
        <w:t xml:space="preserve">Instead, extract the moral pattern and rebuild it in a child’s world.</w:t>
      </w:r>
    </w:p>
    <w:p>
      <w:pPr>
        <w:pStyle w:val="BodyText"/>
      </w:pPr>
      <w:r>
        <w:t xml:space="preserve">Example:</w:t>
      </w:r>
    </w:p>
    <w:bookmarkStart w:id="33" w:name="internal-inspiration-pattern"/>
    <w:p>
      <w:pPr>
        <w:pStyle w:val="Heading2"/>
      </w:pPr>
      <w:r>
        <w:t xml:space="preserve">Internal Inspiration Pattern</w:t>
      </w:r>
    </w:p>
    <w:p>
      <w:pPr>
        <w:pStyle w:val="FirstParagraph"/>
      </w:pPr>
      <w:r>
        <w:t xml:space="preserve">A person protects a trust even when nobody is watching.</w:t>
      </w:r>
    </w:p>
    <w:bookmarkEnd w:id="33"/>
    <w:bookmarkStart w:id="34" w:name="child-story-version"/>
    <w:p>
      <w:pPr>
        <w:pStyle w:val="Heading2"/>
      </w:pPr>
      <w:r>
        <w:t xml:space="preserve">Child Story Version</w:t>
      </w:r>
    </w:p>
    <w:p>
      <w:pPr>
        <w:pStyle w:val="FirstParagraph"/>
      </w:pPr>
      <w:r>
        <w:t xml:space="preserve">A child finds a classmate’s private diary and chooses not to open it.</w:t>
      </w:r>
    </w:p>
    <w:p>
      <w:r>
        <w:pict>
          <v:rect style="width:0;height:1.5pt" o:hralign="center" o:hrstd="t" o:hr="t"/>
        </w:pict>
      </w:r>
    </w:p>
    <w:bookmarkEnd w:id="34"/>
    <w:bookmarkStart w:id="35" w:name="internal-inspiration-pattern-1"/>
    <w:p>
      <w:pPr>
        <w:pStyle w:val="Heading2"/>
      </w:pPr>
      <w:r>
        <w:t xml:space="preserve">Internal Inspiration Pattern</w:t>
      </w:r>
    </w:p>
    <w:p>
      <w:pPr>
        <w:pStyle w:val="FirstParagraph"/>
      </w:pPr>
      <w:r>
        <w:t xml:space="preserve">A person forgives despite being hurt.</w:t>
      </w:r>
    </w:p>
    <w:bookmarkEnd w:id="35"/>
    <w:bookmarkStart w:id="36" w:name="child-story-version-1"/>
    <w:p>
      <w:pPr>
        <w:pStyle w:val="Heading2"/>
      </w:pPr>
      <w:r>
        <w:t xml:space="preserve">Child Story Version</w:t>
      </w:r>
    </w:p>
    <w:p>
      <w:pPr>
        <w:pStyle w:val="FirstParagraph"/>
      </w:pPr>
      <w:r>
        <w:t xml:space="preserve">A child repairs a friendship after discovering that the other child was afraid, not careless.</w:t>
      </w:r>
    </w:p>
    <w:p>
      <w:r>
        <w:pict>
          <v:rect style="width:0;height:1.5pt" o:hralign="center" o:hrstd="t" o:hr="t"/>
        </w:pict>
      </w:r>
    </w:p>
    <w:bookmarkEnd w:id="36"/>
    <w:bookmarkStart w:id="37" w:name="internal-inspiration-pattern-2"/>
    <w:p>
      <w:pPr>
        <w:pStyle w:val="Heading2"/>
      </w:pPr>
      <w:r>
        <w:t xml:space="preserve">Internal Inspiration Pattern</w:t>
      </w:r>
    </w:p>
    <w:p>
      <w:pPr>
        <w:pStyle w:val="FirstParagraph"/>
      </w:pPr>
      <w:r>
        <w:t xml:space="preserve">A person stands for justice under pressure.</w:t>
      </w:r>
    </w:p>
    <w:bookmarkEnd w:id="37"/>
    <w:bookmarkStart w:id="38" w:name="child-story-version-2"/>
    <w:p>
      <w:pPr>
        <w:pStyle w:val="Heading2"/>
      </w:pPr>
      <w:r>
        <w:t xml:space="preserve">Child Story Version</w:t>
      </w:r>
    </w:p>
    <w:p>
      <w:pPr>
        <w:pStyle w:val="FirstParagraph"/>
      </w:pPr>
      <w:r>
        <w:t xml:space="preserve">A child speaks up when some playground votes were not counted.</w:t>
      </w:r>
    </w:p>
    <w:p>
      <w:r>
        <w:pict>
          <v:rect style="width:0;height:1.5pt" o:hralign="center" o:hrstd="t" o:hr="t"/>
        </w:pict>
      </w:r>
    </w:p>
    <w:bookmarkEnd w:id="38"/>
    <w:bookmarkStart w:id="39" w:name="internal-inspiration-pattern-3"/>
    <w:p>
      <w:pPr>
        <w:pStyle w:val="Heading2"/>
      </w:pPr>
      <w:r>
        <w:t xml:space="preserve">Internal Inspiration Pattern</w:t>
      </w:r>
    </w:p>
    <w:p>
      <w:pPr>
        <w:pStyle w:val="FirstParagraph"/>
      </w:pPr>
      <w:r>
        <w:t xml:space="preserve">A person remains patient on a difficult journey.</w:t>
      </w:r>
    </w:p>
    <w:bookmarkEnd w:id="39"/>
    <w:bookmarkStart w:id="40" w:name="child-story-version-3"/>
    <w:p>
      <w:pPr>
        <w:pStyle w:val="Heading2"/>
      </w:pPr>
      <w:r>
        <w:t xml:space="preserve">Child Story Version</w:t>
      </w:r>
    </w:p>
    <w:p>
      <w:pPr>
        <w:pStyle w:val="FirstParagraph"/>
      </w:pPr>
      <w:r>
        <w:t xml:space="preserve">A child learns patience during a hilltop trail instead of rushing ahead.</w:t>
      </w:r>
    </w:p>
    <w:p>
      <w:r>
        <w:pict>
          <v:rect style="width:0;height:1.5pt" o:hralign="center" o:hrstd="t" o:hr="t"/>
        </w:pict>
      </w:r>
    </w:p>
    <w:bookmarkEnd w:id="40"/>
    <w:bookmarkEnd w:id="41"/>
    <w:bookmarkStart w:id="42" w:name="copyright-and-originality-rule"/>
    <w:p>
      <w:pPr>
        <w:pStyle w:val="Heading1"/>
      </w:pPr>
      <w:r>
        <w:t xml:space="preserve">6. Copyright and Originality Rule</w:t>
      </w:r>
    </w:p>
    <w:p>
      <w:pPr>
        <w:pStyle w:val="FirstParagraph"/>
      </w:pPr>
      <w:r>
        <w:t xml:space="preserve">The stories must be new.</w:t>
      </w:r>
    </w:p>
    <w:p>
      <w:pPr>
        <w:pStyle w:val="BodyText"/>
      </w:pPr>
      <w:r>
        <w:t xml:space="preserve">We may use:</w:t>
      </w:r>
    </w:p>
    <w:p>
      <w:pPr>
        <w:pStyle w:val="Compact"/>
        <w:numPr>
          <w:ilvl w:val="0"/>
          <w:numId w:val="1011"/>
        </w:numPr>
      </w:pPr>
      <w:r>
        <w:t xml:space="preserve">General moral themes</w:t>
      </w:r>
    </w:p>
    <w:p>
      <w:pPr>
        <w:pStyle w:val="Compact"/>
        <w:numPr>
          <w:ilvl w:val="0"/>
          <w:numId w:val="1011"/>
        </w:numPr>
      </w:pPr>
      <w:r>
        <w:t xml:space="preserve">Common fable structures</w:t>
      </w:r>
    </w:p>
    <w:p>
      <w:pPr>
        <w:pStyle w:val="Compact"/>
        <w:numPr>
          <w:ilvl w:val="0"/>
          <w:numId w:val="1011"/>
        </w:numPr>
      </w:pPr>
      <w:r>
        <w:t xml:space="preserve">Public-domain style patterns</w:t>
      </w:r>
    </w:p>
    <w:p>
      <w:pPr>
        <w:pStyle w:val="Compact"/>
        <w:numPr>
          <w:ilvl w:val="0"/>
          <w:numId w:val="1011"/>
        </w:numPr>
      </w:pPr>
      <w:r>
        <w:t xml:space="preserve">General animal humour</w:t>
      </w:r>
    </w:p>
    <w:p>
      <w:pPr>
        <w:pStyle w:val="Compact"/>
        <w:numPr>
          <w:ilvl w:val="0"/>
          <w:numId w:val="1011"/>
        </w:numPr>
      </w:pPr>
      <w:r>
        <w:t xml:space="preserve">Universal childhood situations</w:t>
      </w:r>
    </w:p>
    <w:p>
      <w:pPr>
        <w:pStyle w:val="Compact"/>
        <w:numPr>
          <w:ilvl w:val="0"/>
          <w:numId w:val="1011"/>
        </w:numPr>
      </w:pPr>
      <w:r>
        <w:t xml:space="preserve">Broad storytelling techniques</w:t>
      </w:r>
    </w:p>
    <w:p>
      <w:pPr>
        <w:pStyle w:val="Compact"/>
        <w:numPr>
          <w:ilvl w:val="0"/>
          <w:numId w:val="1011"/>
        </w:numPr>
      </w:pPr>
      <w:r>
        <w:t xml:space="preserve">Invisible moral inspiration from history and tradition</w:t>
      </w:r>
    </w:p>
    <w:p>
      <w:pPr>
        <w:pStyle w:val="FirstParagraph"/>
      </w:pPr>
      <w:r>
        <w:t xml:space="preserve">We must not use:</w:t>
      </w:r>
    </w:p>
    <w:p>
      <w:pPr>
        <w:pStyle w:val="Compact"/>
        <w:numPr>
          <w:ilvl w:val="0"/>
          <w:numId w:val="1012"/>
        </w:numPr>
      </w:pPr>
      <w:r>
        <w:t xml:space="preserve">Exact wording from any author</w:t>
      </w:r>
    </w:p>
    <w:p>
      <w:pPr>
        <w:pStyle w:val="Compact"/>
        <w:numPr>
          <w:ilvl w:val="0"/>
          <w:numId w:val="1012"/>
        </w:numPr>
      </w:pPr>
      <w:r>
        <w:t xml:space="preserve">Full copied plots</w:t>
      </w:r>
    </w:p>
    <w:p>
      <w:pPr>
        <w:pStyle w:val="Compact"/>
        <w:numPr>
          <w:ilvl w:val="0"/>
          <w:numId w:val="1012"/>
        </w:numPr>
      </w:pPr>
      <w:r>
        <w:t xml:space="preserve">Recognizable copyrighted story structures</w:t>
      </w:r>
    </w:p>
    <w:p>
      <w:pPr>
        <w:pStyle w:val="Compact"/>
        <w:numPr>
          <w:ilvl w:val="0"/>
          <w:numId w:val="1012"/>
        </w:numPr>
      </w:pPr>
      <w:r>
        <w:t xml:space="preserve">Distinctive characters from modern stories</w:t>
      </w:r>
    </w:p>
    <w:p>
      <w:pPr>
        <w:pStyle w:val="Compact"/>
        <w:numPr>
          <w:ilvl w:val="0"/>
          <w:numId w:val="1012"/>
        </w:numPr>
      </w:pPr>
      <w:r>
        <w:t xml:space="preserve">Long paraphrases of protected works</w:t>
      </w:r>
    </w:p>
    <w:p>
      <w:pPr>
        <w:pStyle w:val="Compact"/>
        <w:numPr>
          <w:ilvl w:val="0"/>
          <w:numId w:val="1012"/>
        </w:numPr>
      </w:pPr>
      <w:r>
        <w:t xml:space="preserve">Direct retellings of protected stories</w:t>
      </w:r>
    </w:p>
    <w:p>
      <w:pPr>
        <w:pStyle w:val="Compact"/>
        <w:numPr>
          <w:ilvl w:val="0"/>
          <w:numId w:val="1012"/>
        </w:numPr>
      </w:pPr>
      <w:r>
        <w:t xml:space="preserve">Storylines that are too obviously borrowed</w:t>
      </w:r>
    </w:p>
    <w:p>
      <w:pPr>
        <w:pStyle w:val="FirstParagraph"/>
      </w:pPr>
      <w:r>
        <w:t xml:space="preserve">The aim is inspiration, not imitation.</w:t>
      </w:r>
    </w:p>
    <w:p>
      <w:r>
        <w:pict>
          <v:rect style="width:0;height:1.5pt" o:hralign="center" o:hrstd="t" o:hr="t"/>
        </w:pict>
      </w:r>
    </w:p>
    <w:bookmarkEnd w:id="42"/>
    <w:bookmarkStart w:id="51" w:name="updated-story-formula"/>
    <w:p>
      <w:pPr>
        <w:pStyle w:val="Heading1"/>
      </w:pPr>
      <w:r>
        <w:t xml:space="preserve">7. Updated Story Formula</w:t>
      </w:r>
    </w:p>
    <w:p>
      <w:pPr>
        <w:pStyle w:val="FirstParagraph"/>
      </w:pPr>
      <w:r>
        <w:t xml:space="preserve">Each story should follow a simple structure, but the structure must not become visibly repetitive.</w:t>
      </w:r>
    </w:p>
    <w:bookmarkStart w:id="43" w:name="step-1-simple-context"/>
    <w:p>
      <w:pPr>
        <w:pStyle w:val="Heading2"/>
      </w:pPr>
      <w:r>
        <w:t xml:space="preserve">Step 1: Simple Context</w:t>
      </w:r>
    </w:p>
    <w:p>
      <w:pPr>
        <w:pStyle w:val="FirstParagraph"/>
      </w:pPr>
      <w:r>
        <w:t xml:space="preserve">Start gently.</w:t>
      </w:r>
    </w:p>
    <w:p>
      <w:pPr>
        <w:pStyle w:val="BodyText"/>
      </w:pPr>
      <w:r>
        <w:t xml:space="preserve">Introduce the child, place, and normal situation.</w:t>
      </w:r>
    </w:p>
    <w:p>
      <w:pPr>
        <w:pStyle w:val="BodyText"/>
      </w:pPr>
      <w:r>
        <w:t xml:space="preserve">Do not begin too suddenly in the middle of action.</w:t>
      </w:r>
    </w:p>
    <w:p>
      <w:pPr>
        <w:pStyle w:val="BodyText"/>
      </w:pPr>
      <w:r>
        <w:t xml:space="preserve">Avoid advanced openings that immediately throw the reader into suspense without context.</w:t>
      </w:r>
    </w:p>
    <w:p>
      <w:pPr>
        <w:pStyle w:val="BodyText"/>
      </w:pPr>
      <w:r>
        <w:t xml:space="preserve">Preferred opening style:</w:t>
      </w:r>
    </w:p>
    <w:p>
      <w:pPr>
        <w:pStyle w:val="Compact"/>
        <w:numPr>
          <w:ilvl w:val="0"/>
          <w:numId w:val="1013"/>
        </w:numPr>
      </w:pPr>
      <w:r>
        <w:t xml:space="preserve">Who is the child?</w:t>
      </w:r>
    </w:p>
    <w:p>
      <w:pPr>
        <w:pStyle w:val="Compact"/>
        <w:numPr>
          <w:ilvl w:val="0"/>
          <w:numId w:val="1013"/>
        </w:numPr>
      </w:pPr>
      <w:r>
        <w:t xml:space="preserve">Where are they?</w:t>
      </w:r>
    </w:p>
    <w:p>
      <w:pPr>
        <w:pStyle w:val="Compact"/>
        <w:numPr>
          <w:ilvl w:val="0"/>
          <w:numId w:val="1013"/>
        </w:numPr>
      </w:pPr>
      <w:r>
        <w:t xml:space="preserve">What is happening today?</w:t>
      </w:r>
    </w:p>
    <w:p>
      <w:pPr>
        <w:pStyle w:val="Compact"/>
        <w:numPr>
          <w:ilvl w:val="0"/>
          <w:numId w:val="1013"/>
        </w:numPr>
      </w:pPr>
      <w:r>
        <w:t xml:space="preserve">Why is the situation interesting?</w:t>
      </w:r>
    </w:p>
    <w:p>
      <w:r>
        <w:pict>
          <v:rect style="width:0;height:1.5pt" o:hralign="center" o:hrstd="t" o:hr="t"/>
        </w:pict>
      </w:r>
    </w:p>
    <w:bookmarkEnd w:id="43"/>
    <w:bookmarkStart w:id="44" w:name="step-2-engaging-element"/>
    <w:p>
      <w:pPr>
        <w:pStyle w:val="Heading2"/>
      </w:pPr>
      <w:r>
        <w:t xml:space="preserve">Step 2: Engaging Element</w:t>
      </w:r>
    </w:p>
    <w:p>
      <w:pPr>
        <w:pStyle w:val="FirstParagraph"/>
      </w:pPr>
      <w:r>
        <w:t xml:space="preserve">Add something that makes the story fun, warm, or interesting.</w:t>
      </w:r>
    </w:p>
    <w:p>
      <w:pPr>
        <w:pStyle w:val="BodyText"/>
      </w:pPr>
      <w:r>
        <w:t xml:space="preserve">This may be:</w:t>
      </w:r>
    </w:p>
    <w:p>
      <w:pPr>
        <w:pStyle w:val="Compact"/>
        <w:numPr>
          <w:ilvl w:val="0"/>
          <w:numId w:val="1014"/>
        </w:numPr>
      </w:pPr>
      <w:r>
        <w:t xml:space="preserve">A natural funny moment</w:t>
      </w:r>
    </w:p>
    <w:p>
      <w:pPr>
        <w:pStyle w:val="Compact"/>
        <w:numPr>
          <w:ilvl w:val="0"/>
          <w:numId w:val="1014"/>
        </w:numPr>
      </w:pPr>
      <w:r>
        <w:t xml:space="preserve">A small surprise</w:t>
      </w:r>
    </w:p>
    <w:p>
      <w:pPr>
        <w:pStyle w:val="Compact"/>
        <w:numPr>
          <w:ilvl w:val="0"/>
          <w:numId w:val="1014"/>
        </w:numPr>
      </w:pPr>
      <w:r>
        <w:t xml:space="preserve">A realistic silly mistake</w:t>
      </w:r>
    </w:p>
    <w:p>
      <w:pPr>
        <w:pStyle w:val="Compact"/>
        <w:numPr>
          <w:ilvl w:val="0"/>
          <w:numId w:val="1014"/>
        </w:numPr>
      </w:pPr>
      <w:r>
        <w:t xml:space="preserve">A curious object</w:t>
      </w:r>
    </w:p>
    <w:p>
      <w:pPr>
        <w:pStyle w:val="Compact"/>
        <w:numPr>
          <w:ilvl w:val="0"/>
          <w:numId w:val="1014"/>
        </w:numPr>
      </w:pPr>
      <w:r>
        <w:t xml:space="preserve">A playful animal, only when suitable</w:t>
      </w:r>
    </w:p>
    <w:p>
      <w:pPr>
        <w:pStyle w:val="Compact"/>
        <w:numPr>
          <w:ilvl w:val="0"/>
          <w:numId w:val="1014"/>
        </w:numPr>
      </w:pPr>
      <w:r>
        <w:t xml:space="preserve">A small misunderstanding</w:t>
      </w:r>
    </w:p>
    <w:p>
      <w:pPr>
        <w:pStyle w:val="Compact"/>
        <w:numPr>
          <w:ilvl w:val="0"/>
          <w:numId w:val="1014"/>
        </w:numPr>
      </w:pPr>
      <w:r>
        <w:t xml:space="preserve">A child acting over-serious</w:t>
      </w:r>
    </w:p>
    <w:p>
      <w:pPr>
        <w:pStyle w:val="Compact"/>
        <w:numPr>
          <w:ilvl w:val="0"/>
          <w:numId w:val="1014"/>
        </w:numPr>
      </w:pPr>
      <w:r>
        <w:t xml:space="preserve">A believable clumsy incident</w:t>
      </w:r>
    </w:p>
    <w:p>
      <w:pPr>
        <w:pStyle w:val="FirstParagraph"/>
      </w:pPr>
      <w:r>
        <w:t xml:space="preserve">This element should not always appear in the same place or same form.</w:t>
      </w:r>
    </w:p>
    <w:p>
      <w:pPr>
        <w:pStyle w:val="BodyText"/>
      </w:pPr>
      <w:r>
        <w:t xml:space="preserve">It must not feel forced, artificial, or cartoonish.</w:t>
      </w:r>
    </w:p>
    <w:p>
      <w:r>
        <w:pict>
          <v:rect style="width:0;height:1.5pt" o:hralign="center" o:hrstd="t" o:hr="t"/>
        </w:pict>
      </w:r>
    </w:p>
    <w:bookmarkEnd w:id="44"/>
    <w:bookmarkStart w:id="45" w:name="step-3-main-moral-problem"/>
    <w:p>
      <w:pPr>
        <w:pStyle w:val="Heading2"/>
      </w:pPr>
      <w:r>
        <w:t xml:space="preserve">Step 3: Main Moral Problem</w:t>
      </w:r>
    </w:p>
    <w:p>
      <w:pPr>
        <w:pStyle w:val="FirstParagraph"/>
      </w:pPr>
      <w:r>
        <w:t xml:space="preserve">Introduce a clear moral problem.</w:t>
      </w:r>
    </w:p>
    <w:p>
      <w:pPr>
        <w:pStyle w:val="BodyText"/>
      </w:pPr>
      <w:r>
        <w:t xml:space="preserve">Examples:</w:t>
      </w:r>
    </w:p>
    <w:p>
      <w:pPr>
        <w:pStyle w:val="Compact"/>
        <w:numPr>
          <w:ilvl w:val="0"/>
          <w:numId w:val="1015"/>
        </w:numPr>
      </w:pPr>
      <w:r>
        <w:t xml:space="preserve">Someone is blamed wrongly.</w:t>
      </w:r>
    </w:p>
    <w:p>
      <w:pPr>
        <w:pStyle w:val="Compact"/>
        <w:numPr>
          <w:ilvl w:val="0"/>
          <w:numId w:val="1015"/>
        </w:numPr>
      </w:pPr>
      <w:r>
        <w:t xml:space="preserve">A child wants to hide the truth.</w:t>
      </w:r>
    </w:p>
    <w:p>
      <w:pPr>
        <w:pStyle w:val="Compact"/>
        <w:numPr>
          <w:ilvl w:val="0"/>
          <w:numId w:val="1015"/>
        </w:numPr>
      </w:pPr>
      <w:r>
        <w:t xml:space="preserve">A promise becomes hard to keep.</w:t>
      </w:r>
    </w:p>
    <w:p>
      <w:pPr>
        <w:pStyle w:val="Compact"/>
        <w:numPr>
          <w:ilvl w:val="0"/>
          <w:numId w:val="1015"/>
        </w:numPr>
      </w:pPr>
      <w:r>
        <w:t xml:space="preserve">A child feels jealous.</w:t>
      </w:r>
    </w:p>
    <w:p>
      <w:pPr>
        <w:pStyle w:val="Compact"/>
        <w:numPr>
          <w:ilvl w:val="0"/>
          <w:numId w:val="1015"/>
        </w:numPr>
      </w:pPr>
      <w:r>
        <w:t xml:space="preserve">Someone needs help.</w:t>
      </w:r>
    </w:p>
    <w:p>
      <w:pPr>
        <w:pStyle w:val="Compact"/>
        <w:numPr>
          <w:ilvl w:val="0"/>
          <w:numId w:val="1015"/>
        </w:numPr>
      </w:pPr>
      <w:r>
        <w:t xml:space="preserve">A child wants to win unfairly.</w:t>
      </w:r>
    </w:p>
    <w:p>
      <w:pPr>
        <w:pStyle w:val="Compact"/>
        <w:numPr>
          <w:ilvl w:val="0"/>
          <w:numId w:val="1015"/>
        </w:numPr>
      </w:pPr>
      <w:r>
        <w:t xml:space="preserve">A child does not want to share.</w:t>
      </w:r>
    </w:p>
    <w:p>
      <w:pPr>
        <w:pStyle w:val="Compact"/>
        <w:numPr>
          <w:ilvl w:val="0"/>
          <w:numId w:val="1015"/>
        </w:numPr>
      </w:pPr>
      <w:r>
        <w:t xml:space="preserve">A child judges someone too quickly.</w:t>
      </w:r>
    </w:p>
    <w:p>
      <w:r>
        <w:pict>
          <v:rect style="width:0;height:1.5pt" o:hralign="center" o:hrstd="t" o:hr="t"/>
        </w:pict>
      </w:r>
    </w:p>
    <w:bookmarkEnd w:id="45"/>
    <w:bookmarkStart w:id="46" w:name="step-4-childs-choice"/>
    <w:p>
      <w:pPr>
        <w:pStyle w:val="Heading2"/>
      </w:pPr>
      <w:r>
        <w:t xml:space="preserve">Step 4: Child’s Choice</w:t>
      </w:r>
    </w:p>
    <w:p>
      <w:pPr>
        <w:pStyle w:val="FirstParagraph"/>
      </w:pPr>
      <w:r>
        <w:t xml:space="preserve">The main character must face a clear choice.</w:t>
      </w:r>
    </w:p>
    <w:p>
      <w:pPr>
        <w:pStyle w:val="BodyText"/>
      </w:pPr>
      <w:r>
        <w:t xml:space="preserve">Examples:</w:t>
      </w:r>
    </w:p>
    <w:p>
      <w:pPr>
        <w:pStyle w:val="Compact"/>
        <w:numPr>
          <w:ilvl w:val="0"/>
          <w:numId w:val="1016"/>
        </w:numPr>
      </w:pPr>
      <w:r>
        <w:t xml:space="preserve">Tell the truth or hide?</w:t>
      </w:r>
    </w:p>
    <w:p>
      <w:pPr>
        <w:pStyle w:val="Compact"/>
        <w:numPr>
          <w:ilvl w:val="0"/>
          <w:numId w:val="1016"/>
        </w:numPr>
      </w:pPr>
      <w:r>
        <w:t xml:space="preserve">Help or ignore?</w:t>
      </w:r>
    </w:p>
    <w:p>
      <w:pPr>
        <w:pStyle w:val="Compact"/>
        <w:numPr>
          <w:ilvl w:val="0"/>
          <w:numId w:val="1016"/>
        </w:numPr>
      </w:pPr>
      <w:r>
        <w:t xml:space="preserve">Share or keep?</w:t>
      </w:r>
    </w:p>
    <w:p>
      <w:pPr>
        <w:pStyle w:val="Compact"/>
        <w:numPr>
          <w:ilvl w:val="0"/>
          <w:numId w:val="1016"/>
        </w:numPr>
      </w:pPr>
      <w:r>
        <w:t xml:space="preserve">Forgive or stay angry?</w:t>
      </w:r>
    </w:p>
    <w:p>
      <w:pPr>
        <w:pStyle w:val="Compact"/>
        <w:numPr>
          <w:ilvl w:val="0"/>
          <w:numId w:val="1016"/>
        </w:numPr>
      </w:pPr>
      <w:r>
        <w:t xml:space="preserve">Be fair or stay silent?</w:t>
      </w:r>
    </w:p>
    <w:p>
      <w:pPr>
        <w:pStyle w:val="Compact"/>
        <w:numPr>
          <w:ilvl w:val="0"/>
          <w:numId w:val="1016"/>
        </w:numPr>
      </w:pPr>
      <w:r>
        <w:t xml:space="preserve">Keep a promise or break it?</w:t>
      </w:r>
    </w:p>
    <w:p>
      <w:pPr>
        <w:pStyle w:val="Compact"/>
        <w:numPr>
          <w:ilvl w:val="0"/>
          <w:numId w:val="1016"/>
        </w:numPr>
      </w:pPr>
      <w:r>
        <w:t xml:space="preserve">Show kindness or follow the crowd?</w:t>
      </w:r>
    </w:p>
    <w:p>
      <w:r>
        <w:pict>
          <v:rect style="width:0;height:1.5pt" o:hralign="center" o:hrstd="t" o:hr="t"/>
        </w:pict>
      </w:r>
    </w:p>
    <w:bookmarkEnd w:id="46"/>
    <w:bookmarkStart w:id="47" w:name="step-5-consequence"/>
    <w:p>
      <w:pPr>
        <w:pStyle w:val="Heading2"/>
      </w:pPr>
      <w:r>
        <w:t xml:space="preserve">Step 5: Consequence</w:t>
      </w:r>
    </w:p>
    <w:p>
      <w:pPr>
        <w:pStyle w:val="FirstParagraph"/>
      </w:pPr>
      <w:r>
        <w:t xml:space="preserve">Show what happens because of the choice.</w:t>
      </w:r>
    </w:p>
    <w:p>
      <w:pPr>
        <w:pStyle w:val="BodyText"/>
      </w:pPr>
      <w:r>
        <w:t xml:space="preserve">Keep the consequence simple and visible.</w:t>
      </w:r>
    </w:p>
    <w:p>
      <w:pPr>
        <w:pStyle w:val="BodyText"/>
      </w:pPr>
      <w:r>
        <w:t xml:space="preserve">The consequence should help the child reader understand why the moral matters.</w:t>
      </w:r>
    </w:p>
    <w:p>
      <w:r>
        <w:pict>
          <v:rect style="width:0;height:1.5pt" o:hralign="center" o:hrstd="t" o:hr="t"/>
        </w:pict>
      </w:r>
    </w:p>
    <w:bookmarkEnd w:id="47"/>
    <w:bookmarkStart w:id="48" w:name="step-6-child-learns-or-acts"/>
    <w:p>
      <w:pPr>
        <w:pStyle w:val="Heading2"/>
      </w:pPr>
      <w:r>
        <w:t xml:space="preserve">Step 6: Child Learns or Acts</w:t>
      </w:r>
    </w:p>
    <w:p>
      <w:pPr>
        <w:pStyle w:val="FirstParagraph"/>
      </w:pPr>
      <w:r>
        <w:t xml:space="preserve">The child should do something that shows growth.</w:t>
      </w:r>
    </w:p>
    <w:p>
      <w:pPr>
        <w:pStyle w:val="BodyText"/>
      </w:pPr>
      <w:r>
        <w:t xml:space="preserve">Examples:</w:t>
      </w:r>
    </w:p>
    <w:p>
      <w:pPr>
        <w:pStyle w:val="Compact"/>
        <w:numPr>
          <w:ilvl w:val="0"/>
          <w:numId w:val="1017"/>
        </w:numPr>
      </w:pPr>
      <w:r>
        <w:t xml:space="preserve">Apologizes</w:t>
      </w:r>
    </w:p>
    <w:p>
      <w:pPr>
        <w:pStyle w:val="Compact"/>
        <w:numPr>
          <w:ilvl w:val="0"/>
          <w:numId w:val="1017"/>
        </w:numPr>
      </w:pPr>
      <w:r>
        <w:t xml:space="preserve">Tells the truth</w:t>
      </w:r>
    </w:p>
    <w:p>
      <w:pPr>
        <w:pStyle w:val="Compact"/>
        <w:numPr>
          <w:ilvl w:val="0"/>
          <w:numId w:val="1017"/>
        </w:numPr>
      </w:pPr>
      <w:r>
        <w:t xml:space="preserve">Shares</w:t>
      </w:r>
    </w:p>
    <w:p>
      <w:pPr>
        <w:pStyle w:val="Compact"/>
        <w:numPr>
          <w:ilvl w:val="0"/>
          <w:numId w:val="1017"/>
        </w:numPr>
      </w:pPr>
      <w:r>
        <w:t xml:space="preserve">Helps</w:t>
      </w:r>
    </w:p>
    <w:p>
      <w:pPr>
        <w:pStyle w:val="Compact"/>
        <w:numPr>
          <w:ilvl w:val="0"/>
          <w:numId w:val="1017"/>
        </w:numPr>
      </w:pPr>
      <w:r>
        <w:t xml:space="preserve">Forgives</w:t>
      </w:r>
    </w:p>
    <w:p>
      <w:pPr>
        <w:pStyle w:val="Compact"/>
        <w:numPr>
          <w:ilvl w:val="0"/>
          <w:numId w:val="1017"/>
        </w:numPr>
      </w:pPr>
      <w:r>
        <w:t xml:space="preserve">Speaks up</w:t>
      </w:r>
    </w:p>
    <w:p>
      <w:pPr>
        <w:pStyle w:val="Compact"/>
        <w:numPr>
          <w:ilvl w:val="0"/>
          <w:numId w:val="1017"/>
        </w:numPr>
      </w:pPr>
      <w:r>
        <w:t xml:space="preserve">Keeps a promise</w:t>
      </w:r>
    </w:p>
    <w:p>
      <w:pPr>
        <w:pStyle w:val="Compact"/>
        <w:numPr>
          <w:ilvl w:val="0"/>
          <w:numId w:val="1017"/>
        </w:numPr>
      </w:pPr>
      <w:r>
        <w:t xml:space="preserve">Waits patiently</w:t>
      </w:r>
    </w:p>
    <w:p>
      <w:pPr>
        <w:pStyle w:val="Compact"/>
        <w:numPr>
          <w:ilvl w:val="0"/>
          <w:numId w:val="1017"/>
        </w:numPr>
      </w:pPr>
      <w:r>
        <w:t xml:space="preserve">Stops judging someone</w:t>
      </w:r>
    </w:p>
    <w:p>
      <w:r>
        <w:pict>
          <v:rect style="width:0;height:1.5pt" o:hralign="center" o:hrstd="t" o:hr="t"/>
        </w:pict>
      </w:r>
    </w:p>
    <w:bookmarkEnd w:id="48"/>
    <w:bookmarkStart w:id="49" w:name="step-7-clear-lesson"/>
    <w:p>
      <w:pPr>
        <w:pStyle w:val="Heading2"/>
      </w:pPr>
      <w:r>
        <w:t xml:space="preserve">Step 7: Clear Lesson</w:t>
      </w:r>
    </w:p>
    <w:p>
      <w:pPr>
        <w:pStyle w:val="FirstParagraph"/>
      </w:pPr>
      <w:r>
        <w:t xml:space="preserve">End with a child-friendly moral.</w:t>
      </w:r>
    </w:p>
    <w:p>
      <w:pPr>
        <w:pStyle w:val="BodyText"/>
      </w:pPr>
      <w:r>
        <w:t xml:space="preserve">Use a direct section:</w:t>
      </w:r>
    </w:p>
    <w:bookmarkEnd w:id="49"/>
    <w:bookmarkStart w:id="50" w:name="moral-of-the-story"/>
    <w:p>
      <w:pPr>
        <w:pStyle w:val="Heading2"/>
      </w:pPr>
      <w:r>
        <w:t xml:space="preserve">Moral of the Story</w:t>
      </w:r>
    </w:p>
    <w:p>
      <w:pPr>
        <w:pStyle w:val="FirstParagraph"/>
      </w:pPr>
      <w:r>
        <w:t xml:space="preserve">The moral should be simple, clear, and easy for children to understand.</w:t>
      </w:r>
    </w:p>
    <w:p>
      <w:r>
        <w:pict>
          <v:rect style="width:0;height:1.5pt" o:hralign="center" o:hrstd="t" o:hr="t"/>
        </w:pict>
      </w:r>
    </w:p>
    <w:bookmarkEnd w:id="50"/>
    <w:bookmarkEnd w:id="51"/>
    <w:bookmarkStart w:id="52" w:name="story-formula-warning"/>
    <w:p>
      <w:pPr>
        <w:pStyle w:val="Heading1"/>
      </w:pPr>
      <w:r>
        <w:t xml:space="preserve">8. Story Formula Warning</w:t>
      </w:r>
    </w:p>
    <w:p>
      <w:pPr>
        <w:pStyle w:val="FirstParagraph"/>
      </w:pPr>
      <w:r>
        <w:t xml:space="preserve">The formula is for the writer, not for the reader.</w:t>
      </w:r>
    </w:p>
    <w:p>
      <w:pPr>
        <w:pStyle w:val="BodyText"/>
      </w:pPr>
      <w:r>
        <w:t xml:space="preserve">The reader should not feel that every story follows the same pattern.</w:t>
      </w:r>
    </w:p>
    <w:p>
      <w:pPr>
        <w:pStyle w:val="BodyText"/>
      </w:pPr>
      <w:r>
        <w:t xml:space="preserve">Do not allow the stories to become predictable.</w:t>
      </w:r>
    </w:p>
    <w:p>
      <w:pPr>
        <w:pStyle w:val="BodyText"/>
      </w:pPr>
      <w:r>
        <w:t xml:space="preserve">Avoid repeating the same order:</w:t>
      </w:r>
    </w:p>
    <w:p>
      <w:pPr>
        <w:pStyle w:val="Compact"/>
        <w:numPr>
          <w:ilvl w:val="0"/>
          <w:numId w:val="1018"/>
        </w:numPr>
      </w:pPr>
      <w:r>
        <w:t xml:space="preserve">Context</w:t>
      </w:r>
    </w:p>
    <w:p>
      <w:pPr>
        <w:pStyle w:val="Compact"/>
        <w:numPr>
          <w:ilvl w:val="0"/>
          <w:numId w:val="1018"/>
        </w:numPr>
      </w:pPr>
      <w:r>
        <w:t xml:space="preserve">Animal enters</w:t>
      </w:r>
    </w:p>
    <w:p>
      <w:pPr>
        <w:pStyle w:val="Compact"/>
        <w:numPr>
          <w:ilvl w:val="0"/>
          <w:numId w:val="1018"/>
        </w:numPr>
      </w:pPr>
      <w:r>
        <w:t xml:space="preserve">Funny moment</w:t>
      </w:r>
    </w:p>
    <w:p>
      <w:pPr>
        <w:pStyle w:val="Compact"/>
        <w:numPr>
          <w:ilvl w:val="0"/>
          <w:numId w:val="1018"/>
        </w:numPr>
      </w:pPr>
      <w:r>
        <w:t xml:space="preserve">Problem</w:t>
      </w:r>
    </w:p>
    <w:p>
      <w:pPr>
        <w:pStyle w:val="Compact"/>
        <w:numPr>
          <w:ilvl w:val="0"/>
          <w:numId w:val="1018"/>
        </w:numPr>
      </w:pPr>
      <w:r>
        <w:t xml:space="preserve">Moral</w:t>
      </w:r>
    </w:p>
    <w:p>
      <w:pPr>
        <w:pStyle w:val="Compact"/>
        <w:numPr>
          <w:ilvl w:val="0"/>
          <w:numId w:val="1018"/>
        </w:numPr>
      </w:pPr>
      <w:r>
        <w:t xml:space="preserve">Lesson</w:t>
      </w:r>
    </w:p>
    <w:p>
      <w:pPr>
        <w:pStyle w:val="FirstParagraph"/>
      </w:pPr>
      <w:r>
        <w:t xml:space="preserve">Instead, vary how each story unfolds.</w:t>
      </w:r>
    </w:p>
    <w:p>
      <w:r>
        <w:pict>
          <v:rect style="width:0;height:1.5pt" o:hralign="center" o:hrstd="t" o:hr="t"/>
        </w:pict>
      </w:r>
    </w:p>
    <w:bookmarkEnd w:id="52"/>
    <w:bookmarkStart w:id="53" w:name="updated-length-rule"/>
    <w:p>
      <w:pPr>
        <w:pStyle w:val="Heading1"/>
      </w:pPr>
      <w:r>
        <w:t xml:space="preserve">9. Updated Length Rule</w:t>
      </w:r>
    </w:p>
    <w:p>
      <w:pPr>
        <w:pStyle w:val="FirstParagraph"/>
      </w:pPr>
      <w:r>
        <w:t xml:space="preserve">Each story should be:</w:t>
      </w:r>
    </w:p>
    <w:p>
      <w:pPr>
        <w:pStyle w:val="BodyText"/>
      </w:pPr>
      <w:r>
        <w:rPr>
          <w:b/>
          <w:bCs/>
        </w:rPr>
        <w:t xml:space="preserve">350–450 words</w:t>
      </w:r>
    </w:p>
    <w:p>
      <w:pPr>
        <w:pStyle w:val="BodyText"/>
      </w:pPr>
      <w:r>
        <w:t xml:space="preserve">Do not stretch stories up to 500 words.</w:t>
      </w:r>
    </w:p>
    <w:p>
      <w:pPr>
        <w:pStyle w:val="BodyText"/>
      </w:pPr>
      <w:r>
        <w:t xml:space="preserve">This length is enough for the target age group and keeps the stories crisp, readable, and suitable for illustrated pages.</w:t>
      </w:r>
    </w:p>
    <w:p>
      <w:pPr>
        <w:pStyle w:val="BodyText"/>
      </w:pPr>
      <w:r>
        <w:t xml:space="preserve">This will make the stories:</w:t>
      </w:r>
    </w:p>
    <w:p>
      <w:pPr>
        <w:pStyle w:val="Compact"/>
        <w:numPr>
          <w:ilvl w:val="0"/>
          <w:numId w:val="1019"/>
        </w:numPr>
      </w:pPr>
      <w:r>
        <w:t xml:space="preserve">Easier to read</w:t>
      </w:r>
    </w:p>
    <w:p>
      <w:pPr>
        <w:pStyle w:val="Compact"/>
        <w:numPr>
          <w:ilvl w:val="0"/>
          <w:numId w:val="1019"/>
        </w:numPr>
      </w:pPr>
      <w:r>
        <w:t xml:space="preserve">Easier to understand</w:t>
      </w:r>
    </w:p>
    <w:p>
      <w:pPr>
        <w:pStyle w:val="Compact"/>
        <w:numPr>
          <w:ilvl w:val="0"/>
          <w:numId w:val="1019"/>
        </w:numPr>
      </w:pPr>
      <w:r>
        <w:t xml:space="preserve">Easier to remember</w:t>
      </w:r>
    </w:p>
    <w:p>
      <w:pPr>
        <w:pStyle w:val="Compact"/>
        <w:numPr>
          <w:ilvl w:val="0"/>
          <w:numId w:val="1019"/>
        </w:numPr>
      </w:pPr>
      <w:r>
        <w:t xml:space="preserve">Better for younger children</w:t>
      </w:r>
    </w:p>
    <w:p>
      <w:pPr>
        <w:pStyle w:val="Compact"/>
        <w:numPr>
          <w:ilvl w:val="0"/>
          <w:numId w:val="1019"/>
        </w:numPr>
      </w:pPr>
      <w:r>
        <w:t xml:space="preserve">Better for read-aloud sessions</w:t>
      </w:r>
    </w:p>
    <w:p>
      <w:pPr>
        <w:pStyle w:val="Compact"/>
        <w:numPr>
          <w:ilvl w:val="0"/>
          <w:numId w:val="1019"/>
        </w:numPr>
      </w:pPr>
      <w:r>
        <w:t xml:space="preserve">Easier to adapt into illustrated pages</w:t>
      </w:r>
    </w:p>
    <w:p>
      <w:r>
        <w:pict>
          <v:rect style="width:0;height:1.5pt" o:hralign="center" o:hrstd="t" o:hr="t"/>
        </w:pict>
      </w:r>
    </w:p>
    <w:bookmarkEnd w:id="53"/>
    <w:bookmarkStart w:id="54" w:name="updated-language-rule"/>
    <w:p>
      <w:pPr>
        <w:pStyle w:val="Heading1"/>
      </w:pPr>
      <w:r>
        <w:t xml:space="preserve">10. Updated Language Rule</w:t>
      </w:r>
    </w:p>
    <w:p>
      <w:pPr>
        <w:pStyle w:val="FirstParagraph"/>
      </w:pPr>
      <w:r>
        <w:t xml:space="preserve">Use:</w:t>
      </w:r>
    </w:p>
    <w:p>
      <w:pPr>
        <w:pStyle w:val="Compact"/>
        <w:numPr>
          <w:ilvl w:val="0"/>
          <w:numId w:val="1020"/>
        </w:numPr>
      </w:pPr>
      <w:r>
        <w:t xml:space="preserve">Simple words</w:t>
      </w:r>
    </w:p>
    <w:p>
      <w:pPr>
        <w:pStyle w:val="Compact"/>
        <w:numPr>
          <w:ilvl w:val="0"/>
          <w:numId w:val="1020"/>
        </w:numPr>
      </w:pPr>
      <w:r>
        <w:t xml:space="preserve">Short sentences</w:t>
      </w:r>
    </w:p>
    <w:p>
      <w:pPr>
        <w:pStyle w:val="Compact"/>
        <w:numPr>
          <w:ilvl w:val="0"/>
          <w:numId w:val="1020"/>
        </w:numPr>
      </w:pPr>
      <w:r>
        <w:t xml:space="preserve">Clear emotions</w:t>
      </w:r>
    </w:p>
    <w:p>
      <w:pPr>
        <w:pStyle w:val="Compact"/>
        <w:numPr>
          <w:ilvl w:val="0"/>
          <w:numId w:val="1020"/>
        </w:numPr>
      </w:pPr>
      <w:r>
        <w:t xml:space="preserve">Easy dialogue</w:t>
      </w:r>
    </w:p>
    <w:p>
      <w:pPr>
        <w:pStyle w:val="Compact"/>
        <w:numPr>
          <w:ilvl w:val="0"/>
          <w:numId w:val="1020"/>
        </w:numPr>
      </w:pPr>
      <w:r>
        <w:t xml:space="preserve">Direct moral message</w:t>
      </w:r>
    </w:p>
    <w:p>
      <w:pPr>
        <w:pStyle w:val="Compact"/>
        <w:numPr>
          <w:ilvl w:val="0"/>
          <w:numId w:val="1020"/>
        </w:numPr>
      </w:pPr>
      <w:r>
        <w:t xml:space="preserve">Short passages and paragraphs</w:t>
      </w:r>
    </w:p>
    <w:p>
      <w:pPr>
        <w:pStyle w:val="Compact"/>
        <w:numPr>
          <w:ilvl w:val="0"/>
          <w:numId w:val="1020"/>
        </w:numPr>
      </w:pPr>
      <w:r>
        <w:t xml:space="preserve">Child-friendly expressions</w:t>
      </w:r>
    </w:p>
    <w:p>
      <w:pPr>
        <w:pStyle w:val="FirstParagraph"/>
      </w:pPr>
      <w:r>
        <w:t xml:space="preserve">Avoid:</w:t>
      </w:r>
    </w:p>
    <w:p>
      <w:pPr>
        <w:pStyle w:val="Compact"/>
        <w:numPr>
          <w:ilvl w:val="0"/>
          <w:numId w:val="1021"/>
        </w:numPr>
      </w:pPr>
      <w:r>
        <w:t xml:space="preserve">Long descriptions</w:t>
      </w:r>
    </w:p>
    <w:p>
      <w:pPr>
        <w:pStyle w:val="Compact"/>
        <w:numPr>
          <w:ilvl w:val="0"/>
          <w:numId w:val="1021"/>
        </w:numPr>
      </w:pPr>
      <w:r>
        <w:t xml:space="preserve">Complex symbolism</w:t>
      </w:r>
    </w:p>
    <w:p>
      <w:pPr>
        <w:pStyle w:val="Compact"/>
        <w:numPr>
          <w:ilvl w:val="0"/>
          <w:numId w:val="1021"/>
        </w:numPr>
      </w:pPr>
      <w:r>
        <w:t xml:space="preserve">Heavy emotional language</w:t>
      </w:r>
    </w:p>
    <w:p>
      <w:pPr>
        <w:pStyle w:val="Compact"/>
        <w:numPr>
          <w:ilvl w:val="0"/>
          <w:numId w:val="1021"/>
        </w:numPr>
      </w:pPr>
      <w:r>
        <w:t xml:space="preserve">Advanced literary openings</w:t>
      </w:r>
    </w:p>
    <w:p>
      <w:pPr>
        <w:pStyle w:val="Compact"/>
        <w:numPr>
          <w:ilvl w:val="0"/>
          <w:numId w:val="1021"/>
        </w:numPr>
      </w:pPr>
      <w:r>
        <w:t xml:space="preserve">Too much suspense before context</w:t>
      </w:r>
    </w:p>
    <w:p>
      <w:pPr>
        <w:pStyle w:val="Compact"/>
        <w:numPr>
          <w:ilvl w:val="0"/>
          <w:numId w:val="1021"/>
        </w:numPr>
      </w:pPr>
      <w:r>
        <w:t xml:space="preserve">Overly abstract lines</w:t>
      </w:r>
    </w:p>
    <w:p>
      <w:pPr>
        <w:pStyle w:val="Compact"/>
        <w:numPr>
          <w:ilvl w:val="0"/>
          <w:numId w:val="1021"/>
        </w:numPr>
      </w:pPr>
      <w:r>
        <w:t xml:space="preserve">Long blocks of text</w:t>
      </w:r>
    </w:p>
    <w:p>
      <w:pPr>
        <w:pStyle w:val="Compact"/>
        <w:numPr>
          <w:ilvl w:val="0"/>
          <w:numId w:val="1021"/>
        </w:numPr>
      </w:pPr>
      <w:r>
        <w:t xml:space="preserve">Too many single-line sentences</w:t>
      </w:r>
    </w:p>
    <w:p>
      <w:pPr>
        <w:pStyle w:val="FirstParagraph"/>
      </w:pPr>
      <w:r>
        <w:t xml:space="preserve">The writing should feel like a proper children’s story, not a list of broken lines.</w:t>
      </w:r>
    </w:p>
    <w:p>
      <w:pPr>
        <w:pStyle w:val="BodyText"/>
      </w:pPr>
      <w:r>
        <w:t xml:space="preserve">Use short paragraphs for smooth reading.</w:t>
      </w:r>
    </w:p>
    <w:p>
      <w:r>
        <w:pict>
          <v:rect style="width:0;height:1.5pt" o:hralign="center" o:hrstd="t" o:hr="t"/>
        </w:pict>
      </w:r>
    </w:p>
    <w:bookmarkEnd w:id="54"/>
    <w:bookmarkStart w:id="55" w:name="updated-humour-rule"/>
    <w:p>
      <w:pPr>
        <w:pStyle w:val="Heading1"/>
      </w:pPr>
      <w:r>
        <w:t xml:space="preserve">11. Updated Humour Rule</w:t>
      </w:r>
    </w:p>
    <w:p>
      <w:pPr>
        <w:pStyle w:val="FirstParagraph"/>
      </w:pPr>
      <w:r>
        <w:t xml:space="preserve">Every story must include at least one light humorous moment.</w:t>
      </w:r>
    </w:p>
    <w:p>
      <w:pPr>
        <w:pStyle w:val="BodyText"/>
      </w:pPr>
      <w:r>
        <w:t xml:space="preserve">Humour is mandatory, but it must be natural and believable.</w:t>
      </w:r>
    </w:p>
    <w:p>
      <w:pPr>
        <w:pStyle w:val="BodyText"/>
      </w:pPr>
      <w:r>
        <w:t xml:space="preserve">The humour should feel like something that can realistically happen in a child’s everyday life.</w:t>
      </w:r>
    </w:p>
    <w:p>
      <w:pPr>
        <w:pStyle w:val="BodyText"/>
      </w:pPr>
      <w:r>
        <w:t xml:space="preserve">Humour should be:</w:t>
      </w:r>
    </w:p>
    <w:p>
      <w:pPr>
        <w:pStyle w:val="Compact"/>
        <w:numPr>
          <w:ilvl w:val="0"/>
          <w:numId w:val="1022"/>
        </w:numPr>
      </w:pPr>
      <w:r>
        <w:t xml:space="preserve">Innocent</w:t>
      </w:r>
    </w:p>
    <w:p>
      <w:pPr>
        <w:pStyle w:val="Compact"/>
        <w:numPr>
          <w:ilvl w:val="0"/>
          <w:numId w:val="1022"/>
        </w:numPr>
      </w:pPr>
      <w:r>
        <w:t xml:space="preserve">Gentle</w:t>
      </w:r>
    </w:p>
    <w:p>
      <w:pPr>
        <w:pStyle w:val="Compact"/>
        <w:numPr>
          <w:ilvl w:val="0"/>
          <w:numId w:val="1022"/>
        </w:numPr>
      </w:pPr>
      <w:r>
        <w:t xml:space="preserve">Child-friendly</w:t>
      </w:r>
    </w:p>
    <w:p>
      <w:pPr>
        <w:pStyle w:val="Compact"/>
        <w:numPr>
          <w:ilvl w:val="0"/>
          <w:numId w:val="1022"/>
        </w:numPr>
      </w:pPr>
      <w:r>
        <w:t xml:space="preserve">Natural to the story</w:t>
      </w:r>
    </w:p>
    <w:p>
      <w:pPr>
        <w:pStyle w:val="Compact"/>
        <w:numPr>
          <w:ilvl w:val="0"/>
          <w:numId w:val="1022"/>
        </w:numPr>
      </w:pPr>
      <w:r>
        <w:t xml:space="preserve">Believable</w:t>
      </w:r>
    </w:p>
    <w:p>
      <w:pPr>
        <w:pStyle w:val="Compact"/>
        <w:numPr>
          <w:ilvl w:val="0"/>
          <w:numId w:val="1022"/>
        </w:numPr>
      </w:pPr>
      <w:r>
        <w:t xml:space="preserve">Not forced</w:t>
      </w:r>
    </w:p>
    <w:p>
      <w:pPr>
        <w:pStyle w:val="Compact"/>
        <w:numPr>
          <w:ilvl w:val="0"/>
          <w:numId w:val="1022"/>
        </w:numPr>
      </w:pPr>
      <w:r>
        <w:t xml:space="preserve">Not cartoonish</w:t>
      </w:r>
    </w:p>
    <w:p>
      <w:pPr>
        <w:pStyle w:val="Compact"/>
        <w:numPr>
          <w:ilvl w:val="0"/>
          <w:numId w:val="1022"/>
        </w:numPr>
      </w:pPr>
      <w:r>
        <w:t xml:space="preserve">Not distracting from the lesson</w:t>
      </w:r>
    </w:p>
    <w:p>
      <w:pPr>
        <w:pStyle w:val="FirstParagraph"/>
      </w:pPr>
      <w:r>
        <w:t xml:space="preserve">Avoid artificial or exaggerated humour such as:</w:t>
      </w:r>
    </w:p>
    <w:p>
      <w:pPr>
        <w:pStyle w:val="Compact"/>
        <w:numPr>
          <w:ilvl w:val="0"/>
          <w:numId w:val="1023"/>
        </w:numPr>
      </w:pPr>
      <w:r>
        <w:t xml:space="preserve">Objects behaving unrealistically</w:t>
      </w:r>
    </w:p>
    <w:p>
      <w:pPr>
        <w:pStyle w:val="Compact"/>
        <w:numPr>
          <w:ilvl w:val="0"/>
          <w:numId w:val="1023"/>
        </w:numPr>
      </w:pPr>
      <w:r>
        <w:t xml:space="preserve">Glue bottles making dramatic sounds without reason</w:t>
      </w:r>
    </w:p>
    <w:p>
      <w:pPr>
        <w:pStyle w:val="Compact"/>
        <w:numPr>
          <w:ilvl w:val="0"/>
          <w:numId w:val="1023"/>
        </w:numPr>
      </w:pPr>
      <w:r>
        <w:t xml:space="preserve">Clothes sticking to tables in an unbelievable way</w:t>
      </w:r>
    </w:p>
    <w:p>
      <w:pPr>
        <w:pStyle w:val="Compact"/>
        <w:numPr>
          <w:ilvl w:val="0"/>
          <w:numId w:val="1023"/>
        </w:numPr>
      </w:pPr>
      <w:r>
        <w:t xml:space="preserve">Over-the-top slapstick</w:t>
      </w:r>
    </w:p>
    <w:p>
      <w:pPr>
        <w:pStyle w:val="Compact"/>
        <w:numPr>
          <w:ilvl w:val="0"/>
          <w:numId w:val="1023"/>
        </w:numPr>
      </w:pPr>
      <w:r>
        <w:t xml:space="preserve">Random accidents added only for humour</w:t>
      </w:r>
    </w:p>
    <w:p>
      <w:pPr>
        <w:pStyle w:val="Compact"/>
        <w:numPr>
          <w:ilvl w:val="0"/>
          <w:numId w:val="1023"/>
        </w:numPr>
      </w:pPr>
      <w:r>
        <w:t xml:space="preserve">Scenes that feel made up only to make the child laugh</w:t>
      </w:r>
    </w:p>
    <w:p>
      <w:pPr>
        <w:pStyle w:val="FirstParagraph"/>
      </w:pPr>
      <w:r>
        <w:t xml:space="preserve">The humour should come from real situations, small mistakes, honest misunderstandings, light dialogue, or normal childhood behaviour.</w:t>
      </w:r>
    </w:p>
    <w:p>
      <w:r>
        <w:pict>
          <v:rect style="width:0;height:1.5pt" o:hralign="center" o:hrstd="t" o:hr="t"/>
        </w:pict>
      </w:r>
    </w:p>
    <w:bookmarkEnd w:id="55"/>
    <w:bookmarkStart w:id="63" w:name="humour-randomization-library"/>
    <w:p>
      <w:pPr>
        <w:pStyle w:val="Heading1"/>
      </w:pPr>
      <w:r>
        <w:t xml:space="preserve">12. Humour Randomization Library</w:t>
      </w:r>
    </w:p>
    <w:p>
      <w:pPr>
        <w:pStyle w:val="FirstParagraph"/>
      </w:pPr>
      <w:r>
        <w:t xml:space="preserve">Do not rely on one humour method.</w:t>
      </w:r>
    </w:p>
    <w:p>
      <w:pPr>
        <w:pStyle w:val="BodyText"/>
      </w:pPr>
      <w:r>
        <w:t xml:space="preserve">Use a rotating library of humour types.</w:t>
      </w:r>
    </w:p>
    <w:bookmarkStart w:id="56" w:name="a.-animal-humour"/>
    <w:p>
      <w:pPr>
        <w:pStyle w:val="Heading2"/>
      </w:pPr>
      <w:r>
        <w:t xml:space="preserve">A. Animal Humour</w:t>
      </w:r>
    </w:p>
    <w:p>
      <w:pPr>
        <w:pStyle w:val="FirstParagraph"/>
      </w:pPr>
      <w:r>
        <w:t xml:space="preserve">Examples:</w:t>
      </w:r>
    </w:p>
    <w:p>
      <w:pPr>
        <w:pStyle w:val="Compact"/>
        <w:numPr>
          <w:ilvl w:val="0"/>
          <w:numId w:val="1024"/>
        </w:numPr>
      </w:pPr>
      <w:r>
        <w:t xml:space="preserve">A cat sits in the middle of a group activity.</w:t>
      </w:r>
    </w:p>
    <w:p>
      <w:pPr>
        <w:pStyle w:val="Compact"/>
        <w:numPr>
          <w:ilvl w:val="0"/>
          <w:numId w:val="1024"/>
        </w:numPr>
      </w:pPr>
      <w:r>
        <w:t xml:space="preserve">A goat nibbles at paper in a realistic outdoor setting.</w:t>
      </w:r>
    </w:p>
    <w:p>
      <w:pPr>
        <w:pStyle w:val="Compact"/>
        <w:numPr>
          <w:ilvl w:val="0"/>
          <w:numId w:val="1024"/>
        </w:numPr>
      </w:pPr>
      <w:r>
        <w:t xml:space="preserve">A parrot repeats a phrase it has heard.</w:t>
      </w:r>
    </w:p>
    <w:p>
      <w:pPr>
        <w:pStyle w:val="Compact"/>
        <w:numPr>
          <w:ilvl w:val="0"/>
          <w:numId w:val="1024"/>
        </w:numPr>
      </w:pPr>
      <w:r>
        <w:t xml:space="preserve">A puppy runs after a ball or ribbon.</w:t>
      </w:r>
    </w:p>
    <w:p>
      <w:pPr>
        <w:pStyle w:val="Compact"/>
        <w:numPr>
          <w:ilvl w:val="0"/>
          <w:numId w:val="1024"/>
        </w:numPr>
      </w:pPr>
      <w:r>
        <w:t xml:space="preserve">A rabbit hides quietly in a schoolbag during a pet day.</w:t>
      </w:r>
    </w:p>
    <w:p>
      <w:pPr>
        <w:pStyle w:val="FirstParagraph"/>
      </w:pPr>
      <w:r>
        <w:t xml:space="preserve">Use animals occasionally, not in every story.</w:t>
      </w:r>
    </w:p>
    <w:p>
      <w:pPr>
        <w:pStyle w:val="BodyText"/>
      </w:pPr>
      <w:r>
        <w:t xml:space="preserve">Animal humour should remain believable and should not feel like a forced trick.</w:t>
      </w:r>
    </w:p>
    <w:p>
      <w:r>
        <w:pict>
          <v:rect style="width:0;height:1.5pt" o:hralign="center" o:hrstd="t" o:hr="t"/>
        </w:pict>
      </w:r>
    </w:p>
    <w:bookmarkEnd w:id="56"/>
    <w:bookmarkStart w:id="57" w:name="b.-natural-child-humour"/>
    <w:p>
      <w:pPr>
        <w:pStyle w:val="Heading2"/>
      </w:pPr>
      <w:r>
        <w:t xml:space="preserve">B. Natural Child Humour</w:t>
      </w:r>
    </w:p>
    <w:p>
      <w:pPr>
        <w:pStyle w:val="FirstParagraph"/>
      </w:pPr>
      <w:r>
        <w:t xml:space="preserve">Examples:</w:t>
      </w:r>
    </w:p>
    <w:p>
      <w:pPr>
        <w:pStyle w:val="Compact"/>
        <w:numPr>
          <w:ilvl w:val="0"/>
          <w:numId w:val="1025"/>
        </w:numPr>
      </w:pPr>
      <w:r>
        <w:t xml:space="preserve">A child gives a very serious answer to a simple question.</w:t>
      </w:r>
    </w:p>
    <w:p>
      <w:pPr>
        <w:pStyle w:val="Compact"/>
        <w:numPr>
          <w:ilvl w:val="0"/>
          <w:numId w:val="1025"/>
        </w:numPr>
      </w:pPr>
      <w:r>
        <w:t xml:space="preserve">A child packs too many unnecessary things for a small trip.</w:t>
      </w:r>
    </w:p>
    <w:p>
      <w:pPr>
        <w:pStyle w:val="Compact"/>
        <w:numPr>
          <w:ilvl w:val="0"/>
          <w:numId w:val="1025"/>
        </w:numPr>
      </w:pPr>
      <w:r>
        <w:t xml:space="preserve">A child whispers so loudly everyone hears.</w:t>
      </w:r>
    </w:p>
    <w:p>
      <w:pPr>
        <w:pStyle w:val="Compact"/>
        <w:numPr>
          <w:ilvl w:val="0"/>
          <w:numId w:val="1025"/>
        </w:numPr>
      </w:pPr>
      <w:r>
        <w:t xml:space="preserve">A child misunderstands an instruction in a harmless way.</w:t>
      </w:r>
    </w:p>
    <w:p>
      <w:pPr>
        <w:pStyle w:val="Compact"/>
        <w:numPr>
          <w:ilvl w:val="0"/>
          <w:numId w:val="1025"/>
        </w:numPr>
      </w:pPr>
      <w:r>
        <w:t xml:space="preserve">A child tries to look confident while clearly feeling nervous.</w:t>
      </w:r>
    </w:p>
    <w:p>
      <w:r>
        <w:pict>
          <v:rect style="width:0;height:1.5pt" o:hralign="center" o:hrstd="t" o:hr="t"/>
        </w:pict>
      </w:r>
    </w:p>
    <w:bookmarkEnd w:id="57"/>
    <w:bookmarkStart w:id="58" w:name="c.-realistic-clumsy-humour"/>
    <w:p>
      <w:pPr>
        <w:pStyle w:val="Heading2"/>
      </w:pPr>
      <w:r>
        <w:t xml:space="preserve">C. Realistic Clumsy Humour</w:t>
      </w:r>
    </w:p>
    <w:p>
      <w:pPr>
        <w:pStyle w:val="FirstParagraph"/>
      </w:pPr>
      <w:r>
        <w:t xml:space="preserve">Examples:</w:t>
      </w:r>
    </w:p>
    <w:p>
      <w:pPr>
        <w:pStyle w:val="Compact"/>
        <w:numPr>
          <w:ilvl w:val="0"/>
          <w:numId w:val="1026"/>
        </w:numPr>
      </w:pPr>
      <w:r>
        <w:t xml:space="preserve">A child drops pencils while trying to carry too many things.</w:t>
      </w:r>
    </w:p>
    <w:p>
      <w:pPr>
        <w:pStyle w:val="Compact"/>
        <w:numPr>
          <w:ilvl w:val="0"/>
          <w:numId w:val="1026"/>
        </w:numPr>
      </w:pPr>
      <w:r>
        <w:t xml:space="preserve">A lunch box opens slightly and creates a small mess.</w:t>
      </w:r>
    </w:p>
    <w:p>
      <w:pPr>
        <w:pStyle w:val="Compact"/>
        <w:numPr>
          <w:ilvl w:val="0"/>
          <w:numId w:val="1026"/>
        </w:numPr>
      </w:pPr>
      <w:r>
        <w:t xml:space="preserve">A shoe gets muddy during a walk.</w:t>
      </w:r>
    </w:p>
    <w:p>
      <w:pPr>
        <w:pStyle w:val="Compact"/>
        <w:numPr>
          <w:ilvl w:val="0"/>
          <w:numId w:val="1026"/>
        </w:numPr>
      </w:pPr>
      <w:r>
        <w:t xml:space="preserve">A child wears a cap backward without noticing.</w:t>
      </w:r>
    </w:p>
    <w:p>
      <w:pPr>
        <w:pStyle w:val="Compact"/>
        <w:numPr>
          <w:ilvl w:val="0"/>
          <w:numId w:val="1026"/>
        </w:numPr>
      </w:pPr>
      <w:r>
        <w:t xml:space="preserve">A notebook falls because a bag was not zipped properly.</w:t>
      </w:r>
    </w:p>
    <w:p>
      <w:pPr>
        <w:pStyle w:val="FirstParagraph"/>
      </w:pPr>
      <w:r>
        <w:t xml:space="preserve">These incidents should be small and believable.</w:t>
      </w:r>
    </w:p>
    <w:p>
      <w:pPr>
        <w:pStyle w:val="BodyText"/>
      </w:pPr>
      <w:r>
        <w:t xml:space="preserve">Avoid making them too dramatic.</w:t>
      </w:r>
    </w:p>
    <w:p>
      <w:r>
        <w:pict>
          <v:rect style="width:0;height:1.5pt" o:hralign="center" o:hrstd="t" o:hr="t"/>
        </w:pict>
      </w:r>
    </w:p>
    <w:bookmarkEnd w:id="58"/>
    <w:bookmarkStart w:id="59" w:name="d.-object-based-humour"/>
    <w:p>
      <w:pPr>
        <w:pStyle w:val="Heading2"/>
      </w:pPr>
      <w:r>
        <w:t xml:space="preserve">D. Object-Based Humour</w:t>
      </w:r>
    </w:p>
    <w:p>
      <w:pPr>
        <w:pStyle w:val="FirstParagraph"/>
      </w:pPr>
      <w:r>
        <w:t xml:space="preserve">Examples:</w:t>
      </w:r>
    </w:p>
    <w:p>
      <w:pPr>
        <w:pStyle w:val="Compact"/>
        <w:numPr>
          <w:ilvl w:val="0"/>
          <w:numId w:val="1027"/>
        </w:numPr>
      </w:pPr>
      <w:r>
        <w:t xml:space="preserve">A pencil keeps rolling away.</w:t>
      </w:r>
    </w:p>
    <w:p>
      <w:pPr>
        <w:pStyle w:val="Compact"/>
        <w:numPr>
          <w:ilvl w:val="0"/>
          <w:numId w:val="1027"/>
        </w:numPr>
      </w:pPr>
      <w:r>
        <w:t xml:space="preserve">A paper crown keeps slipping over someone’s eyes.</w:t>
      </w:r>
    </w:p>
    <w:p>
      <w:pPr>
        <w:pStyle w:val="Compact"/>
        <w:numPr>
          <w:ilvl w:val="0"/>
          <w:numId w:val="1027"/>
        </w:numPr>
      </w:pPr>
      <w:r>
        <w:t xml:space="preserve">A poster is pasted slightly crooked.</w:t>
      </w:r>
    </w:p>
    <w:p>
      <w:pPr>
        <w:pStyle w:val="Compact"/>
        <w:numPr>
          <w:ilvl w:val="0"/>
          <w:numId w:val="1027"/>
        </w:numPr>
      </w:pPr>
      <w:r>
        <w:t xml:space="preserve">A water bottle makes a funny sound when squeezed.</w:t>
      </w:r>
    </w:p>
    <w:p>
      <w:pPr>
        <w:pStyle w:val="Compact"/>
        <w:numPr>
          <w:ilvl w:val="0"/>
          <w:numId w:val="1027"/>
        </w:numPr>
      </w:pPr>
      <w:r>
        <w:t xml:space="preserve">A badge is pinned upside down.</w:t>
      </w:r>
    </w:p>
    <w:p>
      <w:pPr>
        <w:pStyle w:val="FirstParagraph"/>
      </w:pPr>
      <w:r>
        <w:t xml:space="preserve">The object should behave normally.</w:t>
      </w:r>
    </w:p>
    <w:p>
      <w:pPr>
        <w:pStyle w:val="BodyText"/>
      </w:pPr>
      <w:r>
        <w:t xml:space="preserve">The humour comes from the situation, not from unrealistic object behaviour.</w:t>
      </w:r>
    </w:p>
    <w:p>
      <w:r>
        <w:pict>
          <v:rect style="width:0;height:1.5pt" o:hralign="center" o:hrstd="t" o:hr="t"/>
        </w:pict>
      </w:r>
    </w:p>
    <w:bookmarkEnd w:id="59"/>
    <w:bookmarkStart w:id="60" w:name="e.-word-or-dialogue-humour"/>
    <w:p>
      <w:pPr>
        <w:pStyle w:val="Heading2"/>
      </w:pPr>
      <w:r>
        <w:t xml:space="preserve">E. Word or Dialogue Humour</w:t>
      </w:r>
    </w:p>
    <w:p>
      <w:pPr>
        <w:pStyle w:val="FirstParagraph"/>
      </w:pPr>
      <w:r>
        <w:t xml:space="preserve">Examples:</w:t>
      </w:r>
    </w:p>
    <w:p>
      <w:pPr>
        <w:pStyle w:val="Compact"/>
        <w:numPr>
          <w:ilvl w:val="0"/>
          <w:numId w:val="1028"/>
        </w:numPr>
      </w:pPr>
      <w:r>
        <w:t xml:space="preserve">A child mishears a word.</w:t>
      </w:r>
    </w:p>
    <w:p>
      <w:pPr>
        <w:pStyle w:val="Compact"/>
        <w:numPr>
          <w:ilvl w:val="0"/>
          <w:numId w:val="1028"/>
        </w:numPr>
      </w:pPr>
      <w:r>
        <w:t xml:space="preserve">Someone says the wrong thing confidently.</w:t>
      </w:r>
    </w:p>
    <w:p>
      <w:pPr>
        <w:pStyle w:val="Compact"/>
        <w:numPr>
          <w:ilvl w:val="0"/>
          <w:numId w:val="1028"/>
        </w:numPr>
      </w:pPr>
      <w:r>
        <w:t xml:space="preserve">A younger sibling repeats a funny phrase.</w:t>
      </w:r>
    </w:p>
    <w:p>
      <w:pPr>
        <w:pStyle w:val="Compact"/>
        <w:numPr>
          <w:ilvl w:val="0"/>
          <w:numId w:val="1028"/>
        </w:numPr>
      </w:pPr>
      <w:r>
        <w:t xml:space="preserve">A child uses a big word in the wrong way.</w:t>
      </w:r>
    </w:p>
    <w:p>
      <w:pPr>
        <w:pStyle w:val="Compact"/>
        <w:numPr>
          <w:ilvl w:val="0"/>
          <w:numId w:val="1028"/>
        </w:numPr>
      </w:pPr>
      <w:r>
        <w:t xml:space="preserve">A friend gives a dry, funny comment.</w:t>
      </w:r>
    </w:p>
    <w:p>
      <w:pPr>
        <w:pStyle w:val="FirstParagraph"/>
      </w:pPr>
      <w:r>
        <w:t xml:space="preserve">This humour should feel natural in conversation.</w:t>
      </w:r>
    </w:p>
    <w:p>
      <w:r>
        <w:pict>
          <v:rect style="width:0;height:1.5pt" o:hralign="center" o:hrstd="t" o:hr="t"/>
        </w:pict>
      </w:r>
    </w:p>
    <w:bookmarkEnd w:id="60"/>
    <w:bookmarkStart w:id="61" w:name="f.-situational-humour"/>
    <w:p>
      <w:pPr>
        <w:pStyle w:val="Heading2"/>
      </w:pPr>
      <w:r>
        <w:t xml:space="preserve">F. Situational Humour</w:t>
      </w:r>
    </w:p>
    <w:p>
      <w:pPr>
        <w:pStyle w:val="FirstParagraph"/>
      </w:pPr>
      <w:r>
        <w:t xml:space="preserve">Examples:</w:t>
      </w:r>
    </w:p>
    <w:p>
      <w:pPr>
        <w:pStyle w:val="Compact"/>
        <w:numPr>
          <w:ilvl w:val="0"/>
          <w:numId w:val="1029"/>
        </w:numPr>
      </w:pPr>
      <w:r>
        <w:t xml:space="preserve">Everyone searches for something that is right in front of them.</w:t>
      </w:r>
    </w:p>
    <w:p>
      <w:pPr>
        <w:pStyle w:val="Compact"/>
        <w:numPr>
          <w:ilvl w:val="0"/>
          <w:numId w:val="1029"/>
        </w:numPr>
      </w:pPr>
      <w:r>
        <w:t xml:space="preserve">A serious child becomes accidentally funny.</w:t>
      </w:r>
    </w:p>
    <w:p>
      <w:pPr>
        <w:pStyle w:val="Compact"/>
        <w:numPr>
          <w:ilvl w:val="0"/>
          <w:numId w:val="1029"/>
        </w:numPr>
      </w:pPr>
      <w:r>
        <w:t xml:space="preserve">A planned activity goes slightly wrong.</w:t>
      </w:r>
    </w:p>
    <w:p>
      <w:pPr>
        <w:pStyle w:val="Compact"/>
        <w:numPr>
          <w:ilvl w:val="0"/>
          <w:numId w:val="1029"/>
        </w:numPr>
      </w:pPr>
      <w:r>
        <w:t xml:space="preserve">A group whispers so loudly everyone can hear them.</w:t>
      </w:r>
    </w:p>
    <w:p>
      <w:pPr>
        <w:pStyle w:val="Compact"/>
        <w:numPr>
          <w:ilvl w:val="0"/>
          <w:numId w:val="1029"/>
        </w:numPr>
      </w:pPr>
      <w:r>
        <w:t xml:space="preserve">A child tries to act grown-up but forgets something simple.</w:t>
      </w:r>
    </w:p>
    <w:p>
      <w:pPr>
        <w:pStyle w:val="FirstParagraph"/>
      </w:pPr>
      <w:r>
        <w:t xml:space="preserve">The situation should still feel realistic.</w:t>
      </w:r>
    </w:p>
    <w:p>
      <w:r>
        <w:pict>
          <v:rect style="width:0;height:1.5pt" o:hralign="center" o:hrstd="t" o:hr="t"/>
        </w:pict>
      </w:r>
    </w:p>
    <w:bookmarkEnd w:id="61"/>
    <w:bookmarkStart w:id="62" w:name="g.-character-humour"/>
    <w:p>
      <w:pPr>
        <w:pStyle w:val="Heading2"/>
      </w:pPr>
      <w:r>
        <w:t xml:space="preserve">G. Character Humour</w:t>
      </w:r>
    </w:p>
    <w:p>
      <w:pPr>
        <w:pStyle w:val="FirstParagraph"/>
      </w:pPr>
      <w:r>
        <w:t xml:space="preserve">Examples:</w:t>
      </w:r>
    </w:p>
    <w:p>
      <w:pPr>
        <w:pStyle w:val="Compact"/>
        <w:numPr>
          <w:ilvl w:val="0"/>
          <w:numId w:val="1030"/>
        </w:numPr>
      </w:pPr>
      <w:r>
        <w:t xml:space="preserve">One child is over-serious about small things.</w:t>
      </w:r>
    </w:p>
    <w:p>
      <w:pPr>
        <w:pStyle w:val="Compact"/>
        <w:numPr>
          <w:ilvl w:val="0"/>
          <w:numId w:val="1030"/>
        </w:numPr>
      </w:pPr>
      <w:r>
        <w:t xml:space="preserve">One child gives dramatic speeches.</w:t>
      </w:r>
    </w:p>
    <w:p>
      <w:pPr>
        <w:pStyle w:val="Compact"/>
        <w:numPr>
          <w:ilvl w:val="0"/>
          <w:numId w:val="1030"/>
        </w:numPr>
      </w:pPr>
      <w:r>
        <w:t xml:space="preserve">One child is always prepared with too many supplies.</w:t>
      </w:r>
    </w:p>
    <w:p>
      <w:pPr>
        <w:pStyle w:val="Compact"/>
        <w:numPr>
          <w:ilvl w:val="0"/>
          <w:numId w:val="1030"/>
        </w:numPr>
      </w:pPr>
      <w:r>
        <w:t xml:space="preserve">One child misunderstands simple instructions.</w:t>
      </w:r>
    </w:p>
    <w:p>
      <w:pPr>
        <w:pStyle w:val="Compact"/>
        <w:numPr>
          <w:ilvl w:val="0"/>
          <w:numId w:val="1030"/>
        </w:numPr>
      </w:pPr>
      <w:r>
        <w:t xml:space="preserve">One child treats every small event like a grand mission.</w:t>
      </w:r>
    </w:p>
    <w:p>
      <w:pPr>
        <w:pStyle w:val="FirstParagraph"/>
      </w:pPr>
      <w:r>
        <w:t xml:space="preserve">The humour should come from personality, not random chaos.</w:t>
      </w:r>
    </w:p>
    <w:p>
      <w:r>
        <w:pict>
          <v:rect style="width:0;height:1.5pt" o:hralign="center" o:hrstd="t" o:hr="t"/>
        </w:pict>
      </w:r>
    </w:p>
    <w:bookmarkEnd w:id="62"/>
    <w:bookmarkEnd w:id="63"/>
    <w:bookmarkStart w:id="64" w:name="animal-character-rule"/>
    <w:p>
      <w:pPr>
        <w:pStyle w:val="Heading1"/>
      </w:pPr>
      <w:r>
        <w:t xml:space="preserve">13. Animal Character Rule</w:t>
      </w:r>
    </w:p>
    <w:p>
      <w:pPr>
        <w:pStyle w:val="FirstParagraph"/>
      </w:pPr>
      <w:r>
        <w:t xml:space="preserve">Animals may appear as:</w:t>
      </w:r>
    </w:p>
    <w:p>
      <w:pPr>
        <w:pStyle w:val="Compact"/>
        <w:numPr>
          <w:ilvl w:val="0"/>
          <w:numId w:val="1031"/>
        </w:numPr>
      </w:pPr>
      <w:r>
        <w:t xml:space="preserve">Pets</w:t>
      </w:r>
    </w:p>
    <w:p>
      <w:pPr>
        <w:pStyle w:val="Compact"/>
        <w:numPr>
          <w:ilvl w:val="0"/>
          <w:numId w:val="1031"/>
        </w:numPr>
      </w:pPr>
      <w:r>
        <w:t xml:space="preserve">Strays</w:t>
      </w:r>
    </w:p>
    <w:p>
      <w:pPr>
        <w:pStyle w:val="Compact"/>
        <w:numPr>
          <w:ilvl w:val="0"/>
          <w:numId w:val="1031"/>
        </w:numPr>
      </w:pPr>
      <w:r>
        <w:t xml:space="preserve">Farm animals</w:t>
      </w:r>
    </w:p>
    <w:p>
      <w:pPr>
        <w:pStyle w:val="Compact"/>
        <w:numPr>
          <w:ilvl w:val="0"/>
          <w:numId w:val="1031"/>
        </w:numPr>
      </w:pPr>
      <w:r>
        <w:t xml:space="preserve">Birds</w:t>
      </w:r>
    </w:p>
    <w:p>
      <w:pPr>
        <w:pStyle w:val="Compact"/>
        <w:numPr>
          <w:ilvl w:val="0"/>
          <w:numId w:val="1031"/>
        </w:numPr>
      </w:pPr>
      <w:r>
        <w:t xml:space="preserve">School animals</w:t>
      </w:r>
    </w:p>
    <w:p>
      <w:pPr>
        <w:pStyle w:val="Compact"/>
        <w:numPr>
          <w:ilvl w:val="0"/>
          <w:numId w:val="1031"/>
        </w:numPr>
      </w:pPr>
      <w:r>
        <w:t xml:space="preserve">Park animals</w:t>
      </w:r>
    </w:p>
    <w:p>
      <w:pPr>
        <w:pStyle w:val="FirstParagraph"/>
      </w:pPr>
      <w:r>
        <w:t xml:space="preserve">They should not usually talk.</w:t>
      </w:r>
    </w:p>
    <w:p>
      <w:pPr>
        <w:pStyle w:val="BodyText"/>
      </w:pPr>
      <w:r>
        <w:t xml:space="preserve">They can:</w:t>
      </w:r>
    </w:p>
    <w:p>
      <w:pPr>
        <w:pStyle w:val="Compact"/>
        <w:numPr>
          <w:ilvl w:val="0"/>
          <w:numId w:val="1032"/>
        </w:numPr>
      </w:pPr>
      <w:r>
        <w:t xml:space="preserve">Cause a funny problem</w:t>
      </w:r>
    </w:p>
    <w:p>
      <w:pPr>
        <w:pStyle w:val="Compact"/>
        <w:numPr>
          <w:ilvl w:val="0"/>
          <w:numId w:val="1032"/>
        </w:numPr>
      </w:pPr>
      <w:r>
        <w:t xml:space="preserve">Reveal a clue</w:t>
      </w:r>
    </w:p>
    <w:p>
      <w:pPr>
        <w:pStyle w:val="Compact"/>
        <w:numPr>
          <w:ilvl w:val="0"/>
          <w:numId w:val="1032"/>
        </w:numPr>
      </w:pPr>
      <w:r>
        <w:t xml:space="preserve">Help create action</w:t>
      </w:r>
    </w:p>
    <w:p>
      <w:pPr>
        <w:pStyle w:val="Compact"/>
        <w:numPr>
          <w:ilvl w:val="0"/>
          <w:numId w:val="1032"/>
        </w:numPr>
      </w:pPr>
      <w:r>
        <w:t xml:space="preserve">Make the story warmer</w:t>
      </w:r>
    </w:p>
    <w:p>
      <w:pPr>
        <w:pStyle w:val="Compact"/>
        <w:numPr>
          <w:ilvl w:val="0"/>
          <w:numId w:val="1032"/>
        </w:numPr>
      </w:pPr>
      <w:r>
        <w:t xml:space="preserve">Make the lesson easier to remember</w:t>
      </w:r>
    </w:p>
    <w:p>
      <w:pPr>
        <w:pStyle w:val="FirstParagraph"/>
      </w:pPr>
      <w:r>
        <w:t xml:space="preserve">But animals are not compulsory.</w:t>
      </w:r>
    </w:p>
    <w:p>
      <w:pPr>
        <w:pStyle w:val="BodyText"/>
      </w:pPr>
      <w:r>
        <w:t xml:space="preserve">Do not force an animal into every story.</w:t>
      </w:r>
    </w:p>
    <w:p>
      <w:pPr>
        <w:pStyle w:val="BodyText"/>
      </w:pPr>
      <w:r>
        <w:t xml:space="preserve">Recommended use:</w:t>
      </w:r>
    </w:p>
    <w:p>
      <w:pPr>
        <w:pStyle w:val="Compact"/>
        <w:numPr>
          <w:ilvl w:val="0"/>
          <w:numId w:val="1033"/>
        </w:numPr>
      </w:pPr>
      <w:r>
        <w:t xml:space="preserve">Around 3 to 5 stories out of 12 may include animals.</w:t>
      </w:r>
    </w:p>
    <w:p>
      <w:pPr>
        <w:pStyle w:val="Compact"/>
        <w:numPr>
          <w:ilvl w:val="0"/>
          <w:numId w:val="1033"/>
        </w:numPr>
      </w:pPr>
      <w:r>
        <w:t xml:space="preserve">The remaining stories should use other humour devices.</w:t>
      </w:r>
    </w:p>
    <w:p>
      <w:pPr>
        <w:pStyle w:val="FirstParagraph"/>
      </w:pPr>
      <w:r>
        <w:t xml:space="preserve">Animals should not always appear at the beginning.</w:t>
      </w:r>
    </w:p>
    <w:p>
      <w:pPr>
        <w:pStyle w:val="BodyText"/>
      </w:pPr>
      <w:r>
        <w:t xml:space="preserve">They may appear:</w:t>
      </w:r>
    </w:p>
    <w:p>
      <w:pPr>
        <w:pStyle w:val="Compact"/>
        <w:numPr>
          <w:ilvl w:val="0"/>
          <w:numId w:val="1034"/>
        </w:numPr>
      </w:pPr>
      <w:r>
        <w:t xml:space="preserve">In the middle</w:t>
      </w:r>
    </w:p>
    <w:p>
      <w:pPr>
        <w:pStyle w:val="Compact"/>
        <w:numPr>
          <w:ilvl w:val="0"/>
          <w:numId w:val="1034"/>
        </w:numPr>
      </w:pPr>
      <w:r>
        <w:t xml:space="preserve">Near the end</w:t>
      </w:r>
    </w:p>
    <w:p>
      <w:pPr>
        <w:pStyle w:val="Compact"/>
        <w:numPr>
          <w:ilvl w:val="0"/>
          <w:numId w:val="1034"/>
        </w:numPr>
      </w:pPr>
      <w:r>
        <w:t xml:space="preserve">As background presence</w:t>
      </w:r>
    </w:p>
    <w:p>
      <w:pPr>
        <w:pStyle w:val="Compact"/>
        <w:numPr>
          <w:ilvl w:val="0"/>
          <w:numId w:val="1034"/>
        </w:numPr>
      </w:pPr>
      <w:r>
        <w:t xml:space="preserve">As part of the setting</w:t>
      </w:r>
    </w:p>
    <w:p>
      <w:pPr>
        <w:pStyle w:val="Compact"/>
        <w:numPr>
          <w:ilvl w:val="0"/>
          <w:numId w:val="1034"/>
        </w:numPr>
      </w:pPr>
      <w:r>
        <w:t xml:space="preserve">As the cause of a small problem</w:t>
      </w:r>
    </w:p>
    <w:p>
      <w:pPr>
        <w:pStyle w:val="Compact"/>
        <w:numPr>
          <w:ilvl w:val="0"/>
          <w:numId w:val="1034"/>
        </w:numPr>
      </w:pPr>
      <w:r>
        <w:t xml:space="preserve">As a clue</w:t>
      </w:r>
    </w:p>
    <w:p>
      <w:pPr>
        <w:pStyle w:val="Compact"/>
        <w:numPr>
          <w:ilvl w:val="0"/>
          <w:numId w:val="1034"/>
        </w:numPr>
      </w:pPr>
      <w:r>
        <w:t xml:space="preserve">As emotional support</w:t>
      </w:r>
    </w:p>
    <w:p>
      <w:r>
        <w:pict>
          <v:rect style="width:0;height:1.5pt" o:hralign="center" o:hrstd="t" o:hr="t"/>
        </w:pict>
      </w:r>
    </w:p>
    <w:bookmarkEnd w:id="64"/>
    <w:bookmarkStart w:id="65" w:name="anti-predictability-rule"/>
    <w:p>
      <w:pPr>
        <w:pStyle w:val="Heading1"/>
      </w:pPr>
      <w:r>
        <w:t xml:space="preserve">14. Anti-Predictability Rule</w:t>
      </w:r>
    </w:p>
    <w:p>
      <w:pPr>
        <w:pStyle w:val="FirstParagraph"/>
      </w:pPr>
      <w:r>
        <w:t xml:space="preserve">The stories should not establish an obvious pattern after three or four stories.</w:t>
      </w:r>
    </w:p>
    <w:p>
      <w:pPr>
        <w:pStyle w:val="BodyText"/>
      </w:pPr>
      <w:r>
        <w:t xml:space="preserve">If a child or adult reads several stories, they should not be able to predict:</w:t>
      </w:r>
    </w:p>
    <w:p>
      <w:pPr>
        <w:pStyle w:val="Compact"/>
        <w:numPr>
          <w:ilvl w:val="0"/>
          <w:numId w:val="1035"/>
        </w:numPr>
      </w:pPr>
      <w:r>
        <w:t xml:space="preserve">When the funny moment will happen</w:t>
      </w:r>
    </w:p>
    <w:p>
      <w:pPr>
        <w:pStyle w:val="Compact"/>
        <w:numPr>
          <w:ilvl w:val="0"/>
          <w:numId w:val="1035"/>
        </w:numPr>
      </w:pPr>
      <w:r>
        <w:t xml:space="preserve">Whether an animal will appear</w:t>
      </w:r>
    </w:p>
    <w:p>
      <w:pPr>
        <w:pStyle w:val="Compact"/>
        <w:numPr>
          <w:ilvl w:val="0"/>
          <w:numId w:val="1035"/>
        </w:numPr>
      </w:pPr>
      <w:r>
        <w:t xml:space="preserve">Who will solve the problem</w:t>
      </w:r>
    </w:p>
    <w:p>
      <w:pPr>
        <w:pStyle w:val="Compact"/>
        <w:numPr>
          <w:ilvl w:val="0"/>
          <w:numId w:val="1035"/>
        </w:numPr>
      </w:pPr>
      <w:r>
        <w:t xml:space="preserve">Whether a teacher will explain the lesson</w:t>
      </w:r>
    </w:p>
    <w:p>
      <w:pPr>
        <w:pStyle w:val="Compact"/>
        <w:numPr>
          <w:ilvl w:val="0"/>
          <w:numId w:val="1035"/>
        </w:numPr>
      </w:pPr>
      <w:r>
        <w:t xml:space="preserve">Whether the same kind of object will cause the issue</w:t>
      </w:r>
    </w:p>
    <w:p>
      <w:pPr>
        <w:pStyle w:val="Compact"/>
        <w:numPr>
          <w:ilvl w:val="0"/>
          <w:numId w:val="1035"/>
        </w:numPr>
      </w:pPr>
      <w:r>
        <w:t xml:space="preserve">Whether the moral moment will happen in the same way</w:t>
      </w:r>
    </w:p>
    <w:p>
      <w:pPr>
        <w:pStyle w:val="FirstParagraph"/>
      </w:pPr>
      <w:r>
        <w:t xml:space="preserve">The collection should feel varied and fresh.</w:t>
      </w:r>
    </w:p>
    <w:p>
      <w:r>
        <w:pict>
          <v:rect style="width:0;height:1.5pt" o:hralign="center" o:hrstd="t" o:hr="t"/>
        </w:pict>
      </w:r>
    </w:p>
    <w:bookmarkEnd w:id="65"/>
    <w:bookmarkStart w:id="66" w:name="anti-template-checklist"/>
    <w:p>
      <w:pPr>
        <w:pStyle w:val="Heading1"/>
      </w:pPr>
      <w:r>
        <w:t xml:space="preserve">15. Anti-Template Checklist</w:t>
      </w:r>
    </w:p>
    <w:p>
      <w:pPr>
        <w:pStyle w:val="FirstParagraph"/>
      </w:pPr>
      <w:r>
        <w:t xml:space="preserve">Before finalizing each story, check:</w:t>
      </w:r>
    </w:p>
    <w:p>
      <w:pPr>
        <w:numPr>
          <w:ilvl w:val="0"/>
          <w:numId w:val="1036"/>
        </w:numPr>
      </w:pPr>
      <w:r>
        <w:t xml:space="preserve">Did the previous story use an animal?</w:t>
      </w:r>
      <w:r>
        <w:br/>
      </w:r>
      <w:r>
        <w:t xml:space="preserve">If yes, avoid animal humour here.</w:t>
      </w:r>
    </w:p>
    <w:p>
      <w:pPr>
        <w:numPr>
          <w:ilvl w:val="0"/>
          <w:numId w:val="1036"/>
        </w:numPr>
      </w:pPr>
      <w:r>
        <w:t xml:space="preserve">Did the previous story take place in school?</w:t>
      </w:r>
      <w:r>
        <w:br/>
      </w:r>
      <w:r>
        <w:t xml:space="preserve">If yes, consider home, park, market, street, trip, library, family setting, or community setting.</w:t>
      </w:r>
    </w:p>
    <w:p>
      <w:pPr>
        <w:numPr>
          <w:ilvl w:val="0"/>
          <w:numId w:val="1036"/>
        </w:numPr>
      </w:pPr>
      <w:r>
        <w:t xml:space="preserve">Did the previous story use a teacher as guide?</w:t>
      </w:r>
      <w:r>
        <w:br/>
      </w:r>
      <w:r>
        <w:t xml:space="preserve">If yes, use parent, friend, sibling, elder, younger child, stranger, or self-realization.</w:t>
      </w:r>
    </w:p>
    <w:p>
      <w:pPr>
        <w:numPr>
          <w:ilvl w:val="0"/>
          <w:numId w:val="1036"/>
        </w:numPr>
      </w:pPr>
      <w:r>
        <w:t xml:space="preserve">Did the previous story use a lost or broken object?</w:t>
      </w:r>
      <w:r>
        <w:br/>
      </w:r>
      <w:r>
        <w:t xml:space="preserve">If yes, use a promise, misunderstanding, contest, journey, choice, or relationship conflict instead.</w:t>
      </w:r>
    </w:p>
    <w:p>
      <w:pPr>
        <w:numPr>
          <w:ilvl w:val="0"/>
          <w:numId w:val="1036"/>
        </w:numPr>
      </w:pPr>
      <w:r>
        <w:t xml:space="preserve">Did the previous story end with an adult explanation?</w:t>
      </w:r>
      <w:r>
        <w:br/>
      </w:r>
      <w:r>
        <w:t xml:space="preserve">If yes, let the child understand through action or consequence.</w:t>
      </w:r>
    </w:p>
    <w:p>
      <w:pPr>
        <w:numPr>
          <w:ilvl w:val="0"/>
          <w:numId w:val="1036"/>
        </w:numPr>
      </w:pPr>
      <w:r>
        <w:t xml:space="preserve">Did the humour come early in the last story?</w:t>
      </w:r>
      <w:r>
        <w:br/>
      </w:r>
      <w:r>
        <w:t xml:space="preserve">If yes, place humour in the middle or near the end.</w:t>
      </w:r>
    </w:p>
    <w:p>
      <w:pPr>
        <w:numPr>
          <w:ilvl w:val="0"/>
          <w:numId w:val="1036"/>
        </w:numPr>
      </w:pPr>
      <w:r>
        <w:t xml:space="preserve">Did the previous story have a confession ending?</w:t>
      </w:r>
      <w:r>
        <w:br/>
      </w:r>
      <w:r>
        <w:t xml:space="preserve">If yes, use a different resolution pattern.</w:t>
      </w:r>
    </w:p>
    <w:p>
      <w:pPr>
        <w:numPr>
          <w:ilvl w:val="0"/>
          <w:numId w:val="1036"/>
        </w:numPr>
      </w:pPr>
      <w:r>
        <w:t xml:space="preserve">Does this story feel too similar to another story?</w:t>
      </w:r>
      <w:r>
        <w:br/>
      </w:r>
      <w:r>
        <w:t xml:space="preserve">If yes, change setting, humour type, object, guide character, or emotional path.</w:t>
      </w:r>
    </w:p>
    <w:p>
      <w:pPr>
        <w:numPr>
          <w:ilvl w:val="0"/>
          <w:numId w:val="1036"/>
        </w:numPr>
      </w:pPr>
      <w:r>
        <w:t xml:space="preserve">Does the humour feel forced or artificial?</w:t>
      </w:r>
      <w:r>
        <w:br/>
      </w:r>
      <w:r>
        <w:t xml:space="preserve">If yes, replace it with a more natural child-life moment.</w:t>
      </w:r>
    </w:p>
    <w:p>
      <w:r>
        <w:pict>
          <v:rect style="width:0;height:1.5pt" o:hralign="center" o:hrstd="t" o:hr="t"/>
        </w:pict>
      </w:r>
    </w:p>
    <w:bookmarkEnd w:id="66"/>
    <w:bookmarkStart w:id="71" w:name="story-variation-requirement"/>
    <w:p>
      <w:pPr>
        <w:pStyle w:val="Heading1"/>
      </w:pPr>
      <w:r>
        <w:t xml:space="preserve">16. Story Variation Requirement</w:t>
      </w:r>
    </w:p>
    <w:p>
      <w:pPr>
        <w:pStyle w:val="FirstParagraph"/>
      </w:pPr>
      <w:r>
        <w:t xml:space="preserve">Across the book, rotate the following.</w:t>
      </w:r>
    </w:p>
    <w:bookmarkStart w:id="67" w:name="settings"/>
    <w:p>
      <w:pPr>
        <w:pStyle w:val="Heading2"/>
      </w:pPr>
      <w:r>
        <w:t xml:space="preserve">Settings</w:t>
      </w:r>
    </w:p>
    <w:p>
      <w:pPr>
        <w:pStyle w:val="Compact"/>
        <w:numPr>
          <w:ilvl w:val="0"/>
          <w:numId w:val="1037"/>
        </w:numPr>
      </w:pPr>
      <w:r>
        <w:t xml:space="preserve">School</w:t>
      </w:r>
    </w:p>
    <w:p>
      <w:pPr>
        <w:pStyle w:val="Compact"/>
        <w:numPr>
          <w:ilvl w:val="0"/>
          <w:numId w:val="1037"/>
        </w:numPr>
      </w:pPr>
      <w:r>
        <w:t xml:space="preserve">Home</w:t>
      </w:r>
    </w:p>
    <w:p>
      <w:pPr>
        <w:pStyle w:val="Compact"/>
        <w:numPr>
          <w:ilvl w:val="0"/>
          <w:numId w:val="1037"/>
        </w:numPr>
      </w:pPr>
      <w:r>
        <w:t xml:space="preserve">Street</w:t>
      </w:r>
    </w:p>
    <w:p>
      <w:pPr>
        <w:pStyle w:val="Compact"/>
        <w:numPr>
          <w:ilvl w:val="0"/>
          <w:numId w:val="1037"/>
        </w:numPr>
      </w:pPr>
      <w:r>
        <w:t xml:space="preserve">Market</w:t>
      </w:r>
    </w:p>
    <w:p>
      <w:pPr>
        <w:pStyle w:val="Compact"/>
        <w:numPr>
          <w:ilvl w:val="0"/>
          <w:numId w:val="1037"/>
        </w:numPr>
      </w:pPr>
      <w:r>
        <w:t xml:space="preserve">Park</w:t>
      </w:r>
    </w:p>
    <w:p>
      <w:pPr>
        <w:pStyle w:val="Compact"/>
        <w:numPr>
          <w:ilvl w:val="0"/>
          <w:numId w:val="1037"/>
        </w:numPr>
      </w:pPr>
      <w:r>
        <w:t xml:space="preserve">Library</w:t>
      </w:r>
    </w:p>
    <w:p>
      <w:pPr>
        <w:pStyle w:val="Compact"/>
        <w:numPr>
          <w:ilvl w:val="0"/>
          <w:numId w:val="1037"/>
        </w:numPr>
      </w:pPr>
      <w:r>
        <w:t xml:space="preserve">Hill trail</w:t>
      </w:r>
    </w:p>
    <w:p>
      <w:pPr>
        <w:pStyle w:val="Compact"/>
        <w:numPr>
          <w:ilvl w:val="0"/>
          <w:numId w:val="1037"/>
        </w:numPr>
      </w:pPr>
      <w:r>
        <w:t xml:space="preserve">Garden</w:t>
      </w:r>
    </w:p>
    <w:p>
      <w:pPr>
        <w:pStyle w:val="Compact"/>
        <w:numPr>
          <w:ilvl w:val="0"/>
          <w:numId w:val="1037"/>
        </w:numPr>
      </w:pPr>
      <w:r>
        <w:t xml:space="preserve">Family visit</w:t>
      </w:r>
    </w:p>
    <w:p>
      <w:pPr>
        <w:pStyle w:val="Compact"/>
        <w:numPr>
          <w:ilvl w:val="0"/>
          <w:numId w:val="1037"/>
        </w:numPr>
      </w:pPr>
      <w:r>
        <w:t xml:space="preserve">Community hall</w:t>
      </w:r>
    </w:p>
    <w:p>
      <w:pPr>
        <w:pStyle w:val="Compact"/>
        <w:numPr>
          <w:ilvl w:val="0"/>
          <w:numId w:val="1037"/>
        </w:numPr>
      </w:pPr>
      <w:r>
        <w:t xml:space="preserve">Playground</w:t>
      </w:r>
    </w:p>
    <w:p>
      <w:pPr>
        <w:pStyle w:val="Compact"/>
        <w:numPr>
          <w:ilvl w:val="0"/>
          <w:numId w:val="1037"/>
        </w:numPr>
      </w:pPr>
      <w:r>
        <w:t xml:space="preserve">Neighborhood lane</w:t>
      </w:r>
    </w:p>
    <w:p>
      <w:pPr>
        <w:pStyle w:val="Compact"/>
        <w:numPr>
          <w:ilvl w:val="0"/>
          <w:numId w:val="1037"/>
        </w:numPr>
      </w:pPr>
      <w:r>
        <w:t xml:space="preserve">Bus stop</w:t>
      </w:r>
    </w:p>
    <w:p>
      <w:pPr>
        <w:pStyle w:val="Compact"/>
        <w:numPr>
          <w:ilvl w:val="0"/>
          <w:numId w:val="1037"/>
        </w:numPr>
      </w:pPr>
      <w:r>
        <w:t xml:space="preserve">Art room</w:t>
      </w:r>
    </w:p>
    <w:p>
      <w:pPr>
        <w:pStyle w:val="Compact"/>
        <w:numPr>
          <w:ilvl w:val="0"/>
          <w:numId w:val="1037"/>
        </w:numPr>
      </w:pPr>
      <w:r>
        <w:t xml:space="preserve">Festival/fair</w:t>
      </w:r>
    </w:p>
    <w:p>
      <w:pPr>
        <w:pStyle w:val="Compact"/>
        <w:numPr>
          <w:ilvl w:val="0"/>
          <w:numId w:val="1037"/>
        </w:numPr>
      </w:pPr>
      <w:r>
        <w:t xml:space="preserve">Apartment building</w:t>
      </w:r>
    </w:p>
    <w:p>
      <w:r>
        <w:pict>
          <v:rect style="width:0;height:1.5pt" o:hralign="center" o:hrstd="t" o:hr="t"/>
        </w:pict>
      </w:r>
    </w:p>
    <w:bookmarkEnd w:id="67"/>
    <w:bookmarkStart w:id="68" w:name="humour-sources"/>
    <w:p>
      <w:pPr>
        <w:pStyle w:val="Heading2"/>
      </w:pPr>
      <w:r>
        <w:t xml:space="preserve">Humour Sources</w:t>
      </w:r>
    </w:p>
    <w:p>
      <w:pPr>
        <w:pStyle w:val="Compact"/>
        <w:numPr>
          <w:ilvl w:val="0"/>
          <w:numId w:val="1038"/>
        </w:numPr>
      </w:pPr>
      <w:r>
        <w:t xml:space="preserve">Animal</w:t>
      </w:r>
    </w:p>
    <w:p>
      <w:pPr>
        <w:pStyle w:val="Compact"/>
        <w:numPr>
          <w:ilvl w:val="0"/>
          <w:numId w:val="1038"/>
        </w:numPr>
      </w:pPr>
      <w:r>
        <w:t xml:space="preserve">Child mistake</w:t>
      </w:r>
    </w:p>
    <w:p>
      <w:pPr>
        <w:pStyle w:val="Compact"/>
        <w:numPr>
          <w:ilvl w:val="0"/>
          <w:numId w:val="1038"/>
        </w:numPr>
      </w:pPr>
      <w:r>
        <w:t xml:space="preserve">Object mishap</w:t>
      </w:r>
    </w:p>
    <w:p>
      <w:pPr>
        <w:pStyle w:val="Compact"/>
        <w:numPr>
          <w:ilvl w:val="0"/>
          <w:numId w:val="1038"/>
        </w:numPr>
      </w:pPr>
      <w:r>
        <w:t xml:space="preserve">Word mix-up</w:t>
      </w:r>
    </w:p>
    <w:p>
      <w:pPr>
        <w:pStyle w:val="Compact"/>
        <w:numPr>
          <w:ilvl w:val="0"/>
          <w:numId w:val="1038"/>
        </w:numPr>
      </w:pPr>
      <w:r>
        <w:t xml:space="preserve">Food accident</w:t>
      </w:r>
    </w:p>
    <w:p>
      <w:pPr>
        <w:pStyle w:val="Compact"/>
        <w:numPr>
          <w:ilvl w:val="0"/>
          <w:numId w:val="1038"/>
        </w:numPr>
      </w:pPr>
      <w:r>
        <w:t xml:space="preserve">Over-serious behaviour</w:t>
      </w:r>
    </w:p>
    <w:p>
      <w:pPr>
        <w:pStyle w:val="Compact"/>
        <w:numPr>
          <w:ilvl w:val="0"/>
          <w:numId w:val="1038"/>
        </w:numPr>
      </w:pPr>
      <w:r>
        <w:t xml:space="preserve">Unexpected but realistic sound</w:t>
      </w:r>
    </w:p>
    <w:p>
      <w:pPr>
        <w:pStyle w:val="Compact"/>
        <w:numPr>
          <w:ilvl w:val="0"/>
          <w:numId w:val="1038"/>
        </w:numPr>
      </w:pPr>
      <w:r>
        <w:t xml:space="preserve">Friendly teasing</w:t>
      </w:r>
    </w:p>
    <w:p>
      <w:pPr>
        <w:pStyle w:val="Compact"/>
        <w:numPr>
          <w:ilvl w:val="0"/>
          <w:numId w:val="1038"/>
        </w:numPr>
      </w:pPr>
      <w:r>
        <w:t xml:space="preserve">Clumsy movement</w:t>
      </w:r>
    </w:p>
    <w:p>
      <w:pPr>
        <w:pStyle w:val="Compact"/>
        <w:numPr>
          <w:ilvl w:val="0"/>
          <w:numId w:val="1038"/>
        </w:numPr>
      </w:pPr>
      <w:r>
        <w:t xml:space="preserve">Confusing instruction</w:t>
      </w:r>
    </w:p>
    <w:p>
      <w:r>
        <w:pict>
          <v:rect style="width:0;height:1.5pt" o:hralign="center" o:hrstd="t" o:hr="t"/>
        </w:pict>
      </w:r>
    </w:p>
    <w:bookmarkEnd w:id="68"/>
    <w:bookmarkStart w:id="69" w:name="moral-pressure-sources"/>
    <w:p>
      <w:pPr>
        <w:pStyle w:val="Heading2"/>
      </w:pPr>
      <w:r>
        <w:t xml:space="preserve">Moral Pressure Sources</w:t>
      </w:r>
    </w:p>
    <w:p>
      <w:pPr>
        <w:pStyle w:val="Compact"/>
        <w:numPr>
          <w:ilvl w:val="0"/>
          <w:numId w:val="1039"/>
        </w:numPr>
      </w:pPr>
      <w:r>
        <w:t xml:space="preserve">Fear</w:t>
      </w:r>
    </w:p>
    <w:p>
      <w:pPr>
        <w:pStyle w:val="Compact"/>
        <w:numPr>
          <w:ilvl w:val="0"/>
          <w:numId w:val="1039"/>
        </w:numPr>
      </w:pPr>
      <w:r>
        <w:t xml:space="preserve">Temptation</w:t>
      </w:r>
    </w:p>
    <w:p>
      <w:pPr>
        <w:pStyle w:val="Compact"/>
        <w:numPr>
          <w:ilvl w:val="0"/>
          <w:numId w:val="1039"/>
        </w:numPr>
      </w:pPr>
      <w:r>
        <w:t xml:space="preserve">Jealousy</w:t>
      </w:r>
    </w:p>
    <w:p>
      <w:pPr>
        <w:pStyle w:val="Compact"/>
        <w:numPr>
          <w:ilvl w:val="0"/>
          <w:numId w:val="1039"/>
        </w:numPr>
      </w:pPr>
      <w:r>
        <w:t xml:space="preserve">Anger</w:t>
      </w:r>
    </w:p>
    <w:p>
      <w:pPr>
        <w:pStyle w:val="Compact"/>
        <w:numPr>
          <w:ilvl w:val="0"/>
          <w:numId w:val="1039"/>
        </w:numPr>
      </w:pPr>
      <w:r>
        <w:t xml:space="preserve">Pride</w:t>
      </w:r>
    </w:p>
    <w:p>
      <w:pPr>
        <w:pStyle w:val="Compact"/>
        <w:numPr>
          <w:ilvl w:val="0"/>
          <w:numId w:val="1039"/>
        </w:numPr>
      </w:pPr>
      <w:r>
        <w:t xml:space="preserve">Laziness</w:t>
      </w:r>
    </w:p>
    <w:p>
      <w:pPr>
        <w:pStyle w:val="Compact"/>
        <w:numPr>
          <w:ilvl w:val="0"/>
          <w:numId w:val="1039"/>
        </w:numPr>
      </w:pPr>
      <w:r>
        <w:t xml:space="preserve">Peer pressure</w:t>
      </w:r>
    </w:p>
    <w:p>
      <w:pPr>
        <w:pStyle w:val="Compact"/>
        <w:numPr>
          <w:ilvl w:val="0"/>
          <w:numId w:val="1039"/>
        </w:numPr>
      </w:pPr>
      <w:r>
        <w:t xml:space="preserve">Desire to win</w:t>
      </w:r>
    </w:p>
    <w:p>
      <w:pPr>
        <w:pStyle w:val="Compact"/>
        <w:numPr>
          <w:ilvl w:val="0"/>
          <w:numId w:val="1039"/>
        </w:numPr>
      </w:pPr>
      <w:r>
        <w:t xml:space="preserve">Desire to be liked</w:t>
      </w:r>
    </w:p>
    <w:p>
      <w:pPr>
        <w:pStyle w:val="Compact"/>
        <w:numPr>
          <w:ilvl w:val="0"/>
          <w:numId w:val="1039"/>
        </w:numPr>
      </w:pPr>
      <w:r>
        <w:t xml:space="preserve">Desire to avoid blame</w:t>
      </w:r>
    </w:p>
    <w:p>
      <w:pPr>
        <w:pStyle w:val="Compact"/>
        <w:numPr>
          <w:ilvl w:val="0"/>
          <w:numId w:val="1039"/>
        </w:numPr>
      </w:pPr>
      <w:r>
        <w:t xml:space="preserve">Desire for praise</w:t>
      </w:r>
    </w:p>
    <w:p>
      <w:pPr>
        <w:pStyle w:val="Compact"/>
        <w:numPr>
          <w:ilvl w:val="0"/>
          <w:numId w:val="1039"/>
        </w:numPr>
      </w:pPr>
      <w:r>
        <w:t xml:space="preserve">Fear of embarrassment</w:t>
      </w:r>
    </w:p>
    <w:p>
      <w:r>
        <w:pict>
          <v:rect style="width:0;height:1.5pt" o:hralign="center" o:hrstd="t" o:hr="t"/>
        </w:pict>
      </w:r>
    </w:p>
    <w:bookmarkEnd w:id="69"/>
    <w:bookmarkStart w:id="70" w:name="guide-or-resolution-source"/>
    <w:p>
      <w:pPr>
        <w:pStyle w:val="Heading2"/>
      </w:pPr>
      <w:r>
        <w:t xml:space="preserve">Guide or Resolution Source</w:t>
      </w:r>
    </w:p>
    <w:p>
      <w:pPr>
        <w:pStyle w:val="Compact"/>
        <w:numPr>
          <w:ilvl w:val="0"/>
          <w:numId w:val="1040"/>
        </w:numPr>
      </w:pPr>
      <w:r>
        <w:t xml:space="preserve">Teacher</w:t>
      </w:r>
    </w:p>
    <w:p>
      <w:pPr>
        <w:pStyle w:val="Compact"/>
        <w:numPr>
          <w:ilvl w:val="0"/>
          <w:numId w:val="1040"/>
        </w:numPr>
      </w:pPr>
      <w:r>
        <w:t xml:space="preserve">Parent</w:t>
      </w:r>
    </w:p>
    <w:p>
      <w:pPr>
        <w:pStyle w:val="Compact"/>
        <w:numPr>
          <w:ilvl w:val="0"/>
          <w:numId w:val="1040"/>
        </w:numPr>
      </w:pPr>
      <w:r>
        <w:t xml:space="preserve">Friend</w:t>
      </w:r>
    </w:p>
    <w:p>
      <w:pPr>
        <w:pStyle w:val="Compact"/>
        <w:numPr>
          <w:ilvl w:val="0"/>
          <w:numId w:val="1040"/>
        </w:numPr>
      </w:pPr>
      <w:r>
        <w:t xml:space="preserve">Sibling</w:t>
      </w:r>
    </w:p>
    <w:p>
      <w:pPr>
        <w:pStyle w:val="Compact"/>
        <w:numPr>
          <w:ilvl w:val="0"/>
          <w:numId w:val="1040"/>
        </w:numPr>
      </w:pPr>
      <w:r>
        <w:t xml:space="preserve">Elderly neighbor</w:t>
      </w:r>
    </w:p>
    <w:p>
      <w:pPr>
        <w:pStyle w:val="Compact"/>
        <w:numPr>
          <w:ilvl w:val="0"/>
          <w:numId w:val="1040"/>
        </w:numPr>
      </w:pPr>
      <w:r>
        <w:t xml:space="preserve">Younger child</w:t>
      </w:r>
    </w:p>
    <w:p>
      <w:pPr>
        <w:pStyle w:val="Compact"/>
        <w:numPr>
          <w:ilvl w:val="0"/>
          <w:numId w:val="1040"/>
        </w:numPr>
      </w:pPr>
      <w:r>
        <w:t xml:space="preserve">Classmate</w:t>
      </w:r>
    </w:p>
    <w:p>
      <w:pPr>
        <w:pStyle w:val="Compact"/>
        <w:numPr>
          <w:ilvl w:val="0"/>
          <w:numId w:val="1040"/>
        </w:numPr>
      </w:pPr>
      <w:r>
        <w:t xml:space="preserve">Stranger</w:t>
      </w:r>
    </w:p>
    <w:p>
      <w:pPr>
        <w:pStyle w:val="Compact"/>
        <w:numPr>
          <w:ilvl w:val="0"/>
          <w:numId w:val="1040"/>
        </w:numPr>
      </w:pPr>
      <w:r>
        <w:t xml:space="preserve">Consequence itself</w:t>
      </w:r>
    </w:p>
    <w:p>
      <w:pPr>
        <w:pStyle w:val="Compact"/>
        <w:numPr>
          <w:ilvl w:val="0"/>
          <w:numId w:val="1040"/>
        </w:numPr>
      </w:pPr>
      <w:r>
        <w:t xml:space="preserve">Self-realization</w:t>
      </w:r>
    </w:p>
    <w:p>
      <w:r>
        <w:pict>
          <v:rect style="width:0;height:1.5pt" o:hralign="center" o:hrstd="t" o:hr="t"/>
        </w:pict>
      </w:r>
    </w:p>
    <w:bookmarkEnd w:id="70"/>
    <w:bookmarkEnd w:id="71"/>
    <w:bookmarkStart w:id="73" w:name="moral-clarity-rule"/>
    <w:p>
      <w:pPr>
        <w:pStyle w:val="Heading1"/>
      </w:pPr>
      <w:r>
        <w:t xml:space="preserve">17. Moral Clarity Rule</w:t>
      </w:r>
    </w:p>
    <w:p>
      <w:pPr>
        <w:pStyle w:val="FirstParagraph"/>
      </w:pPr>
      <w:r>
        <w:t xml:space="preserve">The moral should be clear.</w:t>
      </w:r>
    </w:p>
    <w:p>
      <w:pPr>
        <w:pStyle w:val="BodyText"/>
      </w:pPr>
      <w:r>
        <w:t xml:space="preserve">At the end of each story, include:</w:t>
      </w:r>
    </w:p>
    <w:bookmarkStart w:id="72" w:name="moral-of-the-story-1"/>
    <w:p>
      <w:pPr>
        <w:pStyle w:val="Heading2"/>
      </w:pPr>
      <w:r>
        <w:t xml:space="preserve">Moral of the Story</w:t>
      </w:r>
    </w:p>
    <w:p>
      <w:pPr>
        <w:pStyle w:val="FirstParagraph"/>
      </w:pPr>
      <w:r>
        <w:t xml:space="preserve">Example:</w:t>
      </w:r>
    </w:p>
    <w:p>
      <w:pPr>
        <w:pStyle w:val="BlockText"/>
      </w:pPr>
      <w:r>
        <w:t xml:space="preserve">Telling the truth may feel hard at first, but it helps fix problems and protects innocent people.</w:t>
      </w:r>
    </w:p>
    <w:p>
      <w:pPr>
        <w:pStyle w:val="FirstParagraph"/>
      </w:pPr>
      <w:r>
        <w:t xml:space="preserve">The story can still show the lesson naturally, but the final moral must make it clear for children.</w:t>
      </w:r>
    </w:p>
    <w:p>
      <w:pPr>
        <w:pStyle w:val="BodyText"/>
      </w:pPr>
      <w:r>
        <w:t xml:space="preserve">The moral should not be too abstract.</w:t>
      </w:r>
    </w:p>
    <w:p>
      <w:pPr>
        <w:pStyle w:val="BodyText"/>
      </w:pPr>
      <w:r>
        <w:t xml:space="preserve">It should be direct, practical, and easy to remember.</w:t>
      </w:r>
    </w:p>
    <w:p>
      <w:r>
        <w:pict>
          <v:rect style="width:0;height:1.5pt" o:hralign="center" o:hrstd="t" o:hr="t"/>
        </w:pict>
      </w:r>
    </w:p>
    <w:bookmarkEnd w:id="72"/>
    <w:bookmarkEnd w:id="73"/>
    <w:bookmarkStart w:id="74" w:name="moral-dominance-rule"/>
    <w:p>
      <w:pPr>
        <w:pStyle w:val="Heading1"/>
      </w:pPr>
      <w:r>
        <w:t xml:space="preserve">18. Moral Dominance Rule</w:t>
      </w:r>
    </w:p>
    <w:p>
      <w:pPr>
        <w:pStyle w:val="FirstParagraph"/>
      </w:pPr>
      <w:r>
        <w:t xml:space="preserve">The moral message should be visible enough for the child to understand.</w:t>
      </w:r>
    </w:p>
    <w:p>
      <w:pPr>
        <w:pStyle w:val="BodyText"/>
      </w:pPr>
      <w:r>
        <w:t xml:space="preserve">It should not be so subtle that the child misses it.</w:t>
      </w:r>
    </w:p>
    <w:p>
      <w:pPr>
        <w:pStyle w:val="BodyText"/>
      </w:pPr>
      <w:r>
        <w:t xml:space="preserve">However, the story should still remain entertaining.</w:t>
      </w:r>
    </w:p>
    <w:p>
      <w:pPr>
        <w:pStyle w:val="BodyText"/>
      </w:pPr>
      <w:r>
        <w:t xml:space="preserve">Correct balance:</w:t>
      </w:r>
    </w:p>
    <w:p>
      <w:pPr>
        <w:pStyle w:val="Compact"/>
        <w:numPr>
          <w:ilvl w:val="0"/>
          <w:numId w:val="1041"/>
        </w:numPr>
      </w:pPr>
      <w:r>
        <w:t xml:space="preserve">The story shows the moral through action.</w:t>
      </w:r>
    </w:p>
    <w:p>
      <w:pPr>
        <w:pStyle w:val="Compact"/>
        <w:numPr>
          <w:ilvl w:val="0"/>
          <w:numId w:val="1041"/>
        </w:numPr>
      </w:pPr>
      <w:r>
        <w:t xml:space="preserve">The ending states the moral clearly.</w:t>
      </w:r>
    </w:p>
    <w:p>
      <w:pPr>
        <w:pStyle w:val="FirstParagraph"/>
      </w:pPr>
      <w:r>
        <w:t xml:space="preserve">Avoid:</w:t>
      </w:r>
    </w:p>
    <w:p>
      <w:pPr>
        <w:pStyle w:val="Compact"/>
        <w:numPr>
          <w:ilvl w:val="0"/>
          <w:numId w:val="1042"/>
        </w:numPr>
      </w:pPr>
      <w:r>
        <w:t xml:space="preserve">Long lectures</w:t>
      </w:r>
    </w:p>
    <w:p>
      <w:pPr>
        <w:pStyle w:val="Compact"/>
        <w:numPr>
          <w:ilvl w:val="0"/>
          <w:numId w:val="1042"/>
        </w:numPr>
      </w:pPr>
      <w:r>
        <w:t xml:space="preserve">Heavy preaching</w:t>
      </w:r>
    </w:p>
    <w:p>
      <w:pPr>
        <w:pStyle w:val="Compact"/>
        <w:numPr>
          <w:ilvl w:val="0"/>
          <w:numId w:val="1042"/>
        </w:numPr>
      </w:pPr>
      <w:r>
        <w:t xml:space="preserve">Adult-like explanation</w:t>
      </w:r>
    </w:p>
    <w:p>
      <w:pPr>
        <w:pStyle w:val="Compact"/>
        <w:numPr>
          <w:ilvl w:val="0"/>
          <w:numId w:val="1042"/>
        </w:numPr>
      </w:pPr>
      <w:r>
        <w:t xml:space="preserve">Multiple morals competing equally</w:t>
      </w:r>
    </w:p>
    <w:p>
      <w:r>
        <w:pict>
          <v:rect style="width:0;height:1.5pt" o:hralign="center" o:hrstd="t" o:hr="t"/>
        </w:pict>
      </w:r>
    </w:p>
    <w:bookmarkEnd w:id="74"/>
    <w:bookmarkStart w:id="75" w:name="final-creative-target"/>
    <w:p>
      <w:pPr>
        <w:pStyle w:val="Heading1"/>
      </w:pPr>
      <w:r>
        <w:t xml:space="preserve">19. Final Creative Target</w:t>
      </w:r>
    </w:p>
    <w:p>
      <w:pPr>
        <w:pStyle w:val="FirstParagraph"/>
      </w:pPr>
      <w:r>
        <w:t xml:space="preserve">Each story should feel like:</w:t>
      </w:r>
    </w:p>
    <w:p>
      <w:pPr>
        <w:pStyle w:val="Compact"/>
        <w:numPr>
          <w:ilvl w:val="0"/>
          <w:numId w:val="1043"/>
        </w:numPr>
      </w:pPr>
      <w:r>
        <w:t xml:space="preserve">A short moral adventure</w:t>
      </w:r>
    </w:p>
    <w:p>
      <w:pPr>
        <w:pStyle w:val="Compact"/>
        <w:numPr>
          <w:ilvl w:val="0"/>
          <w:numId w:val="1043"/>
        </w:numPr>
      </w:pPr>
      <w:r>
        <w:t xml:space="preserve">A little funny</w:t>
      </w:r>
    </w:p>
    <w:p>
      <w:pPr>
        <w:pStyle w:val="Compact"/>
        <w:numPr>
          <w:ilvl w:val="0"/>
          <w:numId w:val="1043"/>
        </w:numPr>
      </w:pPr>
      <w:r>
        <w:t xml:space="preserve">Easy to understand</w:t>
      </w:r>
    </w:p>
    <w:p>
      <w:pPr>
        <w:pStyle w:val="Compact"/>
        <w:numPr>
          <w:ilvl w:val="0"/>
          <w:numId w:val="1043"/>
        </w:numPr>
      </w:pPr>
      <w:r>
        <w:t xml:space="preserve">Emotionally warm</w:t>
      </w:r>
    </w:p>
    <w:p>
      <w:pPr>
        <w:pStyle w:val="Compact"/>
        <w:numPr>
          <w:ilvl w:val="0"/>
          <w:numId w:val="1043"/>
        </w:numPr>
      </w:pPr>
      <w:r>
        <w:t xml:space="preserve">Clearly useful</w:t>
      </w:r>
    </w:p>
    <w:p>
      <w:pPr>
        <w:pStyle w:val="Compact"/>
        <w:numPr>
          <w:ilvl w:val="0"/>
          <w:numId w:val="1043"/>
        </w:numPr>
      </w:pPr>
      <w:r>
        <w:t xml:space="preserve">Fresh and non-repetitive</w:t>
      </w:r>
    </w:p>
    <w:p>
      <w:pPr>
        <w:pStyle w:val="Compact"/>
        <w:numPr>
          <w:ilvl w:val="0"/>
          <w:numId w:val="1043"/>
        </w:numPr>
      </w:pPr>
      <w:r>
        <w:t xml:space="preserve">Rooted in Qur’an and Hadith values</w:t>
      </w:r>
    </w:p>
    <w:p>
      <w:pPr>
        <w:pStyle w:val="Compact"/>
        <w:numPr>
          <w:ilvl w:val="0"/>
          <w:numId w:val="1043"/>
        </w:numPr>
      </w:pPr>
      <w:r>
        <w:t xml:space="preserve">Enjoyable for children of all backgrounds</w:t>
      </w:r>
    </w:p>
    <w:p>
      <w:pPr>
        <w:pStyle w:val="Compact"/>
        <w:numPr>
          <w:ilvl w:val="0"/>
          <w:numId w:val="1043"/>
        </w:numPr>
      </w:pPr>
      <w:r>
        <w:t xml:space="preserve">Original in plot and presentation</w:t>
      </w:r>
    </w:p>
    <w:p>
      <w:pPr>
        <w:pStyle w:val="FirstParagraph"/>
      </w:pPr>
      <w:r>
        <w:t xml:space="preserve">The child should finish the story thinking:</w:t>
      </w:r>
    </w:p>
    <w:p>
      <w:pPr>
        <w:pStyle w:val="BlockText"/>
      </w:pPr>
      <w:r>
        <w:t xml:space="preserve">“That was fun, and I understand what I should learn from it.”</w:t>
      </w:r>
    </w:p>
    <w:p>
      <w:pPr>
        <w:pStyle w:val="FirstParagraph"/>
      </w:pPr>
      <w:r>
        <w:t xml:space="preserve">The adult should feel:</w:t>
      </w:r>
    </w:p>
    <w:p>
      <w:pPr>
        <w:pStyle w:val="BlockText"/>
      </w:pPr>
      <w:r>
        <w:t xml:space="preserve">“This story teaches a real value without becoming dull or preachy.”</w:t>
      </w:r>
    </w:p>
    <w:p>
      <w:r>
        <w:pict>
          <v:rect style="width:0;height:1.5pt" o:hralign="center" o:hrstd="t" o:hr="t"/>
        </w:pict>
      </w:r>
    </w:p>
    <w:bookmarkEnd w:id="75"/>
    <w:bookmarkStart w:id="76" w:name="final-quality-test"/>
    <w:p>
      <w:pPr>
        <w:pStyle w:val="Heading1"/>
      </w:pPr>
      <w:r>
        <w:t xml:space="preserve">20. Final Quality Test</w:t>
      </w:r>
    </w:p>
    <w:p>
      <w:pPr>
        <w:pStyle w:val="FirstParagraph"/>
      </w:pPr>
      <w:r>
        <w:t xml:space="preserve">Before accepting a story, ask:</w:t>
      </w:r>
    </w:p>
    <w:p>
      <w:pPr>
        <w:pStyle w:val="Compact"/>
        <w:numPr>
          <w:ilvl w:val="0"/>
          <w:numId w:val="1044"/>
        </w:numPr>
      </w:pPr>
      <w:r>
        <w:t xml:space="preserve">Is the story between 350 and 450 words?</w:t>
      </w:r>
    </w:p>
    <w:p>
      <w:pPr>
        <w:pStyle w:val="Compact"/>
        <w:numPr>
          <w:ilvl w:val="0"/>
          <w:numId w:val="1044"/>
        </w:numPr>
      </w:pPr>
      <w:r>
        <w:t xml:space="preserve">Does it begin with enough context?</w:t>
      </w:r>
    </w:p>
    <w:p>
      <w:pPr>
        <w:pStyle w:val="Compact"/>
        <w:numPr>
          <w:ilvl w:val="0"/>
          <w:numId w:val="1044"/>
        </w:numPr>
      </w:pPr>
      <w:r>
        <w:t xml:space="preserve">Is the language simple?</w:t>
      </w:r>
    </w:p>
    <w:p>
      <w:pPr>
        <w:pStyle w:val="Compact"/>
        <w:numPr>
          <w:ilvl w:val="0"/>
          <w:numId w:val="1044"/>
        </w:numPr>
      </w:pPr>
      <w:r>
        <w:t xml:space="preserve">Is there at least one humorous moment?</w:t>
      </w:r>
    </w:p>
    <w:p>
      <w:pPr>
        <w:pStyle w:val="Compact"/>
        <w:numPr>
          <w:ilvl w:val="0"/>
          <w:numId w:val="1044"/>
        </w:numPr>
      </w:pPr>
      <w:r>
        <w:t xml:space="preserve">Is the humour natural and believable?</w:t>
      </w:r>
    </w:p>
    <w:p>
      <w:pPr>
        <w:pStyle w:val="Compact"/>
        <w:numPr>
          <w:ilvl w:val="0"/>
          <w:numId w:val="1044"/>
        </w:numPr>
      </w:pPr>
      <w:r>
        <w:t xml:space="preserve">Is the humour different from recent stories?</w:t>
      </w:r>
    </w:p>
    <w:p>
      <w:pPr>
        <w:pStyle w:val="Compact"/>
        <w:numPr>
          <w:ilvl w:val="0"/>
          <w:numId w:val="1044"/>
        </w:numPr>
      </w:pPr>
      <w:r>
        <w:t xml:space="preserve">Is the story original?</w:t>
      </w:r>
    </w:p>
    <w:p>
      <w:pPr>
        <w:pStyle w:val="Compact"/>
        <w:numPr>
          <w:ilvl w:val="0"/>
          <w:numId w:val="1044"/>
        </w:numPr>
      </w:pPr>
      <w:r>
        <w:t xml:space="preserve">Is the inspiration invisible?</w:t>
      </w:r>
    </w:p>
    <w:p>
      <w:pPr>
        <w:pStyle w:val="Compact"/>
        <w:numPr>
          <w:ilvl w:val="0"/>
          <w:numId w:val="1044"/>
        </w:numPr>
      </w:pPr>
      <w:r>
        <w:t xml:space="preserve">Is the moral aligned with Qur’an and Hadith values?</w:t>
      </w:r>
    </w:p>
    <w:p>
      <w:pPr>
        <w:pStyle w:val="Compact"/>
        <w:numPr>
          <w:ilvl w:val="0"/>
          <w:numId w:val="1044"/>
        </w:numPr>
      </w:pPr>
      <w:r>
        <w:t xml:space="preserve">Is the moral clear at the end?</w:t>
      </w:r>
    </w:p>
    <w:p>
      <w:pPr>
        <w:pStyle w:val="Compact"/>
        <w:numPr>
          <w:ilvl w:val="0"/>
          <w:numId w:val="1044"/>
        </w:numPr>
      </w:pPr>
      <w:r>
        <w:t xml:space="preserve">Does the story avoid a visible repeated template?</w:t>
      </w:r>
    </w:p>
    <w:p>
      <w:pPr>
        <w:pStyle w:val="Compact"/>
        <w:numPr>
          <w:ilvl w:val="0"/>
          <w:numId w:val="1044"/>
        </w:numPr>
      </w:pPr>
      <w:r>
        <w:t xml:space="preserve">Can a child understand the problem and lesson easily?</w:t>
      </w:r>
    </w:p>
    <w:p>
      <w:pPr>
        <w:pStyle w:val="Compact"/>
        <w:numPr>
          <w:ilvl w:val="0"/>
          <w:numId w:val="1044"/>
        </w:numPr>
      </w:pPr>
      <w:r>
        <w:t xml:space="preserve">Would the child enjoy hearing or reading it?</w:t>
      </w:r>
    </w:p>
    <w:p>
      <w:pPr>
        <w:pStyle w:val="FirstParagraph"/>
      </w:pPr>
      <w:r>
        <w:t xml:space="preserve">Only stories that pass this test should be included.</w:t>
      </w:r>
    </w:p>
    <w:bookmarkEnd w:id="7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1"/>
  </w:num>
  <w:num w:numId="104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2026-06-27T19:00:20Z</dcterms:created>
  <dcterms:modified xsi:type="dcterms:W3CDTF">2026-06-27T19:00:20Z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