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C3A"/>
          <w:sz w:val="22"/>
        </w:rPr>
        <w:t>Programa Austral · COTAGRO</w:t>
      </w:r>
    </w:p>
    <w:p>
      <w:r>
        <w:rPr>
          <w:b/>
          <w:sz w:val="48"/>
        </w:rPr>
        <w:t>Análisis del grupo de mandos medios</w:t>
      </w:r>
    </w:p>
    <w:p>
      <w:pPr>
        <w:spacing w:after="120"/>
      </w:pPr>
      <w:r>
        <w:rPr>
          <w:b w:val="0"/>
          <w:i/>
          <w:sz w:val="24"/>
        </w:rPr>
        <w:t>Qué nos dice la planilla de asistentes y cómo usarlo para diseñar la capacitación</w:t>
      </w:r>
    </w:p>
    <w:p>
      <w:pPr>
        <w:pStyle w:val="Heading1"/>
      </w:pPr>
      <w:r>
        <w:t>1. Lo central en cuatro líneas</w:t>
      </w:r>
    </w:p>
    <w:p>
      <w:pPr>
        <w:pStyle w:val="ListBullet"/>
        <w:spacing w:after="60"/>
      </w:pPr>
      <w:r>
        <w:rPr>
          <w:b/>
        </w:rPr>
        <w:t>Grupo:</w:t>
      </w:r>
      <w:r>
        <w:t xml:space="preserve"> 29 participantes, de 8 gerencias. Agro (10) y Proteína Animal (6) son más de la mitad.</w:t>
      </w:r>
    </w:p>
    <w:p>
      <w:pPr>
        <w:pStyle w:val="ListBullet"/>
        <w:spacing w:after="60"/>
      </w:pPr>
      <w:r>
        <w:rPr>
          <w:b/>
        </w:rPr>
        <w:t>Problema común:</w:t>
      </w:r>
      <w:r>
        <w:t xml:space="preserve"> casi todos llegaron a liderar por su expertise técnica, no porque alguien los haya formado para conducir equipos.</w:t>
      </w:r>
    </w:p>
    <w:p>
      <w:pPr>
        <w:pStyle w:val="ListBullet"/>
        <w:spacing w:after="60"/>
      </w:pPr>
      <w:r>
        <w:rPr>
          <w:b/>
        </w:rPr>
        <w:t>Punto de partida:</w:t>
      </w:r>
      <w:r>
        <w:t xml:space="preserve"> 11 son líderes nuevos y 10 tienen equipo hace tiempo pero con poca formación. Solo 4 son referentes con experiencia real.</w:t>
      </w:r>
    </w:p>
    <w:p>
      <w:pPr>
        <w:pStyle w:val="ListBullet"/>
        <w:spacing w:after="60"/>
      </w:pPr>
      <w:r>
        <w:rPr>
          <w:b/>
        </w:rPr>
        <w:t>Qué hacer:</w:t>
      </w:r>
      <w:r>
        <w:t xml:space="preserve"> trabajar en cursos mixtos, con casos reales de COTAGRO, y poner a los referentes a compartir lo que saben.</w:t>
      </w:r>
    </w:p>
    <w:p>
      <w:pPr>
        <w:pStyle w:val="Heading1"/>
      </w:pPr>
      <w:r>
        <w:t>2. Radiografía del grupo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1F5C3A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5102"/>
            <w:shd w:val="clear" w:color="auto" w:fill="1F5C3A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Participantes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29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Edad promedio / mediana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36.5 / 35 años (rango 28–59)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Hasta 35 años / 36 a 45 / más de 45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15 / 11 / 3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Antigüedad promedio / mediana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8.5 / 8 años (rango 0–33)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Hasta 5 años / 6 a 10 / más de 10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11 / 10 / 8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1F5C3A"/>
          </w:tcPr>
          <w:p>
            <w:r/>
            <w:r>
              <w:rPr>
                <w:b/>
                <w:color w:val="FFFFFF"/>
                <w:sz w:val="19"/>
              </w:rPr>
              <w:t>Gerencia</w:t>
            </w:r>
          </w:p>
        </w:tc>
        <w:tc>
          <w:tcPr>
            <w:tcW w:type="dxa" w:w="1701"/>
            <w:shd w:val="clear" w:color="auto" w:fill="1F5C3A"/>
          </w:tcPr>
          <w:p>
            <w:r/>
            <w:r>
              <w:rPr>
                <w:b/>
                <w:color w:val="FFFFFF"/>
                <w:sz w:val="19"/>
              </w:rPr>
              <w:t>Personas</w:t>
            </w:r>
          </w:p>
        </w:tc>
        <w:tc>
          <w:tcPr>
            <w:tcW w:type="dxa" w:w="1701"/>
            <w:shd w:val="clear" w:color="auto" w:fill="1F5C3A"/>
          </w:tcPr>
          <w:p>
            <w:r/>
            <w:r>
              <w:rPr>
                <w:b/>
                <w:color w:val="FFFFFF"/>
                <w:sz w:val="19"/>
              </w:rPr>
              <w:t>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Agro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34%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Proteína Animal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21%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Negocios Globales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14%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Cultura Org.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10%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Negocios Urbanos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7%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IT y Admin.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7%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Soporte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Finanzas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Lectura: es un grupo joven, con arraigo (el 62% lleva más de 5 años en la empresa) y de formación muy técnica: contadores, ingenieros, agrónomos y veterinarios. Hay pocos perfiles de gestión de personas. Tres participantes no tienen título universitario completo, así que el material tiene que ser claro y práctico, sin jerga.</w:t>
      </w:r>
    </w:p>
    <w:p>
      <w:pPr>
        <w:pStyle w:val="Heading1"/>
      </w:pPr>
      <w:r>
        <w:t>3. Cinco perfiles dentro del grupo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F5C3A"/>
          </w:tcPr>
          <w:p>
            <w:r/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2381"/>
            <w:shd w:val="clear" w:color="auto" w:fill="1F5C3A"/>
          </w:tcPr>
          <w:p>
            <w:r/>
            <w:r>
              <w:rPr>
                <w:b/>
                <w:color w:val="FFFFFF"/>
                <w:sz w:val="18"/>
              </w:rPr>
              <w:t>Quiénes</w:t>
            </w:r>
          </w:p>
        </w:tc>
        <w:tc>
          <w:tcPr>
            <w:tcW w:type="dxa" w:w="2608"/>
            <w:shd w:val="clear" w:color="auto" w:fill="1F5C3A"/>
          </w:tcPr>
          <w:p>
            <w:r/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2608"/>
            <w:shd w:val="clear" w:color="auto" w:fill="1F5C3A"/>
          </w:tcPr>
          <w:p>
            <w:r/>
            <w:r>
              <w:rPr>
                <w:b/>
                <w:color w:val="FFFFFF"/>
                <w:sz w:val="18"/>
              </w:rPr>
              <w:t>Qué necesitan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Nuevos líderes (11)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Amprino; Carrera; Caula; Costamagna (Transporte); Costamagna (Agro); Filippini; Kretek (Corrientes); Monetti (Negocios); Monetti (Contabilidad); Przysiezny; Zottola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Rol nuevo o equipo nuevo, sin experiencia previa liderando. Algunos conducen a quienes antes eran colegas.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Qué es liderar vs. hacer, delegar, primeras conversaciones con el equipo, autoridad sin autoritarismo.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Líderes con equipo, poca formación (10)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Gonzalez; Kretek (Administración); Lujan; Monti; Nasi (Administración); Oviedo; Riberi; Sentous; Vogler; Wolyniec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Ya tienen gente a cargo, a veces mucha, pero sin herramientas formales de gestión de equipos.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Feedback, gestión de desempeño, organización del tiempo, "aprender a aparecer", seguridad.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Referentes con experiencia (4)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Magallanes; Moressi; Nasi (Comunicación); Nicolino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Experiencia liderando y mucho para aportar. Aprenden y a la vez enseñan.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Rol de mentor, transmitir criterio, sostener su propio desarrollo.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Talento a desarrollar (3)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Arias Maboli; Kretek (IT); Perticarari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Potencial alto, hoy sin equipo o con equipo mínimo. Se los está formando para proyectos futuros.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Habilidades blandas base y visión de crecimiento dentro de COTAGRO.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Incorporación reciente (1)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Bruno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Ingreso reciente (2026), viene de otro rubro.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Inducción a la cultura antes que formación en liderazgo. Conviene consultarlo con su gerencia.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20"/>
        </w:rPr>
        <w:t>Nota: la clasificación sale de la columna "Por qué participa" y es una primera lectura. Conviene validarla con cada gerente antes de usarla para armar grupos.</w:t>
      </w:r>
    </w:p>
    <w:p>
      <w:pPr>
        <w:pStyle w:val="Heading1"/>
      </w:pPr>
      <w:r>
        <w:t>4. Temas prioritarios de formación</w:t>
      </w:r>
    </w:p>
    <w:p>
      <w:pPr>
        <w:spacing w:after="120"/>
      </w:pPr>
      <w:r>
        <w:rPr>
          <w:b w:val="0"/>
          <w:i w:val="0"/>
        </w:rPr>
        <w:t>Por frecuencia con la que aparecen en los motivos de participación:</w:t>
      </w:r>
    </w:p>
    <w:p>
      <w:pPr>
        <w:pStyle w:val="ListBullet"/>
        <w:spacing w:after="60"/>
      </w:pPr>
      <w:r>
        <w:rPr>
          <w:b/>
        </w:rPr>
        <w:t xml:space="preserve">Pasar de "hacer" a "hacer hacer": </w:t>
      </w:r>
      <w:r>
        <w:t>delegar, soltar tareas técnicas, confiar en el equipo.</w:t>
      </w:r>
    </w:p>
    <w:p>
      <w:pPr>
        <w:pStyle w:val="ListBullet"/>
        <w:spacing w:after="60"/>
      </w:pPr>
      <w:r>
        <w:rPr>
          <w:b/>
        </w:rPr>
        <w:t xml:space="preserve">Liderar a ex colegas: </w:t>
      </w:r>
      <w:r>
        <w:t>cómo cambia la relación cuando uno pasa a conducir al equipo del que formaba parte.</w:t>
      </w:r>
    </w:p>
    <w:p>
      <w:pPr>
        <w:pStyle w:val="ListBullet"/>
        <w:spacing w:after="60"/>
      </w:pPr>
      <w:r>
        <w:rPr>
          <w:b/>
        </w:rPr>
        <w:t xml:space="preserve">Presencia y voz propia: </w:t>
      </w:r>
      <w:r>
        <w:t>"aprender a aparecer", seguridad al comunicar y decidir.</w:t>
      </w:r>
    </w:p>
    <w:p>
      <w:pPr>
        <w:pStyle w:val="ListBullet"/>
        <w:spacing w:after="60"/>
      </w:pPr>
      <w:r>
        <w:rPr>
          <w:b/>
        </w:rPr>
        <w:t xml:space="preserve">Organización del tiempo y ejecución: </w:t>
      </w:r>
      <w:r>
        <w:t>bajar ideas a hechos concretos, priorizar.</w:t>
      </w:r>
    </w:p>
    <w:p>
      <w:pPr>
        <w:pStyle w:val="ListBullet"/>
        <w:spacing w:after="60"/>
      </w:pPr>
      <w:r>
        <w:rPr>
          <w:b/>
        </w:rPr>
        <w:t xml:space="preserve">Feedback y conversaciones difíciles: </w:t>
      </w:r>
      <w:r>
        <w:t>dar y recibir devoluciones sin conflicto innecesario.</w:t>
      </w:r>
    </w:p>
    <w:p>
      <w:pPr>
        <w:pStyle w:val="ListBullet"/>
        <w:spacing w:after="60"/>
      </w:pPr>
      <w:r>
        <w:rPr>
          <w:b/>
        </w:rPr>
        <w:t xml:space="preserve">Liderar en un cambio de contexto: </w:t>
      </w:r>
      <w:r>
        <w:t>nuevo área, nuevo negocio, nueva gerencia.</w:t>
      </w:r>
    </w:p>
    <w:p>
      <w:pPr>
        <w:pStyle w:val="Heading1"/>
      </w:pPr>
      <w:r>
        <w:t>5. Qué implica para el diseño</w:t>
      </w:r>
    </w:p>
    <w:p>
      <w:pPr>
        <w:pStyle w:val="ListBullet"/>
        <w:spacing w:after="60"/>
      </w:pPr>
      <w:r>
        <w:rPr>
          <w:b/>
        </w:rPr>
        <w:t xml:space="preserve">Casos reales, no teoría genérica. </w:t>
      </w:r>
      <w:r>
        <w:t>Los problemas del grupo se parecen entre sí, así que cada encuentro puede trabajar situaciones concretas de COTAGRO.</w:t>
      </w:r>
    </w:p>
    <w:p>
      <w:pPr>
        <w:pStyle w:val="ListBullet"/>
        <w:spacing w:after="60"/>
      </w:pPr>
      <w:r>
        <w:rPr>
          <w:b/>
        </w:rPr>
        <w:t xml:space="preserve">Aprovechar a los referentes. </w:t>
      </w:r>
      <w:r>
        <w:t>Magallanes, Nicolino, Moressi y Nasi (Comunicación) pueden contar casos, co-facilitar o ser mentores. Además les suma a ellos.</w:t>
      </w:r>
    </w:p>
    <w:p>
      <w:pPr>
        <w:pStyle w:val="ListBullet"/>
        <w:spacing w:after="60"/>
      </w:pPr>
      <w:r>
        <w:rPr>
          <w:b/>
        </w:rPr>
        <w:t xml:space="preserve">Mezclar gerencias a propósito. </w:t>
      </w:r>
      <w:r>
        <w:t>Hay interfaces que hoy se hablan poco (Agro con Proteína Animal, Administración con las áreas comerciales). Los subgrupos cruzados ayudan a la cultura transversal.</w:t>
      </w:r>
    </w:p>
    <w:p>
      <w:pPr>
        <w:pStyle w:val="ListBullet"/>
        <w:spacing w:after="60"/>
      </w:pPr>
      <w:r>
        <w:rPr>
          <w:b/>
        </w:rPr>
        <w:t xml:space="preserve">Práctica entre encuentros. </w:t>
      </w:r>
      <w:r>
        <w:t>Un reto corto por semana aplicado al puesto, con revisión en el siguiente encuentro. Sin transferencia al trabajo diario, el programa se queda en la sala.</w:t>
      </w:r>
    </w:p>
    <w:p>
      <w:pPr>
        <w:pStyle w:val="ListBullet"/>
        <w:spacing w:after="60"/>
      </w:pPr>
      <w:r>
        <w:rPr>
          <w:b/>
        </w:rPr>
        <w:t xml:space="preserve">Lenguaje simple. </w:t>
      </w:r>
      <w:r>
        <w:t>Herramientas de una hoja, con ejemplos del campo, la planta y la oficina.</w:t>
      </w:r>
    </w:p>
    <w:p>
      <w:pPr>
        <w:pStyle w:val="Heading1"/>
      </w:pPr>
      <w:r>
        <w:t>6. Propuesta inicial de subgrupos de trabajo</w:t>
      </w:r>
    </w:p>
    <w:p>
      <w:pPr>
        <w:spacing w:after="120"/>
      </w:pPr>
      <w:r>
        <w:rPr>
          <w:b w:val="0"/>
          <w:i w:val="0"/>
        </w:rPr>
        <w:t>Seis grupos de 4 o 5 personas. Se armaron repartiendo cada perfil entre los grupos y ordenando por gerencia, para que cada uno tenga mezcla de experiencia y de áreas. Es un punto de partida para ajustar con criterio propio.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1F5C3A"/>
          </w:tcPr>
          <w:p>
            <w:r/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7937"/>
            <w:shd w:val="clear" w:color="auto" w:fill="1F5C3A"/>
          </w:tcPr>
          <w:p>
            <w:r/>
            <w:r>
              <w:rPr>
                <w:b/>
                <w:color w:val="FFFFFF"/>
                <w:sz w:val="18"/>
              </w:rPr>
              <w:t>Integrantes (apellido, nombre · gerencia · perfil)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Grupo 1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Costamagna, Brian Nicolas · Agro · A</w:t>
              <w:br/>
              <w:t>Lujan, Veronica Paola · Agro · B</w:t>
              <w:br/>
              <w:t>Riberi, Esteban Miguel · Agro · B</w:t>
              <w:br/>
              <w:t>Nicolino, Lucia Evelin · Agro · C</w:t>
              <w:br/>
              <w:t>Nasi, Sara · Cultura Org. · 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Grupo 2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Costamagna, Horacio Alberto · Agro · A</w:t>
              <w:br/>
              <w:t>Caula, Sofia · Negocios Urbanos · A</w:t>
              <w:br/>
              <w:t>Kretek, Juan Ignacio · Negocios Globales · B</w:t>
              <w:br/>
              <w:t>Moressi, Gerardo · Agro · C</w:t>
              <w:br/>
              <w:t>Kretek, Juan Pablo · IT y Admin. · 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Grupo 3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Filippini, Danilo · Agro · A</w:t>
              <w:br/>
              <w:t>Carrera, Noelia Maria · Negocios Globales · A</w:t>
              <w:br/>
              <w:t>Monti, Johana Eugenia · Negocios Globales · B</w:t>
              <w:br/>
              <w:t>Magallanes, Juan Martin · Agro · C</w:t>
              <w:br/>
              <w:t>Perticarari, Dante · Proteína Animal · 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Grupo 4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Monetti, Luciano · Agro · A</w:t>
              <w:br/>
              <w:t>Monetti, Tami Noelia · IT y Admin. · A</w:t>
              <w:br/>
              <w:t>Vogler, Ignacio · Negocios Globales · B</w:t>
              <w:br/>
              <w:t>Wolyniec, Ginette · Proteína Animal · B</w:t>
              <w:br/>
              <w:t>Arias Maboli, Damian · Soporte · 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Grupo 5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Przysiezny, Joaquin · Agro · A</w:t>
              <w:br/>
              <w:t>Kretek, Juan Manuel · Finanzas · A</w:t>
              <w:br/>
              <w:t>Gonzalez, Maximiliano · Proteína Animal · B</w:t>
              <w:br/>
              <w:t>Sentous, Martin Ernesto · Proteína Animal · B</w:t>
              <w:br/>
              <w:t>Bruno, Pedro Lujan · Negocios Urbanos · 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Grupo 6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Amprino, Gisela Soledad · Cultura Org. · A</w:t>
              <w:br/>
              <w:t>Zottola, Benjamin · Cultura Org. · A</w:t>
              <w:br/>
              <w:t>Nasi, Gabriela Cristina · Proteína Animal · B</w:t>
              <w:br/>
              <w:t>Oviedo, Julieta · Proteína Animal · B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20"/>
        </w:rPr>
        <w:t>Se puede ajustar si algún grupo queda con demasiadas personas de una misma gerencia (Agro pesa mucho) o si hay vínculos jerárquicos entre integrantes que conviene separar.</w:t>
      </w:r>
    </w:p>
    <w:p>
      <w:pPr>
        <w:pStyle w:val="Heading1"/>
      </w:pPr>
      <w:r>
        <w:t>7. Alertas y datos a validar</w:t>
      </w:r>
    </w:p>
    <w:p>
      <w:pPr>
        <w:pStyle w:val="ListBullet"/>
        <w:spacing w:after="60"/>
      </w:pPr>
      <w:r>
        <w:t>Cambios de contexto fuertes: Amprino, Nasi (Administración), González y Wolyniec cambiaron de gerencia o de negocio. Tienen el doble desafío de nuevo equipo y nueva cultura.</w:t>
      </w:r>
    </w:p>
    <w:p>
      <w:pPr>
        <w:pStyle w:val="ListBullet"/>
        <w:spacing w:after="60"/>
      </w:pPr>
      <w:r>
        <w:t>González y Wolyniec ya trabajaron con M. Alvarez: coordinar para dar continuidad y no repetir.</w:t>
      </w:r>
    </w:p>
    <w:p>
      <w:pPr>
        <w:pStyle w:val="ListBullet"/>
        <w:spacing w:after="60"/>
      </w:pPr>
      <w:r>
        <w:t>Bruno y Oviedo ingresaron en 2026 (antigüedad 0). Pueden necesitar inducción cultural además de liderazgo.</w:t>
      </w:r>
    </w:p>
    <w:p>
      <w:pPr>
        <w:pStyle w:val="ListBullet"/>
        <w:spacing w:after="60"/>
      </w:pPr>
      <w:r>
        <w:t>Hay tres personas con apellido Kretek en tres áreas distintas, y dos Costamagna, dos Monetti y dos Nasi: usar nombre completo en listas y evaluaciones.</w:t>
      </w:r>
    </w:p>
    <w:p>
      <w:pPr>
        <w:pStyle w:val="ListBullet"/>
        <w:spacing w:after="60"/>
      </w:pPr>
      <w:r>
        <w:t>La planilla mezcla género en la redacción ("para él" con nombres femeninos, por ejemplo Caula, Monetti, Nasi). Revisar antes de reutilizar los textos en materiales del programa.</w:t>
      </w:r>
    </w:p>
    <w:p>
      <w:pPr>
        <w:pStyle w:val="ListBullet"/>
        <w:spacing w:after="60"/>
      </w:pPr>
      <w:r>
        <w:t>Hay erratas ("Marketins", "Resposable", "Estratégic"). Corregirlas antes de generar certificados o listas oficiales.</w:t>
      </w:r>
    </w:p>
    <w:p>
      <w:pPr>
        <w:pStyle w:val="Heading1"/>
      </w:pPr>
      <w:r>
        <w:t>8. Próximos pasos sugeridos</w:t>
      </w:r>
    </w:p>
    <w:p>
      <w:pPr>
        <w:pStyle w:val="ListBullet"/>
        <w:spacing w:after="60"/>
      </w:pPr>
      <w:r>
        <w:rPr>
          <w:b/>
        </w:rPr>
        <w:t xml:space="preserve">Diagnóstico previo: </w:t>
      </w:r>
      <w:r>
        <w:t>autoevaluación del participante y mirada de su jefe, para medir brecha real y no solo percibida.</w:t>
      </w:r>
    </w:p>
    <w:p>
      <w:pPr>
        <w:pStyle w:val="ListBullet"/>
        <w:spacing w:after="60"/>
      </w:pPr>
      <w:r>
        <w:rPr>
          <w:b/>
        </w:rPr>
        <w:t xml:space="preserve">Mapa de equipos: </w:t>
      </w:r>
      <w:r>
        <w:t>cuántas personas lidera cada uno, para dimensionar el efecto multiplicador.</w:t>
      </w:r>
    </w:p>
    <w:p>
      <w:pPr>
        <w:pStyle w:val="ListBullet"/>
        <w:spacing w:after="60"/>
      </w:pPr>
      <w:r>
        <w:rPr>
          <w:b/>
        </w:rPr>
        <w:t xml:space="preserve">Validar perfiles y subgrupos </w:t>
      </w:r>
      <w:r>
        <w:t>con las gerencias.</w:t>
      </w:r>
    </w:p>
    <w:p>
      <w:pPr>
        <w:pStyle w:val="ListBullet"/>
        <w:spacing w:after="60"/>
      </w:pPr>
      <w:r>
        <w:rPr>
          <w:b/>
        </w:rPr>
        <w:t xml:space="preserve">Seguimiento a 3 y 6 meses </w:t>
      </w:r>
      <w:r>
        <w:t>con indicadores simples de transferencia al puesto (por ejemplo, frecuencia de reuniones 1 a 1, tareas delegadas, feedback dado).</w:t>
      </w:r>
    </w:p>
    <w:p>
      <w:r>
        <w:br w:type="page"/>
      </w:r>
    </w:p>
    <w:p>
      <w:pPr>
        <w:pStyle w:val="Heading1"/>
      </w:pPr>
      <w:r>
        <w:t>Anexo. Listado de 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154"/>
            <w:shd w:val="clear" w:color="auto" w:fill="1F5C3A"/>
          </w:tcPr>
          <w:p>
            <w:r/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3175"/>
            <w:shd w:val="clear" w:color="auto" w:fill="1F5C3A"/>
          </w:tcPr>
          <w:p>
            <w:r/>
            <w:r>
              <w:rPr>
                <w:b/>
                <w:color w:val="FFFFFF"/>
                <w:sz w:val="17"/>
              </w:rPr>
              <w:t>Puesto</w:t>
            </w:r>
          </w:p>
        </w:tc>
        <w:tc>
          <w:tcPr>
            <w:tcW w:type="dxa" w:w="1587"/>
            <w:shd w:val="clear" w:color="auto" w:fill="1F5C3A"/>
          </w:tcPr>
          <w:p>
            <w:r/>
            <w:r>
              <w:rPr>
                <w:b/>
                <w:color w:val="FFFFFF"/>
                <w:sz w:val="17"/>
              </w:rPr>
              <w:t>Gerencia</w:t>
            </w:r>
          </w:p>
        </w:tc>
        <w:tc>
          <w:tcPr>
            <w:tcW w:type="dxa" w:w="624"/>
            <w:shd w:val="clear" w:color="auto" w:fill="1F5C3A"/>
          </w:tcPr>
          <w:p>
            <w:r/>
            <w:r>
              <w:rPr>
                <w:b/>
                <w:color w:val="FFFFFF"/>
                <w:sz w:val="17"/>
              </w:rPr>
              <w:t>Edad</w:t>
            </w:r>
          </w:p>
        </w:tc>
        <w:tc>
          <w:tcPr>
            <w:tcW w:type="dxa" w:w="680"/>
            <w:shd w:val="clear" w:color="auto" w:fill="1F5C3A"/>
          </w:tcPr>
          <w:p>
            <w:r/>
            <w:r>
              <w:rPr>
                <w:b/>
                <w:color w:val="FFFFFF"/>
                <w:sz w:val="17"/>
              </w:rPr>
              <w:t>Antig.</w:t>
            </w:r>
          </w:p>
        </w:tc>
        <w:tc>
          <w:tcPr>
            <w:tcW w:type="dxa" w:w="680"/>
            <w:shd w:val="clear" w:color="auto" w:fill="1F5C3A"/>
          </w:tcPr>
          <w:p>
            <w:r/>
            <w:r>
              <w:rPr>
                <w:b/>
                <w:color w:val="FFFFFF"/>
                <w:sz w:val="17"/>
              </w:rPr>
              <w:t>Perfil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Amprino, Gisela Soledad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Responsable de Administración y liquidaciones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Cultura Org.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42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Arias Maboli, Damian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Asesor Técnico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Soporte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29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Bruno, Pedro Lujan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Responsable Comercial de Retal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Negocios Urbanos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Carrera, Noelia Maria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Resposable de Administración de Producción Agrícola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Negocios Globales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Caula, Sofia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Coordinadora de Administración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Negocios Urbanos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Costamagna, Brian Nicolas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Responsable de Transporte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Agro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Costamagna, Horacio Alberto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Coordinador de Insumos Agro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Agro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42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Filippini, Danilo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Operador Estratégic de Desarrollo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Agro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Gonzalez, Maximiliano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Encargado Planta Alimentos Gigena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Proteína Animal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37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Kretek, Juan Ignacio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Coordinador de Administración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Negocios Globales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Kretek, Juan Manuel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Coordinador de Cuentas Corrientes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Finanzas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Kretek, Juan Pablo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Coordinador de Proyectos Especiales IT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 y Admin.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Lujan, Veronica Paola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Responsable de Marketins Agro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Agro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Magallanes, Juan Martin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Operador Estratégic de Desarrollo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Agro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Monetti, Luciano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Coordinador de Administración Mesa de Negocios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Agro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Monetti, Tami Noelia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Coordinadora de Contabilidad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IT y Admin.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Monti, Johana Eugenia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Coordinadora de Calidad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Negocios Globales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Moressi, Gerardo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Responsable de Logística e Infraestructura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Agro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59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Nasi, Gabriela Cristina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Coordinadora de Administración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Proteína Animal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Nasi, Sara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Coordinadora de Comunicación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Cultura Org.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Nicolino, Lucia Evelin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Operadora Estratégica de Desarrollo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Agro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Oviedo, Julieta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Responsable de 3C Biogas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Proteína Animal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Perticarari, Dante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Asesor Técnico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Proteína Animal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Przysiezny, Joaquin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Coordinador Comercial Mesa de Negocios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Agro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Riberi, Esteban Miguel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Asesor Técnico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Agro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Sentous, Martin Ernesto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Coordinador Comercial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Proteína Animal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37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Vogler, Ignacio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Responsable de Producción de Maní Confitería y Specialities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Negocios Globales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Wolyniec, Ginette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Responsable de Porcinos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Proteína Animal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Zottola, Benjamin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Coordinador de Seguridad, Higiene y Medio Ambiente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Cultura Org.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37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8"/>
        </w:rPr>
        <w:t>Perfiles: A = Nuevos líderes · B = Líderes con equipo, poca formación · C = Referentes con experiencia · D = Talento a desarrollar · E = Incorporación reciente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C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C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