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una casilla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Juega esta carta solo cuando alguien te ataque, </w:t>
      </w:r>
      <w:r>
        <w:rPr/>
        <w:t>antes de tirar los dados</w:t>
      </w:r>
      <w:r>
        <w:rPr/>
        <w:t>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Huye del combate.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</w:t>
      </w:r>
      <w:r>
        <w:rPr/>
        <w:t xml:space="preserve">solo inmediatamente </w:t>
      </w:r>
      <w:r>
        <w:rPr/>
        <w:t>tras lanzar un dado de ataque.</w:t>
      </w:r>
    </w:p>
    <w:p>
      <w:pPr>
        <w:pStyle w:val="Normal"/>
        <w:spacing w:before="0" w:after="0"/>
        <w:rPr/>
      </w:pPr>
      <w:r>
        <w:rPr/>
        <w:tab/>
        <w:t>Súmale</w:t>
      </w:r>
      <w:r>
        <w:rPr/>
        <w:t xml:space="preserve"> 2 a</w:t>
      </w:r>
      <w:r>
        <w:rPr/>
        <w:t>l valor de ese</w:t>
      </w:r>
      <w:r>
        <w:rPr/>
        <w:t xml:space="preserve">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Puedes</w:t>
      </w:r>
      <w:r>
        <w:rPr/>
        <w:t xml:space="preserve"> desplazarte por los </w:t>
      </w:r>
      <w:r>
        <w:rPr>
          <w:b/>
          <w:bCs/>
        </w:rPr>
        <w:t xml:space="preserve">muelles (casillas azul oscuro) </w:t>
      </w:r>
      <w:r>
        <w:rPr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Remedio de maná de Piero: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rPr/>
      </w:pPr>
      <w:r>
        <w:rPr/>
        <w:tab/>
        <w:t>Quita del tablero la carta de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una de tus unidades esta boca abajo en tu territorio, voltéala boca arriba.</w:t>
      </w:r>
    </w:p>
    <w:p>
      <w:pPr>
        <w:pStyle w:val="Normal"/>
        <w:spacing w:before="0" w:after="0"/>
        <w:rPr/>
      </w:pPr>
      <w:r>
        <w:rPr/>
        <w:tab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Puedes</w:t>
      </w:r>
      <w:r>
        <w:rPr/>
        <w:t xml:space="preserve"> desplazarte por las </w:t>
      </w:r>
      <w:r>
        <w:rPr>
          <w:b/>
          <w:bCs/>
        </w:rPr>
        <w:t>alcantarillas (casillas verdes)</w:t>
      </w:r>
      <w:r>
        <w:rPr/>
        <w:t xml:space="preserve"> </w:t>
      </w:r>
      <w:r>
        <w:rPr/>
        <w:t>d</w:t>
      </w:r>
      <w:r>
        <w:rPr/>
        <w:t>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 xml:space="preserve">sólo </w:t>
      </w:r>
      <w:r>
        <w:rPr/>
        <w:t xml:space="preserve">tras lanzar un dado de </w:t>
      </w:r>
      <w:r>
        <w:rPr/>
        <w:t>ataque</w:t>
      </w:r>
      <w:r>
        <w:rPr/>
        <w:t>.</w:t>
      </w:r>
    </w:p>
    <w:p>
      <w:pPr>
        <w:pStyle w:val="Normal"/>
        <w:spacing w:before="0" w:after="0"/>
        <w:rPr/>
      </w:pPr>
      <w:r>
        <w:rPr/>
        <w:tab/>
        <w:t>Vuelve</w:t>
      </w:r>
      <w:r>
        <w:rPr/>
        <w:t xml:space="preserve"> a tirar ese dado.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</w:r>
      <w:bookmarkStart w:id="1" w:name="__DdeLink__360_309324899"/>
      <w:r>
        <w:rPr/>
        <w:t xml:space="preserve">Juega esta carta </w:t>
      </w:r>
      <w:r>
        <w:rPr/>
        <w:t xml:space="preserve">sólo </w:t>
      </w:r>
      <w:r>
        <w:rPr/>
        <w:t>tras lanzar un dado de defensa.</w:t>
      </w:r>
    </w:p>
    <w:p>
      <w:pPr>
        <w:pStyle w:val="Normal"/>
        <w:spacing w:before="0" w:after="0"/>
        <w:rPr/>
      </w:pPr>
      <w:r>
        <w:rPr/>
        <w:tab/>
        <w:t>Vuelve</w:t>
      </w:r>
      <w:bookmarkEnd w:id="1"/>
      <w:r>
        <w:rPr/>
        <w:t xml:space="preserve"> a tirar ese dado.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Infiltración: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Puedes</w:t>
      </w:r>
      <w:r>
        <w:rPr/>
        <w:t xml:space="preserve"> atacar a una casilla de distancia </w:t>
      </w:r>
      <w:r>
        <w:rPr/>
        <w:t xml:space="preserve">adicional </w:t>
      </w:r>
      <w:r>
        <w:rPr/>
        <w:t>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Remedio de maná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LibreOffice/5.2.1.2$Windows_x86 LibreOffice_project/31dd62db80d4e60af04904455ec9c9219178d620</Application>
  <Pages>8</Pages>
  <Words>859</Words>
  <Characters>4286</Characters>
  <CharactersWithSpaces>5073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2016-12-31T10:48:21Z</dcterms:modified>
  <cp:revision>14</cp:revision>
  <dc:subject/>
  <dc:title/>
</cp:coreProperties>
</file>