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STA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qui appartient à la classe, ce qui appartient à l'objet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static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non-static variable this cannot be referenced from a static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this désigne l'objet sur lequel on appelle la méthode. Ici il n'y en a pas, donc this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Demo_STA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2026-09-15T12:44:33.039Z</dcterms:created>
  <dcterms:modified xsi:type="dcterms:W3CDTF">2026-09-15T12:44:33.039Z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