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595959"/>
          <w:sz w:val="26"/>
          <w:szCs w:val="26"/>
        </w:rPr>
        <w:t xml:space="preserve">Programmation orientée objet — Java</w:t>
      </w:r>
    </w:p>
    <w:p>
      <w:pPr>
        <w:spacing w:after="100"/>
        <w:jc w:val="center"/>
      </w:pPr>
      <w:r>
        <w:rPr>
          <w:b/>
          <w:bCs/>
          <w:color w:val="1F4E79"/>
          <w:sz w:val="52"/>
          <w:szCs w:val="52"/>
        </w:rPr>
        <w:t xml:space="preserve">Thème ENU</w:t>
      </w:r>
    </w:p>
    <w:p>
      <w:pPr>
        <w:spacing w:after="200"/>
        <w:jc w:val="center"/>
      </w:pPr>
      <w:r>
        <w:rPr>
          <w:b/>
          <w:bCs/>
          <w:color w:val="1F4E79"/>
          <w:sz w:val="32"/>
          <w:szCs w:val="32"/>
        </w:rPr>
        <w:t xml:space="preserve">Énumérations et records</w:t>
      </w:r>
    </w:p>
    <w:p>
      <w:pPr>
        <w:spacing w:after="800"/>
        <w:jc w:val="center"/>
      </w:pPr>
      <w:r>
        <w:rPr>
          <w:color w:val="595959"/>
          <w:sz w:val="26"/>
          <w:szCs w:val="26"/>
        </w:rPr>
        <w:t xml:space="preserve">Quand les valeurs possibles se comptent, et quand une donnée n'est qu'une donnée</w:t>
      </w:r>
    </w:p>
    <w:p>
      <w:pPr>
        <w:spacing w:after="120"/>
        <w:jc w:val="center"/>
      </w:pPr>
      <w:r>
        <w:rPr>
          <w:color w:val="595959"/>
          <w:sz w:val="22"/>
          <w:szCs w:val="22"/>
        </w:rPr>
        <w:t xml:space="preserve">EPHEC — Bachelier en informatique, niveau 2</w:t>
      </w:r>
    </w:p>
    <w:p>
      <w:pPr>
        <w:spacing w:after="120"/>
        <w:jc w:val="center"/>
      </w:pPr>
      <w:r>
        <w:rPr>
          <w:color w:val="595959"/>
          <w:sz w:val="22"/>
          <w:szCs w:val="22"/>
        </w:rPr>
        <w:t xml:space="preserve">Année académique 2026-2027</w:t>
      </w:r>
    </w:p>
    <w:p>
      <w:pPr>
        <w:sectPr>
          <w:pgSz w:w="11906" w:h="16838" w:orient="portrait"/>
          <w:pgMar w:top="1440" w:right="1440" w:bottom="1440" w:left="1440" w:header="708" w:footer="708" w:gutter="0"/>
          <w:pgNumType/>
          <w:docGrid w:linePitch="360"/>
        </w:sectPr>
      </w:pPr>
    </w:p>
    <w:p>
      <w:pPr>
        <w:pStyle w:val="Heading1"/>
        <w:keepNext/>
        <w:spacing w:after="160" w:before="360"/>
      </w:pPr>
      <w:r>
        <w:rPr>
          <w:b/>
          <w:bCs/>
          <w:color w:val="1F4E79"/>
          <w:sz w:val="30"/>
          <w:szCs w:val="30"/>
        </w:rPr>
        <w:t xml:space="preserve">Comment travailler ces exercices</w:t>
      </w:r>
    </w:p>
    <w:p>
      <w:pPr>
        <w:spacing w:after="120"/>
      </w:pPr>
      <w:r>
        <w:rPr>
          <w:sz w:val="22"/>
          <w:szCs w:val="22"/>
        </w:rPr>
        <w:t xml:space="preserve">Les exercices de ce thème vivent sous </w:t>
      </w:r>
      <w:r>
        <w:rPr>
          <w:rFonts w:ascii="Consolas" w:cs="Consolas" w:eastAsia="Consolas" w:hAnsi="Consolas"/>
          <w:color w:val="8B2500"/>
          <w:sz w:val="22"/>
          <w:szCs w:val="22"/>
        </w:rPr>
        <w:t xml:space="preserve">be.ephec.java.enu</w:t>
      </w:r>
      <w:r>
        <w:rPr>
          <w:sz w:val="22"/>
          <w:szCs w:val="22"/>
        </w:rPr>
        <w:t xml:space="preserve">, un sous-package par 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Exercice</w:t>
            </w:r>
          </w:p>
        </w:tc>
        <w:tc>
          <w:tcPr>
            <w:tcW w:type="dxa" w:w="3400"/>
            <w:shd w:fill="DEEAF6" w:val="clear"/>
            <w:tcMar>
              <w:top w:type="dxa" w:w="55"/>
              <w:left w:type="dxa" w:w="100"/>
              <w:bottom w:type="dxa" w:w="55"/>
              <w:right w:type="dxa" w:w="100"/>
            </w:tcMar>
          </w:tcPr>
          <w:p>
            <w:pPr>
              <w:spacing w:after="0"/>
            </w:pPr>
            <w:r>
              <w:rPr>
                <w:b/>
                <w:bCs/>
                <w:sz w:val="20"/>
                <w:szCs w:val="20"/>
              </w:rPr>
              <w:t xml:space="preserve">Package</w:t>
            </w:r>
          </w:p>
        </w:tc>
        <w:tc>
          <w:tcPr>
            <w:tcW w:type="dxa" w:w="3760"/>
            <w:shd w:fill="DEEAF6"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2200"/>
            <w:tcMar>
              <w:top w:type="dxa" w:w="55"/>
              <w:left w:type="dxa" w:w="100"/>
              <w:bottom w:type="dxa" w:w="55"/>
              <w:right w:type="dxa" w:w="100"/>
            </w:tcMar>
          </w:tcPr>
          <w:p>
            <w:pPr>
              <w:spacing w:after="0"/>
            </w:pPr>
            <w:hyperlink w:history="1" w:anchor="ex-ENU-1">
              <w:r>
                <w:rPr>
                  <w:rFonts w:ascii="Consolas" w:cs="Consolas" w:eastAsia="Consolas" w:hAnsi="Consolas"/>
                  <w:color w:val="2B6CB0"/>
                  <w:sz w:val="18"/>
                  <w:szCs w:val="18"/>
                  <w:u w:val="single"/>
                </w:rPr>
                <w:t xml:space="preserve">ENU.1</w:t>
              </w:r>
            </w:hyperlink>
          </w:p>
        </w:tc>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be.ephec.java.enu.e01</w:t>
            </w:r>
          </w:p>
        </w:tc>
        <w:tc>
          <w:tcPr>
            <w:tcW w:type="dxa" w:w="3760"/>
            <w:tcMar>
              <w:top w:type="dxa" w:w="55"/>
              <w:left w:type="dxa" w:w="100"/>
              <w:bottom w:type="dxa" w:w="55"/>
              <w:right w:type="dxa" w:w="100"/>
            </w:tcMar>
          </w:tcPr>
          <w:p>
            <w:pPr>
              <w:spacing w:after="0"/>
            </w:pPr>
            <w:r>
              <w:rPr>
                <w:sz w:val="20"/>
                <w:szCs w:val="20"/>
              </w:rPr>
              <w:t xml:space="preserve">Un feu de signalisation</w:t>
            </w:r>
          </w:p>
        </w:tc>
      </w:tr>
      <w:tr>
        <w:trPr>
          <w:cantSplit/>
        </w:trPr>
        <w:tc>
          <w:tcPr>
            <w:tcW w:type="dxa" w:w="2200"/>
            <w:tcMar>
              <w:top w:type="dxa" w:w="55"/>
              <w:left w:type="dxa" w:w="100"/>
              <w:bottom w:type="dxa" w:w="55"/>
              <w:right w:type="dxa" w:w="100"/>
            </w:tcMar>
          </w:tcPr>
          <w:p>
            <w:pPr>
              <w:spacing w:after="0"/>
            </w:pPr>
            <w:hyperlink w:history="1" w:anchor="ex-ENU-2">
              <w:r>
                <w:rPr>
                  <w:rFonts w:ascii="Consolas" w:cs="Consolas" w:eastAsia="Consolas" w:hAnsi="Consolas"/>
                  <w:color w:val="2B6CB0"/>
                  <w:sz w:val="18"/>
                  <w:szCs w:val="18"/>
                  <w:u w:val="single"/>
                </w:rPr>
                <w:t xml:space="preserve">ENU.2</w:t>
              </w:r>
            </w:hyperlink>
          </w:p>
        </w:tc>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be.ephec.java.enu.e02</w:t>
            </w:r>
          </w:p>
        </w:tc>
        <w:tc>
          <w:tcPr>
            <w:tcW w:type="dxa" w:w="3760"/>
            <w:tcMar>
              <w:top w:type="dxa" w:w="55"/>
              <w:left w:type="dxa" w:w="100"/>
              <w:bottom w:type="dxa" w:w="55"/>
              <w:right w:type="dxa" w:w="100"/>
            </w:tcMar>
          </w:tcPr>
          <w:p>
            <w:pPr>
              <w:spacing w:after="0"/>
            </w:pPr>
            <w:r>
              <w:rPr>
                <w:sz w:val="20"/>
                <w:szCs w:val="20"/>
              </w:rPr>
              <w:t xml:space="preserve">Une température, deux unités</w:t>
            </w:r>
          </w:p>
        </w:tc>
      </w:tr>
      <w:tr>
        <w:trPr>
          <w:cantSplit/>
        </w:trPr>
        <w:tc>
          <w:tcPr>
            <w:tcW w:type="dxa" w:w="2200"/>
            <w:tcMar>
              <w:top w:type="dxa" w:w="55"/>
              <w:left w:type="dxa" w:w="100"/>
              <w:bottom w:type="dxa" w:w="55"/>
              <w:right w:type="dxa" w:w="100"/>
            </w:tcMar>
          </w:tcPr>
          <w:p>
            <w:pPr>
              <w:spacing w:after="0"/>
            </w:pPr>
            <w:hyperlink w:history="1" w:anchor="ex-ENU-3">
              <w:r>
                <w:rPr>
                  <w:rFonts w:ascii="Consolas" w:cs="Consolas" w:eastAsia="Consolas" w:hAnsi="Consolas"/>
                  <w:color w:val="2B6CB0"/>
                  <w:sz w:val="18"/>
                  <w:szCs w:val="18"/>
                  <w:u w:val="single"/>
                </w:rPr>
                <w:t xml:space="preserve">ENU.3</w:t>
              </w:r>
            </w:hyperlink>
          </w:p>
        </w:tc>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be.ephec.java.enu.e03</w:t>
            </w:r>
          </w:p>
        </w:tc>
        <w:tc>
          <w:tcPr>
            <w:tcW w:type="dxa" w:w="3760"/>
            <w:tcMar>
              <w:top w:type="dxa" w:w="55"/>
              <w:left w:type="dxa" w:w="100"/>
              <w:bottom w:type="dxa" w:w="55"/>
              <w:right w:type="dxa" w:w="100"/>
            </w:tcMar>
          </w:tcPr>
          <w:p>
            <w:pPr>
              <w:spacing w:after="0"/>
            </w:pPr>
            <w:r>
              <w:rPr>
                <w:sz w:val="20"/>
                <w:szCs w:val="20"/>
              </w:rPr>
              <w:t xml:space="preserve">Un jeu de cartes</w:t>
            </w:r>
          </w:p>
        </w:tc>
      </w:tr>
      <w:tr>
        <w:trPr>
          <w:cantSplit/>
        </w:trPr>
        <w:tc>
          <w:tcPr>
            <w:tcW w:type="dxa" w:w="2200"/>
            <w:tcMar>
              <w:top w:type="dxa" w:w="55"/>
              <w:left w:type="dxa" w:w="100"/>
              <w:bottom w:type="dxa" w:w="55"/>
              <w:right w:type="dxa" w:w="100"/>
            </w:tcMar>
          </w:tcPr>
          <w:p>
            <w:pPr>
              <w:spacing w:after="0"/>
            </w:pPr>
            <w:hyperlink w:history="1" w:anchor="ex-ENU-4">
              <w:r>
                <w:rPr>
                  <w:rFonts w:ascii="Consolas" w:cs="Consolas" w:eastAsia="Consolas" w:hAnsi="Consolas"/>
                  <w:color w:val="2B6CB0"/>
                  <w:sz w:val="18"/>
                  <w:szCs w:val="18"/>
                  <w:u w:val="single"/>
                </w:rPr>
                <w:t xml:space="preserve">ENU.4</w:t>
              </w:r>
            </w:hyperlink>
          </w:p>
        </w:tc>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be.ephec.java.enu.e04</w:t>
            </w:r>
          </w:p>
        </w:tc>
        <w:tc>
          <w:tcPr>
            <w:tcW w:type="dxa" w:w="3760"/>
            <w:tcMar>
              <w:top w:type="dxa" w:w="55"/>
              <w:left w:type="dxa" w:w="100"/>
              <w:bottom w:type="dxa" w:w="55"/>
              <w:right w:type="dxa" w:w="100"/>
            </w:tcMar>
          </w:tcPr>
          <w:p>
            <w:pPr>
              <w:spacing w:after="0"/>
            </w:pPr>
            <w:r>
              <w:rPr>
                <w:sz w:val="20"/>
                <w:szCs w:val="20"/>
              </w:rPr>
              <w:t xml:space="preserve">Un record d'étudiant</w:t>
            </w:r>
          </w:p>
        </w:tc>
      </w:tr>
    </w:tbl>
    <w:p>
      <w:pPr>
        <w:spacing w:after="120"/>
      </w:pPr>
      <w:r>
        <w:rPr>
          <w:b/>
          <w:bCs/>
          <w:sz w:val="22"/>
          <w:szCs w:val="22"/>
        </w:rPr>
        <w:t xml:space="preserve">Chaque exercice est autonome. </w:t>
      </w:r>
      <w:r>
        <w:rPr>
          <w:sz w:val="22"/>
          <w:szCs w:val="22"/>
        </w:rPr>
        <w:t xml:space="preserve">Son package contient tout ce dont il a besoin et n'importe jamais une classe d'un autre exercice.</w:t>
      </w:r>
    </w:p>
    <w:p>
      <w:pPr>
        <w:spacing w:after="120"/>
      </w:pPr>
      <w:r>
        <w:rPr>
          <w:b/>
          <w:bCs/>
          <w:sz w:val="22"/>
          <w:szCs w:val="22"/>
        </w:rPr>
        <w:t xml:space="preserve">Comment lancer les tests, comment lire un test vert, pourquoi laisser votre code compilable : </w:t>
      </w:r>
      <w:r>
        <w:rPr>
          <w:sz w:val="22"/>
          <w:szCs w:val="22"/>
        </w:rPr>
        <w:t xml:space="preserve">tout cela est commun aux quinze thèmes, et vit dans un document à part — </w:t>
      </w:r>
      <w:r>
        <w:rPr>
          <w:rFonts w:ascii="Consolas" w:cs="Consolas" w:eastAsia="Consolas" w:hAnsi="Consolas"/>
          <w:color w:val="8B2500"/>
          <w:sz w:val="22"/>
          <w:szCs w:val="22"/>
        </w:rPr>
        <w:t xml:space="preserve">Memento_Exercices.docx</w:t>
      </w:r>
      <w:r>
        <w:rPr>
          <w:sz w:val="22"/>
          <w:szCs w:val="22"/>
        </w:rPr>
        <w:t xml:space="preserve">. Lisez-le une fois en début d'année.</w:t>
      </w:r>
    </w:p>
    <w:p>
      <w:pPr>
        <w:spacing w:after="120"/>
      </w:pPr>
      <w:r>
        <w:rPr>
          <w:sz w:val="22"/>
          <w:szCs w:val="22"/>
        </w:rPr>
        <w:t xml:space="preserve">Ce fascicule-ci ne parle que de son thème. Les codes du tableau ci-dessus sont </w:t>
      </w:r>
      <w:r>
        <w:rPr>
          <w:b/>
          <w:bCs/>
          <w:sz w:val="22"/>
          <w:szCs w:val="22"/>
        </w:rPr>
        <w:t xml:space="preserve">cliquables</w:t>
      </w:r>
      <w:r>
        <w:rPr>
          <w:sz w:val="22"/>
          <w:szCs w:val="22"/>
        </w:rPr>
        <w:t xml:space="preserve"> : ils mènent directement à l'exercice.</w:t>
      </w:r>
    </w:p>
    <w:p>
      <w:pPr>
        <w:pStyle w:val="Heading2"/>
        <w:keepNext/>
        <w:spacing w:after="100" w:before="240"/>
      </w:pPr>
      <w:r>
        <w:rPr>
          <w:b/>
          <w:bCs/>
          <w:color w:val="595959"/>
          <w:sz w:val="24"/>
          <w:szCs w:val="24"/>
        </w:rPr>
        <w:t xml:space="preserve">L'énumération en deux minutes</w:t>
      </w:r>
    </w:p>
    <w:p>
      <w:pPr>
        <w:spacing w:after="120"/>
      </w:pPr>
      <w:r>
        <w:rPr>
          <w:sz w:val="22"/>
          <w:szCs w:val="22"/>
        </w:rPr>
        <w:t xml:space="preserve">Une enum est une classe dont on énumère à l'avance toutes les valeurs possibles. Il n'en existera jamais d'autres, et le compilateur le sait.</w:t>
      </w:r>
    </w:p>
    <w:p>
      <w:pPr>
        <w:keepLines/>
        <w:shd w:fill="F2F2F2" w:val="clear"/>
        <w:spacing w:after="0" w:before="100"/>
        <w:ind w:left="220"/>
      </w:pPr>
      <w:r>
        <w:rPr>
          <w:rFonts w:ascii="Consolas" w:cs="Consolas" w:eastAsia="Consolas" w:hAnsi="Consolas"/>
          <w:sz w:val="19"/>
          <w:szCs w:val="19"/>
        </w:rPr>
        <w:t xml:space="preserve">public enum DayOfWeek { MONDAY, TUESDAY, WEDNESDAY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DayOfWeek jour = DayOfWeek.TUESDAY;</w:t>
      </w:r>
    </w:p>
    <w:p>
      <w:pPr>
        <w:keepLines/>
        <w:shd w:fill="F2F2F2" w:val="clear"/>
        <w:spacing w:after="0" w:before="0"/>
        <w:ind w:left="220"/>
      </w:pPr>
      <w:r>
        <w:rPr>
          <w:rFonts w:ascii="Consolas" w:cs="Consolas" w:eastAsia="Consolas" w:hAnsi="Consolas"/>
          <w:sz w:val="19"/>
          <w:szCs w:val="19"/>
        </w:rPr>
        <w:t xml:space="preserve">jour.ordinal()          // 1 : la position dans la declaration</w:t>
      </w:r>
    </w:p>
    <w:p>
      <w:pPr>
        <w:keepLines/>
        <w:shd w:fill="F2F2F2" w:val="clear"/>
        <w:spacing w:after="0" w:before="0"/>
        <w:ind w:left="220"/>
      </w:pPr>
      <w:r>
        <w:rPr>
          <w:rFonts w:ascii="Consolas" w:cs="Consolas" w:eastAsia="Consolas" w:hAnsi="Consolas"/>
          <w:sz w:val="19"/>
          <w:szCs w:val="19"/>
        </w:rPr>
        <w:t xml:space="preserve">jour.name()             // "TUESDAY"</w:t>
      </w:r>
    </w:p>
    <w:p>
      <w:pPr>
        <w:keepLines/>
        <w:shd w:fill="F2F2F2" w:val="clear"/>
        <w:spacing w:after="0" w:before="0"/>
        <w:ind w:left="220"/>
      </w:pPr>
      <w:r>
        <w:rPr>
          <w:rFonts w:ascii="Consolas" w:cs="Consolas" w:eastAsia="Consolas" w:hAnsi="Consolas"/>
          <w:sz w:val="19"/>
          <w:szCs w:val="19"/>
        </w:rPr>
        <w:t xml:space="preserve">DayOfWeek.values()      // un tableau des trois valeurs, dans l'ordre</w:t>
      </w:r>
    </w:p>
    <w:p>
      <w:pPr>
        <w:keepLines/>
        <w:shd w:fill="F2F2F2" w:val="clear"/>
        <w:spacing w:after="160" w:before="0"/>
        <w:ind w:left="220"/>
      </w:pPr>
      <w:r>
        <w:rPr>
          <w:rFonts w:ascii="Consolas" w:cs="Consolas" w:eastAsia="Consolas" w:hAnsi="Consolas"/>
          <w:sz w:val="19"/>
          <w:szCs w:val="19"/>
        </w:rPr>
        <w:t xml:space="preserve">DayOfWeek.valueOf("MONDAY")   // retrouve une constante par son nom</w:t>
      </w:r>
    </w:p>
    <w:p>
      <w:pPr>
        <w:spacing w:after="120"/>
      </w:pPr>
      <w:r>
        <w:rPr>
          <w:b/>
          <w:bCs/>
          <w:sz w:val="22"/>
          <w:szCs w:val="22"/>
        </w:rPr>
        <w:t xml:space="preserve">L'ordre de déclaration compte. </w:t>
      </w:r>
      <w:r>
        <w:rPr>
          <w:sz w:val="22"/>
          <w:szCs w:val="22"/>
        </w:rPr>
        <w:t xml:space="preserve">C'est celui que rendent </w:t>
      </w:r>
      <w:r>
        <w:rPr>
          <w:rFonts w:ascii="Consolas" w:cs="Consolas" w:eastAsia="Consolas" w:hAnsi="Consolas"/>
          <w:color w:val="8B2500"/>
          <w:sz w:val="22"/>
          <w:szCs w:val="22"/>
        </w:rPr>
        <w:t xml:space="preserve">ordinal()</w:t>
      </w:r>
      <w:r>
        <w:rPr>
          <w:sz w:val="22"/>
          <w:szCs w:val="22"/>
        </w:rPr>
        <w:t xml:space="preserve"> et </w:t>
      </w:r>
      <w:r>
        <w:rPr>
          <w:rFonts w:ascii="Consolas" w:cs="Consolas" w:eastAsia="Consolas" w:hAnsi="Consolas"/>
          <w:color w:val="8B2500"/>
          <w:sz w:val="22"/>
          <w:szCs w:val="22"/>
        </w:rPr>
        <w:t xml:space="preserve">values()</w:t>
      </w:r>
      <w:r>
        <w:rPr>
          <w:sz w:val="22"/>
          <w:szCs w:val="22"/>
        </w:rPr>
        <w:t xml:space="preserve">, et </w:t>
      </w:r>
      <w:r>
        <w:rPr>
          <w:rFonts w:ascii="Consolas" w:cs="Consolas" w:eastAsia="Consolas" w:hAnsi="Consolas"/>
          <w:color w:val="8B2500"/>
          <w:sz w:val="22"/>
          <w:szCs w:val="22"/>
        </w:rPr>
        <w:t xml:space="preserve">ENU.1</w:t>
      </w:r>
      <w:r>
        <w:rPr>
          <w:sz w:val="22"/>
          <w:szCs w:val="22"/>
        </w:rPr>
        <w:t xml:space="preserve"> s'en sert pour calculer une couleur suivante sans écrire une seule condition.</w:t>
      </w:r>
    </w:p>
    <w:p>
      <w:pPr>
        <w:spacing w:after="120"/>
      </w:pPr>
      <w:r>
        <w:rPr>
          <w:b/>
          <w:bCs/>
          <w:sz w:val="22"/>
          <w:szCs w:val="22"/>
        </w:rPr>
        <w:t xml:space="preserve">Une enum est une classe. </w:t>
      </w:r>
      <w:r>
        <w:rPr>
          <w:sz w:val="22"/>
          <w:szCs w:val="22"/>
        </w:rPr>
        <w:t xml:space="preserve">Elle peut donc porter des champs, un constructeur et des méthodes, ce qu'</w:t>
      </w:r>
      <w:r>
        <w:rPr>
          <w:rFonts w:ascii="Consolas" w:cs="Consolas" w:eastAsia="Consolas" w:hAnsi="Consolas"/>
          <w:color w:val="8B2500"/>
          <w:sz w:val="22"/>
          <w:szCs w:val="22"/>
        </w:rPr>
        <w:t xml:space="preserve">ENU.3</w:t>
      </w:r>
      <w:r>
        <w:rPr>
          <w:sz w:val="22"/>
          <w:szCs w:val="22"/>
        </w:rPr>
        <w:t xml:space="preserve"> met en œuvre.</w:t>
      </w:r>
    </w:p>
    <w:p>
      <w:r>
        <w:br w:type="page"/>
      </w:r>
    </w:p>
    <w:p>
      <w:pPr>
        <w:pStyle w:val="Heading1"/>
        <w:keepNext/>
        <w:spacing w:after="160" w:before="360"/>
      </w:pPr>
      <w:bookmarkStart w:name="ex-ENU-1" w:id="1"/>
      <w:r>
        <w:rPr>
          <w:b/>
          <w:bCs/>
          <w:color w:val="1F4E79"/>
          <w:sz w:val="30"/>
          <w:szCs w:val="30"/>
        </w:rPr>
        <w:t xml:space="preserve">ENU.1 — Un feu de signalisation</w:t>
      </w:r>
      <w:bookmarkEnd w:id="1"/>
    </w:p>
    <w:p>
      <w:pPr>
        <w:spacing w:after="120"/>
      </w:pPr>
      <w:r>
        <w:rPr>
          <w:i/>
          <w:iCs/>
          <w:color w:val="595959"/>
          <w:sz w:val="22"/>
          <w:szCs w:val="22"/>
        </w:rPr>
        <w:t xml:space="preserve">Package : be.ephec.java.enu.e01</w:t>
      </w:r>
    </w:p>
    <w:p>
      <w:pPr>
        <w:pStyle w:val="Heading2"/>
        <w:keepNext/>
        <w:spacing w:after="100" w:before="240"/>
      </w:pPr>
      <w:r>
        <w:rPr>
          <w:b/>
          <w:bCs/>
          <w:color w:val="595959"/>
          <w:sz w:val="24"/>
          <w:szCs w:val="24"/>
        </w:rPr>
        <w:t xml:space="preserve">Objectif</w:t>
      </w:r>
    </w:p>
    <w:p>
      <w:pPr>
        <w:spacing w:after="120"/>
      </w:pPr>
      <w:r>
        <w:rPr>
          <w:sz w:val="22"/>
          <w:szCs w:val="22"/>
        </w:rPr>
        <w:t xml:space="preserve">Déclarer une énumération, et découvrir que l'ordre des constantes peut remplacer une cascade de conditions.</w:t>
      </w:r>
    </w:p>
    <w:p>
      <w:pPr>
        <w:pStyle w:val="Heading2"/>
        <w:keepNext/>
        <w:spacing w:after="100" w:before="240"/>
      </w:pPr>
      <w:r>
        <w:rPr>
          <w:b/>
          <w:bCs/>
          <w:color w:val="595959"/>
          <w:sz w:val="24"/>
          <w:szCs w:val="24"/>
        </w:rPr>
        <w:t xml:space="preserve">Énoncé</w:t>
      </w:r>
    </w:p>
    <w:p>
      <w:pPr>
        <w:spacing w:after="120"/>
      </w:pPr>
      <w:r>
        <w:rPr>
          <w:sz w:val="22"/>
          <w:szCs w:val="22"/>
        </w:rPr>
        <w:t xml:space="preserve">Écrivez l'énumération </w:t>
      </w:r>
      <w:r>
        <w:rPr>
          <w:rFonts w:ascii="Consolas" w:cs="Consolas" w:eastAsia="Consolas" w:hAnsi="Consolas"/>
          <w:color w:val="8B2500"/>
          <w:sz w:val="22"/>
          <w:szCs w:val="22"/>
        </w:rPr>
        <w:t xml:space="preserve">CouleurDeFeu</w:t>
      </w:r>
      <w:r>
        <w:rPr>
          <w:sz w:val="22"/>
          <w:szCs w:val="22"/>
        </w:rPr>
        <w:t xml:space="preserve"> avec trois constantes : </w:t>
      </w:r>
      <w:r>
        <w:rPr>
          <w:rFonts w:ascii="Consolas" w:cs="Consolas" w:eastAsia="Consolas" w:hAnsi="Consolas"/>
          <w:color w:val="8B2500"/>
          <w:sz w:val="22"/>
          <w:szCs w:val="22"/>
        </w:rPr>
        <w:t xml:space="preserve">VERT</w:t>
      </w:r>
      <w:r>
        <w:rPr>
          <w:sz w:val="22"/>
          <w:szCs w:val="22"/>
        </w:rPr>
        <w:t xml:space="preserve">, </w:t>
      </w:r>
      <w:r>
        <w:rPr>
          <w:rFonts w:ascii="Consolas" w:cs="Consolas" w:eastAsia="Consolas" w:hAnsi="Consolas"/>
          <w:color w:val="8B2500"/>
          <w:sz w:val="22"/>
          <w:szCs w:val="22"/>
        </w:rPr>
        <w:t xml:space="preserve">ORANGE</w:t>
      </w:r>
      <w:r>
        <w:rPr>
          <w:sz w:val="22"/>
          <w:szCs w:val="22"/>
        </w:rPr>
        <w:t xml:space="preserve">, </w:t>
      </w:r>
      <w:r>
        <w:rPr>
          <w:rFonts w:ascii="Consolas" w:cs="Consolas" w:eastAsia="Consolas" w:hAnsi="Consolas"/>
          <w:color w:val="8B2500"/>
          <w:sz w:val="22"/>
          <w:szCs w:val="22"/>
        </w:rPr>
        <w:t xml:space="preserve">ROUGE</w:t>
      </w:r>
      <w:r>
        <w:rPr>
          <w:sz w:val="22"/>
          <w:szCs w:val="22"/>
        </w:rPr>
        <w:t xml:space="preserve"> — dans cet ordre, qui est celui du cycle.</w:t>
      </w:r>
    </w:p>
    <w:p>
      <w:pPr>
        <w:spacing w:after="120"/>
      </w:pPr>
      <w:r>
        <w:rPr>
          <w:sz w:val="22"/>
          <w:szCs w:val="22"/>
        </w:rPr>
        <w:t xml:space="preserve">Écrivez ensuite la classe </w:t>
      </w:r>
      <w:r>
        <w:rPr>
          <w:rFonts w:ascii="Consolas" w:cs="Consolas" w:eastAsia="Consolas" w:hAnsi="Consolas"/>
          <w:color w:val="8B2500"/>
          <w:sz w:val="22"/>
          <w:szCs w:val="22"/>
        </w:rPr>
        <w:t xml:space="preserve">FeuDeSignalisation</w:t>
      </w:r>
      <w:r>
        <w:rPr>
          <w:sz w:val="22"/>
          <w:szCs w:val="22"/>
        </w:rPr>
        <w:t xml:space="preserve">. Un feu a une couleur et un état.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Élément</w:t>
            </w:r>
          </w:p>
        </w:tc>
        <w:tc>
          <w:tcPr>
            <w:tcW w:type="dxa" w:w="3600"/>
            <w:shd w:fill="DEEAF6" w:val="clear"/>
            <w:tcMar>
              <w:top w:type="dxa" w:w="55"/>
              <w:left w:type="dxa" w:w="100"/>
              <w:bottom w:type="dxa" w:w="55"/>
              <w:right w:type="dxa" w:w="100"/>
            </w:tcMar>
          </w:tcPr>
          <w:p>
            <w:pPr>
              <w:spacing w:after="0"/>
            </w:pPr>
            <w:r>
              <w:rPr>
                <w:b/>
                <w:bCs/>
                <w:sz w:val="20"/>
                <w:szCs w:val="20"/>
              </w:rPr>
              <w:t xml:space="preserve">Signature</w:t>
            </w:r>
          </w:p>
        </w:tc>
        <w:tc>
          <w:tcPr>
            <w:tcW w:type="dxa" w:w="35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200"/>
            <w:tcMar>
              <w:top w:type="dxa" w:w="55"/>
              <w:left w:type="dxa" w:w="100"/>
              <w:bottom w:type="dxa" w:w="55"/>
              <w:right w:type="dxa" w:w="100"/>
            </w:tcMar>
          </w:tcPr>
          <w:p>
            <w:pPr>
              <w:spacing w:after="0"/>
            </w:pPr>
            <w:r>
              <w:rPr>
                <w:rFonts w:ascii="Consolas" w:cs="Consolas" w:eastAsia="Consolas" w:hAnsi="Consolas"/>
                <w:sz w:val="18"/>
                <w:szCs w:val="18"/>
              </w:rPr>
              <w:t xml:space="preserve">constructeur</w:t>
            </w:r>
          </w:p>
        </w:tc>
        <w:tc>
          <w:tcPr>
            <w:tcW w:type="dxa" w:w="3600"/>
            <w:tcMar>
              <w:top w:type="dxa" w:w="55"/>
              <w:left w:type="dxa" w:w="100"/>
              <w:bottom w:type="dxa" w:w="55"/>
              <w:right w:type="dxa" w:w="100"/>
            </w:tcMar>
          </w:tcPr>
          <w:p>
            <w:pPr>
              <w:spacing w:after="0"/>
            </w:pPr>
            <w:r>
              <w:rPr>
                <w:rFonts w:ascii="Consolas" w:cs="Consolas" w:eastAsia="Consolas" w:hAnsi="Consolas"/>
                <w:sz w:val="18"/>
                <w:szCs w:val="18"/>
              </w:rPr>
              <w:t xml:space="preserve">public FeuDeSignalisation()</w:t>
            </w:r>
          </w:p>
        </w:tc>
        <w:tc>
          <w:tcPr>
            <w:tcW w:type="dxa" w:w="3560"/>
            <w:tcMar>
              <w:top w:type="dxa" w:w="55"/>
              <w:left w:type="dxa" w:w="100"/>
              <w:bottom w:type="dxa" w:w="55"/>
              <w:right w:type="dxa" w:w="100"/>
            </w:tcMar>
          </w:tcPr>
          <w:p>
            <w:pPr>
              <w:spacing w:after="0"/>
            </w:pPr>
            <w:r>
              <w:rPr>
                <w:sz w:val="20"/>
                <w:szCs w:val="20"/>
              </w:rPr>
              <w:t xml:space="preserve">Un feu neuf est inactif, donc orange</w:t>
            </w:r>
          </w:p>
        </w:tc>
      </w:tr>
      <w:tr>
        <w:trPr>
          <w:cantSplit/>
        </w:trPr>
        <w:tc>
          <w:tcPr>
            <w:tcW w:type="dxa" w:w="2200"/>
            <w:tcMar>
              <w:top w:type="dxa" w:w="55"/>
              <w:left w:type="dxa" w:w="100"/>
              <w:bottom w:type="dxa" w:w="55"/>
              <w:right w:type="dxa" w:w="100"/>
            </w:tcMar>
          </w:tcPr>
          <w:p>
            <w:pPr>
              <w:spacing w:after="0"/>
            </w:pPr>
            <w:r>
              <w:rPr>
                <w:rFonts w:ascii="Consolas" w:cs="Consolas" w:eastAsia="Consolas" w:hAnsi="Consolas"/>
                <w:sz w:val="18"/>
                <w:szCs w:val="18"/>
              </w:rPr>
              <w:t xml:space="preserve">desactive</w:t>
            </w:r>
          </w:p>
        </w:tc>
        <w:tc>
          <w:tcPr>
            <w:tcW w:type="dxa" w:w="3600"/>
            <w:tcMar>
              <w:top w:type="dxa" w:w="55"/>
              <w:left w:type="dxa" w:w="100"/>
              <w:bottom w:type="dxa" w:w="55"/>
              <w:right w:type="dxa" w:w="100"/>
            </w:tcMar>
          </w:tcPr>
          <w:p>
            <w:pPr>
              <w:spacing w:after="0"/>
            </w:pPr>
            <w:r>
              <w:rPr>
                <w:rFonts w:ascii="Consolas" w:cs="Consolas" w:eastAsia="Consolas" w:hAnsi="Consolas"/>
                <w:sz w:val="18"/>
                <w:szCs w:val="18"/>
              </w:rPr>
              <w:t xml:space="preserve">public void desactive()</w:t>
            </w:r>
          </w:p>
        </w:tc>
        <w:tc>
          <w:tcPr>
            <w:tcW w:type="dxa" w:w="3560"/>
            <w:tcMar>
              <w:top w:type="dxa" w:w="55"/>
              <w:left w:type="dxa" w:w="100"/>
              <w:bottom w:type="dxa" w:w="55"/>
              <w:right w:type="dxa" w:w="100"/>
            </w:tcMar>
          </w:tcPr>
          <w:p>
            <w:pPr>
              <w:spacing w:after="0"/>
            </w:pPr>
            <w:r>
              <w:rPr>
                <w:sz w:val="20"/>
                <w:szCs w:val="20"/>
              </w:rPr>
              <w:t xml:space="preserve">Inactif et orange ; ne changera plus de couleur</w:t>
            </w:r>
          </w:p>
        </w:tc>
      </w:tr>
      <w:tr>
        <w:trPr>
          <w:cantSplit/>
        </w:trPr>
        <w:tc>
          <w:tcPr>
            <w:tcW w:type="dxa" w:w="2200"/>
            <w:tcMar>
              <w:top w:type="dxa" w:w="55"/>
              <w:left w:type="dxa" w:w="100"/>
              <w:bottom w:type="dxa" w:w="55"/>
              <w:right w:type="dxa" w:w="100"/>
            </w:tcMar>
          </w:tcPr>
          <w:p>
            <w:pPr>
              <w:spacing w:after="0"/>
            </w:pPr>
            <w:r>
              <w:rPr>
                <w:rFonts w:ascii="Consolas" w:cs="Consolas" w:eastAsia="Consolas" w:hAnsi="Consolas"/>
                <w:sz w:val="18"/>
                <w:szCs w:val="18"/>
              </w:rPr>
              <w:t xml:space="preserve">active</w:t>
            </w:r>
          </w:p>
        </w:tc>
        <w:tc>
          <w:tcPr>
            <w:tcW w:type="dxa" w:w="3600"/>
            <w:tcMar>
              <w:top w:type="dxa" w:w="55"/>
              <w:left w:type="dxa" w:w="100"/>
              <w:bottom w:type="dxa" w:w="55"/>
              <w:right w:type="dxa" w:w="100"/>
            </w:tcMar>
          </w:tcPr>
          <w:p>
            <w:pPr>
              <w:spacing w:after="0"/>
            </w:pPr>
            <w:r>
              <w:rPr>
                <w:rFonts w:ascii="Consolas" w:cs="Consolas" w:eastAsia="Consolas" w:hAnsi="Consolas"/>
                <w:sz w:val="18"/>
                <w:szCs w:val="18"/>
              </w:rPr>
              <w:t xml:space="preserve">public void active()</w:t>
            </w:r>
          </w:p>
        </w:tc>
        <w:tc>
          <w:tcPr>
            <w:tcW w:type="dxa" w:w="3560"/>
            <w:tcMar>
              <w:top w:type="dxa" w:w="55"/>
              <w:left w:type="dxa" w:w="100"/>
              <w:bottom w:type="dxa" w:w="55"/>
              <w:right w:type="dxa" w:w="100"/>
            </w:tcMar>
          </w:tcPr>
          <w:p>
            <w:pPr>
              <w:spacing w:after="0"/>
            </w:pPr>
            <w:r>
              <w:rPr>
                <w:sz w:val="20"/>
                <w:szCs w:val="20"/>
              </w:rPr>
              <w:t xml:space="preserve">Actif et rouge</w:t>
            </w:r>
          </w:p>
        </w:tc>
      </w:tr>
      <w:tr>
        <w:trPr>
          <w:cantSplit/>
        </w:trPr>
        <w:tc>
          <w:tcPr>
            <w:tcW w:type="dxa" w:w="2200"/>
            <w:tcMar>
              <w:top w:type="dxa" w:w="55"/>
              <w:left w:type="dxa" w:w="100"/>
              <w:bottom w:type="dxa" w:w="55"/>
              <w:right w:type="dxa" w:w="100"/>
            </w:tcMar>
          </w:tcPr>
          <w:p>
            <w:pPr>
              <w:spacing w:after="0"/>
            </w:pPr>
            <w:r>
              <w:rPr>
                <w:rFonts w:ascii="Consolas" w:cs="Consolas" w:eastAsia="Consolas" w:hAnsi="Consolas"/>
                <w:sz w:val="18"/>
                <w:szCs w:val="18"/>
              </w:rPr>
              <w:t xml:space="preserve">changeDeCouleur</w:t>
            </w:r>
          </w:p>
        </w:tc>
        <w:tc>
          <w:tcPr>
            <w:tcW w:type="dxa" w:w="3600"/>
            <w:tcMar>
              <w:top w:type="dxa" w:w="55"/>
              <w:left w:type="dxa" w:w="100"/>
              <w:bottom w:type="dxa" w:w="55"/>
              <w:right w:type="dxa" w:w="100"/>
            </w:tcMar>
          </w:tcPr>
          <w:p>
            <w:pPr>
              <w:spacing w:after="0"/>
            </w:pPr>
            <w:r>
              <w:rPr>
                <w:rFonts w:ascii="Consolas" w:cs="Consolas" w:eastAsia="Consolas" w:hAnsi="Consolas"/>
                <w:sz w:val="18"/>
                <w:szCs w:val="18"/>
              </w:rPr>
              <w:t xml:space="preserve">public void changeDeCouleur()</w:t>
            </w:r>
          </w:p>
        </w:tc>
        <w:tc>
          <w:tcPr>
            <w:tcW w:type="dxa" w:w="3560"/>
            <w:tcMar>
              <w:top w:type="dxa" w:w="55"/>
              <w:left w:type="dxa" w:w="100"/>
              <w:bottom w:type="dxa" w:w="55"/>
              <w:right w:type="dxa" w:w="100"/>
            </w:tcMar>
          </w:tcPr>
          <w:p>
            <w:pPr>
              <w:spacing w:after="0"/>
            </w:pPr>
            <w:r>
              <w:rPr>
                <w:sz w:val="20"/>
                <w:szCs w:val="20"/>
              </w:rPr>
              <w:t xml:space="preserve">VERT → ORANGE → ROUGE → VERT ; sans effet si inactif</w:t>
            </w:r>
          </w:p>
        </w:tc>
      </w:tr>
      <w:tr>
        <w:trPr>
          <w:cantSplit/>
        </w:trPr>
        <w:tc>
          <w:tcPr>
            <w:tcW w:type="dxa" w:w="2200"/>
            <w:tcMar>
              <w:top w:type="dxa" w:w="55"/>
              <w:left w:type="dxa" w:w="100"/>
              <w:bottom w:type="dxa" w:w="55"/>
              <w:right w:type="dxa" w:w="100"/>
            </w:tcMar>
          </w:tcPr>
          <w:p>
            <w:pPr>
              <w:spacing w:after="0"/>
            </w:pPr>
            <w:r>
              <w:rPr>
                <w:rFonts w:ascii="Consolas" w:cs="Consolas" w:eastAsia="Consolas" w:hAnsi="Consolas"/>
                <w:sz w:val="18"/>
                <w:szCs w:val="18"/>
              </w:rPr>
              <w:t xml:space="preserve">getCouleur</w:t>
            </w:r>
          </w:p>
        </w:tc>
        <w:tc>
          <w:tcPr>
            <w:tcW w:type="dxa" w:w="3600"/>
            <w:tcMar>
              <w:top w:type="dxa" w:w="55"/>
              <w:left w:type="dxa" w:w="100"/>
              <w:bottom w:type="dxa" w:w="55"/>
              <w:right w:type="dxa" w:w="100"/>
            </w:tcMar>
          </w:tcPr>
          <w:p>
            <w:pPr>
              <w:spacing w:after="0"/>
            </w:pPr>
            <w:r>
              <w:rPr>
                <w:rFonts w:ascii="Consolas" w:cs="Consolas" w:eastAsia="Consolas" w:hAnsi="Consolas"/>
                <w:sz w:val="18"/>
                <w:szCs w:val="18"/>
              </w:rPr>
              <w:t xml:space="preserve">public CouleurDeFeu getCouleur()</w:t>
            </w:r>
          </w:p>
        </w:tc>
        <w:tc>
          <w:tcPr>
            <w:tcW w:type="dxa" w:w="3560"/>
            <w:tcMar>
              <w:top w:type="dxa" w:w="55"/>
              <w:left w:type="dxa" w:w="100"/>
              <w:bottom w:type="dxa" w:w="55"/>
              <w:right w:type="dxa" w:w="100"/>
            </w:tcMar>
          </w:tcPr>
          <w:p>
            <w:pPr>
              <w:spacing w:after="0"/>
            </w:pPr>
            <w:r>
              <w:rPr>
                <w:sz w:val="20"/>
                <w:szCs w:val="20"/>
              </w:rPr>
              <w:t xml:space="preserve">La couleur actuelle</w:t>
            </w:r>
          </w:p>
        </w:tc>
      </w:tr>
      <w:tr>
        <w:trPr>
          <w:cantSplit/>
        </w:trPr>
        <w:tc>
          <w:tcPr>
            <w:tcW w:type="dxa" w:w="2200"/>
            <w:tcMar>
              <w:top w:type="dxa" w:w="55"/>
              <w:left w:type="dxa" w:w="100"/>
              <w:bottom w:type="dxa" w:w="55"/>
              <w:right w:type="dxa" w:w="100"/>
            </w:tcMar>
          </w:tcPr>
          <w:p>
            <w:pPr>
              <w:spacing w:after="0"/>
            </w:pPr>
            <w:r>
              <w:rPr>
                <w:rFonts w:ascii="Consolas" w:cs="Consolas" w:eastAsia="Consolas" w:hAnsi="Consolas"/>
                <w:sz w:val="18"/>
                <w:szCs w:val="18"/>
              </w:rPr>
              <w:t xml:space="preserve">estActif</w:t>
            </w:r>
          </w:p>
        </w:tc>
        <w:tc>
          <w:tcPr>
            <w:tcW w:type="dxa" w:w="3600"/>
            <w:tcMar>
              <w:top w:type="dxa" w:w="55"/>
              <w:left w:type="dxa" w:w="100"/>
              <w:bottom w:type="dxa" w:w="55"/>
              <w:right w:type="dxa" w:w="100"/>
            </w:tcMar>
          </w:tcPr>
          <w:p>
            <w:pPr>
              <w:spacing w:after="0"/>
            </w:pPr>
            <w:r>
              <w:rPr>
                <w:rFonts w:ascii="Consolas" w:cs="Consolas" w:eastAsia="Consolas" w:hAnsi="Consolas"/>
                <w:sz w:val="18"/>
                <w:szCs w:val="18"/>
              </w:rPr>
              <w:t xml:space="preserve">public boolean estActif()</w:t>
            </w:r>
          </w:p>
        </w:tc>
        <w:tc>
          <w:tcPr>
            <w:tcW w:type="dxa" w:w="3560"/>
            <w:tcMar>
              <w:top w:type="dxa" w:w="55"/>
              <w:left w:type="dxa" w:w="100"/>
              <w:bottom w:type="dxa" w:w="55"/>
              <w:right w:type="dxa" w:w="100"/>
            </w:tcMar>
          </w:tcPr>
          <w:p>
            <w:pPr>
              <w:spacing w:after="0"/>
            </w:pPr>
            <w:r>
              <w:rPr>
                <w:sz w:val="20"/>
                <w:szCs w:val="20"/>
              </w:rPr>
              <w:t xml:space="preserve">L'état actuel</w:t>
            </w:r>
          </w:p>
        </w:tc>
      </w:tr>
      <w:tr>
        <w:trPr>
          <w:cantSplit/>
        </w:trPr>
        <w:tc>
          <w:tcPr>
            <w:tcW w:type="dxa" w:w="2200"/>
            <w:tcMar>
              <w:top w:type="dxa" w:w="55"/>
              <w:left w:type="dxa" w:w="100"/>
              <w:bottom w:type="dxa" w:w="55"/>
              <w:right w:type="dxa" w:w="100"/>
            </w:tcMar>
          </w:tcPr>
          <w:p>
            <w:pPr>
              <w:spacing w:after="0"/>
            </w:pPr>
            <w:r>
              <w:rPr>
                <w:rFonts w:ascii="Consolas" w:cs="Consolas" w:eastAsia="Consolas" w:hAnsi="Consolas"/>
                <w:sz w:val="18"/>
                <w:szCs w:val="18"/>
              </w:rPr>
              <w:t xml:space="preserve">enTexte</w:t>
            </w:r>
          </w:p>
        </w:tc>
        <w:tc>
          <w:tcPr>
            <w:tcW w:type="dxa" w:w="3600"/>
            <w:tcMar>
              <w:top w:type="dxa" w:w="55"/>
              <w:left w:type="dxa" w:w="100"/>
              <w:bottom w:type="dxa" w:w="55"/>
              <w:right w:type="dxa" w:w="100"/>
            </w:tcMar>
          </w:tcPr>
          <w:p>
            <w:pPr>
              <w:spacing w:after="0"/>
            </w:pPr>
            <w:r>
              <w:rPr>
                <w:rFonts w:ascii="Consolas" w:cs="Consolas" w:eastAsia="Consolas" w:hAnsi="Consolas"/>
                <w:sz w:val="18"/>
                <w:szCs w:val="18"/>
              </w:rPr>
              <w:t xml:space="preserve">public String enTexte()</w:t>
            </w:r>
          </w:p>
        </w:tc>
        <w:tc>
          <w:tcPr>
            <w:tcW w:type="dxa" w:w="3560"/>
            <w:tcMar>
              <w:top w:type="dxa" w:w="55"/>
              <w:left w:type="dxa" w:w="100"/>
              <w:bottom w:type="dxa" w:w="55"/>
              <w:right w:type="dxa" w:w="100"/>
            </w:tcMar>
          </w:tcPr>
          <w:p>
            <w:pPr>
              <w:spacing w:after="0"/>
            </w:pPr>
            <w:r>
              <w:rPr>
                <w:sz w:val="20"/>
                <w:szCs w:val="20"/>
              </w:rPr>
              <w:t xml:space="preserve">« ROUGE (actif) » ou « ORANGE (inactif) »</w:t>
            </w:r>
          </w:p>
        </w:tc>
      </w:tr>
    </w:tbl>
    <w:p>
      <w:pPr>
        <w:spacing w:after="120"/>
      </w:pPr>
      <w:r>
        <w:rPr>
          <w:sz w:val="22"/>
          <w:szCs w:val="22"/>
        </w:rPr>
        <w:t xml:space="preserve">Écrivez enfin le </w:t>
      </w:r>
      <w:r>
        <w:rPr>
          <w:rFonts w:ascii="Consolas" w:cs="Consolas" w:eastAsia="Consolas" w:hAnsi="Consolas"/>
          <w:color w:val="8B2500"/>
          <w:sz w:val="22"/>
          <w:szCs w:val="22"/>
        </w:rPr>
        <w:t xml:space="preserve">Programme</w:t>
      </w:r>
      <w:r>
        <w:rPr>
          <w:sz w:val="22"/>
          <w:szCs w:val="22"/>
        </w:rPr>
        <w:t xml:space="preserve"> : créez un feu, tentez de le faire changer alors qu'il est inactif, activez-le, faites-le changer plusieurs fois, puis désactivez-le.</w:t>
      </w:r>
    </w:p>
    <w:p>
      <w:pPr>
        <w:pStyle w:val="Heading2"/>
        <w:keepNext/>
        <w:spacing w:after="100" w:before="240"/>
      </w:pPr>
      <w:r>
        <w:rPr>
          <w:b/>
          <w:bCs/>
          <w:color w:val="595959"/>
          <w:sz w:val="24"/>
          <w:szCs w:val="24"/>
        </w:rPr>
        <w:t xml:space="preserve">Vérification</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cs="Consolas" w:eastAsia="Consolas" w:hAnsi="Consolas"/>
                <w:color w:val="8B2500"/>
                <w:sz w:val="22"/>
                <w:szCs w:val="22"/>
              </w:rPr>
              <w:t xml:space="preserve">be.ephec.java.enu.e01.FeuDeSignalisationTest</w:t>
            </w:r>
          </w:p>
          <w:p>
            <w:pPr>
              <w:spacing w:after="0"/>
            </w:pPr>
            <w:r>
              <w:rPr>
                <w:sz w:val="22"/>
                <w:szCs w:val="22"/>
              </w:rPr>
              <w:t xml:space="preserve">Vérifie l'ordre des trois constantes, l'état d'un feu neuf, l'immobilité d'un feu inactif, le cycle complet des couleurs et le format d'enTexte.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Le constructeur doit mettre le feu dans le même état que desactive(). Faut-il recopier les instructions, ou appeler la méthode ?</w:t>
      </w:r>
    </w:p>
    <w:p>
      <w:pPr>
        <w:pStyle w:val="ListParagraph"/>
        <w:numPr>
          <w:ilvl w:val="0"/>
          <w:numId w:val="2"/>
        </w:numPr>
        <w:spacing w:after="60"/>
      </w:pPr>
      <w:r>
        <w:rPr>
          <w:b/>
          <w:bCs/>
          <w:sz w:val="22"/>
          <w:szCs w:val="22"/>
        </w:rPr>
        <w:t xml:space="preserve">Le vrai enjeu de l'exercice. </w:t>
      </w:r>
      <w:r>
        <w:rPr>
          <w:sz w:val="22"/>
          <w:szCs w:val="22"/>
        </w:rPr>
        <w:t xml:space="preserve">Vous pouvez écrire changeDeCouleur avec trois </w:t>
      </w:r>
      <w:r>
        <w:rPr>
          <w:rFonts w:ascii="Consolas" w:cs="Consolas" w:eastAsia="Consolas" w:hAnsi="Consolas"/>
          <w:color w:val="8B2500"/>
          <w:sz w:val="22"/>
          <w:szCs w:val="22"/>
        </w:rPr>
        <w:t xml:space="preserve">if</w:t>
      </w:r>
      <w:r>
        <w:rPr>
          <w:sz w:val="22"/>
          <w:szCs w:val="22"/>
        </w:rPr>
        <w:t xml:space="preserve"> ou un </w:t>
      </w:r>
      <w:r>
        <w:rPr>
          <w:rFonts w:ascii="Consolas" w:cs="Consolas" w:eastAsia="Consolas" w:hAnsi="Consolas"/>
          <w:color w:val="8B2500"/>
          <w:sz w:val="22"/>
          <w:szCs w:val="22"/>
        </w:rPr>
        <w:t xml:space="preserve">switch</w:t>
      </w:r>
      <w:r>
        <w:rPr>
          <w:sz w:val="22"/>
          <w:szCs w:val="22"/>
        </w:rPr>
        <w:t xml:space="preserve">. Vous pouvez aussi ne rien tester du tout, en vous servant de </w:t>
      </w:r>
      <w:r>
        <w:rPr>
          <w:rFonts w:ascii="Consolas" w:cs="Consolas" w:eastAsia="Consolas" w:hAnsi="Consolas"/>
          <w:color w:val="8B2500"/>
          <w:sz w:val="22"/>
          <w:szCs w:val="22"/>
        </w:rPr>
        <w:t xml:space="preserve">values()</w:t>
      </w:r>
      <w:r>
        <w:rPr>
          <w:sz w:val="22"/>
          <w:szCs w:val="22"/>
        </w:rPr>
        <w:t xml:space="preserve">, d'</w:t>
      </w:r>
      <w:r>
        <w:rPr>
          <w:rFonts w:ascii="Consolas" w:cs="Consolas" w:eastAsia="Consolas" w:hAnsi="Consolas"/>
          <w:color w:val="8B2500"/>
          <w:sz w:val="22"/>
          <w:szCs w:val="22"/>
        </w:rPr>
        <w:t xml:space="preserve">ordinal()</w:t>
      </w:r>
      <w:r>
        <w:rPr>
          <w:sz w:val="22"/>
          <w:szCs w:val="22"/>
        </w:rPr>
        <w:t xml:space="preserve"> et du reste de la division par 3. Écrivez les deux, et comparez ce qui se passerait si le feu comptait une quatrième couleur.</w:t>
      </w:r>
    </w:p>
    <w:p>
      <w:pPr>
        <w:pStyle w:val="ListParagraph"/>
        <w:numPr>
          <w:ilvl w:val="0"/>
          <w:numId w:val="2"/>
        </w:numPr>
        <w:spacing w:after="60"/>
      </w:pPr>
      <w:r>
        <w:rPr>
          <w:sz w:val="22"/>
          <w:szCs w:val="22"/>
        </w:rPr>
        <w:t xml:space="preserve">Comparez avec trois constantes int valant 0, 1 et 2. Qu'est-ce qu'une énumération empêche d'écrire qu'un int autoriserait ? Voir </w:t>
      </w:r>
      <w:r>
        <w:rPr>
          <w:rFonts w:ascii="Consolas" w:cs="Consolas" w:eastAsia="Consolas" w:hAnsi="Consolas"/>
          <w:color w:val="8B2500"/>
          <w:sz w:val="22"/>
          <w:szCs w:val="22"/>
        </w:rPr>
        <w:t xml:space="preserve">CC-NOM.7</w:t>
      </w:r>
      <w:r>
        <w:rPr>
          <w:sz w:val="22"/>
          <w:szCs w:val="22"/>
        </w:rPr>
        <w:t xml:space="preserve"> et </w:t>
      </w:r>
      <w:r>
        <w:rPr>
          <w:rFonts w:ascii="Consolas" w:cs="Consolas" w:eastAsia="Consolas" w:hAnsi="Consolas"/>
          <w:color w:val="8B2500"/>
          <w:sz w:val="22"/>
          <w:szCs w:val="22"/>
        </w:rPr>
        <w:t xml:space="preserve">CC-NOM.4</w:t>
      </w:r>
      <w:r>
        <w:rPr>
          <w:sz w:val="22"/>
          <w:szCs w:val="22"/>
        </w:rPr>
        <w:t xml:space="preserve">.</w:t>
      </w:r>
    </w:p>
    <w:p>
      <w:r>
        <w:br w:type="page"/>
      </w:r>
    </w:p>
    <w:p>
      <w:pPr>
        <w:pStyle w:val="Heading1"/>
        <w:keepNext/>
        <w:spacing w:after="160" w:before="360"/>
      </w:pPr>
      <w:bookmarkStart w:name="ex-ENU-2" w:id="1"/>
      <w:r>
        <w:rPr>
          <w:b/>
          <w:bCs/>
          <w:color w:val="1F4E79"/>
          <w:sz w:val="30"/>
          <w:szCs w:val="30"/>
        </w:rPr>
        <w:t xml:space="preserve">ENU.2 — Une température, deux unités</w:t>
      </w:r>
      <w:bookmarkEnd w:id="1"/>
    </w:p>
    <w:p>
      <w:pPr>
        <w:spacing w:after="120"/>
      </w:pPr>
      <w:r>
        <w:rPr>
          <w:i/>
          <w:iCs/>
          <w:color w:val="595959"/>
          <w:sz w:val="22"/>
          <w:szCs w:val="22"/>
        </w:rPr>
        <w:t xml:space="preserve">Package : be.ephec.java.enu.e02</w:t>
      </w:r>
    </w:p>
    <w:p>
      <w:pPr>
        <w:pStyle w:val="Heading2"/>
        <w:keepNext/>
        <w:spacing w:after="100" w:before="240"/>
      </w:pPr>
      <w:r>
        <w:rPr>
          <w:b/>
          <w:bCs/>
          <w:color w:val="595959"/>
          <w:sz w:val="24"/>
          <w:szCs w:val="24"/>
        </w:rPr>
        <w:t xml:space="preserve">Objectif</w:t>
      </w:r>
    </w:p>
    <w:p>
      <w:pPr>
        <w:spacing w:after="120"/>
      </w:pPr>
      <w:r>
        <w:rPr>
          <w:sz w:val="22"/>
          <w:szCs w:val="22"/>
        </w:rPr>
        <w:t xml:space="preserve">Se servir d'une énumération comme paramètre, et retomber sur la question de la donnée redondante.</w:t>
      </w:r>
    </w:p>
    <w:p>
      <w:pPr>
        <w:pStyle w:val="Heading2"/>
        <w:keepNext/>
        <w:spacing w:after="100" w:before="240"/>
      </w:pPr>
      <w:r>
        <w:rPr>
          <w:b/>
          <w:bCs/>
          <w:color w:val="595959"/>
          <w:sz w:val="24"/>
          <w:szCs w:val="24"/>
        </w:rPr>
        <w:t xml:space="preserve">Énoncé</w:t>
      </w:r>
    </w:p>
    <w:p>
      <w:pPr>
        <w:spacing w:after="120"/>
      </w:pPr>
      <w:r>
        <w:rPr>
          <w:sz w:val="22"/>
          <w:szCs w:val="22"/>
        </w:rPr>
        <w:t xml:space="preserve">Écrivez l'énumération </w:t>
      </w:r>
      <w:r>
        <w:rPr>
          <w:rFonts w:ascii="Consolas" w:cs="Consolas" w:eastAsia="Consolas" w:hAnsi="Consolas"/>
          <w:color w:val="8B2500"/>
          <w:sz w:val="22"/>
          <w:szCs w:val="22"/>
        </w:rPr>
        <w:t xml:space="preserve">TemperatureUnit</w:t>
      </w:r>
      <w:r>
        <w:rPr>
          <w:sz w:val="22"/>
          <w:szCs w:val="22"/>
        </w:rPr>
        <w:t xml:space="preserve"> avec </w:t>
      </w:r>
      <w:r>
        <w:rPr>
          <w:rFonts w:ascii="Consolas" w:cs="Consolas" w:eastAsia="Consolas" w:hAnsi="Consolas"/>
          <w:color w:val="8B2500"/>
          <w:sz w:val="22"/>
          <w:szCs w:val="22"/>
        </w:rPr>
        <w:t xml:space="preserve">CELSIUS</w:t>
      </w:r>
      <w:r>
        <w:rPr>
          <w:sz w:val="22"/>
          <w:szCs w:val="22"/>
        </w:rPr>
        <w:t xml:space="preserve"> et </w:t>
      </w:r>
      <w:r>
        <w:rPr>
          <w:rFonts w:ascii="Consolas" w:cs="Consolas" w:eastAsia="Consolas" w:hAnsi="Consolas"/>
          <w:color w:val="8B2500"/>
          <w:sz w:val="22"/>
          <w:szCs w:val="22"/>
        </w:rPr>
        <w:t xml:space="preserve">FAHRENHEIT</w:t>
      </w:r>
      <w:r>
        <w:rPr>
          <w:sz w:val="22"/>
          <w:szCs w:val="22"/>
        </w:rPr>
        <w:t xml:space="preserve">, puis la classe </w:t>
      </w:r>
      <w:r>
        <w:rPr>
          <w:rFonts w:ascii="Consolas" w:cs="Consolas" w:eastAsia="Consolas" w:hAnsi="Consolas"/>
          <w:color w:val="8B2500"/>
          <w:sz w:val="22"/>
          <w:szCs w:val="22"/>
        </w:rPr>
        <w:t xml:space="preserve">Temperature</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DEEAF6" w:val="clear"/>
            <w:tcMar>
              <w:top w:type="dxa" w:w="55"/>
              <w:left w:type="dxa" w:w="100"/>
              <w:bottom w:type="dxa" w:w="55"/>
              <w:right w:type="dxa" w:w="100"/>
            </w:tcMar>
          </w:tcPr>
          <w:p>
            <w:pPr>
              <w:spacing w:after="0"/>
            </w:pPr>
            <w:r>
              <w:rPr>
                <w:b/>
                <w:bCs/>
                <w:sz w:val="20"/>
                <w:szCs w:val="20"/>
              </w:rPr>
              <w:t xml:space="preserve">Élément</w:t>
            </w:r>
          </w:p>
        </w:tc>
        <w:tc>
          <w:tcPr>
            <w:tcW w:type="dxa" w:w="4200"/>
            <w:shd w:fill="DEEAF6" w:val="clear"/>
            <w:tcMar>
              <w:top w:type="dxa" w:w="55"/>
              <w:left w:type="dxa" w:w="100"/>
              <w:bottom w:type="dxa" w:w="55"/>
              <w:right w:type="dxa" w:w="100"/>
            </w:tcMar>
          </w:tcPr>
          <w:p>
            <w:pPr>
              <w:spacing w:after="0"/>
            </w:pPr>
            <w:r>
              <w:rPr>
                <w:b/>
                <w:bCs/>
                <w:sz w:val="20"/>
                <w:szCs w:val="20"/>
              </w:rPr>
              <w:t xml:space="preserve">Signature</w:t>
            </w:r>
          </w:p>
        </w:tc>
        <w:tc>
          <w:tcPr>
            <w:tcW w:type="dxa" w:w="31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000"/>
            <w:tcMar>
              <w:top w:type="dxa" w:w="55"/>
              <w:left w:type="dxa" w:w="100"/>
              <w:bottom w:type="dxa" w:w="55"/>
              <w:right w:type="dxa" w:w="100"/>
            </w:tcMar>
          </w:tcPr>
          <w:p>
            <w:pPr>
              <w:spacing w:after="0"/>
            </w:pPr>
            <w:r>
              <w:rPr>
                <w:rFonts w:ascii="Consolas" w:cs="Consolas" w:eastAsia="Consolas" w:hAnsi="Consolas"/>
                <w:sz w:val="18"/>
                <w:szCs w:val="18"/>
              </w:rPr>
              <w:t xml:space="preserve">constructeur</w:t>
            </w:r>
          </w:p>
        </w:tc>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public Temperature(double, TemperatureUnit)</w:t>
            </w:r>
          </w:p>
        </w:tc>
        <w:tc>
          <w:tcPr>
            <w:tcW w:type="dxa" w:w="3160"/>
            <w:tcMar>
              <w:top w:type="dxa" w:w="55"/>
              <w:left w:type="dxa" w:w="100"/>
              <w:bottom w:type="dxa" w:w="55"/>
              <w:right w:type="dxa" w:w="100"/>
            </w:tcMar>
          </w:tcPr>
          <w:p>
            <w:pPr>
              <w:spacing w:after="0"/>
            </w:pPr>
            <w:r>
              <w:rPr>
                <w:sz w:val="20"/>
                <w:szCs w:val="20"/>
              </w:rPr>
              <w:t xml:space="preserve">La valeur, et l'unité dans laquelle elle est exprimée</w:t>
            </w:r>
          </w:p>
        </w:tc>
      </w:tr>
      <w:tr>
        <w:trPr>
          <w:cantSplit/>
        </w:trPr>
        <w:tc>
          <w:tcPr>
            <w:tcW w:type="dxa" w:w="2000"/>
            <w:tcMar>
              <w:top w:type="dxa" w:w="55"/>
              <w:left w:type="dxa" w:w="100"/>
              <w:bottom w:type="dxa" w:w="55"/>
              <w:right w:type="dxa" w:w="100"/>
            </w:tcMar>
          </w:tcPr>
          <w:p>
            <w:pPr>
              <w:spacing w:after="0"/>
            </w:pPr>
            <w:r>
              <w:rPr>
                <w:rFonts w:ascii="Consolas" w:cs="Consolas" w:eastAsia="Consolas" w:hAnsi="Consolas"/>
                <w:sz w:val="18"/>
                <w:szCs w:val="18"/>
              </w:rPr>
              <w:t xml:space="preserve">getValue</w:t>
            </w:r>
          </w:p>
        </w:tc>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public double getValue(TemperatureUnit)</w:t>
            </w:r>
          </w:p>
        </w:tc>
        <w:tc>
          <w:tcPr>
            <w:tcW w:type="dxa" w:w="3160"/>
            <w:tcMar>
              <w:top w:type="dxa" w:w="55"/>
              <w:left w:type="dxa" w:w="100"/>
              <w:bottom w:type="dxa" w:w="55"/>
              <w:right w:type="dxa" w:w="100"/>
            </w:tcMar>
          </w:tcPr>
          <w:p>
            <w:pPr>
              <w:spacing w:after="0"/>
            </w:pPr>
            <w:r>
              <w:rPr>
                <w:sz w:val="20"/>
                <w:szCs w:val="20"/>
              </w:rPr>
              <w:t xml:space="preserve">La température dans l'unité demandée</w:t>
            </w:r>
          </w:p>
        </w:tc>
      </w:tr>
      <w:tr>
        <w:trPr>
          <w:cantSplit/>
        </w:trPr>
        <w:tc>
          <w:tcPr>
            <w:tcW w:type="dxa" w:w="2000"/>
            <w:tcMar>
              <w:top w:type="dxa" w:w="55"/>
              <w:left w:type="dxa" w:w="100"/>
              <w:bottom w:type="dxa" w:w="55"/>
              <w:right w:type="dxa" w:w="100"/>
            </w:tcMar>
          </w:tcPr>
          <w:p>
            <w:pPr>
              <w:spacing w:after="0"/>
            </w:pPr>
            <w:r>
              <w:rPr>
                <w:rFonts w:ascii="Consolas" w:cs="Consolas" w:eastAsia="Consolas" w:hAnsi="Consolas"/>
                <w:sz w:val="18"/>
                <w:szCs w:val="18"/>
              </w:rPr>
              <w:t xml:space="preserve">setValue</w:t>
            </w:r>
          </w:p>
        </w:tc>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public void setValue(double, TemperatureUnit)</w:t>
            </w:r>
          </w:p>
        </w:tc>
        <w:tc>
          <w:tcPr>
            <w:tcW w:type="dxa" w:w="3160"/>
            <w:tcMar>
              <w:top w:type="dxa" w:w="55"/>
              <w:left w:type="dxa" w:w="100"/>
              <w:bottom w:type="dxa" w:w="55"/>
              <w:right w:type="dxa" w:w="100"/>
            </w:tcMar>
          </w:tcPr>
          <w:p>
            <w:pPr>
              <w:spacing w:after="0"/>
            </w:pPr>
            <w:r>
              <w:rPr>
                <w:sz w:val="20"/>
                <w:szCs w:val="20"/>
              </w:rPr>
              <w:t xml:space="preserve">Remplace la température</w:t>
            </w:r>
          </w:p>
        </w:tc>
      </w:tr>
    </w:tbl>
    <w:p>
      <w:pPr>
        <w:pStyle w:val="Heading2"/>
        <w:keepNext/>
        <w:spacing w:after="100" w:before="240"/>
      </w:pPr>
      <w:r>
        <w:rPr>
          <w:b/>
          <w:bCs/>
          <w:color w:val="595959"/>
          <w:sz w:val="24"/>
          <w:szCs w:val="24"/>
        </w:rPr>
        <w:t xml:space="preserve">Les formules</w:t>
      </w:r>
    </w:p>
    <w:p>
      <w:pPr>
        <w:keepLines/>
        <w:shd w:fill="F2F2F2" w:val="clear"/>
        <w:spacing w:after="0" w:before="100"/>
        <w:ind w:left="220"/>
      </w:pPr>
      <w:r>
        <w:rPr>
          <w:rFonts w:ascii="Consolas" w:cs="Consolas" w:eastAsia="Consolas" w:hAnsi="Consolas"/>
          <w:sz w:val="19"/>
          <w:szCs w:val="19"/>
        </w:rPr>
        <w:t xml:space="preserve">Celsius     vers Fahrenheit :  f = c * 9 / 5 + 32       (10 C  -&gt;   50 F)</w:t>
      </w:r>
    </w:p>
    <w:p>
      <w:pPr>
        <w:keepLines/>
        <w:shd w:fill="F2F2F2" w:val="clear"/>
        <w:spacing w:after="160" w:before="0"/>
        <w:ind w:left="220"/>
      </w:pPr>
      <w:r>
        <w:rPr>
          <w:rFonts w:ascii="Consolas" w:cs="Consolas" w:eastAsia="Consolas" w:hAnsi="Consolas"/>
          <w:sz w:val="19"/>
          <w:szCs w:val="19"/>
        </w:rPr>
        <w:t xml:space="preserve">Fahrenheit  vers Celsius    :  c = (f - 32) * 5 / 9     (23 F  -&gt;   -5 C)</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Le piège</w:t>
            </w:r>
          </w:p>
          <w:p>
            <w:pPr>
              <w:spacing w:after="80"/>
            </w:pPr>
            <w:r>
              <w:rPr>
                <w:sz w:val="22"/>
                <w:szCs w:val="22"/>
              </w:rPr>
              <w:t xml:space="preserve">Si vos conversions rendent des valeurs fausses, regardez le type des opérations. 9 / 5 vaut 1 en Java, parce que ce sont deux entiers et que la division entière tronque. Il suffit qu'un seul des opérandes soit un double pour que le calcul devienne décimal.</w:t>
            </w:r>
          </w:p>
          <w:p>
            <w:pPr>
              <w:spacing w:after="0"/>
            </w:pPr>
            <w:r>
              <w:rPr>
                <w:sz w:val="22"/>
                <w:szCs w:val="22"/>
              </w:rPr>
              <w:t xml:space="preserve">Le message d'échec du test vous le rappellera, mais autant le savoir avant.</w:t>
            </w:r>
          </w:p>
        </w:tc>
      </w:tr>
    </w:tbl>
    <w:p>
      <w:pPr>
        <w:pStyle w:val="Heading2"/>
        <w:keepNext/>
        <w:spacing w:after="100" w:before="240"/>
      </w:pPr>
      <w:r>
        <w:rPr>
          <w:b/>
          <w:bCs/>
          <w:color w:val="595959"/>
          <w:sz w:val="24"/>
          <w:szCs w:val="24"/>
        </w:rPr>
        <w:t xml:space="preserve">Vérification</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cs="Consolas" w:eastAsia="Consolas" w:hAnsi="Consolas"/>
                <w:color w:val="8B2500"/>
                <w:sz w:val="22"/>
                <w:szCs w:val="22"/>
              </w:rPr>
              <w:t xml:space="preserve">be.ephec.java.enu.e02.TemperatureTest</w:t>
            </w:r>
          </w:p>
          <w:p>
            <w:pPr>
              <w:spacing w:after="0"/>
            </w:pPr>
            <w:r>
              <w:rPr>
                <w:sz w:val="22"/>
                <w:szCs w:val="22"/>
              </w:rPr>
              <w:t xml:space="preserve">Vérifie les deux conversions du cours, les repères classiques — 0 °C, l'ébullition, et −40 qui est la seule température identique dans les deux unités — et le comportement de setValue.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Combien de valeurs votre objet stocke-t-il ? Si vous en gardez deux, une en Celsius et une en Fahrenheit, que se passe-t-il si l'une est modifiée et pas l'autre ?</w:t>
      </w:r>
    </w:p>
    <w:p>
      <w:pPr>
        <w:pStyle w:val="ListParagraph"/>
        <w:numPr>
          <w:ilvl w:val="0"/>
          <w:numId w:val="2"/>
        </w:numPr>
        <w:spacing w:after="60"/>
      </w:pPr>
      <w:r>
        <w:rPr>
          <w:sz w:val="22"/>
          <w:szCs w:val="22"/>
        </w:rPr>
        <w:t xml:space="preserve">Vous avez choisi une unité de référence pour le stockage. Un utilisateur de la classe peut-il savoir laquelle ? Est-ce souhaitable ?</w:t>
      </w:r>
    </w:p>
    <w:p>
      <w:pPr>
        <w:pStyle w:val="ListParagraph"/>
        <w:numPr>
          <w:ilvl w:val="0"/>
          <w:numId w:val="2"/>
        </w:numPr>
        <w:spacing w:after="60"/>
      </w:pPr>
      <w:r>
        <w:rPr>
          <w:sz w:val="22"/>
          <w:szCs w:val="22"/>
        </w:rPr>
        <w:t xml:space="preserve">L'énumération pourrait porter elle-même les conversions, puisqu'une enum est une classe. Ce serait-il mieux ? Vous aurez les moyens de trancher après </w:t>
      </w:r>
      <w:r>
        <w:rPr>
          <w:rFonts w:ascii="Consolas" w:cs="Consolas" w:eastAsia="Consolas" w:hAnsi="Consolas"/>
          <w:color w:val="8B2500"/>
          <w:sz w:val="22"/>
          <w:szCs w:val="22"/>
        </w:rPr>
        <w:t xml:space="preserve">ENU.3</w:t>
      </w:r>
      <w:r>
        <w:rPr>
          <w:sz w:val="22"/>
          <w:szCs w:val="22"/>
        </w:rPr>
        <w:t xml:space="preserve">.</w:t>
      </w:r>
    </w:p>
    <w:p>
      <w:pPr>
        <w:pStyle w:val="ListParagraph"/>
        <w:numPr>
          <w:ilvl w:val="0"/>
          <w:numId w:val="2"/>
        </w:numPr>
        <w:spacing w:after="60"/>
      </w:pPr>
      <w:r>
        <w:rPr>
          <w:sz w:val="22"/>
          <w:szCs w:val="22"/>
        </w:rPr>
        <w:t xml:space="preserve">Les deux méthodes de conversion portent des noms opposés. Le vocabulaire reste-t-il cohérent d'une méthode à l'autre ? Voir </w:t>
      </w:r>
      <w:r>
        <w:rPr>
          <w:rFonts w:ascii="Consolas" w:cs="Consolas" w:eastAsia="Consolas" w:hAnsi="Consolas"/>
          <w:color w:val="8B2500"/>
          <w:sz w:val="22"/>
          <w:szCs w:val="22"/>
        </w:rPr>
        <w:t xml:space="preserve">CC-MET.4</w:t>
      </w:r>
      <w:r>
        <w:rPr>
          <w:sz w:val="22"/>
          <w:szCs w:val="22"/>
        </w:rPr>
        <w:t xml:space="preserve">.</w:t>
      </w:r>
    </w:p>
    <w:p>
      <w:r>
        <w:br w:type="page"/>
      </w:r>
    </w:p>
    <w:p>
      <w:pPr>
        <w:pStyle w:val="Heading1"/>
        <w:keepNext/>
        <w:spacing w:after="160" w:before="360"/>
      </w:pPr>
      <w:bookmarkStart w:name="ex-ENU-3" w:id="1"/>
      <w:r>
        <w:rPr>
          <w:b/>
          <w:bCs/>
          <w:color w:val="1F4E79"/>
          <w:sz w:val="30"/>
          <w:szCs w:val="30"/>
        </w:rPr>
        <w:t xml:space="preserve">ENU.3 — Un jeu de cartes</w:t>
      </w:r>
      <w:bookmarkEnd w:id="1"/>
    </w:p>
    <w:p>
      <w:pPr>
        <w:spacing w:after="120"/>
      </w:pPr>
      <w:r>
        <w:rPr>
          <w:i/>
          <w:iCs/>
          <w:color w:val="595959"/>
          <w:sz w:val="22"/>
          <w:szCs w:val="22"/>
        </w:rPr>
        <w:t xml:space="preserve">Package : be.ephec.java.enu.e03</w:t>
      </w:r>
    </w:p>
    <w:p>
      <w:pPr>
        <w:pStyle w:val="Heading2"/>
        <w:keepNext/>
        <w:spacing w:after="100" w:before="240"/>
      </w:pPr>
      <w:r>
        <w:rPr>
          <w:b/>
          <w:bCs/>
          <w:color w:val="595959"/>
          <w:sz w:val="24"/>
          <w:szCs w:val="24"/>
        </w:rPr>
        <w:t xml:space="preserve">Objectif</w:t>
      </w:r>
    </w:p>
    <w:p>
      <w:pPr>
        <w:spacing w:after="120"/>
      </w:pPr>
      <w:r>
        <w:rPr>
          <w:sz w:val="22"/>
          <w:szCs w:val="22"/>
        </w:rPr>
        <w:t xml:space="preserve">Donner à une énumération un constructeur et des méthodes, et construire un tableau à partir de deux énumérations.</w:t>
      </w:r>
    </w:p>
    <w:p>
      <w:pPr>
        <w:pStyle w:val="Heading2"/>
        <w:keepNext/>
        <w:spacing w:after="100" w:before="240"/>
      </w:pPr>
      <w:r>
        <w:rPr>
          <w:b/>
          <w:bCs/>
          <w:color w:val="595959"/>
          <w:sz w:val="24"/>
          <w:szCs w:val="24"/>
        </w:rPr>
        <w:t xml:space="preserve">Une enum est une classe</w:t>
      </w:r>
    </w:p>
    <w:p>
      <w:pPr>
        <w:spacing w:after="120"/>
      </w:pPr>
      <w:r>
        <w:rPr>
          <w:sz w:val="22"/>
          <w:szCs w:val="22"/>
        </w:rPr>
        <w:t xml:space="preserve">Elle peut donc porter un champ, un constructeur et des méthodes. Chaque constante énumérée passe ses arguments à ce constructeur.</w:t>
      </w:r>
    </w:p>
    <w:p>
      <w:pPr>
        <w:keepLines/>
        <w:shd w:fill="F2F2F2" w:val="clear"/>
        <w:spacing w:after="0" w:before="100"/>
        <w:ind w:left="220"/>
      </w:pPr>
      <w:r>
        <w:rPr>
          <w:rFonts w:ascii="Consolas" w:cs="Consolas" w:eastAsia="Consolas" w:hAnsi="Consolas"/>
          <w:sz w:val="19"/>
          <w:szCs w:val="19"/>
        </w:rPr>
        <w:t xml:space="preserve">public enum Discount {</w:t>
      </w:r>
    </w:p>
    <w:p>
      <w:pPr>
        <w:keepLines/>
        <w:shd w:fill="F2F2F2" w:val="clear"/>
        <w:spacing w:after="0" w:before="0"/>
        <w:ind w:left="220"/>
      </w:pPr>
      <w:r>
        <w:rPr>
          <w:rFonts w:ascii="Consolas" w:cs="Consolas" w:eastAsia="Consolas" w:hAnsi="Consolas"/>
          <w:sz w:val="19"/>
          <w:szCs w:val="19"/>
        </w:rPr>
        <w:t xml:space="preserve">    BASIC(0.05), FIDELITY(0.075), SPECIAL(0.10);</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double taux;</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Discount(double taux) { this.taux = taux;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double appliquer(double prix) { return prix * (1 - taux); }</w:t>
      </w:r>
    </w:p>
    <w:p>
      <w:pPr>
        <w:keepLines/>
        <w:shd w:fill="F2F2F2" w:val="clear"/>
        <w:spacing w:after="160" w:before="0"/>
        <w:ind w:left="220"/>
      </w:pPr>
      <w:r>
        <w:rPr>
          <w:rFonts w:ascii="Consolas" w:cs="Consolas" w:eastAsia="Consolas" w:hAnsi="Consolas"/>
          <w:sz w:val="19"/>
          <w:szCs w:val="19"/>
        </w:rPr>
        <w:t xml:space="preserve">}</w:t>
      </w:r>
    </w:p>
    <w:p>
      <w:pPr>
        <w:spacing w:after="120"/>
      </w:pPr>
      <w:r>
        <w:rPr>
          <w:sz w:val="22"/>
          <w:szCs w:val="22"/>
        </w:rPr>
        <w:t xml:space="preserve">Trois détails de syntaxe : la liste des constantes se termine par un point-virgule dès qu'il y a autre chose après elle, le constructeur est implicitement privé — on ne peut pas faire de new sur une enum — et le champ est final.</w:t>
      </w:r>
    </w:p>
    <w:p>
      <w:pPr>
        <w:pStyle w:val="Heading2"/>
        <w:keepNext/>
        <w:spacing w:after="100" w:before="240"/>
      </w:pPr>
      <w:r>
        <w:rPr>
          <w:b/>
          <w:bCs/>
          <w:color w:val="595959"/>
          <w:sz w:val="24"/>
          <w:szCs w:val="24"/>
        </w:rPr>
        <w:t xml:space="preserve">Énoncé</w:t>
      </w:r>
    </w:p>
    <w:p>
      <w:pPr>
        <w:spacing w:after="120"/>
      </w:pPr>
      <w:r>
        <w:rPr>
          <w:sz w:val="22"/>
          <w:szCs w:val="22"/>
        </w:rPr>
        <w:t xml:space="preserve">Écrivez </w:t>
      </w:r>
      <w:r>
        <w:rPr>
          <w:rFonts w:ascii="Consolas" w:cs="Consolas" w:eastAsia="Consolas" w:hAnsi="Consolas"/>
          <w:color w:val="8B2500"/>
          <w:sz w:val="22"/>
          <w:szCs w:val="22"/>
        </w:rPr>
        <w:t xml:space="preserve">Color</w:t>
      </w:r>
      <w:r>
        <w:rPr>
          <w:sz w:val="22"/>
          <w:szCs w:val="22"/>
        </w:rPr>
        <w:t xml:space="preserve"> et </w:t>
      </w:r>
      <w:r>
        <w:rPr>
          <w:rFonts w:ascii="Consolas" w:cs="Consolas" w:eastAsia="Consolas" w:hAnsi="Consolas"/>
          <w:color w:val="8B2500"/>
          <w:sz w:val="22"/>
          <w:szCs w:val="22"/>
        </w:rPr>
        <w:t xml:space="preserve">Value</w:t>
      </w:r>
      <w:r>
        <w:rPr>
          <w:sz w:val="22"/>
          <w:szCs w:val="22"/>
        </w:rPr>
        <w:t xml:space="preserve">, deux énumérations dont chaque constante porte son libellé français : </w:t>
      </w:r>
      <w:r>
        <w:rPr>
          <w:rFonts w:ascii="Consolas" w:cs="Consolas" w:eastAsia="Consolas" w:hAnsi="Consolas"/>
          <w:color w:val="8B2500"/>
          <w:sz w:val="22"/>
          <w:szCs w:val="22"/>
        </w:rPr>
        <w:t xml:space="preserve">PIQUE</w:t>
      </w:r>
      <w:r>
        <w:rPr>
          <w:sz w:val="22"/>
          <w:szCs w:val="22"/>
        </w:rPr>
        <w:t xml:space="preserve"> porte « Pique », </w:t>
      </w:r>
      <w:r>
        <w:rPr>
          <w:rFonts w:ascii="Consolas" w:cs="Consolas" w:eastAsia="Consolas" w:hAnsi="Consolas"/>
          <w:color w:val="8B2500"/>
          <w:sz w:val="22"/>
          <w:szCs w:val="22"/>
        </w:rPr>
        <w:t xml:space="preserve">AS</w:t>
      </w:r>
      <w:r>
        <w:rPr>
          <w:sz w:val="22"/>
          <w:szCs w:val="22"/>
        </w:rPr>
        <w:t xml:space="preserve"> porte « As », </w:t>
      </w:r>
      <w:r>
        <w:rPr>
          <w:rFonts w:ascii="Consolas" w:cs="Consolas" w:eastAsia="Consolas" w:hAnsi="Consolas"/>
          <w:color w:val="8B2500"/>
          <w:sz w:val="22"/>
          <w:szCs w:val="22"/>
        </w:rPr>
        <w:t xml:space="preserve">DIX</w:t>
      </w:r>
      <w:r>
        <w:rPr>
          <w:sz w:val="22"/>
          <w:szCs w:val="22"/>
        </w:rPr>
        <w:t xml:space="preserve"> porte « 10 ». Les valeurs se déclarent dans l'ordre du jeu, de l'as au roi.</w:t>
      </w:r>
    </w:p>
    <w:p>
      <w:pPr>
        <w:spacing w:after="120"/>
      </w:pPr>
      <w:r>
        <w:rPr>
          <w:sz w:val="22"/>
          <w:szCs w:val="22"/>
        </w:rPr>
        <w:t xml:space="preserve">Écrivez ensuite </w:t>
      </w:r>
      <w:r>
        <w:rPr>
          <w:rFonts w:ascii="Consolas" w:cs="Consolas" w:eastAsia="Consolas" w:hAnsi="Consolas"/>
          <w:color w:val="8B2500"/>
          <w:sz w:val="22"/>
          <w:szCs w:val="22"/>
        </w:rPr>
        <w:t xml:space="preserve">Card</w:t>
      </w:r>
      <w:r>
        <w:rPr>
          <w:sz w:val="22"/>
          <w:szCs w:val="22"/>
        </w:rPr>
        <w:t xml:space="preserve">, dont le </w:t>
      </w:r>
      <w:r>
        <w:rPr>
          <w:rFonts w:ascii="Consolas" w:cs="Consolas" w:eastAsia="Consolas" w:hAnsi="Consolas"/>
          <w:color w:val="8B2500"/>
          <w:sz w:val="22"/>
          <w:szCs w:val="22"/>
        </w:rPr>
        <w:t xml:space="preserve">toString</w:t>
      </w:r>
      <w:r>
        <w:rPr>
          <w:sz w:val="22"/>
          <w:szCs w:val="22"/>
        </w:rPr>
        <w:t xml:space="preserve"> rend « As de Pique » ou « Roi de Trèfle », puis </w:t>
      </w:r>
      <w:r>
        <w:rPr>
          <w:rFonts w:ascii="Consolas" w:cs="Consolas" w:eastAsia="Consolas" w:hAnsi="Consolas"/>
          <w:color w:val="8B2500"/>
          <w:sz w:val="22"/>
          <w:szCs w:val="22"/>
        </w:rPr>
        <w:t xml:space="preserve">Deck</w:t>
      </w:r>
      <w:r>
        <w:rPr>
          <w:sz w:val="22"/>
          <w:szCs w:val="22"/>
        </w:rPr>
        <w:t xml:space="preserve"> :</w:t>
      </w:r>
    </w:p>
    <w:p>
      <w:pPr>
        <w:pStyle w:val="ListParagraph"/>
        <w:numPr>
          <w:ilvl w:val="0"/>
          <w:numId w:val="2"/>
        </w:numPr>
        <w:spacing w:after="60"/>
      </w:pPr>
      <w:r>
        <w:rPr>
          <w:sz w:val="22"/>
          <w:szCs w:val="22"/>
        </w:rPr>
        <w:t xml:space="preserve">son constructeur crée les 52 cartes. Servez-vous de </w:t>
      </w:r>
      <w:r>
        <w:rPr>
          <w:rFonts w:ascii="Consolas" w:cs="Consolas" w:eastAsia="Consolas" w:hAnsi="Consolas"/>
          <w:color w:val="8B2500"/>
          <w:sz w:val="22"/>
          <w:szCs w:val="22"/>
        </w:rPr>
        <w:t xml:space="preserve">Color.values()</w:t>
      </w:r>
      <w:r>
        <w:rPr>
          <w:sz w:val="22"/>
          <w:szCs w:val="22"/>
        </w:rPr>
        <w:t xml:space="preserve"> et </w:t>
      </w:r>
      <w:r>
        <w:rPr>
          <w:rFonts w:ascii="Consolas" w:cs="Consolas" w:eastAsia="Consolas" w:hAnsi="Consolas"/>
          <w:color w:val="8B2500"/>
          <w:sz w:val="22"/>
          <w:szCs w:val="22"/>
        </w:rPr>
        <w:t xml:space="preserve">Value.values()</w:t>
      </w:r>
      <w:r>
        <w:rPr>
          <w:sz w:val="22"/>
          <w:szCs w:val="22"/>
        </w:rPr>
        <w:t xml:space="preserve"> : deux boucles for-each imbriquées suffisent, et le nombre 52 n'a pas à apparaître dans votre calcul ;</w:t>
      </w:r>
    </w:p>
    <w:p>
      <w:pPr>
        <w:pStyle w:val="ListParagraph"/>
        <w:numPr>
          <w:ilvl w:val="0"/>
          <w:numId w:val="2"/>
        </w:numPr>
        <w:spacing w:after="60"/>
      </w:pPr>
      <w:r>
        <w:rPr>
          <w:rFonts w:ascii="Consolas" w:cs="Consolas" w:eastAsia="Consolas" w:hAnsi="Consolas"/>
          <w:color w:val="8B2500"/>
          <w:sz w:val="22"/>
          <w:szCs w:val="22"/>
        </w:rPr>
        <w:t xml:space="preserve">carteA(int)</w:t>
      </w:r>
      <w:r>
        <w:rPr>
          <w:sz w:val="22"/>
          <w:szCs w:val="22"/>
        </w:rPr>
        <w:t xml:space="preserve"> rend la carte à une position ;</w:t>
      </w:r>
    </w:p>
    <w:p>
      <w:pPr>
        <w:pStyle w:val="ListParagraph"/>
        <w:numPr>
          <w:ilvl w:val="0"/>
          <w:numId w:val="2"/>
        </w:numPr>
        <w:spacing w:after="60"/>
      </w:pPr>
      <w:r>
        <w:rPr>
          <w:rFonts w:ascii="Consolas" w:cs="Consolas" w:eastAsia="Consolas" w:hAnsi="Consolas"/>
          <w:color w:val="8B2500"/>
          <w:sz w:val="22"/>
          <w:szCs w:val="22"/>
        </w:rPr>
        <w:t xml:space="preserve">shuffle()</w:t>
      </w:r>
      <w:r>
        <w:rPr>
          <w:sz w:val="22"/>
          <w:szCs w:val="22"/>
        </w:rPr>
        <w:t xml:space="preserve"> mélange le paquet. Une façon de faire : parcourir le tableau de la fin vers le début et, à chaque étape, échanger la carte courante avec une carte tirée au hasard parmi celles qui la précèdent — </w:t>
      </w:r>
      <w:r>
        <w:rPr>
          <w:rFonts w:ascii="Consolas" w:cs="Consolas" w:eastAsia="Consolas" w:hAnsi="Consolas"/>
          <w:color w:val="8B2500"/>
          <w:sz w:val="22"/>
          <w:szCs w:val="22"/>
        </w:rPr>
        <w:t xml:space="preserve">hasard.nextInt(i + 1)</w:t>
      </w:r>
      <w:r>
        <w:rPr>
          <w:sz w:val="22"/>
          <w:szCs w:val="22"/>
        </w:rPr>
        <w:t xml:space="preserve">.</w:t>
      </w:r>
    </w:p>
    <w:p>
      <w:pPr>
        <w:pStyle w:val="Heading2"/>
        <w:keepNext/>
        <w:spacing w:after="100" w:before="240"/>
      </w:pPr>
      <w:r>
        <w:rPr>
          <w:b/>
          <w:bCs/>
          <w:color w:val="595959"/>
          <w:sz w:val="24"/>
          <w:szCs w:val="24"/>
        </w:rPr>
        <w:t xml:space="preserve">Le programme</w:t>
      </w:r>
    </w:p>
    <w:p>
      <w:pPr>
        <w:spacing w:after="120"/>
      </w:pPr>
      <w:r>
        <w:rPr>
          <w:sz w:val="22"/>
          <w:szCs w:val="22"/>
        </w:rPr>
        <w:t xml:space="preserve">Créez un jeu, affichez les 52 cartes </w:t>
      </w:r>
      <w:r>
        <w:rPr>
          <w:b/>
          <w:bCs/>
          <w:sz w:val="22"/>
          <w:szCs w:val="22"/>
        </w:rPr>
        <w:t xml:space="preserve">à la suite</w:t>
      </w:r>
      <w:r>
        <w:rPr>
          <w:sz w:val="22"/>
          <w:szCs w:val="22"/>
        </w:rPr>
        <w:t xml:space="preserve"> et séparées par des virgules — et non une par ligne. Mélangez, puis affichez-les à nouveau.</w:t>
      </w:r>
    </w:p>
    <w:p>
      <w:pPr>
        <w:spacing w:after="120"/>
      </w:pPr>
      <w:r>
        <w:rPr>
          <w:b/>
          <w:bCs/>
          <w:sz w:val="22"/>
          <w:szCs w:val="22"/>
        </w:rPr>
        <w:t xml:space="preserve">Le piège est le séparateur. </w:t>
      </w:r>
      <w:r>
        <w:rPr>
          <w:sz w:val="22"/>
          <w:szCs w:val="22"/>
        </w:rPr>
        <w:t xml:space="preserve">Où placer la virgule sans en laisser une à la fin ? On s'en tire d'ordinaire par un test sur l'indice, qui encombre la boucle. Cherchez </w:t>
      </w:r>
      <w:r>
        <w:rPr>
          <w:rFonts w:ascii="Consolas" w:cs="Consolas" w:eastAsia="Consolas" w:hAnsi="Consolas"/>
          <w:color w:val="8B2500"/>
          <w:sz w:val="22"/>
          <w:szCs w:val="22"/>
        </w:rPr>
        <w:t xml:space="preserve">StringJoiner</w:t>
      </w:r>
      <w:r>
        <w:rPr>
          <w:sz w:val="22"/>
          <w:szCs w:val="22"/>
        </w:rPr>
        <w:t xml:space="preserve"> dans la documentation : on lui donne le séparateur, on ajoute les éléments, et il les place </w:t>
      </w:r>
      <w:r>
        <w:rPr>
          <w:i/>
          <w:iCs/>
          <w:sz w:val="22"/>
          <w:szCs w:val="22"/>
        </w:rPr>
        <w:t xml:space="preserve">entre</w:t>
      </w:r>
      <w:r>
        <w:rPr>
          <w:sz w:val="22"/>
          <w:szCs w:val="22"/>
        </w:rPr>
        <w:t xml:space="preserve"> eux.</w:t>
      </w:r>
    </w:p>
    <w:p>
      <w:pPr>
        <w:spacing w:after="120"/>
      </w:pPr>
      <w:r>
        <w:rPr>
          <w:sz w:val="22"/>
          <w:szCs w:val="22"/>
        </w:rPr>
        <w:t xml:space="preserve">Le gain n'est pas la longueur du code, c'est qu'il n'y a plus de condition à lire — donc plus d'endroit où se tromper.</w:t>
      </w:r>
    </w:p>
    <w:p>
      <w:pPr>
        <w:pStyle w:val="Heading2"/>
        <w:keepNext/>
        <w:spacing w:after="100" w:before="240"/>
      </w:pPr>
      <w:r>
        <w:rPr>
          <w:b/>
          <w:bCs/>
          <w:color w:val="595959"/>
          <w:sz w:val="24"/>
          <w:szCs w:val="24"/>
        </w:rPr>
        <w:t xml:space="preserve">Vérification</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cs="Consolas" w:eastAsia="Consolas" w:hAnsi="Consolas"/>
                <w:color w:val="8B2500"/>
                <w:sz w:val="22"/>
                <w:szCs w:val="22"/>
              </w:rPr>
              <w:t xml:space="preserve">be.ephec.java.enu.e03.DeckTest</w:t>
            </w:r>
          </w:p>
          <w:p>
            <w:pPr>
              <w:spacing w:after="0"/>
            </w:pPr>
            <w:r>
              <w:rPr>
                <w:sz w:val="22"/>
                <w:szCs w:val="22"/>
              </w:rPr>
              <w:t xml:space="preserve">Vérifie la taille des deux énumérations, les libellés, le texte des cartes, la présence de 52 cartes toutes différentes, et que le mélange ne perd ni ne duplique aucune carte tout en changeant réellement l'ordre.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La carte ne sait pas comment s'écrit une couleur en français : elle le demande à l'énumération. Où aurait-il fallu mettre cette information si Color n'avait pas pu porter de champ ?</w:t>
      </w:r>
    </w:p>
    <w:p>
      <w:pPr>
        <w:pStyle w:val="ListParagraph"/>
        <w:numPr>
          <w:ilvl w:val="0"/>
          <w:numId w:val="2"/>
        </w:numPr>
        <w:spacing w:after="60"/>
      </w:pPr>
      <w:r>
        <w:rPr>
          <w:sz w:val="22"/>
          <w:szCs w:val="22"/>
        </w:rPr>
        <w:t xml:space="preserve">Pourquoi </w:t>
      </w:r>
      <w:r>
        <w:rPr>
          <w:rFonts w:ascii="Consolas" w:cs="Consolas" w:eastAsia="Consolas" w:hAnsi="Consolas"/>
          <w:color w:val="8B2500"/>
          <w:sz w:val="22"/>
          <w:szCs w:val="22"/>
        </w:rPr>
        <w:t xml:space="preserve">nextInt(i + 1)</w:t>
      </w:r>
      <w:r>
        <w:rPr>
          <w:sz w:val="22"/>
          <w:szCs w:val="22"/>
        </w:rPr>
        <w:t xml:space="preserve"> et non </w:t>
      </w:r>
      <w:r>
        <w:rPr>
          <w:rFonts w:ascii="Consolas" w:cs="Consolas" w:eastAsia="Consolas" w:hAnsi="Consolas"/>
          <w:color w:val="8B2500"/>
          <w:sz w:val="22"/>
          <w:szCs w:val="22"/>
        </w:rPr>
        <w:t xml:space="preserve">nextInt(52)</w:t>
      </w:r>
      <w:r>
        <w:rPr>
          <w:sz w:val="22"/>
          <w:szCs w:val="22"/>
        </w:rPr>
        <w:t xml:space="preserve"> ? Les deux mélangent, mais un seul le fait équitablement. Cherchez « mélange de Fisher-Yates » si la question vous intéresse.</w:t>
      </w:r>
    </w:p>
    <w:p>
      <w:pPr>
        <w:pStyle w:val="ListParagraph"/>
        <w:numPr>
          <w:ilvl w:val="0"/>
          <w:numId w:val="2"/>
        </w:numPr>
        <w:spacing w:after="60"/>
      </w:pPr>
      <w:r>
        <w:rPr>
          <w:sz w:val="22"/>
          <w:szCs w:val="22"/>
        </w:rPr>
        <w:t xml:space="preserve">Deux cartes « As de Pique » construites séparément sont-elles égales ? Testez avec ==, et gardez la question de côté : elle reviendra.</w:t>
      </w:r>
    </w:p>
    <w:p>
      <w:pPr>
        <w:pStyle w:val="ListParagraph"/>
        <w:numPr>
          <w:ilvl w:val="0"/>
          <w:numId w:val="2"/>
        </w:numPr>
        <w:spacing w:after="60"/>
      </w:pPr>
      <w:r>
        <w:rPr>
          <w:sz w:val="22"/>
          <w:szCs w:val="22"/>
        </w:rPr>
        <w:t xml:space="preserve">L'ordre de déclaration des valeurs décide du résultat de compareTo. Est-ce visible en lisant la classe, ou faut-il le deviner ? Voir </w:t>
      </w:r>
      <w:r>
        <w:rPr>
          <w:rFonts w:ascii="Consolas" w:cs="Consolas" w:eastAsia="Consolas" w:hAnsi="Consolas"/>
          <w:color w:val="8B2500"/>
          <w:sz w:val="22"/>
          <w:szCs w:val="22"/>
        </w:rPr>
        <w:t xml:space="preserve">CC-COM.3</w:t>
      </w:r>
      <w:r>
        <w:rPr>
          <w:sz w:val="22"/>
          <w:szCs w:val="22"/>
        </w:rPr>
        <w:t xml:space="preserve"> sur ce qu'une Javadoc doit apporter.</w:t>
      </w:r>
    </w:p>
    <w:p>
      <w:r>
        <w:br w:type="page"/>
      </w:r>
    </w:p>
    <w:p>
      <w:pPr>
        <w:pStyle w:val="Heading1"/>
        <w:keepNext/>
        <w:spacing w:after="160" w:before="360"/>
      </w:pPr>
      <w:bookmarkStart w:name="ex-ENU-4" w:id="1"/>
      <w:r>
        <w:rPr>
          <w:b/>
          <w:bCs/>
          <w:color w:val="1F4E79"/>
          <w:sz w:val="30"/>
          <w:szCs w:val="30"/>
        </w:rPr>
        <w:t xml:space="preserve">ENU.4 — Un record d'étudiant</w:t>
      </w:r>
      <w:bookmarkEnd w:id="1"/>
    </w:p>
    <w:p>
      <w:pPr>
        <w:spacing w:after="120"/>
      </w:pPr>
      <w:r>
        <w:rPr>
          <w:i/>
          <w:iCs/>
          <w:color w:val="595959"/>
          <w:sz w:val="22"/>
          <w:szCs w:val="22"/>
        </w:rPr>
        <w:t xml:space="preserve">Package : be.ephec.java.enu.e04</w:t>
      </w:r>
    </w:p>
    <w:p>
      <w:pPr>
        <w:pStyle w:val="Heading2"/>
        <w:keepNext/>
        <w:spacing w:after="100" w:before="240"/>
      </w:pPr>
      <w:r>
        <w:rPr>
          <w:b/>
          <w:bCs/>
          <w:color w:val="595959"/>
          <w:sz w:val="24"/>
          <w:szCs w:val="24"/>
        </w:rPr>
        <w:t xml:space="preserve">Objectif</w:t>
      </w:r>
    </w:p>
    <w:p>
      <w:pPr>
        <w:spacing w:after="120"/>
      </w:pPr>
      <w:r>
        <w:rPr>
          <w:sz w:val="22"/>
          <w:szCs w:val="22"/>
        </w:rPr>
        <w:t xml:space="preserve">Écrire en une ligne ce qui en demanderait trente, et savoir quand ce n'est pas approprié.</w:t>
      </w:r>
    </w:p>
    <w:p>
      <w:pPr>
        <w:pStyle w:val="Heading2"/>
        <w:keepNext/>
        <w:spacing w:after="100" w:before="240"/>
      </w:pPr>
      <w:r>
        <w:rPr>
          <w:b/>
          <w:bCs/>
          <w:color w:val="595959"/>
          <w:sz w:val="24"/>
          <w:szCs w:val="24"/>
        </w:rPr>
        <w:t xml:space="preserve">Contexte</w:t>
      </w:r>
    </w:p>
    <w:p>
      <w:pPr>
        <w:spacing w:after="120"/>
      </w:pPr>
      <w:r>
        <w:rPr>
          <w:sz w:val="22"/>
          <w:szCs w:val="22"/>
        </w:rPr>
        <w:t xml:space="preserve">Un record modélise une donnée simple et immuable. Le compilateur écrit pour vous le constructeur, les accesseurs, toString, equals et hashCode.</w:t>
      </w:r>
    </w:p>
    <w:p>
      <w:pPr>
        <w:keepLines/>
        <w:shd w:fill="F2F2F2" w:val="clear"/>
        <w:spacing w:after="0" w:before="100"/>
        <w:ind w:left="220"/>
      </w:pPr>
      <w:r>
        <w:rPr>
          <w:rFonts w:ascii="Consolas" w:cs="Consolas" w:eastAsia="Consolas" w:hAnsi="Consolas"/>
          <w:sz w:val="19"/>
          <w:szCs w:val="19"/>
        </w:rPr>
        <w:t xml:space="preserve">public record Point(int x, int y) {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Point origine = new Point(0, 0);</w:t>
      </w:r>
    </w:p>
    <w:p>
      <w:pPr>
        <w:keepLines/>
        <w:shd w:fill="F2F2F2" w:val="clear"/>
        <w:spacing w:after="0" w:before="0"/>
        <w:ind w:left="220"/>
      </w:pPr>
      <w:r>
        <w:rPr>
          <w:rFonts w:ascii="Consolas" w:cs="Consolas" w:eastAsia="Consolas" w:hAnsi="Consolas"/>
          <w:sz w:val="19"/>
          <w:szCs w:val="19"/>
        </w:rPr>
        <w:t xml:space="preserve">origine.x()          // l'accesseur s'appelle x(), pas getX()</w:t>
      </w:r>
    </w:p>
    <w:p>
      <w:pPr>
        <w:keepLines/>
        <w:shd w:fill="F2F2F2" w:val="clear"/>
        <w:spacing w:after="160" w:before="0"/>
        <w:ind w:left="220"/>
      </w:pPr>
      <w:r>
        <w:rPr>
          <w:rFonts w:ascii="Consolas" w:cs="Consolas" w:eastAsia="Consolas" w:hAnsi="Consolas"/>
          <w:sz w:val="19"/>
          <w:szCs w:val="19"/>
        </w:rPr>
        <w:t xml:space="preserve">origine.toString()   // "Point[x=0, y=0]", genere par le compilateur</w:t>
      </w:r>
    </w:p>
    <w:p>
      <w:pPr>
        <w:spacing w:after="120"/>
      </w:pPr>
      <w:r>
        <w:rPr>
          <w:b/>
          <w:bCs/>
          <w:sz w:val="22"/>
          <w:szCs w:val="22"/>
        </w:rPr>
        <w:t xml:space="preserve">Un record est final et ses composants aussi. </w:t>
      </w:r>
      <w:r>
        <w:rPr>
          <w:sz w:val="22"/>
          <w:szCs w:val="22"/>
        </w:rPr>
        <w:t xml:space="preserve">Rien ne peut en hériter, et rien ne peut être modifié après construction. C'est ce qui le rend adapté à une donnée, et inadapté dès qu'un objet porte une logique métier ou doit changer d'état.</w:t>
      </w:r>
    </w:p>
    <w:p>
      <w:pPr>
        <w:pStyle w:val="Heading2"/>
        <w:keepNext/>
        <w:spacing w:after="100" w:before="240"/>
      </w:pPr>
      <w:r>
        <w:rPr>
          <w:b/>
          <w:bCs/>
          <w:color w:val="595959"/>
          <w:sz w:val="24"/>
          <w:szCs w:val="24"/>
        </w:rPr>
        <w:t xml:space="preserve">Énoncé</w:t>
      </w:r>
    </w:p>
    <w:p>
      <w:pPr>
        <w:spacing w:after="120"/>
      </w:pPr>
      <w:r>
        <w:rPr>
          <w:sz w:val="22"/>
          <w:szCs w:val="22"/>
        </w:rPr>
        <w:t xml:space="preserve">L'en-tête du record </w:t>
      </w:r>
      <w:r>
        <w:rPr>
          <w:rFonts w:ascii="Consolas" w:cs="Consolas" w:eastAsia="Consolas" w:hAnsi="Consolas"/>
          <w:color w:val="8B2500"/>
          <w:sz w:val="22"/>
          <w:szCs w:val="22"/>
        </w:rPr>
        <w:t xml:space="preserve">Student</w:t>
      </w:r>
      <w:r>
        <w:rPr>
          <w:sz w:val="22"/>
          <w:szCs w:val="22"/>
        </w:rPr>
        <w:t xml:space="preserve"> vous est fourni : un nom (</w:t>
      </w:r>
      <w:r>
        <w:rPr>
          <w:rFonts w:ascii="Consolas" w:cs="Consolas" w:eastAsia="Consolas" w:hAnsi="Consolas"/>
          <w:color w:val="8B2500"/>
          <w:sz w:val="22"/>
          <w:szCs w:val="22"/>
        </w:rPr>
        <w:t xml:space="preserve">String</w:t>
      </w:r>
      <w:r>
        <w:rPr>
          <w:sz w:val="22"/>
          <w:szCs w:val="22"/>
        </w:rPr>
        <w:t xml:space="preserve">) et une cote (</w:t>
      </w:r>
      <w:r>
        <w:rPr>
          <w:rFonts w:ascii="Consolas" w:cs="Consolas" w:eastAsia="Consolas" w:hAnsi="Consolas"/>
          <w:color w:val="8B2500"/>
          <w:sz w:val="22"/>
          <w:szCs w:val="22"/>
        </w:rPr>
        <w:t xml:space="preserve">int</w:t>
      </w:r>
      <w:r>
        <w:rPr>
          <w:sz w:val="22"/>
          <w:szCs w:val="22"/>
        </w:rPr>
        <w:t xml:space="preserve">), dans cet ordre. Regardez-le bien — cette seule ligne suffit au compilateur pour écrire le constructeur, les accesseurs, </w:t>
      </w:r>
      <w:r>
        <w:rPr>
          <w:rFonts w:ascii="Consolas" w:cs="Consolas" w:eastAsia="Consolas" w:hAnsi="Consolas"/>
          <w:color w:val="8B2500"/>
          <w:sz w:val="22"/>
          <w:szCs w:val="22"/>
        </w:rPr>
        <w:t xml:space="preserve">toString</w:t>
      </w:r>
      <w:r>
        <w:rPr>
          <w:sz w:val="22"/>
          <w:szCs w:val="22"/>
        </w:rPr>
        <w:t xml:space="preserve">, </w:t>
      </w:r>
      <w:r>
        <w:rPr>
          <w:rFonts w:ascii="Consolas" w:cs="Consolas" w:eastAsia="Consolas" w:hAnsi="Consolas"/>
          <w:color w:val="8B2500"/>
          <w:sz w:val="22"/>
          <w:szCs w:val="22"/>
        </w:rPr>
        <w:t xml:space="preserve">equals</w:t>
      </w:r>
      <w:r>
        <w:rPr>
          <w:sz w:val="22"/>
          <w:szCs w:val="22"/>
        </w:rPr>
        <w:t xml:space="preserve"> et </w:t>
      </w:r>
      <w:r>
        <w:rPr>
          <w:rFonts w:ascii="Consolas" w:cs="Consolas" w:eastAsia="Consolas" w:hAnsi="Consolas"/>
          <w:color w:val="8B2500"/>
          <w:sz w:val="22"/>
          <w:szCs w:val="22"/>
        </w:rPr>
        <w:t xml:space="preserve">hashCode</w:t>
      </w:r>
      <w:r>
        <w:rPr>
          <w:sz w:val="22"/>
          <w:szCs w:val="22"/>
        </w:rPr>
        <w:t xml:space="preserve">.</w:t>
      </w:r>
    </w:p>
    <w:p>
      <w:pPr>
        <w:spacing w:after="120"/>
      </w:pPr>
      <w:r>
        <w:rPr>
          <w:sz w:val="22"/>
          <w:szCs w:val="22"/>
        </w:rPr>
        <w:t xml:space="preserve">Votre part commence à </w:t>
      </w:r>
      <w:r>
        <w:rPr>
          <w:rFonts w:ascii="Consolas" w:cs="Consolas" w:eastAsia="Consolas" w:hAnsi="Consolas"/>
          <w:color w:val="8B2500"/>
          <w:sz w:val="22"/>
          <w:szCs w:val="22"/>
        </w:rPr>
        <w:t xml:space="preserve">passe()</w:t>
      </w:r>
      <w:r>
        <w:rPr>
          <w:sz w:val="22"/>
          <w:szCs w:val="22"/>
        </w:rPr>
        <w:t xml:space="preserve">, qui rend </w:t>
      </w:r>
      <w:r>
        <w:rPr>
          <w:rFonts w:ascii="Consolas" w:cs="Consolas" w:eastAsia="Consolas" w:hAnsi="Consolas"/>
          <w:color w:val="8B2500"/>
          <w:sz w:val="22"/>
          <w:szCs w:val="22"/>
        </w:rPr>
        <w:t xml:space="preserve">true</w:t>
      </w:r>
      <w:r>
        <w:rPr>
          <w:sz w:val="22"/>
          <w:szCs w:val="22"/>
        </w:rPr>
        <w:t xml:space="preserve"> si la cote atteint 10.</w:t>
      </w:r>
    </w:p>
    <w:p>
      <w:pPr>
        <w:spacing w:after="120"/>
      </w:pPr>
      <w:r>
        <w:rPr>
          <w:sz w:val="22"/>
          <w:szCs w:val="22"/>
        </w:rPr>
        <w:t xml:space="preserve">Écrivez ensuite le </w:t>
      </w:r>
      <w:r>
        <w:rPr>
          <w:rFonts w:ascii="Consolas" w:cs="Consolas" w:eastAsia="Consolas" w:hAnsi="Consolas"/>
          <w:color w:val="8B2500"/>
          <w:sz w:val="22"/>
          <w:szCs w:val="22"/>
        </w:rPr>
        <w:t xml:space="preserve">Programme</w:t>
      </w:r>
      <w:r>
        <w:rPr>
          <w:sz w:val="22"/>
          <w:szCs w:val="22"/>
        </w:rPr>
        <w:t xml:space="preserve"> : créez un </w:t>
      </w:r>
      <w:r>
        <w:rPr>
          <w:b/>
          <w:bCs/>
          <w:sz w:val="22"/>
          <w:szCs w:val="22"/>
        </w:rPr>
        <w:t xml:space="preserve">tableau</w:t>
      </w:r>
      <w:r>
        <w:rPr>
          <w:sz w:val="22"/>
          <w:szCs w:val="22"/>
        </w:rPr>
        <w:t xml:space="preserve"> d'étudiants et affichez chacun d'eux suivi de « reussi » ou « echec ».</w:t>
      </w:r>
    </w:p>
    <w:p>
      <w:pPr>
        <w:pStyle w:val="Heading2"/>
        <w:keepNext/>
        <w:spacing w:after="100" w:before="240"/>
      </w:pPr>
      <w:r>
        <w:rPr>
          <w:b/>
          <w:bCs/>
          <w:color w:val="595959"/>
          <w:sz w:val="24"/>
          <w:szCs w:val="24"/>
        </w:rPr>
        <w:t xml:space="preserve">Vérification</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cs="Consolas" w:eastAsia="Consolas" w:hAnsi="Consolas"/>
                <w:color w:val="8B2500"/>
                <w:sz w:val="22"/>
                <w:szCs w:val="22"/>
              </w:rPr>
              <w:t xml:space="preserve">be.ephec.java.enu.e04.StudentTest</w:t>
            </w:r>
          </w:p>
          <w:p>
            <w:pPr>
              <w:spacing w:after="80"/>
            </w:pPr>
            <w:r>
              <w:rPr>
                <w:sz w:val="22"/>
                <w:szCs w:val="22"/>
              </w:rPr>
              <w:t xml:space="preserve">Les trois premiers tests vérifient le travail du COMPILATEUR : les deux composants et leur ordre, les accesseurs sans préfixe get, le toString et le equals générés. Vous n'avez rien écrit de tout cela.</w:t>
            </w:r>
          </w:p>
          <w:p>
            <w:pPr>
              <w:spacing w:after="0"/>
            </w:pPr>
            <w:r>
              <w:rPr>
                <w:sz w:val="22"/>
                <w:szCs w:val="22"/>
              </w:rPr>
              <w:t xml:space="preserve">Le dernier vérifie le vôtre : la limite de réussite à 10.</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Écrivez la même chose sous forme de classe ordinaire, avec ses champs, son constructeur, ses accesseurs et son toString. Combien de lignes ?</w:t>
      </w:r>
    </w:p>
    <w:p>
      <w:pPr>
        <w:pStyle w:val="ListParagraph"/>
        <w:numPr>
          <w:ilvl w:val="0"/>
          <w:numId w:val="2"/>
        </w:numPr>
        <w:spacing w:after="60"/>
      </w:pPr>
      <w:r>
        <w:rPr>
          <w:sz w:val="22"/>
          <w:szCs w:val="22"/>
        </w:rPr>
        <w:t xml:space="preserve">Rien n'empêche de construire un Student avec une cote de 47. Où placeriez-vous une vérification, et qu'est-ce qui devrait se produire ? Vous aurez la réponse au thème EXC.</w:t>
      </w:r>
    </w:p>
    <w:p>
      <w:pPr>
        <w:pStyle w:val="ListParagraph"/>
        <w:numPr>
          <w:ilvl w:val="0"/>
          <w:numId w:val="2"/>
        </w:numPr>
        <w:spacing w:after="60"/>
      </w:pPr>
      <w:r>
        <w:rPr>
          <w:rFonts w:ascii="Consolas" w:cs="Consolas" w:eastAsia="Consolas" w:hAnsi="Consolas"/>
          <w:color w:val="8B2500"/>
          <w:sz w:val="22"/>
          <w:szCs w:val="22"/>
        </w:rPr>
        <w:t xml:space="preserve">passe()</w:t>
      </w:r>
      <w:r>
        <w:rPr>
          <w:sz w:val="22"/>
          <w:szCs w:val="22"/>
        </w:rPr>
        <w:t xml:space="preserve"> n'est ni un champ ni un accesseur : c'est un calcul. Pourquoi ne pas stocker un booléen </w:t>
      </w:r>
      <w:r>
        <w:rPr>
          <w:rFonts w:ascii="Consolas" w:cs="Consolas" w:eastAsia="Consolas" w:hAnsi="Consolas"/>
          <w:color w:val="8B2500"/>
          <w:sz w:val="22"/>
          <w:szCs w:val="22"/>
        </w:rPr>
        <w:t xml:space="preserve">reussi</w:t>
      </w:r>
      <w:r>
        <w:rPr>
          <w:sz w:val="22"/>
          <w:szCs w:val="22"/>
        </w:rPr>
        <w:t xml:space="preserve"> dans le record ? Voir </w:t>
      </w:r>
      <w:r>
        <w:rPr>
          <w:rFonts w:ascii="Consolas" w:cs="Consolas" w:eastAsia="Consolas" w:hAnsi="Consolas"/>
          <w:color w:val="8B2500"/>
          <w:sz w:val="22"/>
          <w:szCs w:val="22"/>
        </w:rPr>
        <w:t xml:space="preserve">POO.3</w:t>
      </w:r>
      <w:r>
        <w:rPr>
          <w:sz w:val="22"/>
          <w:szCs w:val="22"/>
        </w:rPr>
        <w:t xml:space="preserve">.</w:t>
      </w:r>
    </w:p>
    <w:p>
      <w:pPr>
        <w:pStyle w:val="Heading2"/>
        <w:keepNext/>
        <w:spacing w:after="100" w:before="240"/>
      </w:pPr>
      <w:r>
        <w:rPr>
          <w:b/>
          <w:bCs/>
          <w:color w:val="595959"/>
          <w:sz w:val="24"/>
          <w:szCs w:val="24"/>
        </w:rPr>
        <w:t xml:space="preserve">Ce que vous verrez en lançant les tests</w:t>
      </w:r>
    </w:p>
    <w:p>
      <w:pPr>
        <w:spacing w:after="120"/>
      </w:pPr>
      <w:r>
        <w:rPr>
          <w:b/>
          <w:bCs/>
          <w:sz w:val="22"/>
          <w:szCs w:val="22"/>
        </w:rPr>
        <w:t xml:space="preserve">Quatre des cinq tests seront verts avant que vous n'écriviez une ligne. </w:t>
      </w:r>
      <w:r>
        <w:rPr>
          <w:sz w:val="22"/>
          <w:szCs w:val="22"/>
        </w:rPr>
        <w:t xml:space="preserve">Ce n'est pas une panne, et c'est même toute la démonstration de l'exercice.</w:t>
      </w:r>
    </w:p>
    <w:p>
      <w:pPr>
        <w:spacing w:after="120"/>
      </w:pPr>
      <w:r>
        <w:rPr>
          <w:sz w:val="22"/>
          <w:szCs w:val="22"/>
        </w:rPr>
        <w:t xml:space="preserve">Trois d'entre eux vérifient les accesseurs, le toString et le equals. Vous ne les avez pas écrits : le compilateur les a écrits, parce que vous avez déclaré un record. Les voir passer, c'est constater de ses yeux ce qu'une seule ligne de déclaration vous a évité.</w:t>
      </w:r>
    </w:p>
    <w:p>
      <w:pPr>
        <w:spacing w:after="120"/>
      </w:pPr>
      <w:r>
        <w:rPr>
          <w:sz w:val="22"/>
          <w:szCs w:val="22"/>
        </w:rPr>
        <w:t xml:space="preserve">Le quatrième mesure la forme du record. Seul le cinquième est rouge, et il porte sur la seule chose que le compilateur ne pouvait pas deviner : </w:t>
      </w:r>
      <w:r>
        <w:rPr>
          <w:rFonts w:ascii="Consolas" w:cs="Consolas" w:eastAsia="Consolas" w:hAnsi="Consolas"/>
          <w:color w:val="8B2500"/>
          <w:sz w:val="22"/>
          <w:szCs w:val="22"/>
        </w:rPr>
        <w:t xml:space="preserve">passe()</w:t>
      </w:r>
      <w:r>
        <w:rPr>
          <w:sz w:val="22"/>
          <w:szCs w:val="22"/>
        </w:rPr>
        <w:t xml:space="preserve">, la règle de réussite.</w:t>
      </w:r>
    </w:p>
    <w:p>
      <w:pPr>
        <w:spacing w:after="120"/>
      </w:pPr>
      <w:r>
        <w:rPr>
          <w:b/>
          <w:bCs/>
          <w:sz w:val="22"/>
          <w:szCs w:val="22"/>
        </w:rPr>
        <w:t xml:space="preserve">Écrivez la même classe sans record, pour comparer. </w:t>
      </w:r>
      <w:r>
        <w:rPr>
          <w:sz w:val="22"/>
          <w:szCs w:val="22"/>
        </w:rPr>
        <w:t xml:space="preserve">Deux champs, un constructeur, deux accesseurs, un toString, un equals, un hashCode. Comptez les lignes, puis relisez la déclaration du record.</w:t>
      </w:r>
    </w:p>
    <w:p>
      <w:pPr>
        <w:pStyle w:val="ListParagraph"/>
        <w:numPr>
          <w:ilvl w:val="0"/>
          <w:numId w:val="2"/>
        </w:numPr>
        <w:spacing w:after="60"/>
      </w:pPr>
      <w:r>
        <w:rPr>
          <w:sz w:val="22"/>
          <w:szCs w:val="22"/>
        </w:rPr>
        <w:t xml:space="preserve">Un record ne fournit ni setter ni constructeur vide. Qu'est-ce que cela vous interdit, et pourquoi est-ce souhaitable ici ? Voir </w:t>
      </w:r>
      <w:r>
        <w:rPr>
          <w:rFonts w:ascii="Consolas" w:cs="Consolas" w:eastAsia="Consolas" w:hAnsi="Consolas"/>
          <w:color w:val="8B2500"/>
          <w:sz w:val="22"/>
          <w:szCs w:val="22"/>
        </w:rPr>
        <w:t xml:space="preserve">CC-OBJ.2</w:t>
      </w:r>
      <w:r>
        <w:rPr>
          <w:sz w:val="22"/>
          <w:szCs w:val="22"/>
        </w:rPr>
        <w:t xml:space="preserve">.</w:t>
      </w:r>
    </w:p>
    <w:sectPr>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ENU_enonces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Exercices Java — Thème ENU</dc:title>
  <dc:creator>Frédéric Ferrant — EPHEC</dc:creator>
  <cp:lastModifiedBy>Un-named</cp:lastModifiedBy>
  <cp:revision>1</cp:revision>
  <dcterms:created xsi:type="dcterms:W3CDTF">2026-09-15T20:21:22.427Z</dcterms:created>
  <dcterms:modified xsi:type="dcterms:W3CDTF">2026-09-15T20:21:22.427Z</dcterms:modified>
</cp:coreProperties>
</file>

<file path=docProps/custom.xml><?xml version="1.0" encoding="utf-8"?>
<Properties xmlns="http://schemas.openxmlformats.org/officeDocument/2006/custom-properties" xmlns:vt="http://schemas.openxmlformats.org/officeDocument/2006/docPropsVTypes"/>
</file>