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color w:val="595959"/>
          <w:sz w:val="26"/>
          <w:szCs w:val="26"/>
        </w:rPr>
        <w:t xml:space="preserve">Programmation orientée objet — Java</w:t>
      </w:r>
    </w:p>
    <w:p>
      <w:pPr>
        <w:spacing w:after="100"/>
        <w:jc w:val="center"/>
      </w:pPr>
      <w:r>
        <w:rPr>
          <w:b/>
          <w:bCs/>
          <w:color w:val="1F4E79"/>
          <w:sz w:val="52"/>
          <w:szCs w:val="52"/>
        </w:rPr>
        <w:t xml:space="preserve">Thème LAM</w:t>
      </w:r>
    </w:p>
    <w:p>
      <w:pPr>
        <w:spacing w:after="200"/>
        <w:jc w:val="center"/>
      </w:pPr>
      <w:r>
        <w:rPr>
          <w:b/>
          <w:bCs/>
          <w:color w:val="1F4E79"/>
          <w:sz w:val="32"/>
          <w:szCs w:val="32"/>
        </w:rPr>
        <w:t xml:space="preserve">Lambdas et références de méthodes</w:t>
      </w:r>
    </w:p>
    <w:p>
      <w:pPr>
        <w:spacing w:after="800"/>
        <w:jc w:val="center"/>
      </w:pPr>
      <w:r>
        <w:rPr>
          <w:color w:val="595959"/>
          <w:sz w:val="26"/>
          <w:szCs w:val="26"/>
        </w:rPr>
        <w:t xml:space="preserve">Passer un comportement comme on passe une valeur</w:t>
      </w:r>
    </w:p>
    <w:p>
      <w:pPr>
        <w:spacing w:after="120"/>
        <w:jc w:val="center"/>
      </w:pPr>
      <w:r>
        <w:rPr>
          <w:color w:val="595959"/>
          <w:sz w:val="22"/>
          <w:szCs w:val="22"/>
        </w:rPr>
        <w:t xml:space="preserve">EPHEC — Bachelier en informatique, niveau 2</w:t>
      </w:r>
    </w:p>
    <w:p>
      <w:pPr>
        <w:spacing w:after="120"/>
        <w:jc w:val="center"/>
      </w:pPr>
      <w:r>
        <w:rPr>
          <w:color w:val="595959"/>
          <w:sz w:val="22"/>
          <w:szCs w:val="22"/>
        </w:rPr>
        <w:t xml:space="preserve">Année académique 2026-2027</w:t>
      </w:r>
    </w:p>
    <w:p>
      <w:pPr>
        <w:sectPr>
          <w:pgSz w:w="11906" w:h="16838" w:orient="portrait"/>
          <w:pgMar w:top="1440" w:right="1440" w:bottom="1440" w:left="1440" w:header="708" w:footer="708" w:gutter="0"/>
          <w:pgNumType/>
          <w:docGrid w:linePitch="360"/>
        </w:sectPr>
      </w:pPr>
    </w:p>
    <w:p>
      <w:pPr>
        <w:pStyle w:val="Heading1"/>
        <w:keepNext/>
        <w:spacing w:after="160" w:before="360"/>
      </w:pPr>
      <w:r>
        <w:rPr>
          <w:b/>
          <w:bCs/>
          <w:color w:val="1F4E79"/>
          <w:sz w:val="30"/>
          <w:szCs w:val="30"/>
        </w:rPr>
        <w:t xml:space="preserve">Comment travailler ces exercices</w:t>
      </w:r>
    </w:p>
    <w:p>
      <w:pPr>
        <w:spacing w:after="120"/>
      </w:pPr>
      <w:r>
        <w:rPr>
          <w:sz w:val="22"/>
          <w:szCs w:val="22"/>
        </w:rPr>
        <w:t xml:space="preserve">Les exercices de ce thème vivent sous </w:t>
      </w:r>
      <w:r>
        <w:rPr>
          <w:rFonts w:ascii="Consolas" w:cs="Consolas" w:eastAsia="Consolas" w:hAnsi="Consolas"/>
          <w:color w:val="8B2500"/>
          <w:sz w:val="22"/>
          <w:szCs w:val="22"/>
        </w:rPr>
        <w:t xml:space="preserve">be.ephec.java.lam</w:t>
      </w:r>
      <w:r>
        <w:rPr>
          <w:sz w:val="22"/>
          <w:szCs w:val="22"/>
        </w:rPr>
        <w:t xml:space="preserve">, un sous-package par 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LAM-1">
              <w:r>
                <w:rPr>
                  <w:rFonts w:ascii="Consolas" w:cs="Consolas" w:eastAsia="Consolas" w:hAnsi="Consolas"/>
                  <w:color w:val="2B6CB0"/>
                  <w:sz w:val="18"/>
                  <w:szCs w:val="18"/>
                  <w:u w:val="single"/>
                </w:rPr>
                <w:t xml:space="preserve">LAM.1</w:t>
              </w:r>
            </w:hyperlink>
          </w:p>
        </w:tc>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be.ephec.java.lam.e01</w:t>
            </w:r>
          </w:p>
        </w:tc>
        <w:tc>
          <w:tcPr>
            <w:tcW w:type="dxa" w:w="3760"/>
            <w:tcMar>
              <w:top w:type="dxa" w:w="55"/>
              <w:left w:type="dxa" w:w="100"/>
              <w:bottom w:type="dxa" w:w="55"/>
              <w:right w:type="dxa" w:w="100"/>
            </w:tcMar>
          </w:tcPr>
          <w:p>
            <w:pPr>
              <w:spacing w:after="0"/>
            </w:pPr>
            <w:r>
              <w:rPr>
                <w:sz w:val="20"/>
                <w:szCs w:val="20"/>
              </w:rPr>
              <w:t xml:space="preserve">Un tableau de comportements</w:t>
            </w:r>
          </w:p>
        </w:tc>
      </w:tr>
      <w:tr>
        <w:trPr>
          <w:cantSplit/>
        </w:trPr>
        <w:tc>
          <w:tcPr>
            <w:tcW w:type="dxa" w:w="2200"/>
            <w:tcMar>
              <w:top w:type="dxa" w:w="55"/>
              <w:left w:type="dxa" w:w="100"/>
              <w:bottom w:type="dxa" w:w="55"/>
              <w:right w:type="dxa" w:w="100"/>
            </w:tcMar>
          </w:tcPr>
          <w:p>
            <w:pPr>
              <w:spacing w:after="0"/>
            </w:pPr>
            <w:hyperlink w:history="1" w:anchor="ex-LAM-2">
              <w:r>
                <w:rPr>
                  <w:rFonts w:ascii="Consolas" w:cs="Consolas" w:eastAsia="Consolas" w:hAnsi="Consolas"/>
                  <w:color w:val="2B6CB0"/>
                  <w:sz w:val="18"/>
                  <w:szCs w:val="18"/>
                  <w:u w:val="single"/>
                </w:rPr>
                <w:t xml:space="preserve">LAM.2</w:t>
              </w:r>
            </w:hyperlink>
          </w:p>
        </w:tc>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be.ephec.java.lam.e02</w:t>
            </w:r>
          </w:p>
        </w:tc>
        <w:tc>
          <w:tcPr>
            <w:tcW w:type="dxa" w:w="3760"/>
            <w:tcMar>
              <w:top w:type="dxa" w:w="55"/>
              <w:left w:type="dxa" w:w="100"/>
              <w:bottom w:type="dxa" w:w="55"/>
              <w:right w:type="dxa" w:w="100"/>
            </w:tcMar>
          </w:tcPr>
          <w:p>
            <w:pPr>
              <w:spacing w:after="0"/>
            </w:pPr>
            <w:r>
              <w:rPr>
                <w:sz w:val="20"/>
                <w:szCs w:val="20"/>
              </w:rPr>
              <w:t xml:space="preserve">Écrire son interface fonctionnelle</w:t>
            </w:r>
          </w:p>
        </w:tc>
      </w:tr>
      <w:tr>
        <w:trPr>
          <w:cantSplit/>
        </w:trPr>
        <w:tc>
          <w:tcPr>
            <w:tcW w:type="dxa" w:w="2200"/>
            <w:tcMar>
              <w:top w:type="dxa" w:w="55"/>
              <w:left w:type="dxa" w:w="100"/>
              <w:bottom w:type="dxa" w:w="55"/>
              <w:right w:type="dxa" w:w="100"/>
            </w:tcMar>
          </w:tcPr>
          <w:p>
            <w:pPr>
              <w:spacing w:after="0"/>
            </w:pPr>
            <w:hyperlink w:history="1" w:anchor="ex-LAM-3">
              <w:r>
                <w:rPr>
                  <w:rFonts w:ascii="Consolas" w:cs="Consolas" w:eastAsia="Consolas" w:hAnsi="Consolas"/>
                  <w:color w:val="2B6CB0"/>
                  <w:sz w:val="18"/>
                  <w:szCs w:val="18"/>
                  <w:u w:val="single"/>
                </w:rPr>
                <w:t xml:space="preserve">LAM.3</w:t>
              </w:r>
            </w:hyperlink>
          </w:p>
        </w:tc>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be.ephec.java.lam.e03</w:t>
            </w:r>
          </w:p>
        </w:tc>
        <w:tc>
          <w:tcPr>
            <w:tcW w:type="dxa" w:w="3760"/>
            <w:tcMar>
              <w:top w:type="dxa" w:w="55"/>
              <w:left w:type="dxa" w:w="100"/>
              <w:bottom w:type="dxa" w:w="55"/>
              <w:right w:type="dxa" w:w="100"/>
            </w:tcMar>
          </w:tcPr>
          <w:p>
            <w:pPr>
              <w:spacing w:after="0"/>
            </w:pPr>
            <w:r>
              <w:rPr>
                <w:sz w:val="20"/>
                <w:szCs w:val="20"/>
              </w:rPr>
              <w:t xml:space="preserve">Celle du JDK, et les références de méthodes</w:t>
            </w:r>
          </w:p>
        </w:tc>
      </w:tr>
    </w:tbl>
    <w:p>
      <w:pPr>
        <w:spacing w:after="120"/>
      </w:pPr>
      <w:r>
        <w:rPr>
          <w:b/>
          <w:bCs/>
          <w:sz w:val="22"/>
          <w:szCs w:val="22"/>
        </w:rPr>
        <w:t xml:space="preserve">Chaque exercice est autonome. </w:t>
      </w:r>
      <w:r>
        <w:rPr>
          <w:sz w:val="22"/>
          <w:szCs w:val="22"/>
        </w:rPr>
        <w:t xml:space="preserve">Son package contient tout ce dont il a besoin et n'importe jamais une classe d'un autre exercice.</w:t>
      </w:r>
    </w:p>
    <w:p>
      <w:pPr>
        <w:spacing w:after="120"/>
      </w:pPr>
      <w:r>
        <w:rPr>
          <w:b/>
          <w:bCs/>
          <w:sz w:val="22"/>
          <w:szCs w:val="22"/>
        </w:rPr>
        <w:t xml:space="preserve">Comment lancer les tests, comment lire un test vert, pourquoi laisser votre code compilable : </w:t>
      </w:r>
      <w:r>
        <w:rPr>
          <w:sz w:val="22"/>
          <w:szCs w:val="22"/>
        </w:rPr>
        <w:t xml:space="preserve">tout cela est commun aux quinze thèmes, et vit dans un document à part — </w:t>
      </w:r>
      <w:r>
        <w:rPr>
          <w:rFonts w:ascii="Consolas" w:cs="Consolas" w:eastAsia="Consolas" w:hAnsi="Consolas"/>
          <w:color w:val="8B2500"/>
          <w:sz w:val="22"/>
          <w:szCs w:val="22"/>
        </w:rPr>
        <w:t xml:space="preserve">Memento_Exercices.docx</w:t>
      </w:r>
      <w:r>
        <w:rPr>
          <w:sz w:val="22"/>
          <w:szCs w:val="22"/>
        </w:rPr>
        <w:t xml:space="preserve">. Lisez-le une fois en début d'année.</w:t>
      </w:r>
    </w:p>
    <w:p>
      <w:pPr>
        <w:spacing w:after="120"/>
      </w:pPr>
      <w:r>
        <w:rPr>
          <w:sz w:val="22"/>
          <w:szCs w:val="22"/>
        </w:rPr>
        <w:t xml:space="preserve">Ce fascicule-ci ne parle que de son thème. Les codes du tableau ci-dessus sont </w:t>
      </w:r>
      <w:r>
        <w:rPr>
          <w:b/>
          <w:bCs/>
          <w:sz w:val="22"/>
          <w:szCs w:val="22"/>
        </w:rPr>
        <w:t xml:space="preserve">cliquables</w:t>
      </w:r>
      <w:r>
        <w:rPr>
          <w:sz w:val="22"/>
          <w:szCs w:val="22"/>
        </w:rPr>
        <w:t xml:space="preserve"> : ils mènent directement à l'exercice.</w:t>
      </w:r>
    </w:p>
    <w:p>
      <w:pPr>
        <w:pStyle w:val="Heading2"/>
        <w:keepNext/>
        <w:spacing w:after="100" w:before="240"/>
      </w:pPr>
      <w:r>
        <w:rPr>
          <w:b/>
          <w:bCs/>
          <w:color w:val="595959"/>
          <w:sz w:val="24"/>
          <w:szCs w:val="24"/>
        </w:rPr>
        <w:t xml:space="preserve">Ce qui change, et ce qui ne change pas</w:t>
      </w:r>
    </w:p>
    <w:p>
      <w:pPr>
        <w:spacing w:after="120"/>
      </w:pPr>
      <w:r>
        <w:rPr>
          <w:sz w:val="22"/>
          <w:szCs w:val="22"/>
        </w:rPr>
        <w:t xml:space="preserve">Vous savez déjà tout faire. En </w:t>
      </w:r>
      <w:r>
        <w:rPr>
          <w:rFonts w:ascii="Consolas" w:cs="Consolas" w:eastAsia="Consolas" w:hAnsi="Consolas"/>
          <w:color w:val="8B2500"/>
          <w:sz w:val="22"/>
          <w:szCs w:val="22"/>
        </w:rPr>
        <w:t xml:space="preserve">ITF.1</w:t>
      </w:r>
      <w:r>
        <w:rPr>
          <w:sz w:val="22"/>
          <w:szCs w:val="22"/>
        </w:rPr>
        <w:t xml:space="preserve">, une méthode recevait un </w:t>
      </w:r>
      <w:r>
        <w:rPr>
          <w:rFonts w:ascii="Consolas" w:cs="Consolas" w:eastAsia="Consolas" w:hAnsi="Consolas"/>
          <w:color w:val="8B2500"/>
          <w:sz w:val="22"/>
          <w:szCs w:val="22"/>
        </w:rPr>
        <w:t xml:space="preserve">Calculateur</w:t>
      </w:r>
      <w:r>
        <w:rPr>
          <w:sz w:val="22"/>
          <w:szCs w:val="22"/>
        </w:rPr>
        <w:t xml:space="preserve"> en paramètre et déclenchait un calcul sans savoir lequel. En </w:t>
      </w:r>
      <w:r>
        <w:rPr>
          <w:rFonts w:ascii="Consolas" w:cs="Consolas" w:eastAsia="Consolas" w:hAnsi="Consolas"/>
          <w:color w:val="8B2500"/>
          <w:sz w:val="22"/>
          <w:szCs w:val="22"/>
        </w:rPr>
        <w:t xml:space="preserve">COL.5</w:t>
      </w:r>
      <w:r>
        <w:rPr>
          <w:sz w:val="22"/>
          <w:szCs w:val="22"/>
        </w:rPr>
        <w:t xml:space="preserve">, vous avez écrit une classe </w:t>
      </w:r>
      <w:r>
        <w:rPr>
          <w:rFonts w:ascii="Consolas" w:cs="Consolas" w:eastAsia="Consolas" w:hAnsi="Consolas"/>
          <w:color w:val="8B2500"/>
          <w:sz w:val="22"/>
          <w:szCs w:val="22"/>
        </w:rPr>
        <w:t xml:space="preserve">EstPair</w:t>
      </w:r>
      <w:r>
        <w:rPr>
          <w:sz w:val="22"/>
          <w:szCs w:val="22"/>
        </w:rPr>
        <w:t xml:space="preserve"> pour la passer à </w:t>
      </w:r>
      <w:r>
        <w:rPr>
          <w:rFonts w:ascii="Consolas" w:cs="Consolas" w:eastAsia="Consolas" w:hAnsi="Consolas"/>
          <w:color w:val="8B2500"/>
          <w:sz w:val="22"/>
          <w:szCs w:val="22"/>
        </w:rPr>
        <w:t xml:space="preserve">removeIf</w:t>
      </w:r>
      <w:r>
        <w:rPr>
          <w:sz w:val="22"/>
          <w:szCs w:val="22"/>
        </w:rPr>
        <w:t xml:space="preserve">.</w:t>
      </w:r>
    </w:p>
    <w:p>
      <w:pPr>
        <w:spacing w:after="120"/>
      </w:pPr>
      <w:r>
        <w:rPr>
          <w:sz w:val="22"/>
          <w:szCs w:val="22"/>
        </w:rPr>
        <w:t xml:space="preserve">Ce thème n'ajoute aucune capacité. Il ajoute une écriture — et une écriture qui change tout, parce qu'elle rend praticable ce qui était seulement possible.</w:t>
      </w:r>
    </w:p>
    <w:p>
      <w:pPr>
        <w:keepLines/>
        <w:shd w:fill="F2F2F2" w:val="clear"/>
        <w:spacing w:after="0" w:before="100"/>
        <w:ind w:left="220"/>
      </w:pPr>
      <w:r>
        <w:rPr>
          <w:rFonts w:ascii="Consolas" w:cs="Consolas" w:eastAsia="Consolas" w:hAnsi="Consolas"/>
          <w:sz w:val="19"/>
          <w:szCs w:val="19"/>
        </w:rPr>
        <w:t xml:space="preserve">new Calculateur() {                       // classe anonyme</w:t>
      </w:r>
    </w:p>
    <w:p>
      <w:pPr>
        <w:keepLines/>
        <w:shd w:fill="F2F2F2" w:val="clear"/>
        <w:spacing w:after="0" w:before="0"/>
        <w:ind w:left="220"/>
      </w:pPr>
      <w:r>
        <w:rPr>
          <w:rFonts w:ascii="Consolas" w:cs="Consolas" w:eastAsia="Consolas" w:hAnsi="Consolas"/>
          <w:sz w:val="19"/>
          <w:szCs w:val="19"/>
        </w:rPr>
        <w:t xml:space="preserve">    public int calcul(int n) { return n * n; }</w:t>
      </w:r>
    </w:p>
    <w:p>
      <w:pPr>
        <w:keepLines/>
        <w:shd w:fill="F2F2F2" w:val="clear"/>
        <w:spacing w:after="0" w:before="0"/>
        <w:ind w:left="220"/>
      </w:pPr>
      <w:r>
        <w:rPr>
          <w:rFonts w:ascii="Consolas" w:cs="Consolas" w:eastAsia="Consolas" w:hAnsi="Consolas"/>
          <w:sz w:val="19"/>
          <w:szCs w:val="19"/>
        </w:rPr>
        <w:t xml:space="preserv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(int n) -&gt; { return n * n; }              // lambda complete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n -&gt; n * n                                // lambda abregee</w:t>
      </w:r>
    </w:p>
    <w:p>
      <w:pPr>
        <w:spacing w:after="120"/>
      </w:pPr>
      <w:r>
        <w:rPr>
          <w:sz w:val="22"/>
          <w:szCs w:val="22"/>
        </w:rPr>
        <w:t xml:space="preserve">Les trois produisent exactement le même objet. On peut omettre le type du paramètre, les parenthèses s'il est unique, les accolades et le return si le corps tient en une expression.</w:t>
      </w:r>
    </w:p>
    <w:p>
      <w:pPr>
        <w:pStyle w:val="Heading2"/>
        <w:keepNext/>
        <w:spacing w:after="100" w:before="240"/>
      </w:pPr>
      <w:r>
        <w:rPr>
          <w:b/>
          <w:bCs/>
          <w:color w:val="595959"/>
          <w:sz w:val="24"/>
          <w:szCs w:val="24"/>
        </w:rPr>
        <w:t xml:space="preserve">Une seule condition</w:t>
      </w:r>
    </w:p>
    <w:p>
      <w:pPr>
        <w:spacing w:after="120"/>
      </w:pPr>
      <w:r>
        <w:rPr>
          <w:sz w:val="22"/>
          <w:szCs w:val="22"/>
        </w:rPr>
        <w:t xml:space="preserve">Une lambda ne s'écrit que pour une interface </w:t>
      </w:r>
      <w:r>
        <w:rPr>
          <w:i/>
          <w:iCs/>
          <w:sz w:val="22"/>
          <w:szCs w:val="22"/>
        </w:rPr>
        <w:t xml:space="preserve">fonctionnelle</w:t>
      </w:r>
      <w:r>
        <w:rPr>
          <w:sz w:val="22"/>
          <w:szCs w:val="22"/>
        </w:rPr>
        <w:t xml:space="preserve"> : une interface qui ne déclare qu'UNE méthode abstraite. Sans cela, le compilateur ne saurait pas quelle méthode vous êtes en train d'implémenter.</w:t>
      </w:r>
    </w:p>
    <w:p>
      <w:pPr>
        <w:spacing w:after="120"/>
      </w:pPr>
      <w:r>
        <w:rPr>
          <w:sz w:val="22"/>
          <w:szCs w:val="22"/>
        </w:rPr>
        <w:t xml:space="preserve">L'annotation </w:t>
      </w:r>
      <w:r>
        <w:rPr>
          <w:rFonts w:ascii="Consolas" w:cs="Consolas" w:eastAsia="Consolas" w:hAnsi="Consolas"/>
          <w:color w:val="8B2500"/>
          <w:sz w:val="22"/>
          <w:szCs w:val="22"/>
        </w:rPr>
        <w:t xml:space="preserve">@FunctionalInterface</w:t>
      </w:r>
      <w:r>
        <w:rPr>
          <w:sz w:val="22"/>
          <w:szCs w:val="22"/>
        </w:rPr>
        <w:t xml:space="preserve"> n'est pas obligatoire, mais elle demande au compilateur de vérifier cette règle. Si quelqu'un ajoute une seconde méthode plus tard, il le signalera — au lieu de laisser toutes les lambdas cesser de compiler sans explication.</w:t>
      </w:r>
    </w:p>
    <w:p>
      <w:r>
        <w:br w:type="page"/>
      </w:r>
    </w:p>
    <w:p>
      <w:pPr>
        <w:pStyle w:val="Heading1"/>
        <w:keepNext/>
        <w:spacing w:after="160" w:before="360"/>
      </w:pPr>
      <w:bookmarkStart w:name="ex-LAM-1" w:id="1"/>
      <w:r>
        <w:rPr>
          <w:b/>
          <w:bCs/>
          <w:color w:val="1F4E79"/>
          <w:sz w:val="30"/>
          <w:szCs w:val="30"/>
        </w:rPr>
        <w:t xml:space="preserve">LAM.1 — Un tableau de comportements</w:t>
      </w:r>
      <w:bookmarkEnd w:id="1"/>
    </w:p>
    <w:p>
      <w:pPr>
        <w:spacing w:after="120"/>
      </w:pPr>
      <w:r>
        <w:rPr>
          <w:i/>
          <w:iCs/>
          <w:color w:val="595959"/>
          <w:sz w:val="22"/>
          <w:szCs w:val="22"/>
        </w:rPr>
        <w:t xml:space="preserve">Package : be.ephec.java.lam.e01</w:t>
      </w:r>
    </w:p>
    <w:p>
      <w:pPr>
        <w:pStyle w:val="Heading2"/>
        <w:keepNext/>
        <w:spacing w:after="100" w:before="240"/>
      </w:pPr>
      <w:r>
        <w:rPr>
          <w:b/>
          <w:bCs/>
          <w:color w:val="595959"/>
          <w:sz w:val="24"/>
          <w:szCs w:val="24"/>
        </w:rPr>
        <w:t xml:space="preserve">Objectif</w:t>
      </w:r>
    </w:p>
    <w:p>
      <w:pPr>
        <w:spacing w:after="120"/>
      </w:pPr>
      <w:r>
        <w:rPr>
          <w:sz w:val="22"/>
          <w:szCs w:val="22"/>
        </w:rPr>
        <w:t xml:space="preserve">Écrire ses premières lambdas, et ranger des comportements dans un tableau.</w:t>
      </w:r>
    </w:p>
    <w:p>
      <w:pPr>
        <w:pStyle w:val="Heading2"/>
        <w:keepNext/>
        <w:spacing w:after="100" w:before="240"/>
      </w:pPr>
      <w:r>
        <w:rPr>
          <w:b/>
          <w:bCs/>
          <w:color w:val="595959"/>
          <w:sz w:val="24"/>
          <w:szCs w:val="24"/>
        </w:rPr>
        <w:t xml:space="preserve">Énoncé</w:t>
      </w:r>
    </w:p>
    <w:p>
      <w:pPr>
        <w:spacing w:after="120"/>
      </w:pPr>
      <w:r>
        <w:rPr>
          <w:sz w:val="22"/>
          <w:szCs w:val="22"/>
        </w:rPr>
        <w:t xml:space="preserve">L'interface </w:t>
      </w:r>
      <w:r>
        <w:rPr>
          <w:rFonts w:ascii="Consolas" w:cs="Consolas" w:eastAsia="Consolas" w:hAnsi="Consolas"/>
          <w:color w:val="8B2500"/>
          <w:sz w:val="22"/>
          <w:szCs w:val="22"/>
        </w:rPr>
        <w:t xml:space="preserve">Calculateur</w:t>
      </w:r>
      <w:r>
        <w:rPr>
          <w:sz w:val="22"/>
          <w:szCs w:val="22"/>
        </w:rPr>
        <w:t xml:space="preserve"> vous est fournie : elle déclare </w:t>
      </w:r>
      <w:r>
        <w:rPr>
          <w:rFonts w:ascii="Consolas" w:cs="Consolas" w:eastAsia="Consolas" w:hAnsi="Consolas"/>
          <w:color w:val="8B2500"/>
          <w:sz w:val="22"/>
          <w:szCs w:val="22"/>
        </w:rPr>
        <w:t xml:space="preserve">int calcul(int n)</w:t>
      </w:r>
      <w:r>
        <w:rPr>
          <w:sz w:val="22"/>
          <w:szCs w:val="22"/>
        </w:rPr>
        <w:t xml:space="preserve"> et rien d'autre. Complétez la classe </w:t>
      </w:r>
      <w:r>
        <w:rPr>
          <w:rFonts w:ascii="Consolas" w:cs="Consolas" w:eastAsia="Consolas" w:hAnsi="Consolas"/>
          <w:color w:val="8B2500"/>
          <w:sz w:val="22"/>
          <w:szCs w:val="22"/>
        </w:rPr>
        <w:t xml:space="preserve">Calculs</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31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Élément</w:t>
            </w:r>
          </w:p>
        </w:tc>
        <w:tc>
          <w:tcPr>
            <w:tcW w:type="dxa" w:w="4000"/>
            <w:shd w:fill="DEEAF6" w:val="clear"/>
            <w:tcMar>
              <w:top w:type="dxa" w:w="55"/>
              <w:left w:type="dxa" w:w="100"/>
              <w:bottom w:type="dxa" w:w="55"/>
              <w:right w:type="dxa" w:w="100"/>
            </w:tcMar>
          </w:tcPr>
          <w:p>
            <w:pPr>
              <w:spacing w:after="0"/>
            </w:pPr>
            <w:r>
              <w:rPr>
                <w:b/>
                <w:bCs/>
                <w:sz w:val="20"/>
                <w:szCs w:val="20"/>
              </w:rPr>
              <w:t xml:space="preserve">Signature</w:t>
            </w:r>
          </w:p>
        </w:tc>
        <w:tc>
          <w:tcPr>
            <w:tcW w:type="dxa" w:w="31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200"/>
            <w:tcMar>
              <w:top w:type="dxa" w:w="55"/>
              <w:left w:type="dxa" w:w="100"/>
              <w:bottom w:type="dxa" w:w="55"/>
              <w:right w:type="dxa" w:w="100"/>
            </w:tcMar>
          </w:tcPr>
          <w:p>
            <w:pPr>
              <w:spacing w:after="0"/>
            </w:pPr>
            <w:r>
              <w:rPr>
                <w:rFonts w:ascii="Consolas" w:cs="Consolas" w:eastAsia="Consolas" w:hAnsi="Consolas"/>
                <w:sz w:val="18"/>
                <w:szCs w:val="18"/>
              </w:rPr>
              <w:t xml:space="preserve">traite</w:t>
            </w:r>
          </w:p>
        </w:tc>
        <w:tc>
          <w:tcPr>
            <w:tcW w:type="dxa" w:w="4000"/>
            <w:tcMar>
              <w:top w:type="dxa" w:w="55"/>
              <w:left w:type="dxa" w:w="100"/>
              <w:bottom w:type="dxa" w:w="55"/>
              <w:right w:type="dxa" w:w="100"/>
            </w:tcMar>
          </w:tcPr>
          <w:p>
            <w:pPr>
              <w:spacing w:after="0"/>
            </w:pPr>
            <w:r>
              <w:rPr>
                <w:rFonts w:ascii="Consolas" w:cs="Consolas" w:eastAsia="Consolas" w:hAnsi="Consolas"/>
                <w:sz w:val="18"/>
                <w:szCs w:val="18"/>
              </w:rPr>
              <w:t xml:space="preserve">public static int traite(int, Calculateur)</w:t>
            </w:r>
          </w:p>
        </w:tc>
        <w:tc>
          <w:tcPr>
            <w:tcW w:type="dxa" w:w="3160"/>
            <w:tcMar>
              <w:top w:type="dxa" w:w="55"/>
              <w:left w:type="dxa" w:w="100"/>
              <w:bottom w:type="dxa" w:w="55"/>
              <w:right w:type="dxa" w:w="100"/>
            </w:tcMar>
          </w:tcPr>
          <w:p>
            <w:pPr>
              <w:spacing w:after="0"/>
            </w:pPr>
            <w:r>
              <w:rPr>
                <w:sz w:val="20"/>
                <w:szCs w:val="20"/>
              </w:rPr>
              <w:t xml:space="preserve">Applique le calculateur au nombre</w:t>
            </w:r>
          </w:p>
        </w:tc>
      </w:tr>
      <w:tr>
        <w:trPr>
          <w:cantSplit/>
        </w:trPr>
        <w:tc>
          <w:tcPr>
            <w:tcW w:type="dxa" w:w="2200"/>
            <w:tcMar>
              <w:top w:type="dxa" w:w="55"/>
              <w:left w:type="dxa" w:w="100"/>
              <w:bottom w:type="dxa" w:w="55"/>
              <w:right w:type="dxa" w:w="100"/>
            </w:tcMar>
          </w:tcPr>
          <w:p>
            <w:pPr>
              <w:spacing w:after="0"/>
            </w:pPr>
            <w:r>
              <w:rPr>
                <w:rFonts w:ascii="Consolas" w:cs="Consolas" w:eastAsia="Consolas" w:hAnsi="Consolas"/>
                <w:sz w:val="18"/>
                <w:szCs w:val="18"/>
              </w:rPr>
              <w:t xml:space="preserve">calculateurs</w:t>
            </w:r>
          </w:p>
        </w:tc>
        <w:tc>
          <w:tcPr>
            <w:tcW w:type="dxa" w:w="4000"/>
            <w:tcMar>
              <w:top w:type="dxa" w:w="55"/>
              <w:left w:type="dxa" w:w="100"/>
              <w:bottom w:type="dxa" w:w="55"/>
              <w:right w:type="dxa" w:w="100"/>
            </w:tcMar>
          </w:tcPr>
          <w:p>
            <w:pPr>
              <w:spacing w:after="0"/>
            </w:pPr>
            <w:r>
              <w:rPr>
                <w:rFonts w:ascii="Consolas" w:cs="Consolas" w:eastAsia="Consolas" w:hAnsi="Consolas"/>
                <w:sz w:val="18"/>
                <w:szCs w:val="18"/>
              </w:rPr>
              <w:t xml:space="preserve">public static Calculateur[] calculateurs()</w:t>
            </w:r>
          </w:p>
        </w:tc>
        <w:tc>
          <w:tcPr>
            <w:tcW w:type="dxa" w:w="3160"/>
            <w:tcMar>
              <w:top w:type="dxa" w:w="55"/>
              <w:left w:type="dxa" w:w="100"/>
              <w:bottom w:type="dxa" w:w="55"/>
              <w:right w:type="dxa" w:w="100"/>
            </w:tcMar>
          </w:tcPr>
          <w:p>
            <w:pPr>
              <w:spacing w:after="0"/>
            </w:pPr>
            <w:r>
              <w:rPr>
                <w:sz w:val="20"/>
                <w:szCs w:val="20"/>
              </w:rPr>
              <w:t xml:space="preserve">Quatre lambdas : carré, double, opposé, inchangé</w:t>
            </w:r>
          </w:p>
        </w:tc>
      </w:tr>
      <w:tr>
        <w:trPr>
          <w:cantSplit/>
        </w:trPr>
        <w:tc>
          <w:tcPr>
            <w:tcW w:type="dxa" w:w="2200"/>
            <w:tcMar>
              <w:top w:type="dxa" w:w="55"/>
              <w:left w:type="dxa" w:w="100"/>
              <w:bottom w:type="dxa" w:w="55"/>
              <w:right w:type="dxa" w:w="100"/>
            </w:tcMar>
          </w:tcPr>
          <w:p>
            <w:pPr>
              <w:spacing w:after="0"/>
            </w:pPr>
            <w:r>
              <w:rPr>
                <w:rFonts w:ascii="Consolas" w:cs="Consolas" w:eastAsia="Consolas" w:hAnsi="Consolas"/>
                <w:sz w:val="18"/>
                <w:szCs w:val="18"/>
              </w:rPr>
              <w:t xml:space="preserve">tousLesCalculs</w:t>
            </w:r>
          </w:p>
        </w:tc>
        <w:tc>
          <w:tcPr>
            <w:tcW w:type="dxa" w:w="4000"/>
            <w:tcMar>
              <w:top w:type="dxa" w:w="55"/>
              <w:left w:type="dxa" w:w="100"/>
              <w:bottom w:type="dxa" w:w="55"/>
              <w:right w:type="dxa" w:w="100"/>
            </w:tcMar>
          </w:tcPr>
          <w:p>
            <w:pPr>
              <w:spacing w:after="0"/>
            </w:pPr>
            <w:r>
              <w:rPr>
                <w:rFonts w:ascii="Consolas" w:cs="Consolas" w:eastAsia="Consolas" w:hAnsi="Consolas"/>
                <w:sz w:val="18"/>
                <w:szCs w:val="18"/>
              </w:rPr>
              <w:t xml:space="preserve">public static String tousLesCalculs(int)</w:t>
            </w:r>
          </w:p>
        </w:tc>
        <w:tc>
          <w:tcPr>
            <w:tcW w:type="dxa" w:w="3160"/>
            <w:tcMar>
              <w:top w:type="dxa" w:w="55"/>
              <w:left w:type="dxa" w:w="100"/>
              <w:bottom w:type="dxa" w:w="55"/>
              <w:right w:type="dxa" w:w="100"/>
            </w:tcMar>
          </w:tcPr>
          <w:p>
            <w:pPr>
              <w:spacing w:after="0"/>
            </w:pPr>
            <w:r>
              <w:rPr>
                <w:sz w:val="20"/>
                <w:szCs w:val="20"/>
              </w:rPr>
              <w:t xml:space="preserve">Les quatre résultats, séparés par une espace</w:t>
            </w:r>
          </w:p>
        </w:tc>
      </w:tr>
    </w:tbl>
    <w:p>
      <w:pPr>
        <w:keepLines/>
        <w:shd w:fill="F2F2F2" w:val="clear"/>
        <w:spacing w:after="0" w:before="100"/>
        <w:ind w:left="220"/>
      </w:pPr>
      <w:r>
        <w:rPr>
          <w:rFonts w:ascii="Consolas" w:cs="Consolas" w:eastAsia="Consolas" w:hAnsi="Consolas"/>
          <w:sz w:val="19"/>
          <w:szCs w:val="19"/>
        </w:rPr>
        <w:t xml:space="preserve">tousLesCalculs(3)    -&gt;  "9 6 -3 3"</w:t>
      </w:r>
    </w:p>
    <w:p>
      <w:pPr>
        <w:keepLines/>
        <w:shd w:fill="F2F2F2" w:val="clear"/>
        <w:spacing w:after="160" w:before="0"/>
        <w:ind w:left="220"/>
      </w:pPr>
      <w:r>
        <w:rPr>
          <w:rFonts w:ascii="Consolas" w:cs="Consolas" w:eastAsia="Consolas" w:hAnsi="Consolas"/>
          <w:sz w:val="19"/>
          <w:szCs w:val="19"/>
        </w:rPr>
        <w:t xml:space="preserve">tousLesCalculs(-2)   -&gt;  "4 -4 2 -2"</w:t>
      </w:r>
    </w:p>
    <w:p>
      <w:pPr>
        <w:pStyle w:val="Heading2"/>
        <w:keepNext/>
        <w:spacing w:after="100" w:before="240"/>
      </w:pPr>
      <w:r>
        <w:rPr>
          <w:b/>
          <w:bCs/>
          <w:color w:val="595959"/>
          <w:sz w:val="24"/>
          <w:szCs w:val="24"/>
        </w:rPr>
        <w:t xml:space="preserve">Le point de l'exercice</w:t>
      </w:r>
    </w:p>
    <w:p>
      <w:pPr>
        <w:spacing w:after="120"/>
      </w:pPr>
      <w:r>
        <w:rPr>
          <w:b/>
          <w:bCs/>
          <w:sz w:val="22"/>
          <w:szCs w:val="22"/>
        </w:rPr>
        <w:t xml:space="preserve">Un tableau de calculateurs. </w:t>
      </w:r>
      <w:r>
        <w:rPr>
          <w:sz w:val="22"/>
          <w:szCs w:val="22"/>
        </w:rPr>
        <w:t xml:space="preserve">On y range des comportements comme on rangerait des nombres, et le programme les applique sans savoir ce qu'ils font. Comparez avec </w:t>
      </w:r>
      <w:r>
        <w:rPr>
          <w:rFonts w:ascii="Consolas" w:cs="Consolas" w:eastAsia="Consolas" w:hAnsi="Consolas"/>
          <w:color w:val="8B2500"/>
          <w:sz w:val="22"/>
          <w:szCs w:val="22"/>
        </w:rPr>
        <w:t xml:space="preserve">ITF.1</w:t>
      </w:r>
      <w:r>
        <w:rPr>
          <w:sz w:val="22"/>
          <w:szCs w:val="22"/>
        </w:rPr>
        <w:t xml:space="preserve"> : la même idée demandait quatre fichiers, elle tient ici en quatre lignes.</w:t>
      </w:r>
    </w:p>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cs="Consolas" w:eastAsia="Consolas" w:hAnsi="Consolas"/>
                <w:color w:val="8B2500"/>
                <w:sz w:val="22"/>
                <w:szCs w:val="22"/>
              </w:rPr>
              <w:t xml:space="preserve">be.ephec.java.lam.e01.CalculsTest</w:t>
            </w:r>
          </w:p>
          <w:p>
            <w:pPr>
              <w:spacing w:after="0"/>
            </w:pPr>
            <w:r>
              <w:rPr>
                <w:sz w:val="22"/>
                <w:szCs w:val="22"/>
              </w:rPr>
              <w:t xml:space="preserve">Vérifie la délégation, le contenu et l'ordre du tableau, les résultats combinés, et le fait qu'une lambda écrite dans le test — un cube, absent du tableau — fonctionne tout autant.</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Écrivez </w:t>
      </w:r>
      <w:r>
        <w:rPr>
          <w:rFonts w:ascii="Consolas" w:cs="Consolas" w:eastAsia="Consolas" w:hAnsi="Consolas"/>
          <w:color w:val="8B2500"/>
          <w:sz w:val="22"/>
          <w:szCs w:val="22"/>
        </w:rPr>
        <w:t xml:space="preserve">n -&gt; n * n</w:t>
      </w:r>
      <w:r>
        <w:rPr>
          <w:sz w:val="22"/>
          <w:szCs w:val="22"/>
        </w:rPr>
        <w:t xml:space="preserve"> sous ses trois formes, de la classe anonyme à la lambda abrégée. Laquelle préférez-vous relire ? Laquelle préférez-vous écrire ?</w:t>
      </w:r>
    </w:p>
    <w:p>
      <w:pPr>
        <w:pStyle w:val="ListParagraph"/>
        <w:numPr>
          <w:ilvl w:val="0"/>
          <w:numId w:val="2"/>
        </w:numPr>
        <w:spacing w:after="60"/>
      </w:pPr>
      <w:r>
        <w:rPr>
          <w:sz w:val="22"/>
          <w:szCs w:val="22"/>
        </w:rPr>
        <w:t xml:space="preserve">Ajoutez une seconde méthode à l'interface </w:t>
      </w:r>
      <w:r>
        <w:rPr>
          <w:rFonts w:ascii="Consolas" w:cs="Consolas" w:eastAsia="Consolas" w:hAnsi="Consolas"/>
          <w:color w:val="8B2500"/>
          <w:sz w:val="22"/>
          <w:szCs w:val="22"/>
        </w:rPr>
        <w:t xml:space="preserve">Calculateur</w:t>
      </w:r>
      <w:r>
        <w:rPr>
          <w:sz w:val="22"/>
          <w:szCs w:val="22"/>
        </w:rPr>
        <w:t xml:space="preserve">. Que dit le compilateur, et sur quelle ligne ?</w:t>
      </w:r>
    </w:p>
    <w:p>
      <w:pPr>
        <w:pStyle w:val="ListParagraph"/>
        <w:numPr>
          <w:ilvl w:val="0"/>
          <w:numId w:val="2"/>
        </w:numPr>
        <w:spacing w:after="60"/>
      </w:pPr>
      <w:r>
        <w:rPr>
          <w:sz w:val="22"/>
          <w:szCs w:val="22"/>
        </w:rPr>
        <w:t xml:space="preserve">Une lambda n'a pas de nom, et pourtant elle fait quelque chose. Comment le lecteur sait-il quoi ? Voir </w:t>
      </w:r>
      <w:r>
        <w:rPr>
          <w:rFonts w:ascii="Consolas" w:cs="Consolas" w:eastAsia="Consolas" w:hAnsi="Consolas"/>
          <w:color w:val="8B2500"/>
          <w:sz w:val="22"/>
          <w:szCs w:val="22"/>
        </w:rPr>
        <w:t xml:space="preserve">CC-MET.1</w:t>
      </w:r>
      <w:r>
        <w:rPr>
          <w:sz w:val="22"/>
          <w:szCs w:val="22"/>
        </w:rPr>
        <w:t xml:space="preserve"> : quand le nom disparaît, c'est la variable qui la reçoit qui doit parler.</w:t>
      </w:r>
    </w:p>
    <w:p>
      <w:r>
        <w:br w:type="page"/>
      </w:r>
    </w:p>
    <w:p>
      <w:pPr>
        <w:pStyle w:val="Heading1"/>
        <w:keepNext/>
        <w:spacing w:after="160" w:before="360"/>
      </w:pPr>
      <w:bookmarkStart w:name="ex-LAM-2" w:id="1"/>
      <w:r>
        <w:rPr>
          <w:b/>
          <w:bCs/>
          <w:color w:val="1F4E79"/>
          <w:sz w:val="30"/>
          <w:szCs w:val="30"/>
        </w:rPr>
        <w:t xml:space="preserve">LAM.2 — Écrire son interface fonctionnelle</w:t>
      </w:r>
      <w:bookmarkEnd w:id="1"/>
    </w:p>
    <w:p>
      <w:pPr>
        <w:spacing w:after="120"/>
      </w:pPr>
      <w:r>
        <w:rPr>
          <w:i/>
          <w:iCs/>
          <w:color w:val="595959"/>
          <w:sz w:val="22"/>
          <w:szCs w:val="22"/>
        </w:rPr>
        <w:t xml:space="preserve">Package : be.ephec.java.lam.e02</w:t>
      </w:r>
    </w:p>
    <w:p>
      <w:pPr>
        <w:pStyle w:val="Heading2"/>
        <w:keepNext/>
        <w:spacing w:after="100" w:before="240"/>
      </w:pPr>
      <w:r>
        <w:rPr>
          <w:b/>
          <w:bCs/>
          <w:color w:val="595959"/>
          <w:sz w:val="24"/>
          <w:szCs w:val="24"/>
        </w:rPr>
        <w:t xml:space="preserve">Objectif</w:t>
      </w:r>
    </w:p>
    <w:p>
      <w:pPr>
        <w:spacing w:after="120"/>
      </w:pPr>
      <w:r>
        <w:rPr>
          <w:sz w:val="22"/>
          <w:szCs w:val="22"/>
        </w:rPr>
        <w:t xml:space="preserve">Faire passer un critère de sélection en paramètre.</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l'interface fonctionnelle </w:t>
      </w:r>
      <w:r>
        <w:rPr>
          <w:rFonts w:ascii="Consolas" w:cs="Consolas" w:eastAsia="Consolas" w:hAnsi="Consolas"/>
          <w:color w:val="8B2500"/>
          <w:sz w:val="22"/>
          <w:szCs w:val="22"/>
        </w:rPr>
        <w:t xml:space="preserve">Filtrage</w:t>
      </w:r>
      <w:r>
        <w:rPr>
          <w:sz w:val="22"/>
          <w:szCs w:val="22"/>
        </w:rPr>
        <w:t xml:space="preserve"> — une seule méthode, </w:t>
      </w:r>
      <w:r>
        <w:rPr>
          <w:rFonts w:ascii="Consolas" w:cs="Consolas" w:eastAsia="Consolas" w:hAnsi="Consolas"/>
          <w:color w:val="8B2500"/>
          <w:sz w:val="22"/>
          <w:szCs w:val="22"/>
        </w:rPr>
        <w:t xml:space="preserve">boolean test(int valeur)</w:t>
      </w:r>
      <w:r>
        <w:rPr>
          <w:sz w:val="22"/>
          <w:szCs w:val="22"/>
        </w:rPr>
        <w:t xml:space="preserve"> — puis la méthode </w:t>
      </w:r>
      <w:r>
        <w:rPr>
          <w:rFonts w:ascii="Consolas" w:cs="Consolas" w:eastAsia="Consolas" w:hAnsi="Consolas"/>
          <w:color w:val="8B2500"/>
          <w:sz w:val="22"/>
          <w:szCs w:val="22"/>
        </w:rPr>
        <w:t xml:space="preserve">Affichage.selectionner(int[], Filtrage)</w:t>
      </w:r>
      <w:r>
        <w:rPr>
          <w:sz w:val="22"/>
          <w:szCs w:val="22"/>
        </w:rPr>
        <w:t xml:space="preserve">, qui rend les éléments retenus séparés par une espace.</w:t>
      </w:r>
    </w:p>
    <w:p>
      <w:pPr>
        <w:keepLines/>
        <w:shd w:fill="F2F2F2" w:val="clear"/>
        <w:spacing w:after="0" w:before="100"/>
        <w:ind w:left="220"/>
      </w:pPr>
      <w:r>
        <w:rPr>
          <w:rFonts w:ascii="Consolas" w:cs="Consolas" w:eastAsia="Consolas" w:hAnsi="Consolas"/>
          <w:sz w:val="19"/>
          <w:szCs w:val="19"/>
        </w:rPr>
        <w:t xml:space="preserve">int[] tableau = {1, 4, -9, 5, -7, -3, 2};</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selectionner(tableau, e -&gt; e &gt; 0)    -&gt;  "1 4 5 2"</w:t>
      </w:r>
    </w:p>
    <w:p>
      <w:pPr>
        <w:keepLines/>
        <w:shd w:fill="F2F2F2" w:val="clear"/>
        <w:spacing w:after="0" w:before="0"/>
        <w:ind w:left="220"/>
      </w:pPr>
      <w:r>
        <w:rPr>
          <w:rFonts w:ascii="Consolas" w:cs="Consolas" w:eastAsia="Consolas" w:hAnsi="Consolas"/>
          <w:sz w:val="19"/>
          <w:szCs w:val="19"/>
        </w:rPr>
        <w:t xml:space="preserve">selectionner(tableau, e -&gt; e &lt; 0)    -&gt;  "-9 -7 -3"</w:t>
      </w:r>
    </w:p>
    <w:p>
      <w:pPr>
        <w:keepLines/>
        <w:shd w:fill="F2F2F2" w:val="clear"/>
        <w:spacing w:after="160" w:before="0"/>
        <w:ind w:left="220"/>
      </w:pPr>
      <w:r>
        <w:rPr>
          <w:rFonts w:ascii="Consolas" w:cs="Consolas" w:eastAsia="Consolas" w:hAnsi="Consolas"/>
          <w:sz w:val="19"/>
          <w:szCs w:val="19"/>
        </w:rPr>
        <w:t xml:space="preserve">selectionner(tableau, e -&gt; e &gt; 1000) -&gt;  ""</w:t>
      </w:r>
    </w:p>
    <w:p>
      <w:pPr>
        <w:spacing w:after="120"/>
      </w:pPr>
      <w:r>
        <w:rPr>
          <w:sz w:val="22"/>
          <w:szCs w:val="22"/>
        </w:rPr>
        <w:t xml:space="preserve">Le </w:t>
      </w:r>
      <w:r>
        <w:rPr>
          <w:rFonts w:ascii="Consolas" w:cs="Consolas" w:eastAsia="Consolas" w:hAnsi="Consolas"/>
          <w:color w:val="8B2500"/>
          <w:sz w:val="22"/>
          <w:szCs w:val="22"/>
        </w:rPr>
        <w:t xml:space="preserve">Programme</w:t>
      </w:r>
      <w:r>
        <w:rPr>
          <w:sz w:val="22"/>
          <w:szCs w:val="22"/>
        </w:rPr>
        <w:t xml:space="preserve"> affiche les positifs, en passant le critère sous forme d'expression lambda.</w:t>
      </w:r>
    </w:p>
    <w:p>
      <w:pPr>
        <w:pStyle w:val="Heading2"/>
        <w:keepNext/>
        <w:spacing w:after="100" w:before="240"/>
      </w:pPr>
      <w:r>
        <w:rPr>
          <w:b/>
          <w:bCs/>
          <w:color w:val="595959"/>
          <w:sz w:val="24"/>
          <w:szCs w:val="24"/>
        </w:rPr>
        <w:t xml:space="preserve">La question à garder</w:t>
      </w:r>
    </w:p>
    <w:p>
      <w:pPr>
        <w:spacing w:after="120"/>
      </w:pPr>
      <w:r>
        <w:rPr>
          <w:sz w:val="22"/>
          <w:szCs w:val="22"/>
        </w:rPr>
        <w:t xml:space="preserve">Cherchez, parmi les interfaces fonctionnelles du JDK vues au cours, celle qui ferait exactement le travail de votre </w:t>
      </w:r>
      <w:r>
        <w:rPr>
          <w:rFonts w:ascii="Consolas" w:cs="Consolas" w:eastAsia="Consolas" w:hAnsi="Consolas"/>
          <w:color w:val="8B2500"/>
          <w:sz w:val="22"/>
          <w:szCs w:val="22"/>
        </w:rPr>
        <w:t xml:space="preserve">Filtrage</w:t>
      </w:r>
      <w:r>
        <w:rPr>
          <w:sz w:val="22"/>
          <w:szCs w:val="22"/>
        </w:rPr>
        <w:t xml:space="preserve">. Elle vit dans </w:t>
      </w:r>
      <w:r>
        <w:rPr>
          <w:rFonts w:ascii="Consolas" w:cs="Consolas" w:eastAsia="Consolas" w:hAnsi="Consolas"/>
          <w:color w:val="8B2500"/>
          <w:sz w:val="22"/>
          <w:szCs w:val="22"/>
        </w:rPr>
        <w:t xml:space="preserve">java.util.function</w:t>
      </w:r>
      <w:r>
        <w:rPr>
          <w:sz w:val="22"/>
          <w:szCs w:val="22"/>
        </w:rPr>
        <w:t xml:space="preserve">. </w:t>
      </w:r>
      <w:r>
        <w:rPr>
          <w:rFonts w:ascii="Consolas" w:cs="Consolas" w:eastAsia="Consolas" w:hAnsi="Consolas"/>
          <w:color w:val="8B2500"/>
          <w:sz w:val="22"/>
          <w:szCs w:val="22"/>
        </w:rPr>
        <w:t xml:space="preserve">LAM.3</w:t>
      </w:r>
      <w:r>
        <w:rPr>
          <w:sz w:val="22"/>
          <w:szCs w:val="22"/>
        </w:rPr>
        <w:t xml:space="preserve"> s'en sert, et votre interface disparaît.</w:t>
      </w:r>
    </w:p>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cs="Consolas" w:eastAsia="Consolas" w:hAnsi="Consolas"/>
                <w:color w:val="8B2500"/>
                <w:sz w:val="22"/>
                <w:szCs w:val="22"/>
              </w:rPr>
              <w:t xml:space="preserve">be.ephec.java.lam.e02.AffichageTest</w:t>
            </w:r>
          </w:p>
          <w:p>
            <w:pPr>
              <w:spacing w:after="80"/>
            </w:pPr>
            <w:r>
              <w:rPr>
                <w:sz w:val="22"/>
                <w:szCs w:val="22"/>
              </w:rPr>
              <w:t xml:space="preserve">Vérifie quatre filtres différents — dont un qui ne retient rien et un qui retient tout — et le cas du tableau vide.</w:t>
            </w:r>
          </w:p>
          <w:p>
            <w:pPr>
              <w:spacing w:after="0"/>
            </w:pPr>
            <w:r>
              <w:rPr>
                <w:sz w:val="22"/>
                <w:szCs w:val="22"/>
              </w:rPr>
              <w:t xml:space="preserve">Remarquez que le test passe des lambdas que la méthode n'a jamais vues. C'est le même service qu'en ITF.1 : selectionner ne connaît que l'interface.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Le séparateur ne doit apparaître ni avant le premier élément ni après le dernier. Vous aviez déjà résolu ce problème en </w:t>
      </w:r>
      <w:r>
        <w:rPr>
          <w:rFonts w:ascii="Consolas" w:cs="Consolas" w:eastAsia="Consolas" w:hAnsi="Consolas"/>
          <w:color w:val="8B2500"/>
          <w:sz w:val="22"/>
          <w:szCs w:val="22"/>
        </w:rPr>
        <w:t xml:space="preserve">TAB.1</w:t>
      </w:r>
      <w:r>
        <w:rPr>
          <w:sz w:val="22"/>
          <w:szCs w:val="22"/>
        </w:rPr>
        <w:t xml:space="preserve"> : la solution est-elle la même ?</w:t>
      </w:r>
    </w:p>
    <w:p>
      <w:pPr>
        <w:pStyle w:val="ListParagraph"/>
        <w:numPr>
          <w:ilvl w:val="0"/>
          <w:numId w:val="2"/>
        </w:numPr>
        <w:spacing w:after="60"/>
      </w:pPr>
      <w:r>
        <w:rPr>
          <w:sz w:val="22"/>
          <w:szCs w:val="22"/>
        </w:rPr>
        <w:t xml:space="preserve">Une lambda peut-elle utiliser une variable locale déclarée avant elle ? Essayez, puis essayez de modifier cette variable ensuite.</w:t>
      </w:r>
    </w:p>
    <w:p>
      <w:pPr>
        <w:pStyle w:val="ListParagraph"/>
        <w:numPr>
          <w:ilvl w:val="0"/>
          <w:numId w:val="2"/>
        </w:numPr>
        <w:spacing w:after="60"/>
      </w:pPr>
      <w:r>
        <w:rPr>
          <w:sz w:val="22"/>
          <w:szCs w:val="22"/>
        </w:rPr>
        <w:t xml:space="preserve">Une lambda qui modifie quelque chose au passage est légale, et c'est un piège. Voir </w:t>
      </w:r>
      <w:r>
        <w:rPr>
          <w:rFonts w:ascii="Consolas" w:cs="Consolas" w:eastAsia="Consolas" w:hAnsi="Consolas"/>
          <w:color w:val="8B2500"/>
          <w:sz w:val="22"/>
          <w:szCs w:val="22"/>
        </w:rPr>
        <w:t xml:space="preserve">CC-MET.7</w:t>
      </w:r>
      <w:r>
        <w:rPr>
          <w:sz w:val="22"/>
          <w:szCs w:val="22"/>
        </w:rPr>
        <w:t xml:space="preserve">.</w:t>
      </w:r>
    </w:p>
    <w:p>
      <w:r>
        <w:br w:type="page"/>
      </w:r>
    </w:p>
    <w:p>
      <w:pPr>
        <w:pStyle w:val="Heading1"/>
        <w:keepNext/>
        <w:spacing w:after="160" w:before="360"/>
      </w:pPr>
      <w:bookmarkStart w:name="ex-LAM-3" w:id="1"/>
      <w:r>
        <w:rPr>
          <w:b/>
          <w:bCs/>
          <w:color w:val="1F4E79"/>
          <w:sz w:val="30"/>
          <w:szCs w:val="30"/>
        </w:rPr>
        <w:t xml:space="preserve">LAM.3 — Celle du JDK, et les références de méthodes</w:t>
      </w:r>
      <w:bookmarkEnd w:id="1"/>
    </w:p>
    <w:p>
      <w:pPr>
        <w:spacing w:after="120"/>
      </w:pPr>
      <w:r>
        <w:rPr>
          <w:i/>
          <w:iCs/>
          <w:color w:val="595959"/>
          <w:sz w:val="22"/>
          <w:szCs w:val="22"/>
        </w:rPr>
        <w:t xml:space="preserve">Package : be.ephec.java.lam.e03</w:t>
      </w:r>
    </w:p>
    <w:p>
      <w:pPr>
        <w:pStyle w:val="Heading2"/>
        <w:keepNext/>
        <w:spacing w:after="100" w:before="240"/>
      </w:pPr>
      <w:r>
        <w:rPr>
          <w:b/>
          <w:bCs/>
          <w:color w:val="595959"/>
          <w:sz w:val="24"/>
          <w:szCs w:val="24"/>
        </w:rPr>
        <w:t xml:space="preserve">Objectif</w:t>
      </w:r>
    </w:p>
    <w:p>
      <w:pPr>
        <w:spacing w:after="120"/>
      </w:pPr>
      <w:r>
        <w:rPr>
          <w:sz w:val="22"/>
          <w:szCs w:val="22"/>
        </w:rPr>
        <w:t xml:space="preserve">Découvrir que le JDK avait déjà l'interface, et donner un nom à ses critères.</w:t>
      </w:r>
    </w:p>
    <w:p>
      <w:pPr>
        <w:pStyle w:val="Heading2"/>
        <w:keepNext/>
        <w:spacing w:after="100" w:before="240"/>
      </w:pPr>
      <w:r>
        <w:rPr>
          <w:b/>
          <w:bCs/>
          <w:color w:val="595959"/>
          <w:sz w:val="24"/>
          <w:szCs w:val="24"/>
        </w:rPr>
        <w:t xml:space="preserve">Énoncé — première partie</w:t>
      </w:r>
    </w:p>
    <w:p>
      <w:pPr>
        <w:spacing w:after="120"/>
      </w:pPr>
      <w:r>
        <w:rPr>
          <w:rFonts w:ascii="Consolas" w:cs="Consolas" w:eastAsia="Consolas" w:hAnsi="Consolas"/>
          <w:color w:val="8B2500"/>
          <w:sz w:val="22"/>
          <w:szCs w:val="22"/>
        </w:rPr>
        <w:t xml:space="preserve">Filtrage</w:t>
      </w:r>
      <w:r>
        <w:rPr>
          <w:sz w:val="22"/>
          <w:szCs w:val="22"/>
        </w:rPr>
        <w:t xml:space="preserve"> était un doublon. </w:t>
      </w:r>
      <w:r>
        <w:rPr>
          <w:rFonts w:ascii="Consolas" w:cs="Consolas" w:eastAsia="Consolas" w:hAnsi="Consolas"/>
          <w:color w:val="8B2500"/>
          <w:sz w:val="22"/>
          <w:szCs w:val="22"/>
        </w:rPr>
        <w:t xml:space="preserve">java.util.function.IntPredicate</w:t>
      </w:r>
      <w:r>
        <w:rPr>
          <w:sz w:val="22"/>
          <w:szCs w:val="22"/>
        </w:rPr>
        <w:t xml:space="preserve"> déclare exactement </w:t>
      </w:r>
      <w:r>
        <w:rPr>
          <w:rFonts w:ascii="Consolas" w:cs="Consolas" w:eastAsia="Consolas" w:hAnsi="Consolas"/>
          <w:color w:val="8B2500"/>
          <w:sz w:val="22"/>
          <w:szCs w:val="22"/>
        </w:rPr>
        <w:t xml:space="preserve">boolean test(int)</w:t>
      </w:r>
      <w:r>
        <w:rPr>
          <w:sz w:val="22"/>
          <w:szCs w:val="22"/>
        </w:rPr>
        <w:t xml:space="preserve">. Reprenez </w:t>
      </w:r>
      <w:r>
        <w:rPr>
          <w:rFonts w:ascii="Consolas" w:cs="Consolas" w:eastAsia="Consolas" w:hAnsi="Consolas"/>
          <w:color w:val="8B2500"/>
          <w:sz w:val="22"/>
          <w:szCs w:val="22"/>
        </w:rPr>
        <w:t xml:space="preserve">selectionner</w:t>
      </w:r>
      <w:r>
        <w:rPr>
          <w:sz w:val="22"/>
          <w:szCs w:val="22"/>
        </w:rPr>
        <w:t xml:space="preserve"> en l'utilisant : rien d'autre ne change.</w:t>
      </w:r>
    </w:p>
    <w:p>
      <w:pPr>
        <w:spacing w:after="120"/>
      </w:pPr>
      <w:r>
        <w:rPr>
          <w:b/>
          <w:bCs/>
          <w:sz w:val="22"/>
          <w:szCs w:val="22"/>
        </w:rPr>
        <w:t xml:space="preserve">Ce n'était pas du temps perdu. </w:t>
      </w:r>
      <w:r>
        <w:rPr>
          <w:sz w:val="22"/>
          <w:szCs w:val="22"/>
        </w:rPr>
        <w:t xml:space="preserve">En écrivant votre propre interface, vous avez compris ce qu'est une interface fonctionnelle. Mais avant d'en écrire une, regardez désormais ce que contient </w:t>
      </w:r>
      <w:r>
        <w:rPr>
          <w:rFonts w:ascii="Consolas" w:cs="Consolas" w:eastAsia="Consolas" w:hAnsi="Consolas"/>
          <w:color w:val="8B2500"/>
          <w:sz w:val="22"/>
          <w:szCs w:val="22"/>
        </w:rPr>
        <w:t xml:space="preserve">java.util.function</w:t>
      </w:r>
      <w:r>
        <w:rPr>
          <w:sz w:val="22"/>
          <w:szCs w:val="22"/>
        </w:rPr>
        <w:t xml:space="preserve"> : </w:t>
      </w:r>
      <w:r>
        <w:rPr>
          <w:rFonts w:ascii="Consolas" w:cs="Consolas" w:eastAsia="Consolas" w:hAnsi="Consolas"/>
          <w:color w:val="8B2500"/>
          <w:sz w:val="22"/>
          <w:szCs w:val="22"/>
        </w:rPr>
        <w:t xml:space="preserve">Predicate</w:t>
      </w:r>
      <w:r>
        <w:rPr>
          <w:sz w:val="22"/>
          <w:szCs w:val="22"/>
        </w:rPr>
        <w:t xml:space="preserve">, </w:t>
      </w:r>
      <w:r>
        <w:rPr>
          <w:rFonts w:ascii="Consolas" w:cs="Consolas" w:eastAsia="Consolas" w:hAnsi="Consolas"/>
          <w:color w:val="8B2500"/>
          <w:sz w:val="22"/>
          <w:szCs w:val="22"/>
        </w:rPr>
        <w:t xml:space="preserve">Function</w:t>
      </w:r>
      <w:r>
        <w:rPr>
          <w:sz w:val="22"/>
          <w:szCs w:val="22"/>
        </w:rPr>
        <w:t xml:space="preserve">, </w:t>
      </w:r>
      <w:r>
        <w:rPr>
          <w:rFonts w:ascii="Consolas" w:cs="Consolas" w:eastAsia="Consolas" w:hAnsi="Consolas"/>
          <w:color w:val="8B2500"/>
          <w:sz w:val="22"/>
          <w:szCs w:val="22"/>
        </w:rPr>
        <w:t xml:space="preserve">Supplier</w:t>
      </w:r>
      <w:r>
        <w:rPr>
          <w:sz w:val="22"/>
          <w:szCs w:val="22"/>
        </w:rPr>
        <w:t xml:space="preserve">, </w:t>
      </w:r>
      <w:r>
        <w:rPr>
          <w:rFonts w:ascii="Consolas" w:cs="Consolas" w:eastAsia="Consolas" w:hAnsi="Consolas"/>
          <w:color w:val="8B2500"/>
          <w:sz w:val="22"/>
          <w:szCs w:val="22"/>
        </w:rPr>
        <w:t xml:space="preserve">Consumer</w:t>
      </w:r>
      <w:r>
        <w:rPr>
          <w:sz w:val="22"/>
          <w:szCs w:val="22"/>
        </w:rPr>
        <w:t xml:space="preserve"> et leurs variantes primitives couvrent la plupart des besoins.</w:t>
      </w:r>
    </w:p>
    <w:p>
      <w:pPr>
        <w:pStyle w:val="Heading2"/>
        <w:keepNext/>
        <w:spacing w:after="100" w:before="240"/>
      </w:pPr>
      <w:r>
        <w:rPr>
          <w:b/>
          <w:bCs/>
          <w:color w:val="595959"/>
          <w:sz w:val="24"/>
          <w:szCs w:val="24"/>
        </w:rPr>
        <w:t xml:space="preserve">Énoncé — seconde partie</w:t>
      </w:r>
    </w:p>
    <w:p>
      <w:pPr>
        <w:spacing w:after="120"/>
      </w:pPr>
      <w:r>
        <w:rPr>
          <w:sz w:val="22"/>
          <w:szCs w:val="22"/>
        </w:rPr>
        <w:t xml:space="preserve">Écrivez trois méthodes statiques — </w:t>
      </w:r>
      <w:r>
        <w:rPr>
          <w:rFonts w:ascii="Consolas" w:cs="Consolas" w:eastAsia="Consolas" w:hAnsi="Consolas"/>
          <w:color w:val="8B2500"/>
          <w:sz w:val="22"/>
          <w:szCs w:val="22"/>
        </w:rPr>
        <w:t xml:space="preserve">estPositif</w:t>
      </w:r>
      <w:r>
        <w:rPr>
          <w:sz w:val="22"/>
          <w:szCs w:val="22"/>
        </w:rPr>
        <w:t xml:space="preserve">, </w:t>
      </w:r>
      <w:r>
        <w:rPr>
          <w:rFonts w:ascii="Consolas" w:cs="Consolas" w:eastAsia="Consolas" w:hAnsi="Consolas"/>
          <w:color w:val="8B2500"/>
          <w:sz w:val="22"/>
          <w:szCs w:val="22"/>
        </w:rPr>
        <w:t xml:space="preserve">estNegatif</w:t>
      </w:r>
      <w:r>
        <w:rPr>
          <w:sz w:val="22"/>
          <w:szCs w:val="22"/>
        </w:rPr>
        <w:t xml:space="preserve">, </w:t>
      </w:r>
      <w:r>
        <w:rPr>
          <w:rFonts w:ascii="Consolas" w:cs="Consolas" w:eastAsia="Consolas" w:hAnsi="Consolas"/>
          <w:color w:val="8B2500"/>
          <w:sz w:val="22"/>
          <w:szCs w:val="22"/>
        </w:rPr>
        <w:t xml:space="preserve">estPair</w:t>
      </w:r>
      <w:r>
        <w:rPr>
          <w:sz w:val="22"/>
          <w:szCs w:val="22"/>
        </w:rPr>
        <w:t xml:space="preserve"> — chacune sur une ligne, avec la signature qu'attend </w:t>
      </w:r>
      <w:r>
        <w:rPr>
          <w:rFonts w:ascii="Consolas" w:cs="Consolas" w:eastAsia="Consolas" w:hAnsi="Consolas"/>
          <w:color w:val="8B2500"/>
          <w:sz w:val="22"/>
          <w:szCs w:val="22"/>
        </w:rPr>
        <w:t xml:space="preserve">IntPredicate</w:t>
      </w:r>
      <w:r>
        <w:rPr>
          <w:sz w:val="22"/>
          <w:szCs w:val="22"/>
        </w:rPr>
        <w:t xml:space="preserve">. Puis la méthode </w:t>
      </w:r>
      <w:r>
        <w:rPr>
          <w:rFonts w:ascii="Consolas" w:cs="Consolas" w:eastAsia="Consolas" w:hAnsi="Consolas"/>
          <w:color w:val="8B2500"/>
          <w:sz w:val="22"/>
          <w:szCs w:val="22"/>
        </w:rPr>
        <w:t xml:space="preserve">rapport</w:t>
      </w:r>
      <w:r>
        <w:rPr>
          <w:sz w:val="22"/>
          <w:szCs w:val="22"/>
        </w:rPr>
        <w:t xml:space="preserve">, qui les passe par </w:t>
      </w:r>
      <w:r>
        <w:rPr>
          <w:b/>
          <w:bCs/>
          <w:sz w:val="22"/>
          <w:szCs w:val="22"/>
        </w:rPr>
        <w:t xml:space="preserve">référence de méthode</w:t>
      </w:r>
      <w:r>
        <w:rPr>
          <w:sz w:val="22"/>
          <w:szCs w:val="22"/>
        </w:rPr>
        <w:t xml:space="preserve"> :</w:t>
      </w:r>
    </w:p>
    <w:p>
      <w:pPr>
        <w:keepLines/>
        <w:shd w:fill="F2F2F2" w:val="clear"/>
        <w:spacing w:after="160" w:before="100"/>
        <w:ind w:left="220"/>
      </w:pPr>
      <w:r>
        <w:rPr>
          <w:rFonts w:ascii="Consolas" w:cs="Consolas" w:eastAsia="Consolas" w:hAnsi="Consolas"/>
          <w:sz w:val="19"/>
          <w:szCs w:val="19"/>
        </w:rPr>
        <w:t xml:space="preserve">Affichage::estPositif          au lieu de       e -&gt; e &gt; 0</w:t>
      </w:r>
    </w:p>
    <w:p>
      <w:pPr>
        <w:spacing w:after="120"/>
      </w:pPr>
      <w:r>
        <w:rPr>
          <w:sz w:val="22"/>
          <w:szCs w:val="22"/>
        </w:rPr>
        <w:t xml:space="preserve">Le rapport tient en trois lignes, sans retour à la ligne final :</w:t>
      </w:r>
    </w:p>
    <w:p>
      <w:pPr>
        <w:keepLines/>
        <w:shd w:fill="F2F2F2" w:val="clear"/>
        <w:spacing w:after="0" w:before="100"/>
        <w:ind w:left="220"/>
      </w:pPr>
      <w:r>
        <w:rPr>
          <w:rFonts w:ascii="Consolas" w:cs="Consolas" w:eastAsia="Consolas" w:hAnsi="Consolas"/>
          <w:sz w:val="19"/>
          <w:szCs w:val="19"/>
        </w:rPr>
        <w:t xml:space="preserve">Les positifs: 1 4 5 2</w:t>
      </w:r>
    </w:p>
    <w:p>
      <w:pPr>
        <w:keepLines/>
        <w:shd w:fill="F2F2F2" w:val="clear"/>
        <w:spacing w:after="0" w:before="0"/>
        <w:ind w:left="220"/>
      </w:pPr>
      <w:r>
        <w:rPr>
          <w:rFonts w:ascii="Consolas" w:cs="Consolas" w:eastAsia="Consolas" w:hAnsi="Consolas"/>
          <w:sz w:val="19"/>
          <w:szCs w:val="19"/>
        </w:rPr>
        <w:t xml:space="preserve">Les negatifs: -9 -7 -3</w:t>
      </w:r>
    </w:p>
    <w:p>
      <w:pPr>
        <w:keepLines/>
        <w:shd w:fill="F2F2F2" w:val="clear"/>
        <w:spacing w:after="160" w:before="0"/>
        <w:ind w:left="220"/>
      </w:pPr>
      <w:r>
        <w:rPr>
          <w:rFonts w:ascii="Consolas" w:cs="Consolas" w:eastAsia="Consolas" w:hAnsi="Consolas"/>
          <w:sz w:val="19"/>
          <w:szCs w:val="19"/>
        </w:rPr>
        <w:t xml:space="preserve">Les pairs: 4 2</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Lambda ou référence de méthode ?</w:t>
            </w:r>
          </w:p>
          <w:p>
            <w:pPr>
              <w:spacing w:after="80"/>
            </w:pPr>
            <w:r>
              <w:rPr>
                <w:sz w:val="22"/>
                <w:szCs w:val="22"/>
              </w:rPr>
              <w:t xml:space="preserve">Les deux produisent le même objet, et sont interchangeables — le test le vérifie explicitement.</w:t>
            </w:r>
          </w:p>
          <w:p>
            <w:pPr>
              <w:spacing w:after="80"/>
            </w:pPr>
            <w:r>
              <w:rPr>
                <w:sz w:val="22"/>
                <w:szCs w:val="22"/>
              </w:rPr>
              <w:t xml:space="preserve">La lambda est anonyme et s'écrit sur place : parfaite pour un critère utilisé une fois. La référence donne un nom au critère, ce qui le rend réutilisable et testable séparément — la classe de test vérifie d'ailleurs les trois critères isolément avant de vérifier le rapport.</w:t>
            </w:r>
          </w:p>
          <w:p>
            <w:pPr>
              <w:spacing w:after="0"/>
            </w:pPr>
            <w:r>
              <w:rPr>
                <w:sz w:val="22"/>
                <w:szCs w:val="22"/>
              </w:rPr>
              <w:t xml:space="preserve">Le nom est aussi une explication. Comparez « e -&gt; e % 2 == 0 » et « estPair » dans une expression un peu longue. Voir CC-NOM.1.</w:t>
            </w:r>
          </w:p>
        </w:tc>
      </w:tr>
    </w:tbl>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cs="Consolas" w:eastAsia="Consolas" w:hAnsi="Consolas"/>
                <w:color w:val="8B2500"/>
                <w:sz w:val="22"/>
                <w:szCs w:val="22"/>
              </w:rPr>
              <w:t xml:space="preserve">be.ephec.java.lam.e03.AffichageTest</w:t>
            </w:r>
          </w:p>
          <w:p>
            <w:pPr>
              <w:spacing w:after="0"/>
            </w:pPr>
            <w:r>
              <w:rPr>
                <w:sz w:val="22"/>
                <w:szCs w:val="22"/>
              </w:rPr>
              <w:t xml:space="preserve">Vérifie les trois critères isolément — y compris zéro, qui n'est ni positif ni négatif mais bien pair —, l'équivalence entre lambda et référence de méthode, et le format du rapport.</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Reprenez </w:t>
      </w:r>
      <w:r>
        <w:rPr>
          <w:rFonts w:ascii="Consolas" w:cs="Consolas" w:eastAsia="Consolas" w:hAnsi="Consolas"/>
          <w:color w:val="8B2500"/>
          <w:sz w:val="22"/>
          <w:szCs w:val="22"/>
        </w:rPr>
        <w:t xml:space="preserve">COL.5</w:t>
      </w:r>
      <w:r>
        <w:rPr>
          <w:sz w:val="22"/>
          <w:szCs w:val="22"/>
        </w:rPr>
        <w:t xml:space="preserve"> et remplacez la classe </w:t>
      </w:r>
      <w:r>
        <w:rPr>
          <w:rFonts w:ascii="Consolas" w:cs="Consolas" w:eastAsia="Consolas" w:hAnsi="Consolas"/>
          <w:color w:val="8B2500"/>
          <w:sz w:val="22"/>
          <w:szCs w:val="22"/>
        </w:rPr>
        <w:t xml:space="preserve">EstPair</w:t>
      </w:r>
      <w:r>
        <w:rPr>
          <w:sz w:val="22"/>
          <w:szCs w:val="22"/>
        </w:rPr>
        <w:t xml:space="preserve"> par une lambda, puis par une référence de méthode. Combien de lignes disparaissent ?</w:t>
      </w:r>
    </w:p>
    <w:p>
      <w:pPr>
        <w:pStyle w:val="ListParagraph"/>
        <w:numPr>
          <w:ilvl w:val="0"/>
          <w:numId w:val="2"/>
        </w:numPr>
        <w:spacing w:after="60"/>
      </w:pPr>
      <w:r>
        <w:rPr>
          <w:sz w:val="22"/>
          <w:szCs w:val="22"/>
        </w:rPr>
        <w:t xml:space="preserve">Une référence de méthode s'écrit aussi sur une instance — </w:t>
      </w:r>
      <w:r>
        <w:rPr>
          <w:rFonts w:ascii="Consolas" w:cs="Consolas" w:eastAsia="Consolas" w:hAnsi="Consolas"/>
          <w:color w:val="8B2500"/>
          <w:sz w:val="22"/>
          <w:szCs w:val="22"/>
        </w:rPr>
        <w:t xml:space="preserve">monObjet::maMethode</w:t>
      </w:r>
      <w:r>
        <w:rPr>
          <w:sz w:val="22"/>
          <w:szCs w:val="22"/>
        </w:rPr>
        <w:t xml:space="preserve"> — et sur un constructeur — </w:t>
      </w:r>
      <w:r>
        <w:rPr>
          <w:rFonts w:ascii="Consolas" w:cs="Consolas" w:eastAsia="Consolas" w:hAnsi="Consolas"/>
          <w:color w:val="8B2500"/>
          <w:sz w:val="22"/>
          <w:szCs w:val="22"/>
        </w:rPr>
        <w:t xml:space="preserve">Etudiant::new</w:t>
      </w:r>
      <w:r>
        <w:rPr>
          <w:sz w:val="22"/>
          <w:szCs w:val="22"/>
        </w:rPr>
        <w:t xml:space="preserve">. Cherchez dans quel contexte cette dernière forme sert.</w:t>
      </w:r>
    </w:p>
    <w:p>
      <w:pPr>
        <w:pStyle w:val="ListParagraph"/>
        <w:numPr>
          <w:ilvl w:val="0"/>
          <w:numId w:val="2"/>
        </w:numPr>
        <w:spacing w:after="60"/>
      </w:pPr>
      <w:r>
        <w:rPr>
          <w:sz w:val="22"/>
          <w:szCs w:val="22"/>
        </w:rPr>
        <w:t xml:space="preserve">Vos trois critères sont des méthodes statiques. Auraient-ils pu être des méthodes d'instance ? Qu'est-ce qui change à l'appel ?</w:t>
      </w:r>
    </w:p>
    <w:p>
      <w:pPr>
        <w:pStyle w:val="ListParagraph"/>
        <w:numPr>
          <w:ilvl w:val="0"/>
          <w:numId w:val="2"/>
        </w:numPr>
        <w:spacing w:after="60"/>
      </w:pPr>
      <w:r>
        <w:rPr>
          <w:sz w:val="22"/>
          <w:szCs w:val="22"/>
        </w:rPr>
        <w:t xml:space="preserve">Comparez la version avec boucle et la version avec stream. Laquelle dit le plus clairement ce qu'elle fait ? Voir </w:t>
      </w:r>
      <w:r>
        <w:rPr>
          <w:rFonts w:ascii="Consolas" w:cs="Consolas" w:eastAsia="Consolas" w:hAnsi="Consolas"/>
          <w:color w:val="8B2500"/>
          <w:sz w:val="22"/>
          <w:szCs w:val="22"/>
        </w:rPr>
        <w:t xml:space="preserve">CC-MET.3</w:t>
      </w:r>
      <w:r>
        <w:rPr>
          <w:sz w:val="22"/>
          <w:szCs w:val="22"/>
        </w:rPr>
        <w:t xml:space="preserve">.</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LAM_enonces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4</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Exercices Java — Thème LAM</dc:title>
  <dc:creator>Frédéric Ferrant — EPHEC</dc:creator>
  <cp:lastModifiedBy>Un-named</cp:lastModifiedBy>
  <cp:revision>1</cp:revision>
  <dcterms:created xsi:type="dcterms:W3CDTF">2026-09-15T20:18:56.204Z</dcterms:created>
  <dcterms:modified xsi:type="dcterms:W3CDTF">2026-09-15T20:18:56.205Z</dcterms:modified>
</cp:coreProperties>
</file>

<file path=docProps/custom.xml><?xml version="1.0" encoding="utf-8"?>
<Properties xmlns="http://schemas.openxmlformats.org/officeDocument/2006/custom-properties" xmlns:vt="http://schemas.openxmlformats.org/officeDocument/2006/docPropsVTypes"/>
</file>