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PKG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Packages et visibilité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Qui voit quoi, et pourquoi un accesseur n'est pas un champ public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PKG.1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voit une classe du même package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PKG.2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voit une classe d'un autre package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PKG.3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Réduire la surface publique d'une classe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4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PKG.4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Découper un programme en packages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5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PKG.5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protected</w:t>
            </w:r>
            <w:r>
              <w:rPr>
                <w:sz w:val="20"/>
                <w:szCs w:val="20"/>
              </w:rPr>
              <w:t xml:space="preserve">, ou ce que l'héritage ouvre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niveaux de visibilité, pas deux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plupart des étudiants connaissent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 et public, et croient que le choix se limite à ces deux-là. Il en existe un troisième, qui n'a pas de mot-clé : quand vous n'écrivez rien devant un membre, il devient visible depuis tout le package, et de là seulement.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7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vous écrivez</w:t>
            </w:r>
          </w:p>
        </w:tc>
        <w:tc>
          <w:tcPr>
            <w:tcW w:type="dxa" w:w="3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Qui peut y accéder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Usage typique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 classe elle-même, et rien d'autre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champs, méthodes internes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(rien)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toutes les classes du même package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collaboration entre classes proches, classes de test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n'importe quelle classe du programme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l'interface offerte au reste du monde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Il existe un quatrième niveau,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, qui n'a de sens qu'avec l'héritage. Vous le rencontrerez au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1" w:id="1"/>
      <w:r>
        <w:rPr>
          <w:b/>
          <w:bCs/>
          <w:color w:val="1F4E79"/>
          <w:sz w:val="30"/>
          <w:szCs w:val="30"/>
        </w:rPr>
        <w:t xml:space="preserve">PKG.1 — Ce que voit une classe du même package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Constater par l'expérience ce que chaque niveau de visibilité autorise, depuis une classe voisine.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Coffre</w:t>
      </w:r>
      <w:r>
        <w:rPr>
          <w:sz w:val="22"/>
          <w:szCs w:val="22"/>
        </w:rPr>
        <w:t xml:space="preserve"> vous est fournie. Elle expose six membres, deux par niveau de visibilité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String codeSecret   = "1234";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String numero       = "C-07";      // pas de mot-cle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 String proprietaire = "Ada";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String ouvrirLeMecanisme()  { ...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String verifierLeNumero()   { ...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 String decrire()            { ... }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Inspecteur</w:t>
      </w:r>
      <w:r>
        <w:rPr>
          <w:sz w:val="22"/>
          <w:szCs w:val="22"/>
        </w:rPr>
        <w:t xml:space="preserve"> vit dans le </w:t>
      </w:r>
      <w:r>
        <w:rPr>
          <w:i/>
          <w:iCs/>
          <w:sz w:val="22"/>
          <w:szCs w:val="22"/>
        </w:rPr>
        <w:t xml:space="preserve">même</w:t>
      </w:r>
      <w:r>
        <w:rPr>
          <w:sz w:val="22"/>
          <w:szCs w:val="22"/>
        </w:rPr>
        <w:t xml:space="preserve"> package. Sa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experimenter()</w:t>
      </w:r>
      <w:r>
        <w:rPr>
          <w:sz w:val="22"/>
          <w:szCs w:val="22"/>
        </w:rPr>
        <w:t xml:space="preserve"> contient six lignes en commentaire, une par membre. Décommentez-les une à une et notez celles que le compilateur refuse.</w:t>
      </w:r>
    </w:p>
    <w:p>
      <w:pPr>
        <w:spacing w:after="120"/>
      </w:pPr>
      <w:r>
        <w:rPr>
          <w:sz w:val="22"/>
          <w:szCs w:val="22"/>
        </w:rPr>
        <w:t xml:space="preserve">Complétez ensuite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membresAccessibles()</w:t>
      </w:r>
      <w:r>
        <w:rPr>
          <w:sz w:val="22"/>
          <w:szCs w:val="22"/>
        </w:rPr>
        <w:t xml:space="preserve"> pour qu'elle rende la liste des membres réellement atteignables, séparés par une virgule et un espace, dans l'ordre de déclaration.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be.ephec.java.pkg.e01.InspecteurTest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Compare votre réponse à la liste attendue. Le test ne vous dira pas laquelle est fausse : c'est l'expérimentation qui doit vous donner la réponse, pas le test.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Vous êtes dans une autre classe, et pourtant certains membres privés vous sont refusés alors que d'autres membres passent. Contre 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 protège-t-il exactement : contre l'extérieur de l'objet, ou contre l'extérieur de la classe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objets Coffre différents : le premier peut-il lire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codeSecret</w:t>
      </w:r>
      <w:r>
        <w:rPr>
          <w:sz w:val="22"/>
          <w:szCs w:val="22"/>
        </w:rPr>
        <w:t xml:space="preserve"> du second ? Essayez.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2" w:id="1"/>
      <w:r>
        <w:rPr>
          <w:b/>
          <w:bCs/>
          <w:color w:val="1F4E79"/>
          <w:sz w:val="30"/>
          <w:szCs w:val="30"/>
        </w:rPr>
        <w:t xml:space="preserve">PKG.2 — Ce que voit une classe d'un autre package</w:t>
      </w:r>
      <w:bookmarkEnd w:id="1"/>
    </w:p>
    <w:p>
      <w:pPr>
        <w:keepNext w:val="false"/>
        <w:spacing w:after="120"/>
      </w:pPr>
      <w:r>
        <w:rPr>
          <w:i/>
          <w:iCs/>
          <w:color w:val="595959"/>
          <w:sz w:val="22"/>
          <w:szCs w:val="22"/>
        </w:rPr>
        <w:t xml:space="preserve">Packages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be.ephec.java.pkg.e02.coffre</w:t>
      </w:r>
      <w:r>
        <w:rPr>
          <w:i/>
          <w:iCs/>
          <w:color w:val="595959"/>
          <w:sz w:val="22"/>
          <w:szCs w:val="22"/>
        </w:rPr>
        <w:t xml:space="preserve"> et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be.ephec.java.pkg.e02.controle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Franchir la frontière du package, et comprendre à quoi sert vraiment un accesseur.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La même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Coffre</w:t>
      </w:r>
      <w:r>
        <w:rPr>
          <w:sz w:val="22"/>
          <w:szCs w:val="22"/>
        </w:rPr>
        <w:t xml:space="preserve"> est maintenant seule dans son package.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ControleExterne</w:t>
      </w:r>
      <w:r>
        <w:rPr>
          <w:sz w:val="22"/>
          <w:szCs w:val="22"/>
        </w:rPr>
        <w:t xml:space="preserve"> vit ailleurs. Sa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experimenter()</w:t>
      </w:r>
      <w:r>
        <w:rPr>
          <w:sz w:val="22"/>
          <w:szCs w:val="22"/>
        </w:rPr>
        <w:t xml:space="preserve"> reprend les mêmes lignes commentées qu'en PKG.1.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Décommentez, et comparez avec ce que vous aviez obtenu à l'exercice précédent. Un seul élément a changé entre les deux exercices — le package — et pourtant le résultat n'est pas le même. Notez lequel des six membres bascule.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Le contrôle extérieur a besoin de lire le numéro du coffre. 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numeroDu(Coffre)</w:t>
      </w:r>
      <w:r>
        <w:rPr>
          <w:sz w:val="22"/>
          <w:szCs w:val="22"/>
        </w:rPr>
        <w:t xml:space="preserve"> pour qu'elle le rende.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Contrainte : 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numero</w:t>
      </w:r>
      <w:r>
        <w:rPr>
          <w:b/>
          <w:bCs/>
          <w:sz w:val="22"/>
          <w:szCs w:val="22"/>
        </w:rPr>
        <w:t xml:space="preserve"> doit rester tel qu'il est. </w:t>
      </w:r>
      <w:r>
        <w:rPr>
          <w:sz w:val="22"/>
          <w:szCs w:val="22"/>
        </w:rPr>
        <w:t xml:space="preserve">Le passer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ferait compiler l'exercice en dix secondes, et c'est précisément ce qu'il faut éviter. Trouvez l'autre solution.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numero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 numero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Visibilité par défaut — ne pas modifier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(à ajouter)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 getNumero()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le numéro, en lecture seule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numeroDu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 numeroDu(Coffre)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Utilise l'accesseur depuis l'autre package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be.ephec.java.pkg.e02.controle.ControleExterneTest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le numéro se lit depuis l'autre package, et que le champ n'est pas devenu public au passage. Les deux tests doivent passer ensemble : rendre le champ public ferait échouer le second.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important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champ public donne deux droits à la fois — lire et écrire — à tout le monde et pour toujours. Un getter public ne donne que la lecture, et laisse la classe maîtresse de ce qu'elle retourne : elle peut demain calculer la valeur, la formater, ou refuser de la donner.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la réponse à la question que beaucoup se posent en POO.2 : à quoi bon écrire un getter qui se contente de retourner le champ ? À cela. Le getter et le champ public ne sont pas équivalents, même quand leur code se ressemble.</w:t>
      </w:r>
    </w:p>
    <w:p>
      <w:pPr>
        <w:spacing w:after="120"/>
      </w:pPr>
      <w:r>
        <w:rPr>
          <w:sz w:val="22"/>
          <w:szCs w:val="22"/>
        </w:rPr>
        <w:t xml:space="preserve">C'est aussi la règle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CC-OBJ.2</w:t>
      </w:r>
      <w:r>
        <w:rPr>
          <w:sz w:val="22"/>
          <w:szCs w:val="22"/>
        </w:rPr>
        <w:t xml:space="preserve"> du mémento Clean Code, prise par l'autre bout : un objet expose des comportements, pas ses données. Le champ public expose une donnée ; l'accesseur expose un comportement, celui de la donner.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3" w:id="1"/>
      <w:r>
        <w:rPr>
          <w:b/>
          <w:bCs/>
          <w:color w:val="1F4E79"/>
          <w:sz w:val="30"/>
          <w:szCs w:val="30"/>
        </w:rPr>
        <w:t xml:space="preserve">PKG.3 — Réduire la surface publique d'une classe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Décider, membre par membre, ce qui doit être visible — au lieu de tout ouvrir par défaut.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Deck</w:t>
      </w:r>
      <w:r>
        <w:rPr>
          <w:sz w:val="22"/>
          <w:szCs w:val="22"/>
        </w:rPr>
        <w:t xml:space="preserve"> fonctionne, mais tout y est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 : la liste des cartes, le compteur, et jusqu'aux étapes internes de la préparation. N'importe qui peut vider le paquet, remplacer la liste, ou appeler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melanger()</w:t>
      </w:r>
      <w:r>
        <w:rPr>
          <w:sz w:val="22"/>
          <w:szCs w:val="22"/>
        </w:rPr>
        <w:t xml:space="preserve"> au milieu d'une partie.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fourni définit ce dont un utilisateur a réellement besoin. Il n'appelle que trois opérations. Réduisez la visibilité de tout le reste, sans modifier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, qui doit continuer à compiler.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choisir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 si personne d'autre que la classe n'en a besoin — c'est le cas le plus fréquent.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visibilité par défaut</w:t>
      </w:r>
      <w:r>
        <w:rPr>
          <w:sz w:val="22"/>
          <w:szCs w:val="22"/>
        </w:rPr>
        <w:t xml:space="preserve"> si une classe voisine du même package doit y accéder. C'est le cas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verifierIntegrite()</w:t>
      </w:r>
      <w:r>
        <w:rPr>
          <w:sz w:val="22"/>
          <w:szCs w:val="22"/>
        </w:rPr>
        <w:t xml:space="preserve">, que la classe de test appelle.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seulement pour ce que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utilise.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be.ephec.java.pkg.e03.DeckTest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qu'aucun champ n'est resté public, que seules les trois opérations utilisées le sont encore, et que le paquet fonctionne toujours.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classe de test est dans le même package que Deck. Est-ce un hasard ? Que se passerait-il si elle était ailleurs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Rendre un membre public est une promesse : celle de ne pas le changer, puisque d'autres s'en servent. Combien de promesses la version d'origine faisait-elle ?</w:t>
      </w:r>
    </w:p>
    <w:p>
      <w:pPr>
        <w:spacing w:after="120"/>
      </w:pPr>
      <w:r>
        <w:rPr>
          <w:sz w:val="22"/>
          <w:szCs w:val="22"/>
        </w:rPr>
        <w:t xml:space="preserve">Le mémento Clean Code aborde la même idée sous l'angle de la taille :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CC-CLS.2</w:t>
      </w:r>
      <w:r>
        <w:rPr>
          <w:sz w:val="22"/>
          <w:szCs w:val="22"/>
        </w:rPr>
        <w:t xml:space="preserve"> demande des classes courtes, et une classe se mesure autant à ce qu'elle expose qu'à ce qu'elle contient.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4" w:id="1"/>
      <w:r>
        <w:rPr>
          <w:b/>
          <w:bCs/>
          <w:color w:val="1F4E79"/>
          <w:sz w:val="30"/>
          <w:szCs w:val="30"/>
        </w:rPr>
        <w:t xml:space="preserve">PKG.4 — Découper un programme en packages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Organiser un programme en couches, et voir dans quel sens vont les dépendances.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Quatre classes cohabitent aujourd'hui dans un seul package. Répartissez-les en trois 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3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 cible</w:t>
            </w:r>
          </w:p>
        </w:tc>
        <w:tc>
          <w:tcPr>
            <w:tcW w:type="dxa" w:w="2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Classes</w:t>
            </w:r>
          </w:p>
        </w:tc>
        <w:tc>
          <w:tcPr>
            <w:tcW w:type="dxa" w:w="4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…e04.modele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Joueur, Partie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données du domaine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…e04.service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Inscription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opérations métier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…e04.application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Application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point d'entrée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Utilisez le refactoring d'IntelliJ plutôt que le copier-coller. </w:t>
      </w:r>
      <w:r>
        <w:rPr>
          <w:sz w:val="22"/>
          <w:szCs w:val="22"/>
        </w:rPr>
        <w:t xml:space="preserve">Sélectionnez la classe dans l'arborescence, 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F6</w:t>
      </w:r>
      <w:r>
        <w:rPr>
          <w:sz w:val="22"/>
          <w:szCs w:val="22"/>
        </w:rPr>
        <w:t xml:space="preserve"> (Move). IntelliJ déplace le fichier, corrige la déclaration de package et ajoute les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import</w:t>
      </w:r>
      <w:r>
        <w:rPr>
          <w:sz w:val="22"/>
          <w:szCs w:val="22"/>
        </w:rPr>
        <w:t xml:space="preserve"> nécessaires dans toutes les classes concernées.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be.ephec.java.pkg.e04.DecoupageTest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chaque classe se trouve à sa nouvelle place, et qu'aucune ne subsiste à l'ancienne. Ce dernier test vous protège du copier-coller : deux copies d'une même classe est le pire des résultats.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observer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fois le découpage fait, regardez les imports. Le modèle n'importe rien. Le service importe le modèle. L'application importe les deux. Les flèches vont toutes dans le même sens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application  -&gt;  service  -&gt;  modele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n'est pas un accident, c'est le but. Le modèle ne connaît personne, donc il peut servir ailleurs — dans une application graphique, par exemple. Le jour où une dépendance remonte en sens inverse, c'est le signe qu'une responsabilité s'est retrouvée dans la mauvaise couche.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Joueur avait besoin d'importer Inscription ? Est-ce que le programme compilerait encore ? Est-ce que ce serait souhaitable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champs de Partie étaient accessibles depuis Inscription tant que tout était dans le même package. Le sont-ils encore ?</w:t>
      </w:r>
    </w:p>
    <w:p>
      <w:pPr>
        <w:spacing w:after="120"/>
      </w:pPr>
      <w:r>
        <w:rPr>
          <w:sz w:val="22"/>
          <w:szCs w:val="22"/>
        </w:rPr>
        <w:t xml:space="preserve">Un dernier point de vocabulaire : ce découpage en couches est une forme de séparation des responsabilités, la même idée que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CC-CLS.1</w:t>
      </w:r>
      <w:r>
        <w:rPr>
          <w:sz w:val="22"/>
          <w:szCs w:val="22"/>
        </w:rPr>
        <w:t xml:space="preserve"> applique à une classe. Ce qui vaut pour une classe vaut pour un package.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5" w:id="1"/>
      <w:r>
        <w:rPr>
          <w:b/>
          <w:bCs/>
          <w:color w:val="1F4E79"/>
          <w:sz w:val="30"/>
          <w:szCs w:val="30"/>
        </w:rPr>
        <w:t xml:space="preserve">PKG.5 — protected, ou ce que l'héritage ouvre</w:t>
      </w:r>
      <w:bookmarkEnd w:id="1"/>
    </w:p>
    <w:p>
      <w:pPr>
        <w:keepNext/>
        <w:spacing w:after="120"/>
      </w:pPr>
      <w:r>
        <w:rPr>
          <w:i/>
          <w:iCs/>
          <w:color w:val="8A8A8A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Comprendre la seule visibilité dont la portée ne se décrit pas par un périmètre.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Pourquoi cet exercice arrive maintenant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PKG.4</w:t>
      </w:r>
      <w:r>
        <w:rPr>
          <w:sz w:val="22"/>
          <w:szCs w:val="22"/>
        </w:rPr>
        <w:t xml:space="preserve"> ont laissé une case vide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 y était mentionné sans être utilisé, parce qu'il ne prend son sens qu'avec l'héritage. Vous l'avez maintenant.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Visibilité</w:t>
            </w:r>
          </w:p>
        </w:tc>
        <w:tc>
          <w:tcPr>
            <w:tcW w:type="dxa" w:w="7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Qui peut atteindre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 classe elle-même, et rien d'autre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(rien)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même package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protected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même package, ET les sous-classes où qu'elles soient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tout le monde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vous est fourni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Capteur</w:t>
      </w:r>
      <w:r>
        <w:rPr>
          <w:sz w:val="22"/>
          <w:szCs w:val="22"/>
        </w:rPr>
        <w:t xml:space="preserve">,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pkg.e05.base</w:t>
      </w:r>
      <w:r>
        <w:rPr>
          <w:sz w:val="22"/>
          <w:szCs w:val="22"/>
        </w:rPr>
        <w:t xml:space="preserve">. Elle présente trois champs avec trois visibilités différentes.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final String numeroDeSerie;      personne d'autre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 double derniereMesure;         les sous-classes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final String nom;                 tout le monde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Dans un </w:t>
      </w:r>
      <w:r>
        <w:rPr>
          <w:b/>
          <w:bCs/>
          <w:sz w:val="22"/>
          <w:szCs w:val="22"/>
        </w:rPr>
        <w:t xml:space="preserve">autre package</w:t>
      </w:r>
      <w:r>
        <w:rPr>
          <w:sz w:val="22"/>
          <w:szCs w:val="22"/>
        </w:rPr>
        <w:t xml:space="preserve">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pkg.e05.derive</w:t>
      </w:r>
      <w:r>
        <w:rPr>
          <w:sz w:val="22"/>
          <w:szCs w:val="22"/>
        </w:rPr>
        <w:t xml:space="preserve"> — complétez deux classes qui n'ont pas le même rapport à Capteur.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43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29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Son rapport à Capteur</w:t>
            </w:r>
          </w:p>
        </w:tc>
        <w:tc>
          <w:tcPr>
            <w:tcW w:type="dxa" w:w="4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doit faire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CapteurMoyenne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elle en HÉRITE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lisser une mesure, et se décrire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Tableau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elle s'en sert seulement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additionner des mesures, trouver la plus élevée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L'expérience à mener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elle, le cœur de l'exercice. Dans chacune des deux classes, essayez d'écrire les trois accès, et notez le message exact du compilateur quand il refuse.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           depuis CapteurMoyenne    depuis Tableau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nom                        ?                       ?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derniereMesure             ?                       ?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numeroDeSerie              ?                       ?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Écrivez ensuite en une phrase </w:t>
      </w:r>
      <w:r>
        <w:rPr>
          <w:sz w:val="22"/>
          <w:szCs w:val="22"/>
        </w:rPr>
        <w:t xml:space="preserve">ce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 ouvre exactement. Les deux classes sont dans le même package : si le résultat diffère, ce n'est pas le package qui décide.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contraintes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lisser()</w:t>
      </w:r>
      <w:r>
        <w:rPr>
          <w:sz w:val="22"/>
          <w:szCs w:val="22"/>
        </w:rPr>
        <w:t xml:space="preserve">, accédez </w:t>
      </w:r>
      <w:r>
        <w:rPr>
          <w:b/>
          <w:bCs/>
          <w:sz w:val="22"/>
          <w:szCs w:val="22"/>
        </w:rPr>
        <w:t xml:space="preserve">directement</w:t>
      </w:r>
      <w:r>
        <w:rPr>
          <w:sz w:val="22"/>
          <w:szCs w:val="22"/>
        </w:rPr>
        <w:t xml:space="preserve"> au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, sans passer par un accesseur. C'est ce qu'on cherche à rendre visible.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decrire()</w:t>
      </w:r>
      <w:r>
        <w:rPr>
          <w:sz w:val="22"/>
          <w:szCs w:val="22"/>
        </w:rPr>
        <w:t xml:space="preserve">, le numéro de série vous est inaccessible. Une méthode publique de la classe mère vous en donne une forme utilisable — trouvez-la.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lisser(60) sur un capteur neuf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30.00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puis lisser(70)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50.00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decrire()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Hygrometre (9b71) : 50.00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sommeDesMesures des deux capteurs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71.50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plusEleve()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Hygrometre</w:t>
            </w:r>
          </w:p>
          <w:p>
            <w:pPr>
              <w:tabs>
                <w:tab w:val="left" w:pos="4300"/>
              </w:tabs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plusEleve() sans capteur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aucun capteur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classes sont dans le même package et n'ont pas les mêmes droits. Qu'est-ce qui les distingue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lisser()</w:t>
      </w:r>
      <w:r>
        <w:rPr>
          <w:sz w:val="22"/>
          <w:szCs w:val="22"/>
        </w:rPr>
        <w:t xml:space="preserve">, vous auriez pu 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mesurer((valeur + lire()) / 2)</w:t>
      </w:r>
      <w:r>
        <w:rPr>
          <w:sz w:val="22"/>
          <w:szCs w:val="22"/>
        </w:rPr>
        <w:t xml:space="preserve"> et vous passer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. Laquelle des deux versions préférez-vous, et pourquoi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CC-OBJ.2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sous-classe peut-elle atteindre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derniereMesure</w:t>
      </w:r>
      <w:r>
        <w:rPr>
          <w:sz w:val="22"/>
          <w:szCs w:val="22"/>
        </w:rPr>
        <w:t xml:space="preserve"> sur </w:t>
      </w:r>
      <w:r>
        <w:rPr>
          <w:i/>
          <w:iCs/>
          <w:sz w:val="22"/>
          <w:szCs w:val="22"/>
        </w:rPr>
        <w:t xml:space="preserve">un autre</w:t>
      </w:r>
      <w:r>
        <w:rPr>
          <w:sz w:val="22"/>
          <w:szCs w:val="22"/>
        </w:rPr>
        <w:t xml:space="preserve"> capteur qu'elle-même ? Essayez.</w:t>
      </w:r>
    </w:p>
    <w:p>
      <w:r>
        <w:br w:type="page"/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PKG_enonces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9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PKG</dc:title>
  <dc:creator>Frédéric Ferrant — EPHEC</dc:creator>
  <cp:lastModifiedBy>Un-named</cp:lastModifiedBy>
  <cp:revision>1</cp:revision>
  <dcterms:created xsi:type="dcterms:W3CDTF">2026-10-17T12:42:07.834Z</dcterms:created>
  <dcterms:modified xsi:type="dcterms:W3CDTF">2026-10-17T12:42:07.834Z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