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Travailler les exercices</w:t>
      </w:r>
    </w:p>
    <w:p>
      <w:pPr>
        <w:spacing w:after="800" w:before="0"/>
        <w:jc w:val="center"/>
      </w:pPr>
      <w:r>
        <w:rPr>
          <w:rFonts w:ascii="Calibri" w:cs="Calibri" w:eastAsia="Calibri" w:hAnsi="Calibri"/>
          <w:color w:val="000000"/>
          <w:sz w:val="36"/>
          <w:szCs w:val="36"/>
        </w:rPr>
        <w:t xml:space="preserve">Ce qui vaut pour les quinze thèmes</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thème.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E97132" w:themeColor="accent2"/>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thème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E97132" w:themeColor="accent2"/>
          <w:sz w:val="18"/>
          <w:szCs w:val="18"/>
        </w:rPr>
        <w:t xml:space="preserve">EXC.3</w:t>
      </w:r>
      <w:r>
        <w:rPr>
          <w:sz w:val="22"/>
          <w:szCs w:val="22"/>
        </w:rPr>
        <w:t xml:space="preserve"> est le troisième exercice du thème Exceptions, quelle que soit la séance où il tombe. Un exercice garde donc son code même si le calendrier change.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2026-10-17T12:42:13.793Z</dcterms:created>
  <dcterms:modified xsi:type="dcterms:W3CDTF">2026-10-17T12:42:13.793Z</dcterms:modified>
</cp:coreProperties>
</file>

<file path=docProps/custom.xml><?xml version="1.0" encoding="utf-8"?>
<Properties xmlns="http://schemas.openxmlformats.org/officeDocument/2006/custom-properties" xmlns:vt="http://schemas.openxmlformats.org/officeDocument/2006/docPropsVTypes"/>
</file>