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GEN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L'erreur qui change de camp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GEN.1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demos/…/demo/gen/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La généricité ne rend rien possible qui ne l'était pas. Elle déplace le moment où l'erreur apparaît — et ce déplacement vaut une soirée de débogage.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pile qui accepte tout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</w:t>
      </w:r>
      <w:r>
        <w:rPr>
          <w:sz w:val="22"/>
          <w:szCs w:val="22"/>
        </w:rPr>
        <w:t xml:space="preserve">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On y empile 10, 20, puis « trente ». Ça compile sans le moindre avertissement.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Puis lancer.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ClassCastException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où est l'erreur ? Pas là où ça plante. Le programme s'arrête sur la ligne qui dépile, alors que la faute a été commise trois lignes plus haut.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Chercher la faute dans la trace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trace ensemble. Elle désigne le transtypage, pas l'empilement.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dans un vrai programme, ces trois lignes seraient dans trois classes différentes, écrites par trois personnes, à trois mois d'intervalle.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Un caractère de plus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&lt;T&gt;</w:t>
      </w:r>
      <w:r>
        <w:rPr>
          <w:sz w:val="22"/>
          <w:szCs w:val="22"/>
        </w:rPr>
        <w:t xml:space="preserve"> à la classe, remplacer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des signatures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Pile&lt;Integer&gt;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ligne qui empile « trente » devient rouge dans l'éditeur, avant tout lancement.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même faute, refusée avant que le programme ne démarre. Voilà tout ce que la généricité apporte, et c'est énorme.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transtypage disparaît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Supprimer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(Integer)</w:t>
      </w:r>
      <w:r>
        <w:rPr>
          <w:sz w:val="22"/>
          <w:szCs w:val="22"/>
        </w:rPr>
        <w:t xml:space="preserve">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Il n'est plus nécessaire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depiler()</w:t>
      </w:r>
      <w:r>
        <w:rPr>
          <w:sz w:val="22"/>
          <w:szCs w:val="22"/>
        </w:rPr>
        <w:t xml:space="preserve">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Montrer qu'il reste UN transtypage, dans la classe. Il n'a pas disparu, il a été rangé au seul endroit où il soit sûr.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même classe, un autre type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Créer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Pile&lt;String&gt;</w:t>
      </w:r>
      <w:r>
        <w:rPr>
          <w:sz w:val="22"/>
          <w:szCs w:val="22"/>
        </w:rPr>
        <w:t xml:space="preserve"> juste à côté. Aucune ligne de plus.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de paramétrer la déclaration :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Pile pile = new Pile&lt;&gt;();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avec un avertissement jaune : « raw use of parameterized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class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renoncer à tout ce qu'on a gagné. Le type brut existe pour la compatibilité avec le code d'avant 2004, et c'est la seule raison.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les avertissements et leurs corrections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gen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est la version générique, avec la ligne fautive laissée en commentaire.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GEN</dc:title>
  <dc:creator>Frédéric Ferrant — EPHEC</dc:creator>
  <cp:lastModifiedBy>Un-named</cp:lastModifiedBy>
  <cp:revision>1</cp:revision>
  <dcterms:created xsi:type="dcterms:W3CDTF">2026-10-17T12:42:11.817Z</dcterms:created>
  <dcterms:modified xsi:type="dcterms:W3CDTF">2026-10-17T12:42:11.817Z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