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Cinq pièges, et pourquoi ils existent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System.out.println(lundi[0]);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la réponse avant de lancer. Certains diront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int</w:t>
            </w:r>
            <w:r>
              <w:rPr>
                <w:sz w:val="22"/>
                <w:szCs w:val="22"/>
              </w:rPr>
              <w:t xml:space="preserve"> naît rempli de zéros. 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lui, naît rempli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 — et c'est là que les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NullPointerException</w:t>
            </w:r>
            <w:r>
              <w:rPr>
                <w:sz w:val="22"/>
                <w:szCs w:val="22"/>
              </w:rPr>
              <w:t xml:space="preserve">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 », et ce qui suit l'arobase est l'adresse. Un tableau n'a pas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utile, donc on obtient celui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nom.length()      une METHODE, avec parentheses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remettreAZero(int[] tableau)</w:t>
      </w:r>
      <w:r>
        <w:rPr>
          <w:sz w:val="22"/>
          <w:szCs w:val="22"/>
        </w:rPr>
        <w:t xml:space="preserve"> qui ne retourne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System.out.println(Arrays.toString(releve));   // 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retourne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imbriqué doit parcourir des int[] avant de parcourir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b/>
                <w:bCs/>
                <w:sz w:val="22"/>
                <w:szCs w:val="22"/>
              </w:rPr>
              <w:t xml:space="preserve">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2026-10-17T12:42:13.079Z</dcterms:created>
  <dcterms:modified xsi:type="dcterms:W3CDTF">2026-10-17T12:42:13.080Z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