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ITF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Trois mots, et le programme accepte l'inconnu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ITF.1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demos/…/demo/itf/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Cette démonstration se joue sur le patron Observateur, avec vos classes du cours. Son intérêt tient à l'ampleur du résultat comparée à celle du changement : trois mots.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Ça marche déjà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départ. Un fournisseur, deux clients qui s'abonnent et se désabonnent, des produits qui arrivent. Tout fonctionne.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aucun bug à corriger. Ce qu'on va changer, c'est ce que ce code permet de faire DEMAIN.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demande qui coince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Annoncer qu'une épicerie veut être prévenue elle aussi.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avec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update()</w:t>
      </w:r>
      <w:r>
        <w:rPr>
          <w:sz w:val="22"/>
          <w:szCs w:val="22"/>
        </w:rPr>
        <w:t xml:space="preserve">, puis tenter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fournisseur.addSubscriber(epicerie)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compilateur refuse : un Magasin n'est pas un Client.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magasin sait exactement ce qu'il faut faire. Il a la bonne méthode, avec la bonne signature. Et pourtant il est refusé — parce que le fournisseur a été écrit pour une CLASSE, pas pour une capacité.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fausse bonne idée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Laisser proposer de faire hériter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. Le faire. Ça compile.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magasin est-il un client ? Non. Il commande au lieu d'acheter, il n'a rien en commun avec lui. On vient de mentir au compilateur pour lui faire plaisir. Défaire.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Extraire ce qui est vraiment commun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Créer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Abonne</w:t>
      </w:r>
      <w:r>
        <w:rPr>
          <w:sz w:val="22"/>
          <w:szCs w:val="22"/>
        </w:rPr>
        <w:t xml:space="preserve"> avec la seule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update()</w:t>
      </w:r>
      <w:r>
        <w:rPr>
          <w:sz w:val="22"/>
          <w:szCs w:val="22"/>
        </w:rPr>
        <w:t xml:space="preserve">. Faire l'implémenter aux deux classes. Puis, dans le fournisseur, remplacer les trois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Abonne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Relancer : le magasin est prévenu comme les clients.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trois mots ont changé. Le fournisseur ne sait plus à qui il parle, et c'est exactement pour ça qu'il peut parler à n'importe qui.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Demander ce qu'il faudrait pour ajouter un entrepôt. Une classe, trois lignes, et pas une seule modification ailleurs.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implements Abonne</w:t>
            </w:r>
            <w:r>
              <w:rPr>
                <w:sz w:val="22"/>
                <w:szCs w:val="22"/>
              </w:rPr>
              <w:t xml:space="preserve"> sur une des deux classes.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message d'erreur ne dit pas « il manque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implements</w:t>
            </w:r>
            <w:r>
              <w:rPr>
                <w:sz w:val="22"/>
                <w:szCs w:val="22"/>
              </w:rPr>
              <w:t xml:space="preserve"> » : il dit qu'on ne peut pas convertir un Client en Abonne. Laisser chercher.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avoir la bonne méthode ne suffit pas en Java. Il faut DÉCLARER qu'on tient la promesse. D'autres langages font autrement, et chacun a ses raisons.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parler à un objet plutôt que l'interroger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itf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l'interface, les deux implémentations et le fournisseur découplé.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Demo_ITF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ITF</dc:title>
  <dc:creator>Frédéric Ferrant — EPHEC</dc:creator>
  <cp:lastModifiedBy>Un-named</cp:lastModifiedBy>
  <cp:revision>1</cp:revision>
  <dcterms:created xsi:type="dcterms:W3CDTF">2026-10-10T13:28:47.360Z</dcterms:created>
  <dcterms:modified xsi:type="dcterms:W3CDTF">2026-10-10T13:28:47.360Z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