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46"/>
          <w:szCs w:val="46"/>
        </w:rPr>
        <w:t xml:space="preserve">Les codes du cours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À quoi correspond chaque abréviation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34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Codes_du_cours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2026-10-11T19:31:59.709Z</dcterms:created>
  <dcterms:modified xsi:type="dcterms:W3CDTF">2026-10-11T19:31:59.720Z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