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LAM</w:t>
      </w:r>
    </w:p>
    <w:p>
      <w:pPr>
        <w:spacing w:after="200" w:before="0"/>
        <w:jc w:val="center"/>
      </w:pPr>
      <w:r>
        <w:rPr>
          <w:rFonts w:ascii="Calibri" w:cs="Calibri" w:eastAsia="Calibri" w:hAnsi="Calibri"/>
          <w:b/>
          <w:bCs/>
          <w:color w:val="000000"/>
          <w:sz w:val="40"/>
          <w:szCs w:val="40"/>
        </w:rPr>
        <w:t xml:space="preserve">Lambdas et références de méthodes</w:t>
      </w:r>
    </w:p>
    <w:p>
      <w:pPr>
        <w:spacing w:after="800" w:before="0"/>
        <w:jc w:val="center"/>
      </w:pPr>
      <w:r>
        <w:rPr>
          <w:rFonts w:ascii="Calibri" w:cs="Calibri" w:eastAsia="Calibri" w:hAnsi="Calibri"/>
          <w:color w:val="000000"/>
          <w:sz w:val="36"/>
          <w:szCs w:val="36"/>
        </w:rPr>
        <w:t xml:space="preserve">Passer un comportement aussi simplement qu'une valeur</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Une méthode reçoit d'habitude des valeurs : un nombre, une chaîne, un objet. Ce module montre comment lui passer un comportement, c'est-à-dire ce qu'il faut faire, aussi simplement qu'on lui passe une valeur.</w:t>
      </w:r>
    </w:p>
    <w:p>
      <w:pPr>
        <w:spacing w:after="120"/>
      </w:pPr>
      <w:r>
        <w:rPr>
          <w:sz w:val="22"/>
          <w:szCs w:val="22"/>
        </w:rPr>
        <w:t xml:space="preserve">Vous savez déjà le faire, avec une classe qui implémente une interface. Ce module n'ajoute aucune capacité : il ajoute une écriture qui rend la chose assez légère pour qu'on la fasse vraiment, et partout. À l'examen, les lambdas reviennent surtout dans la question </w:t>
      </w:r>
      <w:r>
        <w:rPr>
          <w:rFonts w:ascii="Consolas" w:hAnsi="Consolas" w:cs="Consolas"/>
          <w:color w:val="000000"/>
          <w:sz w:val="18"/>
          <w:szCs w:val="18"/>
        </w:rPr>
        <w:t xml:space="preserve">JavaFX</w:t>
      </w:r>
      <w:r>
        <w:rPr>
          <w:sz w:val="22"/>
          <w:szCs w:val="22"/>
        </w:rPr>
        <w:t xml:space="preserve"> : chaque bouton reçoit le comportement à déclencher quand on clique.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classe anonyme, et dire ce qu'elle a de plus et de moins qu'une classe nommée ;</w:t>
            </w:r>
          </w:p>
          <w:p>
            <w:pPr>
              <w:spacing w:after="80"/>
            </w:pPr>
            <w:r>
              <w:rPr>
                <w:sz w:val="22"/>
                <w:szCs w:val="22"/>
              </w:rPr>
              <w:t xml:space="preserve">•  réécrire une classe anonyme en lambda, quand l'interface est fonctionnelle ;</w:t>
            </w:r>
          </w:p>
          <w:p>
            <w:pPr>
              <w:spacing w:after="80"/>
            </w:pPr>
            <w:r>
              <w:rPr>
                <w:sz w:val="22"/>
                <w:szCs w:val="22"/>
              </w:rPr>
              <w:t xml:space="preserve">•  expliquer ce qu'est le type cible, et pourquoi il décide de tout ;</w:t>
            </w:r>
          </w:p>
          <w:p>
            <w:pPr>
              <w:spacing w:after="80"/>
            </w:pPr>
            <w:r>
              <w:rPr>
                <w:sz w:val="22"/>
                <w:szCs w:val="22"/>
              </w:rPr>
              <w:t xml:space="preserve">•  écrire une expression lambda sous ses différentes formes ;</w:t>
            </w:r>
          </w:p>
          <w:p>
            <w:pPr>
              <w:spacing w:after="80"/>
            </w:pPr>
            <w:r>
              <w:rPr>
                <w:sz w:val="22"/>
                <w:szCs w:val="22"/>
              </w:rPr>
              <w:t xml:space="preserve">•  choisir parmi les interfaces de </w:t>
            </w:r>
            <w:r>
              <w:rPr>
                <w:rFonts w:ascii="Consolas" w:hAnsi="Consolas" w:cs="Consolas"/>
                <w:color w:val="000000"/>
                <w:sz w:val="18"/>
                <w:szCs w:val="18"/>
              </w:rPr>
              <w:t xml:space="preserve">java.util.function</w:t>
            </w:r>
            <w:r>
              <w:rPr>
                <w:sz w:val="22"/>
                <w:szCs w:val="22"/>
              </w:rPr>
              <w:t xml:space="preserve"> avant d'écrire la vôtre ;</w:t>
            </w:r>
          </w:p>
          <w:p>
            <w:pPr>
              <w:spacing w:after="0"/>
            </w:pPr>
            <w:r>
              <w:rPr>
                <w:sz w:val="22"/>
                <w:szCs w:val="22"/>
              </w:rPr>
              <w:t xml:space="preserve">•  remplacer une expression lambda par une référence de méthode, et donner un nom à un comportement.</w:t>
            </w:r>
          </w:p>
        </w:tc>
      </w:tr>
    </w:tbl>
    <w:p>
      <w:pPr>
        <w:spacing w:after="60"/>
      </w:pPr>
    </w:p>
    <w:p>
      <w:pPr>
        <w:pStyle w:val="Heading1"/>
        <w:keepNext/>
        <w:spacing w:after="160" w:before="360"/>
      </w:pPr>
      <w:r>
        <w:rPr>
          <w:b/>
          <w:bCs/>
          <w:color w:val="000000"/>
          <w:sz w:val="30"/>
          <w:szCs w:val="30"/>
        </w:rPr>
        <w:t xml:space="preserve">LAM §1 — Une classe qui perd son nom</w:t>
      </w:r>
    </w:p>
    <w:p>
      <w:pPr>
        <w:pStyle w:val="Heading2"/>
        <w:keepNext/>
        <w:spacing w:after="100" w:before="240"/>
      </w:pPr>
      <w:r>
        <w:rPr>
          <w:b/>
          <w:bCs/>
          <w:color w:val="595959"/>
          <w:sz w:val="24"/>
          <w:szCs w:val="24"/>
        </w:rPr>
        <w:t xml:space="preserve">Vous passez déjà des comportements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TitreLong implements Predicate&lt;String&gt;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static final int LONGUEUR_MAX = 20;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boolean test(String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titre.length() &gt; LONGUEUR_MAX;    // la seule ligne utile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titres.removeIf(new TitreLong());</w:t>
      </w:r>
    </w:p>
    <w:p>
      <w:pPr>
        <w:spacing w:after="120"/>
      </w:pPr>
      <w:r>
        <w:rPr>
          <w:sz w:val="22"/>
          <w:szCs w:val="22"/>
        </w:rPr>
        <w:t xml:space="preserve">Vous avez écrit ce code au module </w:t>
      </w:r>
      <w:r>
        <w:rPr>
          <w:rFonts w:ascii="Consolas" w:hAnsi="Consolas" w:cs="Consolas"/>
          <w:color w:val="000000"/>
          <w:sz w:val="18"/>
          <w:szCs w:val="18"/>
        </w:rPr>
        <w:t xml:space="preserve">COL</w:t>
      </w:r>
      <w:r>
        <w:rPr>
          <w:sz w:val="22"/>
          <w:szCs w:val="22"/>
        </w:rPr>
        <w:t xml:space="preserve"> (voir </w:t>
      </w:r>
      <w:r>
        <w:rPr>
          <w:rFonts w:ascii="Consolas" w:hAnsi="Consolas" w:cs="Consolas"/>
          <w:color w:val="000000"/>
          <w:sz w:val="18"/>
          <w:szCs w:val="18"/>
        </w:rPr>
        <w:t xml:space="preserve">COL §5</w:t>
      </w:r>
      <w:r>
        <w:rPr>
          <w:sz w:val="22"/>
          <w:szCs w:val="22"/>
        </w:rPr>
        <w:t xml:space="preserve">). Regardez-le à nouveau, en vous demandant ce que </w:t>
      </w:r>
      <w:r>
        <w:rPr>
          <w:rFonts w:ascii="Consolas" w:hAnsi="Consolas" w:cs="Consolas"/>
          <w:color w:val="000000"/>
          <w:sz w:val="18"/>
          <w:szCs w:val="18"/>
        </w:rPr>
        <w:t xml:space="preserve">removeIf</w:t>
      </w:r>
      <w:r>
        <w:rPr>
          <w:sz w:val="22"/>
          <w:szCs w:val="22"/>
        </w:rPr>
        <w:t xml:space="preserve"> reçoit vraiment. Un objet, oui. Mais elle ne lui demande rien d'autre que d'appeler </w:t>
      </w:r>
      <w:r>
        <w:rPr>
          <w:rFonts w:ascii="Consolas" w:hAnsi="Consolas" w:cs="Consolas"/>
          <w:color w:val="000000"/>
          <w:sz w:val="18"/>
          <w:szCs w:val="18"/>
        </w:rPr>
        <w:t xml:space="preserve">test</w:t>
      </w:r>
      <w:r>
        <w:rPr>
          <w:sz w:val="22"/>
          <w:szCs w:val="22"/>
        </w:rPr>
        <w:t xml:space="preserve">. Ce qu'on lui transmet, c'est un comportement : la façon de décider si un titre est trop long.</w:t>
      </w:r>
    </w:p>
    <w:p>
      <w:pPr>
        <w:spacing w:after="120"/>
      </w:pPr>
      <w:r>
        <w:rPr>
          <w:sz w:val="22"/>
          <w:szCs w:val="22"/>
        </w:rPr>
        <w:t xml:space="preserve">Pour transmettre cette seule ligne, il a fallu un fichier, une classe, un nom, une annotation, une signature. Quand le critère sert souvent, ce prix se justifie : la classe porte un nom, et on peut la tester seule. Quand il ne sert qu'une fois, le prix devient dissuasif. On finit par écrire une boucle à la place, et le critère se perd dans la boucle.</w:t>
      </w:r>
    </w:p>
    <w:p>
      <w:pPr>
        <w:pStyle w:val="Heading2"/>
        <w:keepNext/>
        <w:spacing w:after="100" w:before="240"/>
      </w:pPr>
      <w:r>
        <w:rPr>
          <w:b/>
          <w:bCs/>
          <w:color w:val="595959"/>
          <w:sz w:val="24"/>
          <w:szCs w:val="24"/>
        </w:rPr>
        <w:t xml:space="preserve">La classe anonyme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titres.removeIf(new Predicate&lt;String&gt;()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boolean test(String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première chose à retirer, c'est le nom. Ce code déclare une classe qui implémente </w:t>
      </w:r>
      <w:r>
        <w:rPr>
          <w:rFonts w:ascii="Consolas" w:hAnsi="Consolas" w:cs="Consolas"/>
          <w:color w:val="000000"/>
          <w:sz w:val="18"/>
          <w:szCs w:val="18"/>
        </w:rPr>
        <w:t xml:space="preserve">Predicate&lt;String&gt;</w:t>
      </w:r>
      <w:r>
        <w:rPr>
          <w:sz w:val="22"/>
          <w:szCs w:val="22"/>
        </w:rPr>
        <w:t xml:space="preserve">, et crée aussitôt son unique objet. La classe n'a pas de nom, d'où son appellation : </w:t>
      </w:r>
      <w:r>
        <w:rPr>
          <w:i/>
          <w:iCs/>
          <w:sz w:val="22"/>
          <w:szCs w:val="22"/>
        </w:rPr>
        <w:t xml:space="preserve">classe anonyme</w:t>
      </w:r>
      <w:r>
        <w:rPr>
          <w:sz w:val="22"/>
          <w:szCs w:val="22"/>
        </w:rPr>
        <w:t xml:space="preserve">. Elle est écrite à l'endroit même où l'on crée son objet, et ne servira qu'ici.</w:t>
      </w:r>
    </w:p>
    <w:p>
      <w:pPr>
        <w:spacing w:after="120"/>
      </w:pPr>
      <w:r>
        <w:rPr>
          <w:sz w:val="22"/>
          <w:szCs w:val="22"/>
        </w:rPr>
        <w:t xml:space="preserve">Lisez-la de l'extérieur vers l'intérieur. </w:t>
      </w:r>
      <w:r>
        <w:rPr>
          <w:rFonts w:ascii="Consolas" w:hAnsi="Consolas" w:cs="Consolas"/>
          <w:color w:val="000000"/>
          <w:sz w:val="18"/>
          <w:szCs w:val="18"/>
        </w:rPr>
        <w:t xml:space="preserve">new Predicate&lt;String&gt;()</w:t>
      </w:r>
      <w:r>
        <w:rPr>
          <w:sz w:val="22"/>
          <w:szCs w:val="22"/>
        </w:rPr>
        <w:t xml:space="preserve"> ne crée pas un objet de l'interface, ce qui est impossible depuis le module </w:t>
      </w:r>
      <w:r>
        <w:rPr>
          <w:rFonts w:ascii="Consolas" w:hAnsi="Consolas" w:cs="Consolas"/>
          <w:color w:val="000000"/>
          <w:sz w:val="18"/>
          <w:szCs w:val="18"/>
        </w:rPr>
        <w:t xml:space="preserve">ITF</w:t>
      </w:r>
      <w:r>
        <w:rPr>
          <w:sz w:val="22"/>
          <w:szCs w:val="22"/>
        </w:rPr>
        <w:t xml:space="preserve"> : les accolades qui suivent sont le corps d'une classe qui l'implémente. Le mot </w:t>
      </w:r>
      <w:r>
        <w:rPr>
          <w:rFonts w:ascii="Consolas" w:hAnsi="Consolas" w:cs="Consolas"/>
          <w:color w:val="000000"/>
          <w:sz w:val="18"/>
          <w:szCs w:val="18"/>
        </w:rPr>
        <w:t xml:space="preserve">new</w:t>
      </w:r>
      <w:r>
        <w:rPr>
          <w:sz w:val="22"/>
          <w:szCs w:val="22"/>
        </w:rPr>
        <w:t xml:space="preserve"> peut aussi être suivi d'une classe abstraite, dont la classe anonyme hérite alors.</w:t>
      </w:r>
    </w:p>
    <w:p>
      <w:pPr>
        <w:spacing w:after="120"/>
      </w:pPr>
      <w:r>
        <w:rPr>
          <w:sz w:val="22"/>
          <w:szCs w:val="22"/>
        </w:rPr>
        <w:t xml:space="preserve">La constante </w:t>
      </w:r>
      <w:r>
        <w:rPr>
          <w:rFonts w:ascii="Consolas" w:hAnsi="Consolas" w:cs="Consolas"/>
          <w:color w:val="000000"/>
          <w:sz w:val="18"/>
          <w:szCs w:val="18"/>
        </w:rPr>
        <w:t xml:space="preserve">LONGUEUR_MAX</w:t>
      </w:r>
      <w:r>
        <w:rPr>
          <w:sz w:val="22"/>
          <w:szCs w:val="22"/>
        </w:rPr>
        <w:t xml:space="preserve"> vit désormais dans la classe qui contient cet appel : une classe anonyme voit les champs de la classe où elle est écrite. Le fichier a disparu, mais regardez ce qui reste autour de la ligne utile : cinq lignes « de cérémonie ».</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Demo_LAM</w:t>
            </w:r>
            <w:r>
              <w:rPr>
                <w:sz w:val="22"/>
                <w:szCs w:val="22"/>
              </w:rPr>
              <w:t xml:space="preserve"> : ce qu'une lambda peut remplacer, et ce qu'elle ne peut pas</w:t>
            </w:r>
          </w:p>
          <w:p>
            <w:pPr>
              <w:spacing w:after="0"/>
            </w:pPr>
            <w:r>
              <w:rPr>
                <w:sz w:val="22"/>
                <w:szCs w:val="22"/>
              </w:rPr>
              <w:t xml:space="preserve">La démonstration part de deux classes anonymes qui se ressemblent comme deux gouttes d'eau. L'une implémente une interface, l'autre hérite d'une classe abstraite. IntelliJ propose de transformer la première, pas la seconde. Ne retenez pas le raccourci, retenez la question : qu'est-ce que l'outil sait, et que nous n'avons pas encore dit ? La réponse tient en une idée, le type cible. Retenez aussi le geste de la fin : une lambda et une classe anonyme sont deux écritures de la même chose, et IntelliJ passe de l'une à l'autre dans les deux sens. Quand une lambda vous semble obscure, dépliez-la.</w:t>
            </w:r>
          </w:p>
        </w:tc>
      </w:tr>
    </w:tbl>
    <w:p>
      <w:pPr>
        <w:spacing w:after="60"/>
      </w:pPr>
    </w:p>
    <w:p>
      <w:pPr>
        <w:pStyle w:val="Heading1"/>
        <w:keepNext/>
        <w:spacing w:after="160" w:before="360"/>
      </w:pPr>
      <w:r>
        <w:rPr>
          <w:b/>
          <w:bCs/>
          <w:color w:val="000000"/>
          <w:sz w:val="30"/>
          <w:szCs w:val="30"/>
        </w:rPr>
        <w:t xml:space="preserve">LAM §2 — Ce que le compilateur sait déjà</w:t>
      </w:r>
    </w:p>
    <w:p>
      <w:pPr>
        <w:pStyle w:val="Heading2"/>
        <w:keepNext/>
        <w:spacing w:after="100" w:before="240"/>
      </w:pPr>
      <w:r>
        <w:rPr>
          <w:b/>
          <w:bCs/>
          <w:color w:val="595959"/>
          <w:sz w:val="24"/>
          <w:szCs w:val="24"/>
        </w:rPr>
        <w:t xml:space="preserve">La lambda : ce qui reste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titres.removeIf(new Predicate&lt;String&gt;() {    // impose par removeIf</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boolean test(String titre) {       // la seule methode a ecrire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titres.removeIf( titre -&gt; titre.length() &gt; LONGUEUR_MAX );</w:t>
      </w:r>
    </w:p>
    <w:p>
      <w:pPr>
        <w:spacing w:after="120"/>
      </w:pPr>
      <w:r>
        <w:rPr>
          <w:sz w:val="22"/>
          <w:szCs w:val="22"/>
        </w:rPr>
        <w:t xml:space="preserve">Reprenez la classe anonyme ligne par ligne, et demandez-vous ce que le compilateur savait déjà :</w:t>
      </w:r>
    </w:p>
    <w:p>
      <w:pPr>
        <w:pStyle w:val="ListParagraph"/>
        <w:numPr>
          <w:ilvl w:val="0"/>
          <w:numId w:val="2"/>
        </w:numPr>
        <w:spacing w:after="60"/>
      </w:pPr>
      <w:r>
        <w:rPr>
          <w:sz w:val="22"/>
          <w:szCs w:val="22"/>
        </w:rPr>
        <w:t xml:space="preserve">que l'interface est </w:t>
      </w:r>
      <w:r>
        <w:rPr>
          <w:rFonts w:ascii="Consolas" w:hAnsi="Consolas" w:cs="Consolas"/>
          <w:color w:val="000000"/>
          <w:sz w:val="18"/>
          <w:szCs w:val="18"/>
        </w:rPr>
        <w:t xml:space="preserve">Predicate&lt;String&gt;</w:t>
      </w:r>
      <w:r>
        <w:rPr>
          <w:sz w:val="22"/>
          <w:szCs w:val="22"/>
        </w:rPr>
        <w:t xml:space="preserve"> : c'est le type du paramètre de </w:t>
      </w:r>
      <w:r>
        <w:rPr>
          <w:rFonts w:ascii="Consolas" w:hAnsi="Consolas" w:cs="Consolas"/>
          <w:color w:val="000000"/>
          <w:sz w:val="18"/>
          <w:szCs w:val="18"/>
        </w:rPr>
        <w:t xml:space="preserve">removeIf</w:t>
      </w:r>
      <w:r>
        <w:rPr>
          <w:sz w:val="22"/>
          <w:szCs w:val="22"/>
        </w:rPr>
        <w:t xml:space="preserve"> ;</w:t>
      </w:r>
    </w:p>
    <w:p>
      <w:pPr>
        <w:pStyle w:val="ListParagraph"/>
        <w:numPr>
          <w:ilvl w:val="0"/>
          <w:numId w:val="2"/>
        </w:numPr>
        <w:spacing w:after="60"/>
      </w:pPr>
      <w:r>
        <w:rPr>
          <w:sz w:val="22"/>
          <w:szCs w:val="22"/>
        </w:rPr>
        <w:t xml:space="preserve">que la méthode est </w:t>
      </w:r>
      <w:r>
        <w:rPr>
          <w:rFonts w:ascii="Consolas" w:hAnsi="Consolas" w:cs="Consolas"/>
          <w:color w:val="000000"/>
          <w:sz w:val="18"/>
          <w:szCs w:val="18"/>
        </w:rPr>
        <w:t xml:space="preserve">test</w:t>
      </w:r>
      <w:r>
        <w:rPr>
          <w:sz w:val="22"/>
          <w:szCs w:val="22"/>
        </w:rPr>
        <w:t xml:space="preserve"> : c'est la seule méthode abstraite de l'interface ;</w:t>
      </w:r>
    </w:p>
    <w:p>
      <w:pPr>
        <w:pStyle w:val="ListParagraph"/>
        <w:numPr>
          <w:ilvl w:val="0"/>
          <w:numId w:val="2"/>
        </w:numPr>
        <w:spacing w:after="60"/>
      </w:pPr>
      <w:r>
        <w:rPr>
          <w:sz w:val="22"/>
          <w:szCs w:val="22"/>
        </w:rPr>
        <w:t xml:space="preserve">que </w:t>
      </w:r>
      <w:r>
        <w:rPr>
          <w:rFonts w:ascii="Consolas" w:hAnsi="Consolas" w:cs="Consolas"/>
          <w:color w:val="000000"/>
          <w:sz w:val="18"/>
          <w:szCs w:val="18"/>
        </w:rPr>
        <w:t xml:space="preserve">titre</w:t>
      </w:r>
      <w:r>
        <w:rPr>
          <w:sz w:val="22"/>
          <w:szCs w:val="22"/>
        </w:rPr>
        <w:t xml:space="preserve"> est une </w:t>
      </w:r>
      <w:r>
        <w:rPr>
          <w:rFonts w:ascii="Consolas" w:hAnsi="Consolas" w:cs="Consolas"/>
          <w:color w:val="000000"/>
          <w:sz w:val="18"/>
          <w:szCs w:val="18"/>
        </w:rPr>
        <w:t xml:space="preserve">String</w:t>
      </w:r>
      <w:r>
        <w:rPr>
          <w:sz w:val="22"/>
          <w:szCs w:val="22"/>
        </w:rPr>
        <w:t xml:space="preserve">, et que le résultat est un </w:t>
      </w:r>
      <w:r>
        <w:rPr>
          <w:rFonts w:ascii="Consolas" w:hAnsi="Consolas" w:cs="Consolas"/>
          <w:color w:val="000000"/>
          <w:sz w:val="18"/>
          <w:szCs w:val="18"/>
        </w:rPr>
        <w:t xml:space="preserve">boolean</w:t>
      </w:r>
      <w:r>
        <w:rPr>
          <w:sz w:val="22"/>
          <w:szCs w:val="22"/>
        </w:rPr>
        <w:t xml:space="preserve"> : c'est la signature de </w:t>
      </w:r>
      <w:r>
        <w:rPr>
          <w:rFonts w:ascii="Consolas" w:hAnsi="Consolas" w:cs="Consolas"/>
          <w:color w:val="000000"/>
          <w:sz w:val="18"/>
          <w:szCs w:val="18"/>
        </w:rPr>
        <w:t xml:space="preserve">test</w:t>
      </w:r>
      <w:r>
        <w:rPr>
          <w:sz w:val="22"/>
          <w:szCs w:val="22"/>
        </w:rPr>
        <w:t xml:space="preserve">.</w:t>
      </w:r>
    </w:p>
    <w:p>
      <w:pPr>
        <w:spacing w:after="120"/>
      </w:pPr>
      <w:r>
        <w:rPr>
          <w:sz w:val="22"/>
          <w:szCs w:val="22"/>
        </w:rPr>
        <w:t xml:space="preserve">Tout cela s'efface. Il reste ce que le compilateur ne peut pas deviner : le paramètre qu'on passe à la méthode, et ce que la méthode en fait. La flèche les sépare. C'est une </w:t>
      </w:r>
      <w:r>
        <w:rPr>
          <w:i/>
          <w:iCs/>
          <w:sz w:val="22"/>
          <w:szCs w:val="22"/>
        </w:rPr>
        <w:t xml:space="preserve">expression lambda</w:t>
      </w:r>
      <w:r>
        <w:rPr>
          <w:sz w:val="22"/>
          <w:szCs w:val="22"/>
        </w:rPr>
        <w:t xml:space="preserve">.</w:t>
      </w:r>
    </w:p>
    <w:p>
      <w:pPr>
        <w:spacing w:after="120"/>
      </w:pPr>
      <w:r>
        <w:rPr>
          <w:sz w:val="22"/>
          <w:szCs w:val="22"/>
        </w:rPr>
        <w:t xml:space="preserve">Le programme fait exactement la même chose qu'avec </w:t>
      </w:r>
      <w:r>
        <w:rPr>
          <w:rFonts w:ascii="Consolas" w:hAnsi="Consolas" w:cs="Consolas"/>
          <w:color w:val="000000"/>
          <w:sz w:val="18"/>
          <w:szCs w:val="18"/>
        </w:rPr>
        <w:t xml:space="preserve">TitreLong</w:t>
      </w:r>
      <w:r>
        <w:rPr>
          <w:sz w:val="22"/>
          <w:szCs w:val="22"/>
        </w:rPr>
        <w:t xml:space="preserve">. Seul le coût d'écriture a changé, et avec lui l'envie de le faire.</w:t>
      </w:r>
    </w:p>
    <w:p>
      <w:pPr>
        <w:pStyle w:val="Heading2"/>
        <w:keepNext/>
        <w:spacing w:after="100" w:before="240"/>
      </w:pPr>
      <w:r>
        <w:rPr>
          <w:b/>
          <w:bCs/>
          <w:color w:val="595959"/>
          <w:sz w:val="24"/>
          <w:szCs w:val="24"/>
        </w:rPr>
        <w:t xml:space="preserve">Rappel : l'interface fonctionnelle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@FunctionalInterface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public interface Predicate&lt;T&gt; {      // java.util.function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boolean test(T t);               // la seule methode abstraite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 plus des methodes default, qui ne comptent pas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module </w:t>
      </w:r>
      <w:r>
        <w:rPr>
          <w:rFonts w:ascii="Consolas" w:hAnsi="Consolas" w:cs="Consolas"/>
          <w:color w:val="000000"/>
          <w:sz w:val="18"/>
          <w:szCs w:val="18"/>
        </w:rPr>
        <w:t xml:space="preserve">ITF</w:t>
      </w:r>
      <w:r>
        <w:rPr>
          <w:sz w:val="22"/>
          <w:szCs w:val="22"/>
        </w:rPr>
        <w:t xml:space="preserve"> a défini le terme (voir </w:t>
      </w:r>
      <w:r>
        <w:rPr>
          <w:rFonts w:ascii="Consolas" w:hAnsi="Consolas" w:cs="Consolas"/>
          <w:color w:val="000000"/>
          <w:sz w:val="18"/>
          <w:szCs w:val="18"/>
        </w:rPr>
        <w:t xml:space="preserve">ITF §6</w:t>
      </w:r>
      <w:r>
        <w:rPr>
          <w:sz w:val="22"/>
          <w:szCs w:val="22"/>
        </w:rPr>
        <w:t xml:space="preserve">). Une interface est dite </w:t>
      </w:r>
      <w:r>
        <w:rPr>
          <w:i/>
          <w:iCs/>
          <w:sz w:val="22"/>
          <w:szCs w:val="22"/>
        </w:rPr>
        <w:t xml:space="preserve">fonctionnelle</w:t>
      </w:r>
      <w:r>
        <w:rPr>
          <w:sz w:val="22"/>
          <w:szCs w:val="22"/>
        </w:rPr>
        <w:t xml:space="preserve"> quand elle déclare une seule méthode abstraite. Elle peut avoir en plus des méthodes </w:t>
      </w:r>
      <w:r>
        <w:rPr>
          <w:rFonts w:ascii="Consolas" w:hAnsi="Consolas" w:cs="Consolas"/>
          <w:color w:val="000000"/>
          <w:sz w:val="18"/>
          <w:szCs w:val="18"/>
        </w:rPr>
        <w:t xml:space="preserve">default</w:t>
      </w:r>
      <w:r>
        <w:rPr>
          <w:sz w:val="22"/>
          <w:szCs w:val="22"/>
        </w:rPr>
        <w:t xml:space="preserve"> ou </w:t>
      </w:r>
      <w:r>
        <w:rPr>
          <w:rFonts w:ascii="Consolas" w:hAnsi="Consolas" w:cs="Consolas"/>
          <w:color w:val="000000"/>
          <w:sz w:val="18"/>
          <w:szCs w:val="18"/>
        </w:rPr>
        <w:t xml:space="preserve">static</w:t>
      </w:r>
      <w:r>
        <w:rPr>
          <w:sz w:val="22"/>
          <w:szCs w:val="22"/>
        </w:rPr>
        <w:t xml:space="preserve"> : elles ont déjà un corps, et ne comptent donc pas.</w:t>
      </w:r>
    </w:p>
    <w:p>
      <w:pPr>
        <w:spacing w:after="120"/>
      </w:pPr>
      <w:r>
        <w:rPr>
          <w:sz w:val="22"/>
          <w:szCs w:val="22"/>
        </w:rPr>
        <w:t xml:space="preserve">C'est ce qui rend la lambda possible. Une lambda n'apporte qu'un corps de méthode, sans nom. Pour que le compilateur sache quelle méthode elle écrit, il n'en faut qu'une à écrire. L'annotation </w:t>
      </w:r>
      <w:r>
        <w:rPr>
          <w:rFonts w:ascii="Consolas" w:hAnsi="Consolas" w:cs="Consolas"/>
          <w:color w:val="000000"/>
          <w:sz w:val="18"/>
          <w:szCs w:val="18"/>
        </w:rPr>
        <w:t xml:space="preserve">@FunctionalInterface</w:t>
      </w:r>
      <w:r>
        <w:rPr>
          <w:sz w:val="22"/>
          <w:szCs w:val="22"/>
        </w:rPr>
        <w:t xml:space="preserve"> n'est pas obligatoire, mais elle protège : si quelqu'un ajoute une seconde méthode abstraite à l'interface, le compilateur refuse, au lieu de casser toutes les lambdas qui l'utilisent.</w:t>
      </w:r>
    </w:p>
    <w:p>
      <w:pPr>
        <w:pStyle w:val="Heading2"/>
        <w:keepNext/>
        <w:spacing w:after="100" w:before="240"/>
      </w:pPr>
      <w:r>
        <w:rPr>
          <w:b/>
          <w:bCs/>
          <w:color w:val="595959"/>
          <w:sz w:val="24"/>
          <w:szCs w:val="24"/>
        </w:rPr>
        <w:t xml:space="preserve">Le type de la lambda vient du contexte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la variable fixe le type de la lambda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Predicate&lt;String&gt; estLong = titre -&gt;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le parametre de la methode assertThrows fixe le type de la lambda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Executable, une seule methode, execute()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assertThrows(IllegalArgumentException.class, () -&gt; salle.reserver(0));</w:t>
      </w:r>
    </w:p>
    <w:p>
      <w:pPr>
        <w:spacing w:after="120"/>
      </w:pPr>
      <w:r>
        <w:rPr>
          <w:sz w:val="22"/>
          <w:szCs w:val="22"/>
        </w:rPr>
        <w:t xml:space="preserve">Une lambda seule ne veut rien dire. Le compilateur la comprend en regardant où elle va : la variable qui la reçoit, ou le paramètre auquel on la passe. Ce type de destination s'appelle le </w:t>
      </w:r>
      <w:r>
        <w:rPr>
          <w:i/>
          <w:iCs/>
          <w:sz w:val="22"/>
          <w:szCs w:val="22"/>
        </w:rPr>
        <w:t xml:space="preserve">type cible</w:t>
      </w:r>
      <w:r>
        <w:rPr>
          <w:sz w:val="22"/>
          <w:szCs w:val="22"/>
        </w:rPr>
        <w:t xml:space="preserve">, et c'est lui qui dit quelle méthode la lambda implémente.</w:t>
      </w:r>
    </w:p>
    <w:p>
      <w:pPr>
        <w:spacing w:after="120"/>
      </w:pPr>
      <w:r>
        <w:rPr>
          <w:sz w:val="22"/>
          <w:szCs w:val="22"/>
        </w:rPr>
        <w:t xml:space="preserve">Voilà la règle que la démonstration a fait trouver : le type cible doit être une interface fonctionnelle. S'il avait deux méthodes abstraites, le compilateur ne saurait pas laquelle la lambda écrit. Si c'était une classe abstraite, il faudrait un objet complet, avec son état et son constructeur, alors qu'une lambda n'apporte qu'une méthode.</w:t>
      </w:r>
    </w:p>
    <w:p>
      <w:pPr>
        <w:spacing w:after="120"/>
      </w:pPr>
      <w:r>
        <w:rPr>
          <w:sz w:val="22"/>
          <w:szCs w:val="22"/>
        </w:rPr>
        <w:t xml:space="preserve">Le module </w:t>
      </w:r>
      <w:r>
        <w:rPr>
          <w:rFonts w:ascii="Consolas" w:hAnsi="Consolas" w:cs="Consolas"/>
          <w:color w:val="000000"/>
          <w:sz w:val="18"/>
          <w:szCs w:val="18"/>
        </w:rPr>
        <w:t xml:space="preserve">JUN</w:t>
      </w:r>
      <w:r>
        <w:rPr>
          <w:sz w:val="22"/>
          <w:szCs w:val="22"/>
        </w:rPr>
        <w:t xml:space="preserve"> vous avait demandé de recopier </w:t>
      </w:r>
      <w:r>
        <w:rPr>
          <w:rFonts w:ascii="Consolas" w:hAnsi="Consolas" w:cs="Consolas"/>
          <w:color w:val="000000"/>
          <w:sz w:val="18"/>
          <w:szCs w:val="18"/>
        </w:rPr>
        <w:t xml:space="preserve">() -&gt; salle.reserver(0)</w:t>
      </w:r>
      <w:r>
        <w:rPr>
          <w:sz w:val="22"/>
          <w:szCs w:val="22"/>
        </w:rPr>
        <w:t xml:space="preserve"> sans explication (voir </w:t>
      </w:r>
      <w:r>
        <w:rPr>
          <w:rFonts w:ascii="Consolas" w:hAnsi="Consolas" w:cs="Consolas"/>
          <w:color w:val="000000"/>
          <w:sz w:val="18"/>
          <w:szCs w:val="18"/>
        </w:rPr>
        <w:t xml:space="preserve">JUN §3</w:t>
      </w:r>
      <w:r>
        <w:rPr>
          <w:sz w:val="22"/>
          <w:szCs w:val="22"/>
        </w:rPr>
        <w:t xml:space="preserve">). Le paramètre d'</w:t>
      </w:r>
      <w:r>
        <w:rPr>
          <w:rFonts w:ascii="Consolas" w:hAnsi="Consolas" w:cs="Consolas"/>
          <w:color w:val="000000"/>
          <w:sz w:val="18"/>
          <w:szCs w:val="18"/>
        </w:rPr>
        <w:t xml:space="preserve">assertThrows</w:t>
      </w:r>
      <w:r>
        <w:rPr>
          <w:sz w:val="22"/>
          <w:szCs w:val="22"/>
        </w:rPr>
        <w:t xml:space="preserve"> a pour type </w:t>
      </w:r>
      <w:r>
        <w:rPr>
          <w:rFonts w:ascii="Consolas" w:hAnsi="Consolas" w:cs="Consolas"/>
          <w:color w:val="000000"/>
          <w:sz w:val="18"/>
          <w:szCs w:val="18"/>
        </w:rPr>
        <w:t xml:space="preserve">Executable</w:t>
      </w:r>
      <w:r>
        <w:rPr>
          <w:sz w:val="22"/>
          <w:szCs w:val="22"/>
        </w:rPr>
        <w:t xml:space="preserve">, une interface de </w:t>
      </w:r>
      <w:r>
        <w:rPr>
          <w:rFonts w:ascii="Consolas" w:hAnsi="Consolas" w:cs="Consolas"/>
          <w:color w:val="000000"/>
          <w:sz w:val="18"/>
          <w:szCs w:val="18"/>
        </w:rPr>
        <w:t xml:space="preserve">JUnit</w:t>
      </w:r>
      <w:r>
        <w:rPr>
          <w:sz w:val="22"/>
          <w:szCs w:val="22"/>
        </w:rPr>
        <w:t xml:space="preserve"> dont la seule méthode, </w:t>
      </w:r>
      <w:r>
        <w:rPr>
          <w:rFonts w:ascii="Consolas" w:hAnsi="Consolas" w:cs="Consolas"/>
          <w:color w:val="000000"/>
          <w:sz w:val="18"/>
          <w:szCs w:val="18"/>
        </w:rPr>
        <w:t xml:space="preserve">execute</w:t>
      </w:r>
      <w:r>
        <w:rPr>
          <w:sz w:val="22"/>
          <w:szCs w:val="22"/>
        </w:rPr>
        <w:t xml:space="preserve">, ne reçoit rien et ne retourne rien : d'où les parenthèses vides. La lambda emballe l'appel, et </w:t>
      </w:r>
      <w:r>
        <w:rPr>
          <w:rFonts w:ascii="Consolas" w:hAnsi="Consolas" w:cs="Consolas"/>
          <w:color w:val="000000"/>
          <w:sz w:val="18"/>
          <w:szCs w:val="18"/>
        </w:rPr>
        <w:t xml:space="preserve">assertThrows</w:t>
      </w:r>
      <w:r>
        <w:rPr>
          <w:sz w:val="22"/>
          <w:szCs w:val="22"/>
        </w:rPr>
        <w:t xml:space="preserve"> l'exécute quand elle est prête à attraper l'exception.</w:t>
      </w:r>
    </w:p>
    <w:p>
      <w:pPr>
        <w:spacing w:after="120"/>
      </w:pPr>
      <w:r>
        <w:rPr>
          <w:sz w:val="22"/>
          <w:szCs w:val="22"/>
        </w:rPr>
        <w:t xml:space="preserve">Une lambda est donc un objet comme un autre : on la range dans une variable, on la passe en paramètre, on la met dans un tableau.</w:t>
      </w:r>
    </w:p>
    <w:p>
      <w:pPr>
        <w:pStyle w:val="Heading2"/>
        <w:keepNext/>
        <w:spacing w:after="100" w:before="240"/>
      </w:pPr>
      <w:r>
        <w:rPr>
          <w:b/>
          <w:bCs/>
          <w:color w:val="595959"/>
          <w:sz w:val="24"/>
          <w:szCs w:val="24"/>
        </w:rPr>
        <w:t xml:space="preserve">Les formes d'une lambda</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Runnable saluer = () -&gt; System.out.println("Bonjour");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Comparator&lt;String&gt; parLongueur = (a, b) -&gt; Integer.compare(a.length(), b.length());</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Predicate&lt;String&gt; estLong = titre -&gt;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String sansEspaces = titre.strip();</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sansEspaces.length() &gt; LONGUEUR_MAX;</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forme la plus courante a un seul paramètre et une seule expression. Les autres suivent la signature de la méthode à écrire.</w:t>
      </w:r>
    </w:p>
    <w:p>
      <w:pPr>
        <w:pStyle w:val="ListParagraph"/>
        <w:numPr>
          <w:ilvl w:val="0"/>
          <w:numId w:val="2"/>
        </w:numPr>
        <w:spacing w:after="60"/>
      </w:pPr>
      <w:r>
        <w:rPr>
          <w:b/>
          <w:bCs/>
          <w:sz w:val="22"/>
          <w:szCs w:val="22"/>
        </w:rPr>
        <w:t xml:space="preserve">Aucun paramètre :</w:t>
      </w:r>
      <w:r>
        <w:rPr>
          <w:sz w:val="22"/>
          <w:szCs w:val="22"/>
        </w:rPr>
        <w:t xml:space="preserve"> la méthode </w:t>
      </w:r>
      <w:r>
        <w:rPr>
          <w:rFonts w:ascii="Consolas" w:hAnsi="Consolas" w:cs="Consolas"/>
          <w:color w:val="000000"/>
          <w:sz w:val="18"/>
          <w:szCs w:val="18"/>
        </w:rPr>
        <w:t xml:space="preserve">run</w:t>
      </w:r>
      <w:r>
        <w:rPr>
          <w:sz w:val="22"/>
          <w:szCs w:val="22"/>
        </w:rPr>
        <w:t xml:space="preserve"> de </w:t>
      </w:r>
      <w:r>
        <w:rPr>
          <w:rFonts w:ascii="Consolas" w:hAnsi="Consolas" w:cs="Consolas"/>
          <w:color w:val="000000"/>
          <w:sz w:val="18"/>
          <w:szCs w:val="18"/>
        </w:rPr>
        <w:t xml:space="preserve">Runnable</w:t>
      </w:r>
      <w:r>
        <w:rPr>
          <w:sz w:val="22"/>
          <w:szCs w:val="22"/>
        </w:rPr>
        <w:t xml:space="preserve"> ne reçoit rien, et la lambda commence par des parenthèses vides.</w:t>
      </w:r>
    </w:p>
    <w:p>
      <w:pPr>
        <w:pStyle w:val="ListParagraph"/>
        <w:numPr>
          <w:ilvl w:val="0"/>
          <w:numId w:val="2"/>
        </w:numPr>
        <w:spacing w:after="60"/>
      </w:pPr>
      <w:r>
        <w:rPr>
          <w:b/>
          <w:bCs/>
          <w:sz w:val="22"/>
          <w:szCs w:val="22"/>
        </w:rPr>
        <w:t xml:space="preserve">Deux paramètres :</w:t>
      </w:r>
      <w:r>
        <w:rPr>
          <w:sz w:val="22"/>
          <w:szCs w:val="22"/>
        </w:rPr>
        <w:t xml:space="preserve"> la méthode </w:t>
      </w:r>
      <w:r>
        <w:rPr>
          <w:rFonts w:ascii="Consolas" w:hAnsi="Consolas" w:cs="Consolas"/>
          <w:color w:val="000000"/>
          <w:sz w:val="18"/>
          <w:szCs w:val="18"/>
        </w:rPr>
        <w:t xml:space="preserve">compare</w:t>
      </w:r>
      <w:r>
        <w:rPr>
          <w:sz w:val="22"/>
          <w:szCs w:val="22"/>
        </w:rPr>
        <w:t xml:space="preserve"> de </w:t>
      </w:r>
      <w:r>
        <w:rPr>
          <w:rFonts w:ascii="Consolas" w:hAnsi="Consolas" w:cs="Consolas"/>
          <w:color w:val="000000"/>
          <w:sz w:val="18"/>
          <w:szCs w:val="18"/>
        </w:rPr>
        <w:t xml:space="preserve">Comparator</w:t>
      </w:r>
      <w:r>
        <w:rPr>
          <w:sz w:val="22"/>
          <w:szCs w:val="22"/>
        </w:rPr>
        <w:t xml:space="preserve"> en reçoit deux, qu'on nomme entre parenthèses, séparés par une virgule. C'est le </w:t>
      </w:r>
      <w:r>
        <w:rPr>
          <w:rFonts w:ascii="Consolas" w:hAnsi="Consolas" w:cs="Consolas"/>
          <w:color w:val="000000"/>
          <w:sz w:val="18"/>
          <w:szCs w:val="18"/>
        </w:rPr>
        <w:t xml:space="preserve">ParLongueur</w:t>
      </w:r>
      <w:r>
        <w:rPr>
          <w:sz w:val="22"/>
          <w:szCs w:val="22"/>
        </w:rPr>
        <w:t xml:space="preserve"> de </w:t>
      </w:r>
      <w:r>
        <w:rPr>
          <w:rFonts w:ascii="Consolas" w:hAnsi="Consolas" w:cs="Consolas"/>
          <w:color w:val="000000"/>
          <w:sz w:val="18"/>
          <w:szCs w:val="18"/>
        </w:rPr>
        <w:t xml:space="preserve">COL §6</w:t>
      </w:r>
      <w:r>
        <w:rPr>
          <w:sz w:val="22"/>
          <w:szCs w:val="22"/>
        </w:rPr>
        <w:t xml:space="preserve">, en une ligne.</w:t>
      </w:r>
    </w:p>
    <w:p>
      <w:pPr>
        <w:pStyle w:val="ListParagraph"/>
        <w:numPr>
          <w:ilvl w:val="0"/>
          <w:numId w:val="2"/>
        </w:numPr>
        <w:spacing w:after="60"/>
      </w:pPr>
      <w:r>
        <w:rPr>
          <w:b/>
          <w:bCs/>
          <w:sz w:val="22"/>
          <w:szCs w:val="22"/>
        </w:rPr>
        <w:t xml:space="preserve">Plusieurs instructions :</w:t>
      </w:r>
      <w:r>
        <w:rPr>
          <w:sz w:val="22"/>
          <w:szCs w:val="22"/>
        </w:rPr>
        <w:t xml:space="preserve"> dès que le corps compte plus d'une instruction, il prend des accolades, et le </w:t>
      </w:r>
      <w:r>
        <w:rPr>
          <w:rFonts w:ascii="Consolas" w:hAnsi="Consolas" w:cs="Consolas"/>
          <w:color w:val="000000"/>
          <w:sz w:val="18"/>
          <w:szCs w:val="18"/>
        </w:rPr>
        <w:t xml:space="preserve">return</w:t>
      </w:r>
      <w:r>
        <w:rPr>
          <w:sz w:val="22"/>
          <w:szCs w:val="22"/>
        </w:rPr>
        <w:t xml:space="preserve"> redevient obligatoire, comme dans une méthode.</w:t>
      </w:r>
    </w:p>
    <w:p>
      <w:pPr>
        <w:spacing w:after="120"/>
      </w:pPr>
      <w:r>
        <w:rPr>
          <w:sz w:val="22"/>
          <w:szCs w:val="22"/>
        </w:rPr>
        <w:t xml:space="preserve">Un corps en bloc est permis, mais s'il s'allonge, c'est le signe qu'il mérite un nom. </w:t>
      </w:r>
      <w:r>
        <w:rPr>
          <w:rFonts w:ascii="Consolas" w:hAnsi="Consolas" w:cs="Consolas"/>
          <w:color w:val="000000"/>
          <w:sz w:val="18"/>
          <w:szCs w:val="18"/>
        </w:rPr>
        <w:t xml:space="preserve">LAM §3</w:t>
      </w:r>
      <w:r>
        <w:rPr>
          <w:sz w:val="22"/>
          <w:szCs w:val="22"/>
        </w:rPr>
        <w:t xml:space="preserve"> dit comment le lui donner.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LAM.1</w:t>
            </w:r>
            <w:r>
              <w:rPr>
                <w:sz w:val="22"/>
                <w:szCs w:val="22"/>
              </w:rPr>
              <w:t xml:space="preserve"> Un tableau de comportements, puis </w:t>
            </w:r>
            <w:r>
              <w:rPr>
                <w:rFonts w:ascii="Consolas" w:hAnsi="Consolas" w:cs="Consolas"/>
                <w:color w:val="000000"/>
                <w:sz w:val="18"/>
                <w:szCs w:val="18"/>
              </w:rPr>
              <w:t xml:space="preserve">LAM.2</w:t>
            </w:r>
            <w:r>
              <w:rPr>
                <w:sz w:val="22"/>
                <w:szCs w:val="22"/>
              </w:rPr>
              <w:t xml:space="preserve"> Écrire son interface fonctionnelle</w:t>
            </w:r>
          </w:p>
          <w:p>
            <w:pPr>
              <w:spacing w:after="0"/>
            </w:pPr>
            <w:r>
              <w:rPr>
                <w:rFonts w:ascii="Consolas" w:hAnsi="Consolas" w:cs="Consolas"/>
                <w:color w:val="000000"/>
                <w:sz w:val="18"/>
                <w:szCs w:val="18"/>
              </w:rPr>
              <w:t xml:space="preserve">LAM.1</w:t>
            </w:r>
            <w:r>
              <w:rPr>
                <w:sz w:val="22"/>
                <w:szCs w:val="22"/>
              </w:rPr>
              <w:t xml:space="preserve"> range quatre lambdas dans un tableau, et les applique sans savoir ce qu'elles font. Comparez avec </w:t>
            </w:r>
            <w:r>
              <w:rPr>
                <w:rFonts w:ascii="Consolas" w:hAnsi="Consolas" w:cs="Consolas"/>
                <w:color w:val="000000"/>
                <w:sz w:val="18"/>
                <w:szCs w:val="18"/>
              </w:rPr>
              <w:t xml:space="preserve">ITF.1</w:t>
            </w:r>
            <w:r>
              <w:rPr>
                <w:sz w:val="22"/>
                <w:szCs w:val="22"/>
              </w:rPr>
              <w:t xml:space="preserve"> : la même idée y demandait un fichier par calcul. Faites l'expérience de la deuxième question, en ajoutant une méthode à l'interface : regardez sur quelle ligne le compilateur proteste. </w:t>
            </w:r>
            <w:r>
              <w:rPr>
                <w:rFonts w:ascii="Consolas" w:hAnsi="Consolas" w:cs="Consolas"/>
                <w:color w:val="000000"/>
                <w:sz w:val="18"/>
                <w:szCs w:val="18"/>
              </w:rPr>
              <w:t xml:space="preserve">LAM.2</w:t>
            </w:r>
            <w:r>
              <w:rPr>
                <w:sz w:val="22"/>
                <w:szCs w:val="22"/>
              </w:rPr>
              <w:t xml:space="preserve"> passe de l'autre côté : vous écrivez la méthode qui reçoit le critère, et l'interface qui le décrit, avec </w:t>
            </w:r>
            <w:r>
              <w:rPr>
                <w:rFonts w:ascii="Consolas" w:hAnsi="Consolas" w:cs="Consolas"/>
                <w:color w:val="000000"/>
                <w:sz w:val="18"/>
                <w:szCs w:val="18"/>
              </w:rPr>
              <w:t xml:space="preserve">@FunctionalInterface</w:t>
            </w:r>
            <w:r>
              <w:rPr>
                <w:sz w:val="22"/>
                <w:szCs w:val="22"/>
              </w:rPr>
              <w:t xml:space="preserve">. Le test lui passe des lambdas qu'elle n'a jamais vues, et elle s'en sort sans les connaître. Essayez vraiment la question sur la variable locale : le compilateur a un avis. Pour déplier une lambda, voir </w:t>
            </w:r>
            <w:r>
              <w:rPr>
                <w:rFonts w:ascii="Consolas" w:hAnsi="Consolas" w:cs="Consolas"/>
                <w:color w:val="000000"/>
                <w:sz w:val="18"/>
                <w:szCs w:val="18"/>
              </w:rPr>
              <w:t xml:space="preserve">IDE.16</w:t>
            </w:r>
            <w:r>
              <w:rPr>
                <w:sz w:val="22"/>
                <w:szCs w:val="22"/>
              </w:rPr>
              <w:t xml:space="preserve"> ; pour nommer ce qui n'a pas de nom, </w:t>
            </w:r>
            <w:r>
              <w:rPr>
                <w:rFonts w:ascii="Consolas" w:hAnsi="Consolas" w:cs="Consolas"/>
                <w:color w:val="000000"/>
                <w:sz w:val="18"/>
                <w:szCs w:val="18"/>
                <w:u w:val="none"/>
              </w:rPr>
              <w:t xml:space="preserve">CC-MET.1</w:t>
            </w:r>
            <w:r>
              <w:rPr>
                <w:sz w:val="22"/>
                <w:szCs w:val="22"/>
              </w:rPr>
              <w:t xml:space="preserve">.</w:t>
            </w:r>
          </w:p>
        </w:tc>
      </w:tr>
    </w:tbl>
    <w:p>
      <w:pPr>
        <w:spacing w:after="60"/>
      </w:pPr>
    </w:p>
    <w:p>
      <w:pPr>
        <w:pStyle w:val="Heading1"/>
        <w:keepNext/>
        <w:spacing w:after="160" w:before="360"/>
      </w:pPr>
      <w:r>
        <w:rPr>
          <w:b/>
          <w:bCs/>
          <w:color w:val="000000"/>
          <w:sz w:val="30"/>
          <w:szCs w:val="30"/>
        </w:rPr>
        <w:t xml:space="preserve">LAM §3 — Réutiliser ce qui existe</w:t>
      </w:r>
    </w:p>
    <w:p>
      <w:pPr>
        <w:pStyle w:val="Heading2"/>
        <w:keepNext/>
        <w:spacing w:after="100" w:before="240"/>
      </w:pPr>
      <w:r>
        <w:rPr>
          <w:b/>
          <w:bCs/>
          <w:color w:val="595959"/>
          <w:sz w:val="24"/>
          <w:szCs w:val="24"/>
        </w:rPr>
        <w:t xml:space="preserve">Les interfaces de </w:t>
      </w:r>
      <w:r>
        <w:rPr>
          <w:rFonts w:ascii="Consolas" w:cs="Consolas" w:eastAsia="Consolas" w:hAnsi="Consolas"/>
          <w:b/>
          <w:bCs/>
          <w:color w:val="000000"/>
          <w:sz w:val="20"/>
          <w:szCs w:val="20"/>
        </w:rPr>
        <w:t xml:space="preserve">java.util.function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2"/>
        <w:gridCol w:w="2841"/>
        <w:gridCol w:w="3847"/>
      </w:tblGrid>
      <w:tr>
        <w:trPr>
          <w:tblHeader/>
        </w:trPr>
        <w:tc>
          <w:tcPr>
            <w:tcW w:type="dxa" w:w="2672"/>
            <w:shd w:fill="E8E8E8" w:val="clear"/>
            <w:tcMar>
              <w:top w:type="dxa" w:w="55"/>
              <w:left w:type="dxa" w:w="100"/>
              <w:bottom w:type="dxa" w:w="55"/>
              <w:right w:type="dxa" w:w="100"/>
            </w:tcMar>
          </w:tcPr>
          <w:p>
            <w:pPr>
              <w:spacing w:after="0"/>
            </w:pPr>
            <w:r>
              <w:rPr>
                <w:b/>
                <w:bCs/>
                <w:sz w:val="20"/>
                <w:szCs w:val="20"/>
              </w:rPr>
              <w:t xml:space="preserve">Interface</w:t>
            </w:r>
          </w:p>
        </w:tc>
        <w:tc>
          <w:tcPr>
            <w:tcW w:type="dxa" w:w="2841"/>
            <w:shd w:fill="E8E8E8" w:val="clear"/>
            <w:tcMar>
              <w:top w:type="dxa" w:w="55"/>
              <w:left w:type="dxa" w:w="100"/>
              <w:bottom w:type="dxa" w:w="55"/>
              <w:right w:type="dxa" w:w="100"/>
            </w:tcMar>
          </w:tcPr>
          <w:p>
            <w:pPr>
              <w:spacing w:after="0"/>
            </w:pPr>
            <w:r>
              <w:rPr>
                <w:b/>
                <w:bCs/>
                <w:sz w:val="20"/>
                <w:szCs w:val="20"/>
              </w:rPr>
              <w:t xml:space="preserve">Méthode</w:t>
            </w:r>
          </w:p>
        </w:tc>
        <w:tc>
          <w:tcPr>
            <w:tcW w:type="dxa" w:w="3847"/>
            <w:shd w:fill="E8E8E8" w:val="clear"/>
            <w:tcMar>
              <w:top w:type="dxa" w:w="55"/>
              <w:left w:type="dxa" w:w="100"/>
              <w:bottom w:type="dxa" w:w="55"/>
              <w:right w:type="dxa" w:w="100"/>
            </w:tcMar>
          </w:tcPr>
          <w:p>
            <w:pPr>
              <w:spacing w:after="0"/>
            </w:pPr>
            <w:r>
              <w:rPr>
                <w:b/>
                <w:bCs/>
                <w:sz w:val="20"/>
                <w:szCs w:val="20"/>
              </w:rPr>
              <w:t xml:space="preserve">Elle sait</w:t>
            </w:r>
          </w:p>
        </w:tc>
      </w:tr>
      <w:tr>
        <w:trPr>
          <w:cantSplit/>
        </w:trPr>
        <w:tc>
          <w:tcPr>
            <w:tcW w:type="dxa" w:w="2672"/>
            <w:tcMar>
              <w:top w:type="dxa" w:w="55"/>
              <w:left w:type="dxa" w:w="100"/>
              <w:bottom w:type="dxa" w:w="55"/>
              <w:right w:type="dxa" w:w="100"/>
            </w:tcMar>
          </w:tcPr>
          <w:p>
            <w:pPr>
              <w:spacing w:after="0"/>
            </w:pPr>
            <w:r>
              <w:rPr>
                <w:rFonts w:ascii="Consolas" w:hAnsi="Consolas" w:cs="Consolas"/>
                <w:color w:val="000000"/>
                <w:sz w:val="18"/>
                <w:szCs w:val="18"/>
              </w:rPr>
              <w:t xml:space="preserve">Predicate&lt;T&gt;</w:t>
            </w:r>
          </w:p>
        </w:tc>
        <w:tc>
          <w:tcPr>
            <w:tcW w:type="dxa" w:w="2841"/>
            <w:tcMar>
              <w:top w:type="dxa" w:w="55"/>
              <w:left w:type="dxa" w:w="100"/>
              <w:bottom w:type="dxa" w:w="55"/>
              <w:right w:type="dxa" w:w="100"/>
            </w:tcMar>
          </w:tcPr>
          <w:p>
            <w:pPr>
              <w:spacing w:after="0"/>
            </w:pPr>
            <w:r>
              <w:rPr>
                <w:rFonts w:ascii="Consolas" w:hAnsi="Consolas" w:cs="Consolas"/>
                <w:color w:val="000000"/>
                <w:sz w:val="18"/>
                <w:szCs w:val="18"/>
              </w:rPr>
              <w:t xml:space="preserve">boolean test(T)</w:t>
            </w:r>
          </w:p>
        </w:tc>
        <w:tc>
          <w:tcPr>
            <w:tcW w:type="dxa" w:w="3847"/>
            <w:tcMar>
              <w:top w:type="dxa" w:w="55"/>
              <w:left w:type="dxa" w:w="100"/>
              <w:bottom w:type="dxa" w:w="55"/>
              <w:right w:type="dxa" w:w="100"/>
            </w:tcMar>
          </w:tcPr>
          <w:p>
            <w:pPr>
              <w:spacing w:after="0"/>
            </w:pPr>
            <w:r>
              <w:rPr>
                <w:sz w:val="20"/>
                <w:szCs w:val="20"/>
              </w:rPr>
              <w:t xml:space="preserve">répondre oui ou non</w:t>
            </w:r>
          </w:p>
        </w:tc>
      </w:tr>
      <w:tr>
        <w:trPr>
          <w:cantSplit/>
        </w:trPr>
        <w:tc>
          <w:tcPr>
            <w:tcW w:type="dxa" w:w="2672"/>
            <w:tcMar>
              <w:top w:type="dxa" w:w="55"/>
              <w:left w:type="dxa" w:w="100"/>
              <w:bottom w:type="dxa" w:w="55"/>
              <w:right w:type="dxa" w:w="100"/>
            </w:tcMar>
          </w:tcPr>
          <w:p>
            <w:pPr>
              <w:spacing w:after="0"/>
            </w:pPr>
            <w:r>
              <w:rPr>
                <w:rFonts w:ascii="Consolas" w:hAnsi="Consolas" w:cs="Consolas"/>
                <w:color w:val="000000"/>
                <w:sz w:val="18"/>
                <w:szCs w:val="18"/>
              </w:rPr>
              <w:t xml:space="preserve">Function&lt;T, R&gt;</w:t>
            </w:r>
          </w:p>
        </w:tc>
        <w:tc>
          <w:tcPr>
            <w:tcW w:type="dxa" w:w="2841"/>
            <w:tcMar>
              <w:top w:type="dxa" w:w="55"/>
              <w:left w:type="dxa" w:w="100"/>
              <w:bottom w:type="dxa" w:w="55"/>
              <w:right w:type="dxa" w:w="100"/>
            </w:tcMar>
          </w:tcPr>
          <w:p>
            <w:pPr>
              <w:spacing w:after="0"/>
            </w:pPr>
            <w:r>
              <w:rPr>
                <w:rFonts w:ascii="Consolas" w:hAnsi="Consolas" w:cs="Consolas"/>
                <w:color w:val="000000"/>
                <w:sz w:val="18"/>
                <w:szCs w:val="18"/>
              </w:rPr>
              <w:t xml:space="preserve">R apply(T)</w:t>
            </w:r>
          </w:p>
        </w:tc>
        <w:tc>
          <w:tcPr>
            <w:tcW w:type="dxa" w:w="3847"/>
            <w:tcMar>
              <w:top w:type="dxa" w:w="55"/>
              <w:left w:type="dxa" w:w="100"/>
              <w:bottom w:type="dxa" w:w="55"/>
              <w:right w:type="dxa" w:w="100"/>
            </w:tcMar>
          </w:tcPr>
          <w:p>
            <w:pPr>
              <w:spacing w:after="0"/>
            </w:pPr>
            <w:r>
              <w:rPr>
                <w:sz w:val="20"/>
                <w:szCs w:val="20"/>
              </w:rPr>
              <w:t xml:space="preserve">transformer un </w:t>
            </w:r>
            <w:r>
              <w:rPr>
                <w:rFonts w:ascii="Consolas" w:hAnsi="Consolas" w:cs="Consolas"/>
                <w:color w:val="000000"/>
                <w:sz w:val="18"/>
                <w:szCs w:val="18"/>
              </w:rPr>
              <w:t xml:space="preserve">T</w:t>
            </w:r>
            <w:r>
              <w:rPr>
                <w:sz w:val="20"/>
                <w:szCs w:val="20"/>
              </w:rPr>
              <w:t xml:space="preserve"> en </w:t>
            </w:r>
            <w:r>
              <w:rPr>
                <w:rFonts w:ascii="Consolas" w:hAnsi="Consolas" w:cs="Consolas"/>
                <w:color w:val="000000"/>
                <w:sz w:val="18"/>
                <w:szCs w:val="18"/>
              </w:rPr>
              <w:t xml:space="preserve">R</w:t>
            </w:r>
          </w:p>
        </w:tc>
      </w:tr>
      <w:tr>
        <w:trPr>
          <w:cantSplit/>
        </w:trPr>
        <w:tc>
          <w:tcPr>
            <w:tcW w:type="dxa" w:w="2672"/>
            <w:tcMar>
              <w:top w:type="dxa" w:w="55"/>
              <w:left w:type="dxa" w:w="100"/>
              <w:bottom w:type="dxa" w:w="55"/>
              <w:right w:type="dxa" w:w="100"/>
            </w:tcMar>
          </w:tcPr>
          <w:p>
            <w:pPr>
              <w:spacing w:after="0"/>
            </w:pPr>
            <w:r>
              <w:rPr>
                <w:rFonts w:ascii="Consolas" w:hAnsi="Consolas" w:cs="Consolas"/>
                <w:color w:val="000000"/>
                <w:sz w:val="18"/>
                <w:szCs w:val="18"/>
              </w:rPr>
              <w:t xml:space="preserve">Consumer&lt;T&gt;</w:t>
            </w:r>
          </w:p>
        </w:tc>
        <w:tc>
          <w:tcPr>
            <w:tcW w:type="dxa" w:w="2841"/>
            <w:tcMar>
              <w:top w:type="dxa" w:w="55"/>
              <w:left w:type="dxa" w:w="100"/>
              <w:bottom w:type="dxa" w:w="55"/>
              <w:right w:type="dxa" w:w="100"/>
            </w:tcMar>
          </w:tcPr>
          <w:p>
            <w:pPr>
              <w:spacing w:after="0"/>
            </w:pPr>
            <w:r>
              <w:rPr>
                <w:rFonts w:ascii="Consolas" w:hAnsi="Consolas" w:cs="Consolas"/>
                <w:color w:val="000000"/>
                <w:sz w:val="18"/>
                <w:szCs w:val="18"/>
              </w:rPr>
              <w:t xml:space="preserve">void accept(T)</w:t>
            </w:r>
          </w:p>
        </w:tc>
        <w:tc>
          <w:tcPr>
            <w:tcW w:type="dxa" w:w="3847"/>
            <w:tcMar>
              <w:top w:type="dxa" w:w="55"/>
              <w:left w:type="dxa" w:w="100"/>
              <w:bottom w:type="dxa" w:w="55"/>
              <w:right w:type="dxa" w:w="100"/>
            </w:tcMar>
          </w:tcPr>
          <w:p>
            <w:pPr>
              <w:spacing w:after="0"/>
            </w:pPr>
            <w:r>
              <w:rPr>
                <w:sz w:val="20"/>
                <w:szCs w:val="20"/>
              </w:rPr>
              <w:t xml:space="preserve">faire quelque chose d'un </w:t>
            </w:r>
            <w:r>
              <w:rPr>
                <w:rFonts w:ascii="Consolas" w:hAnsi="Consolas" w:cs="Consolas"/>
                <w:color w:val="000000"/>
                <w:sz w:val="18"/>
                <w:szCs w:val="18"/>
              </w:rPr>
              <w:t xml:space="preserve">T</w:t>
            </w:r>
          </w:p>
        </w:tc>
      </w:tr>
      <w:tr>
        <w:trPr>
          <w:cantSplit/>
        </w:trPr>
        <w:tc>
          <w:tcPr>
            <w:tcW w:type="dxa" w:w="2672"/>
            <w:tcMar>
              <w:top w:type="dxa" w:w="55"/>
              <w:left w:type="dxa" w:w="100"/>
              <w:bottom w:type="dxa" w:w="55"/>
              <w:right w:type="dxa" w:w="100"/>
            </w:tcMar>
          </w:tcPr>
          <w:p>
            <w:pPr>
              <w:spacing w:after="0"/>
            </w:pPr>
            <w:r>
              <w:rPr>
                <w:rFonts w:ascii="Consolas" w:hAnsi="Consolas" w:cs="Consolas"/>
                <w:color w:val="000000"/>
                <w:sz w:val="18"/>
                <w:szCs w:val="18"/>
              </w:rPr>
              <w:t xml:space="preserve">Supplier&lt;T&gt;</w:t>
            </w:r>
          </w:p>
        </w:tc>
        <w:tc>
          <w:tcPr>
            <w:tcW w:type="dxa" w:w="2841"/>
            <w:tcMar>
              <w:top w:type="dxa" w:w="55"/>
              <w:left w:type="dxa" w:w="100"/>
              <w:bottom w:type="dxa" w:w="55"/>
              <w:right w:type="dxa" w:w="100"/>
            </w:tcMar>
          </w:tcPr>
          <w:p>
            <w:pPr>
              <w:spacing w:after="0"/>
            </w:pPr>
            <w:r>
              <w:rPr>
                <w:rFonts w:ascii="Consolas" w:hAnsi="Consolas" w:cs="Consolas"/>
                <w:color w:val="000000"/>
                <w:sz w:val="18"/>
                <w:szCs w:val="18"/>
              </w:rPr>
              <w:t xml:space="preserve">T get()</w:t>
            </w:r>
          </w:p>
        </w:tc>
        <w:tc>
          <w:tcPr>
            <w:tcW w:type="dxa" w:w="3847"/>
            <w:tcMar>
              <w:top w:type="dxa" w:w="55"/>
              <w:left w:type="dxa" w:w="100"/>
              <w:bottom w:type="dxa" w:w="55"/>
              <w:right w:type="dxa" w:w="100"/>
            </w:tcMar>
          </w:tcPr>
          <w:p>
            <w:pPr>
              <w:spacing w:after="0"/>
            </w:pPr>
            <w:r>
              <w:rPr>
                <w:sz w:val="20"/>
                <w:szCs w:val="20"/>
              </w:rPr>
              <w:t xml:space="preserve">fournir un </w:t>
            </w:r>
            <w:r>
              <w:rPr>
                <w:rFonts w:ascii="Consolas" w:hAnsi="Consolas" w:cs="Consolas"/>
                <w:color w:val="000000"/>
                <w:sz w:val="18"/>
                <w:szCs w:val="18"/>
              </w:rPr>
              <w:t xml:space="preserve">T</w:t>
            </w:r>
          </w:p>
        </w:tc>
      </w:tr>
    </w:tbl>
    <w:p>
      <w:pPr>
        <w:spacing w:after="60"/>
      </w:pPr>
    </w:p>
    <w:p>
      <w:pPr>
        <w:spacing w:after="120"/>
      </w:pPr>
      <w:r>
        <w:rPr>
          <w:sz w:val="22"/>
          <w:szCs w:val="22"/>
        </w:rPr>
        <w:t xml:space="preserve">Avant d'écrire une interface fonctionnelle, regardez si le JDK ne l'a pas déjà écrite. Le package </w:t>
      </w:r>
      <w:r>
        <w:rPr>
          <w:rFonts w:ascii="Consolas" w:hAnsi="Consolas" w:cs="Consolas"/>
          <w:color w:val="000000"/>
          <w:sz w:val="18"/>
          <w:szCs w:val="18"/>
        </w:rPr>
        <w:t xml:space="preserve">java.util.function</w:t>
      </w:r>
      <w:r>
        <w:rPr>
          <w:sz w:val="22"/>
          <w:szCs w:val="22"/>
        </w:rPr>
        <w:t xml:space="preserve"> en contient une quarantaine, et ces quatre-là couvrent la plupart des besoins. Vous connaissez les deux premières depuis le module </w:t>
      </w:r>
      <w:r>
        <w:rPr>
          <w:rFonts w:ascii="Consolas" w:hAnsi="Consolas" w:cs="Consolas"/>
          <w:color w:val="000000"/>
          <w:sz w:val="18"/>
          <w:szCs w:val="18"/>
        </w:rPr>
        <w:t xml:space="preserve">COL</w:t>
      </w:r>
      <w:r>
        <w:rPr>
          <w:sz w:val="22"/>
          <w:szCs w:val="22"/>
        </w:rPr>
        <w:t xml:space="preserve">.</w:t>
      </w:r>
    </w:p>
    <w:p>
      <w:pPr>
        <w:spacing w:after="120"/>
      </w:pPr>
      <w:r>
        <w:rPr>
          <w:sz w:val="22"/>
          <w:szCs w:val="22"/>
        </w:rPr>
        <w:t xml:space="preserve">Toutes sont génériques, comme au module </w:t>
      </w:r>
      <w:r>
        <w:rPr>
          <w:rFonts w:ascii="Consolas" w:hAnsi="Consolas" w:cs="Consolas"/>
          <w:color w:val="000000"/>
          <w:sz w:val="18"/>
          <w:szCs w:val="18"/>
        </w:rPr>
        <w:t xml:space="preserve">GEN</w:t>
      </w:r>
      <w:r>
        <w:rPr>
          <w:sz w:val="22"/>
          <w:szCs w:val="22"/>
        </w:rPr>
        <w:t xml:space="preserve">. Pour les types primitifs, le package contient aussi des variantes qui évitent de passer par </w:t>
      </w:r>
      <w:r>
        <w:rPr>
          <w:rFonts w:ascii="Consolas" w:hAnsi="Consolas" w:cs="Consolas"/>
          <w:color w:val="000000"/>
          <w:sz w:val="18"/>
          <w:szCs w:val="18"/>
        </w:rPr>
        <w:t xml:space="preserve">Integer</w:t>
      </w:r>
      <w:r>
        <w:rPr>
          <w:sz w:val="22"/>
          <w:szCs w:val="22"/>
        </w:rPr>
        <w:t xml:space="preserve">, comme </w:t>
      </w:r>
      <w:r>
        <w:rPr>
          <w:rFonts w:ascii="Consolas" w:hAnsi="Consolas" w:cs="Consolas"/>
          <w:color w:val="000000"/>
          <w:sz w:val="18"/>
          <w:szCs w:val="18"/>
        </w:rPr>
        <w:t xml:space="preserve">IntPredicate</w:t>
      </w:r>
      <w:r>
        <w:rPr>
          <w:sz w:val="22"/>
          <w:szCs w:val="22"/>
        </w:rPr>
        <w:t xml:space="preserve"> : une question de </w:t>
      </w:r>
      <w:r>
        <w:rPr>
          <w:rFonts w:ascii="Consolas" w:hAnsi="Consolas" w:cs="Consolas"/>
          <w:color w:val="000000"/>
          <w:sz w:val="18"/>
          <w:szCs w:val="18"/>
        </w:rPr>
        <w:t xml:space="preserve">LAM.2</w:t>
      </w:r>
      <w:r>
        <w:rPr>
          <w:sz w:val="22"/>
          <w:szCs w:val="22"/>
        </w:rPr>
        <w:t xml:space="preserve"> vous invite à les chercher. Écrire sa propre interface reste utile quand son nom porte un sens métier ; c'est alors pour le nom, pas pour la signature.</w:t>
      </w:r>
    </w:p>
    <w:p>
      <w:pPr>
        <w:pStyle w:val="Heading2"/>
        <w:keepNext/>
        <w:spacing w:after="100" w:before="240"/>
      </w:pPr>
      <w:r>
        <w:rPr>
          <w:b/>
          <w:bCs/>
          <w:color w:val="595959"/>
          <w:sz w:val="24"/>
          <w:szCs w:val="24"/>
        </w:rPr>
        <w:t xml:space="preserve">Les méthodes de </w:t>
      </w:r>
      <w:r>
        <w:rPr>
          <w:rFonts w:ascii="Consolas" w:cs="Consolas" w:eastAsia="Consolas" w:hAnsi="Consolas"/>
          <w:b/>
          <w:bCs/>
          <w:color w:val="000000"/>
          <w:sz w:val="20"/>
          <w:szCs w:val="20"/>
        </w:rPr>
        <w:t xml:space="preserve">COL</w:t>
      </w:r>
      <w:r>
        <w:rPr>
          <w:b/>
          <w:bCs/>
          <w:color w:val="595959"/>
          <w:sz w:val="24"/>
          <w:szCs w:val="24"/>
        </w:rPr>
        <w:t xml:space="preserve">, sans classe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titres.removeIf(titre -&gt;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titresParAuteur.computeIfAbsent("Zola", auteur -&gt; new ArrayList&lt;&gt;()).add("Germinal");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titres.forEach(titre -&gt; System.out.println(titre));</w:t>
      </w:r>
    </w:p>
    <w:p>
      <w:pPr>
        <w:spacing w:after="120"/>
      </w:pPr>
      <w:r>
        <w:rPr>
          <w:sz w:val="22"/>
          <w:szCs w:val="22"/>
        </w:rPr>
        <w:t xml:space="preserve">Au module </w:t>
      </w:r>
      <w:r>
        <w:rPr>
          <w:rFonts w:ascii="Consolas" w:hAnsi="Consolas" w:cs="Consolas"/>
          <w:color w:val="000000"/>
          <w:sz w:val="18"/>
          <w:szCs w:val="18"/>
        </w:rPr>
        <w:t xml:space="preserve">COL</w:t>
      </w:r>
      <w:r>
        <w:rPr>
          <w:sz w:val="22"/>
          <w:szCs w:val="22"/>
        </w:rPr>
        <w:t xml:space="preserve">, </w:t>
      </w:r>
      <w:r>
        <w:rPr>
          <w:rFonts w:ascii="Consolas" w:hAnsi="Consolas" w:cs="Consolas"/>
          <w:color w:val="000000"/>
          <w:sz w:val="18"/>
          <w:szCs w:val="18"/>
        </w:rPr>
        <w:t xml:space="preserve">removeIf</w:t>
      </w:r>
      <w:r>
        <w:rPr>
          <w:sz w:val="22"/>
          <w:szCs w:val="22"/>
        </w:rPr>
        <w:t xml:space="preserve"> et </w:t>
      </w:r>
      <w:r>
        <w:rPr>
          <w:rFonts w:ascii="Consolas" w:hAnsi="Consolas" w:cs="Consolas"/>
          <w:color w:val="000000"/>
          <w:sz w:val="18"/>
          <w:szCs w:val="18"/>
        </w:rPr>
        <w:t xml:space="preserve">computeIfAbsent</w:t>
      </w:r>
      <w:r>
        <w:rPr>
          <w:sz w:val="22"/>
          <w:szCs w:val="22"/>
        </w:rPr>
        <w:t xml:space="preserve"> recevaient des objets de classes nommées, </w:t>
      </w:r>
      <w:r>
        <w:rPr>
          <w:rFonts w:ascii="Consolas" w:hAnsi="Consolas" w:cs="Consolas"/>
          <w:color w:val="000000"/>
          <w:sz w:val="18"/>
          <w:szCs w:val="18"/>
        </w:rPr>
        <w:t xml:space="preserve">TitreLong</w:t>
      </w:r>
      <w:r>
        <w:rPr>
          <w:sz w:val="22"/>
          <w:szCs w:val="22"/>
        </w:rPr>
        <w:t xml:space="preserve"> et </w:t>
      </w:r>
      <w:r>
        <w:rPr>
          <w:rFonts w:ascii="Consolas" w:hAnsi="Consolas" w:cs="Consolas"/>
          <w:color w:val="000000"/>
          <w:sz w:val="18"/>
          <w:szCs w:val="18"/>
        </w:rPr>
        <w:t xml:space="preserve">NouvelleListe</w:t>
      </w:r>
      <w:r>
        <w:rPr>
          <w:sz w:val="22"/>
          <w:szCs w:val="22"/>
        </w:rPr>
        <w:t xml:space="preserve">. Chacune tient désormais sur une ligne, à l'endroit même où elle sert, et le lecteur voit le critère sans ouvrir un autre fichier.</w:t>
      </w:r>
    </w:p>
    <w:p>
      <w:pPr>
        <w:spacing w:after="120"/>
      </w:pPr>
      <w:r>
        <w:rPr>
          <w:sz w:val="22"/>
          <w:szCs w:val="22"/>
        </w:rPr>
        <w:t xml:space="preserve">La méthode </w:t>
      </w:r>
      <w:r>
        <w:rPr>
          <w:rFonts w:ascii="Consolas" w:hAnsi="Consolas" w:cs="Consolas"/>
          <w:color w:val="000000"/>
          <w:sz w:val="18"/>
          <w:szCs w:val="18"/>
        </w:rPr>
        <w:t xml:space="preserve">forEach</w:t>
      </w:r>
      <w:r>
        <w:rPr>
          <w:sz w:val="22"/>
          <w:szCs w:val="22"/>
        </w:rPr>
        <w:t xml:space="preserve">, que possède toute collection, reçoit un </w:t>
      </w:r>
      <w:r>
        <w:rPr>
          <w:rFonts w:ascii="Consolas" w:hAnsi="Consolas" w:cs="Consolas"/>
          <w:color w:val="000000"/>
          <w:sz w:val="18"/>
          <w:szCs w:val="18"/>
        </w:rPr>
        <w:t xml:space="preserve">Consumer</w:t>
      </w:r>
      <w:r>
        <w:rPr>
          <w:sz w:val="22"/>
          <w:szCs w:val="22"/>
        </w:rPr>
        <w:t xml:space="preserve"> et l'applique à chaque élément, dans l'ordre : c'est la boucle </w:t>
      </w:r>
      <w:r>
        <w:rPr>
          <w:rFonts w:ascii="Consolas" w:hAnsi="Consolas" w:cs="Consolas"/>
          <w:color w:val="000000"/>
          <w:sz w:val="18"/>
          <w:szCs w:val="18"/>
        </w:rPr>
        <w:t xml:space="preserve">for-each</w:t>
      </w:r>
      <w:r>
        <w:rPr>
          <w:sz w:val="22"/>
          <w:szCs w:val="22"/>
        </w:rPr>
        <w:t xml:space="preserve">, écrite comme un appel de méthode.</w:t>
      </w:r>
    </w:p>
    <w:p>
      <w:pPr>
        <w:spacing w:after="120"/>
      </w:pPr>
      <w:r>
        <w:rPr>
          <w:sz w:val="22"/>
          <w:szCs w:val="22"/>
        </w:rPr>
        <w:t xml:space="preserve">Remarquez le paramètre </w:t>
      </w:r>
      <w:r>
        <w:rPr>
          <w:rFonts w:ascii="Consolas" w:hAnsi="Consolas" w:cs="Consolas"/>
          <w:color w:val="000000"/>
          <w:sz w:val="18"/>
          <w:szCs w:val="18"/>
        </w:rPr>
        <w:t xml:space="preserve">auteur</w:t>
      </w:r>
      <w:r>
        <w:rPr>
          <w:sz w:val="22"/>
          <w:szCs w:val="22"/>
        </w:rPr>
        <w:t xml:space="preserve">, inutile ici puisqu'une liste vide ne dépend de personne. La signature d'</w:t>
      </w:r>
      <w:r>
        <w:rPr>
          <w:rFonts w:ascii="Consolas" w:hAnsi="Consolas" w:cs="Consolas"/>
          <w:color w:val="000000"/>
          <w:sz w:val="18"/>
          <w:szCs w:val="18"/>
        </w:rPr>
        <w:t xml:space="preserve">apply</w:t>
      </w:r>
      <w:r>
        <w:rPr>
          <w:sz w:val="22"/>
          <w:szCs w:val="22"/>
        </w:rPr>
        <w:t xml:space="preserve"> l'impose, comme au module </w:t>
      </w:r>
      <w:r>
        <w:rPr>
          <w:rFonts w:ascii="Consolas" w:hAnsi="Consolas" w:cs="Consolas"/>
          <w:color w:val="000000"/>
          <w:sz w:val="18"/>
          <w:szCs w:val="18"/>
        </w:rPr>
        <w:t xml:space="preserve">COL</w:t>
      </w:r>
      <w:r>
        <w:rPr>
          <w:sz w:val="22"/>
          <w:szCs w:val="22"/>
        </w:rPr>
        <w:t xml:space="preserve"> : la lambda doit le nommer, même sans s'en servir.</w:t>
      </w:r>
    </w:p>
    <w:p>
      <w:pPr>
        <w:pStyle w:val="Heading2"/>
        <w:keepNext/>
        <w:spacing w:after="100" w:before="240"/>
      </w:pPr>
      <w:r>
        <w:rPr>
          <w:b/>
          <w:bCs/>
          <w:color w:val="595959"/>
          <w:sz w:val="24"/>
          <w:szCs w:val="24"/>
        </w:rPr>
        <w:t xml:space="preserve">La référence de méthode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Titres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static final int LONGUEUR_MAX = 20;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static boolean estLong(String titre)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titre.length() &gt; LONGUEUR_MAX;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titres.removeIf(titre -&gt; Titres.estLong(titre));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titres.removeIf(Titres::estLong);</w:t>
      </w:r>
    </w:p>
    <w:p>
      <w:pPr>
        <w:spacing w:after="120"/>
      </w:pPr>
      <w:r>
        <w:rPr>
          <w:sz w:val="22"/>
          <w:szCs w:val="22"/>
        </w:rPr>
        <w:t xml:space="preserve">Dernière manière de raccourcir le code. La lambda de la première ligne ne fait rien d'autre que transmettre son paramètre à une méthode qui existe : le nom </w:t>
      </w:r>
      <w:r>
        <w:rPr>
          <w:rFonts w:ascii="Consolas" w:hAnsi="Consolas" w:cs="Consolas"/>
          <w:color w:val="000000"/>
          <w:sz w:val="18"/>
          <w:szCs w:val="18"/>
        </w:rPr>
        <w:t xml:space="preserve">titre</w:t>
      </w:r>
      <w:r>
        <w:rPr>
          <w:sz w:val="22"/>
          <w:szCs w:val="22"/>
        </w:rPr>
        <w:t xml:space="preserve"> entre et ressort aussitôt. On peut alors désigner la méthode elle-même : la classe, deux deux-points, et le nom, sans parenthèses.</w:t>
      </w:r>
    </w:p>
    <w:p>
      <w:pPr>
        <w:spacing w:after="120"/>
      </w:pPr>
      <w:r>
        <w:rPr>
          <w:rFonts w:ascii="Consolas" w:hAnsi="Consolas" w:cs="Consolas"/>
          <w:color w:val="000000"/>
          <w:sz w:val="18"/>
          <w:szCs w:val="18"/>
        </w:rPr>
        <w:t xml:space="preserve">Titres::estLong</w:t>
      </w:r>
      <w:r>
        <w:rPr>
          <w:sz w:val="22"/>
          <w:szCs w:val="22"/>
        </w:rPr>
        <w:t xml:space="preserve"> n'appelle pas la méthode : il la désigne, pour que </w:t>
      </w:r>
      <w:r>
        <w:rPr>
          <w:rFonts w:ascii="Consolas" w:hAnsi="Consolas" w:cs="Consolas"/>
          <w:color w:val="000000"/>
          <w:sz w:val="18"/>
          <w:szCs w:val="18"/>
        </w:rPr>
        <w:t xml:space="preserve">removeIf</w:t>
      </w:r>
      <w:r>
        <w:rPr>
          <w:sz w:val="22"/>
          <w:szCs w:val="22"/>
        </w:rPr>
        <w:t xml:space="preserve"> l'appelle plus tard, sur chaque titre. Les deux lignes produisent le même objet, un </w:t>
      </w:r>
      <w:r>
        <w:rPr>
          <w:rFonts w:ascii="Consolas" w:hAnsi="Consolas" w:cs="Consolas"/>
          <w:color w:val="000000"/>
          <w:sz w:val="18"/>
          <w:szCs w:val="18"/>
        </w:rPr>
        <w:t xml:space="preserve">Predicate&lt;String&gt;</w:t>
      </w:r>
      <w:r>
        <w:rPr>
          <w:sz w:val="22"/>
          <w:szCs w:val="22"/>
        </w:rPr>
        <w:t xml:space="preserve">. La condition est la même que pour une lambda : la méthode doit correspondre à la méthode abstraite du type cible. Ici, </w:t>
      </w:r>
      <w:r>
        <w:rPr>
          <w:rFonts w:ascii="Consolas" w:hAnsi="Consolas" w:cs="Consolas"/>
          <w:color w:val="000000"/>
          <w:sz w:val="18"/>
          <w:szCs w:val="18"/>
        </w:rPr>
        <w:t xml:space="preserve">estLong</w:t>
      </w:r>
      <w:r>
        <w:rPr>
          <w:sz w:val="22"/>
          <w:szCs w:val="22"/>
        </w:rPr>
        <w:t xml:space="preserve"> reçoit une </w:t>
      </w:r>
      <w:r>
        <w:rPr>
          <w:rFonts w:ascii="Consolas" w:hAnsi="Consolas" w:cs="Consolas"/>
          <w:color w:val="000000"/>
          <w:sz w:val="18"/>
          <w:szCs w:val="18"/>
        </w:rPr>
        <w:t xml:space="preserve">String</w:t>
      </w:r>
      <w:r>
        <w:rPr>
          <w:sz w:val="22"/>
          <w:szCs w:val="22"/>
        </w:rPr>
        <w:t xml:space="preserve"> et retourne un </w:t>
      </w:r>
      <w:r>
        <w:rPr>
          <w:rFonts w:ascii="Consolas" w:hAnsi="Consolas" w:cs="Consolas"/>
          <w:color w:val="000000"/>
          <w:sz w:val="18"/>
          <w:szCs w:val="18"/>
        </w:rPr>
        <w:t xml:space="preserve">boolean</w:t>
      </w:r>
      <w:r>
        <w:rPr>
          <w:sz w:val="22"/>
          <w:szCs w:val="22"/>
        </w:rPr>
        <w:t xml:space="preserve">, comme </w:t>
      </w:r>
      <w:r>
        <w:rPr>
          <w:rFonts w:ascii="Consolas" w:hAnsi="Consolas" w:cs="Consolas"/>
          <w:color w:val="000000"/>
          <w:sz w:val="18"/>
          <w:szCs w:val="18"/>
        </w:rPr>
        <w:t xml:space="preserve">test</w:t>
      </w:r>
      <w:r>
        <w:rPr>
          <w:sz w:val="22"/>
          <w:szCs w:val="22"/>
        </w:rPr>
        <w:t xml:space="preserve">.</w:t>
      </w:r>
    </w:p>
    <w:p>
      <w:pPr>
        <w:spacing w:after="120"/>
      </w:pPr>
      <w:r>
        <w:rPr>
          <w:sz w:val="22"/>
          <w:szCs w:val="22"/>
        </w:rPr>
        <w:t xml:space="preserve">Le chemin est complet : une classe nommée, puis une classe sans nom, puis une lambda, puis le seul nom d'une méthode. À chaque étape, la même idée, avec moins à écrire. Entre la lambda et la référence, la différence n'est plus le coût, c'est le nom : une méthode nommée se lit, se réutilise et se teste seule.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sz w:val="22"/>
                <w:szCs w:val="22"/>
              </w:rPr>
              <w:t xml:space="preserve">un stream, en passant</w:t>
            </w:r>
          </w:p>
          <w:p>
            <w:pPr>
              <w:spacing w:after="0"/>
            </w:pPr>
            <w:r>
              <w:rPr>
                <w:sz w:val="22"/>
                <w:szCs w:val="22"/>
              </w:rPr>
              <w:t xml:space="preserve">Un </w:t>
            </w:r>
            <w:r>
              <w:rPr>
                <w:i/>
                <w:iCs/>
                <w:sz w:val="22"/>
                <w:szCs w:val="22"/>
              </w:rPr>
              <w:t xml:space="preserve">stream</w:t>
            </w:r>
            <w:r>
              <w:rPr>
                <w:sz w:val="22"/>
                <w:szCs w:val="22"/>
              </w:rPr>
              <w:t xml:space="preserve"> fait passer les éléments d'une collection par une suite d'étapes, chacune décrite par une lambda. </w:t>
            </w:r>
            <w:r>
              <w:rPr>
                <w:rFonts w:ascii="Consolas" w:hAnsi="Consolas" w:cs="Consolas"/>
                <w:color w:val="000000"/>
                <w:sz w:val="18"/>
                <w:szCs w:val="18"/>
              </w:rPr>
              <w:t xml:space="preserve">titres.stream().filter(titre -&gt; titre.length() &gt; LONGUEUR_MAX).map(titre -&gt; titre.toUpperCase()).collect(Collectors.joining(", "))</w:t>
            </w:r>
            <w:r>
              <w:rPr>
                <w:sz w:val="22"/>
                <w:szCs w:val="22"/>
              </w:rPr>
              <w:t xml:space="preserve"> ouvre le flux, ne garde que les titres longs (</w:t>
            </w:r>
            <w:r>
              <w:rPr>
                <w:rFonts w:ascii="Consolas" w:hAnsi="Consolas" w:cs="Consolas"/>
                <w:color w:val="000000"/>
                <w:sz w:val="18"/>
                <w:szCs w:val="18"/>
              </w:rPr>
              <w:t xml:space="preserve">filter</w:t>
            </w:r>
            <w:r>
              <w:rPr>
                <w:sz w:val="22"/>
                <w:szCs w:val="22"/>
              </w:rPr>
              <w:t xml:space="preserve"> reçoit un </w:t>
            </w:r>
            <w:r>
              <w:rPr>
                <w:rFonts w:ascii="Consolas" w:hAnsi="Consolas" w:cs="Consolas"/>
                <w:color w:val="000000"/>
                <w:sz w:val="18"/>
                <w:szCs w:val="18"/>
              </w:rPr>
              <w:t xml:space="preserve">Predicate</w:t>
            </w:r>
            <w:r>
              <w:rPr>
                <w:sz w:val="22"/>
                <w:szCs w:val="22"/>
              </w:rPr>
              <w:t xml:space="preserve">), les met en majuscules (</w:t>
            </w:r>
            <w:r>
              <w:rPr>
                <w:rFonts w:ascii="Consolas" w:hAnsi="Consolas" w:cs="Consolas"/>
                <w:color w:val="000000"/>
                <w:sz w:val="18"/>
                <w:szCs w:val="18"/>
              </w:rPr>
              <w:t xml:space="preserve">map</w:t>
            </w:r>
            <w:r>
              <w:rPr>
                <w:sz w:val="22"/>
                <w:szCs w:val="22"/>
              </w:rPr>
              <w:t xml:space="preserve"> reçoit une </w:t>
            </w:r>
            <w:r>
              <w:rPr>
                <w:rFonts w:ascii="Consolas" w:hAnsi="Consolas" w:cs="Consolas"/>
                <w:color w:val="000000"/>
                <w:sz w:val="18"/>
                <w:szCs w:val="18"/>
              </w:rPr>
              <w:t xml:space="preserve">Function</w:t>
            </w:r>
            <w:r>
              <w:rPr>
                <w:sz w:val="22"/>
                <w:szCs w:val="22"/>
              </w:rPr>
              <w:t xml:space="preserve">), puis les rassemble en une seule chaîne. Avec quatre titres, « Nana », « La Débâcle », « Germinal » et « Le Docteur Pascal », et une limite de 8 caractères, il en sort « LA DÉBÂCLE, LE DOCTEUR PASCAL ». Contrairement à </w:t>
            </w:r>
            <w:r>
              <w:rPr>
                <w:rFonts w:ascii="Consolas" w:hAnsi="Consolas" w:cs="Consolas"/>
                <w:color w:val="000000"/>
                <w:sz w:val="18"/>
                <w:szCs w:val="18"/>
              </w:rPr>
              <w:t xml:space="preserve">removeIf</w:t>
            </w:r>
            <w:r>
              <w:rPr>
                <w:sz w:val="22"/>
                <w:szCs w:val="22"/>
              </w:rPr>
              <w:t xml:space="preserve">, la liste d'origine n'est pas modifiée : le stream produit un résultat neuf. Pour un tableau d'entiers, </w:t>
            </w:r>
            <w:r>
              <w:rPr>
                <w:rFonts w:ascii="Consolas" w:hAnsi="Consolas" w:cs="Consolas"/>
                <w:color w:val="000000"/>
                <w:sz w:val="18"/>
                <w:szCs w:val="18"/>
              </w:rPr>
              <w:t xml:space="preserve">Arrays.stream(tableau)</w:t>
            </w:r>
            <w:r>
              <w:rPr>
                <w:sz w:val="22"/>
                <w:szCs w:val="22"/>
              </w:rPr>
              <w:t xml:space="preserve"> ouvre le même enchaînement, et </w:t>
            </w:r>
            <w:r>
              <w:rPr>
                <w:rFonts w:ascii="Consolas" w:hAnsi="Consolas" w:cs="Consolas"/>
                <w:color w:val="000000"/>
                <w:sz w:val="18"/>
                <w:szCs w:val="18"/>
              </w:rPr>
              <w:t xml:space="preserve">mapToObj(String::valueOf)</w:t>
            </w:r>
            <w:r>
              <w:rPr>
                <w:sz w:val="22"/>
                <w:szCs w:val="22"/>
              </w:rPr>
              <w:t xml:space="preserve"> transforme les </w:t>
            </w:r>
            <w:r>
              <w:rPr>
                <w:rFonts w:ascii="Consolas" w:hAnsi="Consolas" w:cs="Consolas"/>
                <w:color w:val="000000"/>
                <w:sz w:val="18"/>
                <w:szCs w:val="18"/>
              </w:rPr>
              <w:t xml:space="preserve">int</w:t>
            </w:r>
            <w:r>
              <w:rPr>
                <w:sz w:val="22"/>
                <w:szCs w:val="22"/>
              </w:rPr>
              <w:t xml:space="preserve"> en chaînes avant de les joindre.</w:t>
            </w:r>
          </w:p>
        </w:tc>
      </w:tr>
    </w:tbl>
    <w:p>
      <w:pPr>
        <w:spacing w:after="60"/>
      </w:pP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LAM.3</w:t>
            </w:r>
            <w:r>
              <w:rPr>
                <w:sz w:val="22"/>
                <w:szCs w:val="22"/>
              </w:rPr>
              <w:t xml:space="preserve"> Celle du JDK, et les références de méthodes</w:t>
            </w:r>
          </w:p>
          <w:p>
            <w:pPr>
              <w:spacing w:after="0"/>
            </w:pPr>
            <w:r>
              <w:rPr>
                <w:sz w:val="22"/>
                <w:szCs w:val="22"/>
              </w:rPr>
              <w:t xml:space="preserve">L'exercice répond à la question gardée depuis </w:t>
            </w:r>
            <w:r>
              <w:rPr>
                <w:rFonts w:ascii="Consolas" w:hAnsi="Consolas" w:cs="Consolas"/>
                <w:color w:val="000000"/>
                <w:sz w:val="18"/>
                <w:szCs w:val="18"/>
              </w:rPr>
              <w:t xml:space="preserve">LAM.2</w:t>
            </w:r>
            <w:r>
              <w:rPr>
                <w:sz w:val="22"/>
                <w:szCs w:val="22"/>
              </w:rPr>
              <w:t xml:space="preserve"> : votre interface </w:t>
            </w:r>
            <w:r>
              <w:rPr>
                <w:rFonts w:ascii="Consolas" w:hAnsi="Consolas" w:cs="Consolas"/>
                <w:color w:val="000000"/>
                <w:sz w:val="18"/>
                <w:szCs w:val="18"/>
              </w:rPr>
              <w:t xml:space="preserve">Filtrage</w:t>
            </w:r>
            <w:r>
              <w:rPr>
                <w:sz w:val="22"/>
                <w:szCs w:val="22"/>
              </w:rPr>
              <w:t xml:space="preserve"> avait déjà son équivalent dans le JDK. Remplacez-la, et constatez que rien d'autre ne change. La seconde partie fait le dernier dépouillement : trois critères écrits comme des méthodes statiques, chacune sur une ligne, puis passés par référence. Le test vérifie chaque critère seul avant le rapport : c'est ce que le nom permet, et que la lambda ne permet pas. Les questions de fin ouvrent sur les autres formes de référence de méthode. Voir </w:t>
            </w:r>
            <w:r>
              <w:rPr>
                <w:rFonts w:ascii="Consolas" w:hAnsi="Consolas" w:cs="Consolas"/>
                <w:color w:val="000000"/>
                <w:sz w:val="18"/>
                <w:szCs w:val="18"/>
                <w:u w:val="none"/>
              </w:rPr>
              <w:t xml:space="preserve">CC-NOM.1</w:t>
            </w:r>
            <w:r>
              <w:rPr>
                <w:sz w:val="22"/>
                <w:szCs w:val="22"/>
              </w:rPr>
              <w:t xml:space="preserve"> et </w:t>
            </w:r>
            <w:r>
              <w:rPr>
                <w:rFonts w:ascii="Consolas" w:hAnsi="Consolas" w:cs="Consolas"/>
                <w:color w:val="000000"/>
                <w:sz w:val="18"/>
                <w:szCs w:val="18"/>
                <w:u w:val="none"/>
              </w:rPr>
              <w:t xml:space="preserve">CC-MET.3</w:t>
            </w:r>
            <w:r>
              <w:rPr>
                <w:sz w:val="22"/>
                <w:szCs w:val="22"/>
              </w:rPr>
              <w:t xml:space="preserve">.</w:t>
            </w:r>
          </w:p>
        </w:tc>
      </w:tr>
    </w:tbl>
    <w:p>
      <w:pPr>
        <w:spacing w:after="60"/>
      </w:pPr>
    </w:p>
    <w:p>
      <w:pPr>
        <w:pStyle w:val="Heading2"/>
        <w:keepNext/>
        <w:spacing w:after="100" w:before="240"/>
      </w:pPr>
      <w:r>
        <w:rPr>
          <w:b/>
          <w:bCs/>
          <w:color w:val="595959"/>
          <w:sz w:val="24"/>
          <w:szCs w:val="24"/>
        </w:rPr>
        <w:t xml:space="preserve">Vous les retrouverez au module </w:t>
      </w:r>
      <w:r>
        <w:rPr>
          <w:rFonts w:ascii="Consolas" w:cs="Consolas" w:eastAsia="Consolas" w:hAnsi="Consolas"/>
          <w:b/>
          <w:bCs/>
          <w:color w:val="000000"/>
          <w:sz w:val="20"/>
          <w:szCs w:val="20"/>
        </w:rPr>
        <w:t xml:space="preserve">FX</w:t>
      </w:r>
    </w:p>
    <w:p>
      <w:pPr>
        <w:keepNext w:val="false"/>
        <w:keepLines/>
        <w:pBdr>
          <w:top w:val="single" w:sz="4" w:space="4" w:color="808080"/>
          <w:left w:val="single" w:sz="4" w:space="4" w:color="808080"/>
          <w:bottom w:val="single" w:sz="4" w:space="4" w:color="808080"/>
          <w:right w:val="single" w:sz="4" w:space="4" w:color="808080"/>
        </w:pBdr>
        <w:spacing w:after="160" w:before="100"/>
        <w:ind w:left="220"/>
      </w:pPr>
      <w:r>
        <w:rPr>
          <w:rFonts w:ascii="Consolas" w:hAnsi="Consolas" w:cs="Consolas"/>
          <w:color w:val="000000"/>
          <w:sz w:val="18"/>
          <w:szCs w:val="18"/>
        </w:rPr>
        <w:t xml:space="preserve">bouton.setOnAction(evenement -&gt; afficherTotal());</w:t>
      </w:r>
    </w:p>
    <w:p>
      <w:pPr>
        <w:spacing w:after="120"/>
      </w:pPr>
      <w:r>
        <w:rPr>
          <w:sz w:val="22"/>
          <w:szCs w:val="22"/>
        </w:rPr>
        <w:t xml:space="preserve">Un bouton reçoit le comportement à déclencher au clic. Le type cible est </w:t>
      </w:r>
      <w:r>
        <w:rPr>
          <w:rFonts w:ascii="Consolas" w:hAnsi="Consolas" w:cs="Consolas"/>
          <w:color w:val="000000"/>
          <w:sz w:val="18"/>
          <w:szCs w:val="18"/>
        </w:rPr>
        <w:t xml:space="preserve">EventHandler</w:t>
      </w:r>
      <w:r>
        <w:rPr>
          <w:sz w:val="22"/>
          <w:szCs w:val="22"/>
        </w:rPr>
        <w:t xml:space="preserve">, une interface fonctionnelle que le module </w:t>
      </w:r>
      <w:r>
        <w:rPr>
          <w:rFonts w:ascii="Consolas" w:hAnsi="Consolas" w:cs="Consolas"/>
          <w:color w:val="000000"/>
          <w:sz w:val="18"/>
          <w:szCs w:val="18"/>
        </w:rPr>
        <w:t xml:space="preserve">ITF</w:t>
      </w:r>
      <w:r>
        <w:rPr>
          <w:sz w:val="22"/>
          <w:szCs w:val="22"/>
        </w:rPr>
        <w:t xml:space="preserve"> citait déjà : sa méthode </w:t>
      </w:r>
      <w:r>
        <w:rPr>
          <w:rFonts w:ascii="Consolas" w:hAnsi="Consolas" w:cs="Consolas"/>
          <w:color w:val="000000"/>
          <w:sz w:val="18"/>
          <w:szCs w:val="18"/>
        </w:rPr>
        <w:t xml:space="preserve">handle</w:t>
      </w:r>
      <w:r>
        <w:rPr>
          <w:sz w:val="22"/>
          <w:szCs w:val="22"/>
        </w:rPr>
        <w:t xml:space="preserve"> reçoit l'événement, et la lambda dit quoi faire quand il survient.</w:t>
      </w:r>
    </w:p>
    <w:p>
      <w:pPr>
        <w:spacing w:after="120"/>
      </w:pPr>
      <w:r>
        <w:rPr>
          <w:sz w:val="22"/>
          <w:szCs w:val="22"/>
        </w:rPr>
        <w:t xml:space="preserve">Sans lambda, chaque bouton demanderait une classe, anonyme ou non. Avec elle, l'interface graphique se lit ligne par ligne : tel bouton, tel effet. C'est ce qui rend le code </w:t>
      </w:r>
      <w:r>
        <w:rPr>
          <w:rFonts w:ascii="Consolas" w:hAnsi="Consolas" w:cs="Consolas"/>
          <w:color w:val="000000"/>
          <w:sz w:val="18"/>
          <w:szCs w:val="18"/>
        </w:rPr>
        <w:t xml:space="preserve">JavaFX</w:t>
      </w:r>
      <w:r>
        <w:rPr>
          <w:sz w:val="22"/>
          <w:szCs w:val="22"/>
        </w:rPr>
        <w:t xml:space="preserve"> lisible, et c'est à l'examen que vous en aurez besoin : la question </w:t>
      </w:r>
      <w:r>
        <w:rPr>
          <w:rFonts w:ascii="Consolas" w:hAnsi="Consolas" w:cs="Consolas"/>
          <w:color w:val="000000"/>
          <w:sz w:val="18"/>
          <w:szCs w:val="18"/>
        </w:rPr>
        <w:t xml:space="preserve">JavaFX</w:t>
      </w:r>
      <w:r>
        <w:rPr>
          <w:sz w:val="22"/>
          <w:szCs w:val="22"/>
        </w:rPr>
        <w:t xml:space="preserve"> demande d'écrire ces gestionnaires.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G.32</w:t>
            </w:r>
            <w:r>
              <w:rPr>
                <w:sz w:val="22"/>
                <w:szCs w:val="22"/>
              </w:rPr>
              <w:t xml:space="preserve"> Une fabrique sans </w:t>
            </w:r>
            <w:r>
              <w:rPr>
                <w:rFonts w:ascii="Consolas" w:hAnsi="Consolas" w:cs="Consolas"/>
                <w:color w:val="000000"/>
                <w:sz w:val="18"/>
                <w:szCs w:val="18"/>
              </w:rPr>
              <w:t xml:space="preserve">switch</w:t>
            </w:r>
            <w:r>
              <w:rPr>
                <w:sz w:val="22"/>
                <w:szCs w:val="22"/>
              </w:rPr>
              <w:t xml:space="preserve"> (fil rouge GameHub)</w:t>
            </w:r>
          </w:p>
          <w:p>
            <w:pPr>
              <w:spacing w:after="0"/>
            </w:pPr>
            <w:r>
              <w:rPr>
                <w:sz w:val="22"/>
                <w:szCs w:val="22"/>
              </w:rPr>
              <w:t xml:space="preserve">L'incrément reprend la fabrique de </w:t>
            </w:r>
            <w:r>
              <w:rPr>
                <w:rFonts w:ascii="Consolas" w:hAnsi="Consolas" w:cs="Consolas"/>
                <w:color w:val="000000"/>
                <w:sz w:val="18"/>
                <w:szCs w:val="18"/>
              </w:rPr>
              <w:t xml:space="preserve">G.15</w:t>
            </w:r>
            <w:r>
              <w:rPr>
                <w:sz w:val="22"/>
                <w:szCs w:val="22"/>
              </w:rPr>
              <w:t xml:space="preserve">. Son </w:t>
            </w:r>
            <w:r>
              <w:rPr>
                <w:rFonts w:ascii="Consolas" w:hAnsi="Consolas" w:cs="Consolas"/>
                <w:color w:val="000000"/>
                <w:sz w:val="18"/>
                <w:szCs w:val="18"/>
              </w:rPr>
              <w:t xml:space="preserve">switch</w:t>
            </w:r>
            <w:r>
              <w:rPr>
                <w:sz w:val="22"/>
                <w:szCs w:val="22"/>
              </w:rPr>
              <w:t xml:space="preserve"> associe chaque type de jeu à la façon d'en créer un ; </w:t>
            </w:r>
            <w:r>
              <w:rPr>
                <w:rFonts w:ascii="Consolas" w:hAnsi="Consolas" w:cs="Consolas"/>
                <w:color w:val="000000"/>
                <w:sz w:val="18"/>
                <w:szCs w:val="18"/>
              </w:rPr>
              <w:t xml:space="preserve">G.32</w:t>
            </w:r>
            <w:r>
              <w:rPr>
                <w:sz w:val="22"/>
                <w:szCs w:val="22"/>
              </w:rPr>
              <w:t xml:space="preserve"> range ces associations dans une </w:t>
            </w:r>
            <w:r>
              <w:rPr>
                <w:rFonts w:ascii="Consolas" w:hAnsi="Consolas" w:cs="Consolas"/>
                <w:color w:val="000000"/>
                <w:sz w:val="18"/>
                <w:szCs w:val="18"/>
              </w:rPr>
              <w:t xml:space="preserve">Map</w:t>
            </w:r>
            <w:r>
              <w:rPr>
                <w:sz w:val="22"/>
                <w:szCs w:val="22"/>
              </w:rPr>
              <w:t xml:space="preserve">, dont chaque valeur est un </w:t>
            </w:r>
            <w:r>
              <w:rPr>
                <w:rFonts w:ascii="Consolas" w:hAnsi="Consolas" w:cs="Consolas"/>
                <w:color w:val="000000"/>
                <w:sz w:val="18"/>
                <w:szCs w:val="18"/>
              </w:rPr>
              <w:t xml:space="preserve">Supplier&lt;Jeu&gt;</w:t>
            </w:r>
            <w:r>
              <w:rPr>
                <w:sz w:val="22"/>
                <w:szCs w:val="22"/>
              </w:rPr>
              <w:t xml:space="preserve"> : une lambda qui, à chaque appel, fabrique un jeu neuf. Ajouter un jeu revient alors à ajouter une ligne au catalogue. Répondez d'abord à la question qui compte : pourquoi ranger la façon de fabriquer un jeu, et pas le jeu lui-même ? Relisez aussi </w:t>
            </w:r>
            <w:r>
              <w:rPr>
                <w:rFonts w:ascii="Consolas" w:hAnsi="Consolas" w:cs="Consolas"/>
                <w:color w:val="000000"/>
                <w:sz w:val="18"/>
                <w:szCs w:val="18"/>
              </w:rPr>
              <w:t xml:space="preserve">G.17</w:t>
            </w:r>
            <w:r>
              <w:rPr>
                <w:sz w:val="22"/>
                <w:szCs w:val="22"/>
              </w:rPr>
              <w:t xml:space="preserve"> : </w:t>
            </w:r>
            <w:r>
              <w:rPr>
                <w:rFonts w:ascii="Consolas" w:hAnsi="Consolas" w:cs="Consolas"/>
                <w:color w:val="000000"/>
                <w:sz w:val="18"/>
                <w:szCs w:val="18"/>
              </w:rPr>
              <w:t xml:space="preserve">StrategieNim</w:t>
            </w:r>
            <w:r>
              <w:rPr>
                <w:sz w:val="22"/>
                <w:szCs w:val="22"/>
              </w:rPr>
              <w:t xml:space="preserve"> est fonctionnelle, et </w:t>
            </w:r>
            <w:r>
              <w:rPr>
                <w:rFonts w:ascii="Consolas" w:hAnsi="Consolas" w:cs="Consolas"/>
                <w:color w:val="000000"/>
                <w:sz w:val="18"/>
                <w:szCs w:val="18"/>
              </w:rPr>
              <w:t xml:space="preserve">StrategieTimide</w:t>
            </w:r>
            <w:r>
              <w:rPr>
                <w:sz w:val="22"/>
                <w:szCs w:val="22"/>
              </w:rPr>
              <w:t xml:space="preserve"> tiendrait en une lambda, </w:t>
            </w:r>
            <w:r>
              <w:rPr>
                <w:rFonts w:ascii="Consolas" w:hAnsi="Consolas" w:cs="Consolas"/>
                <w:color w:val="000000"/>
                <w:sz w:val="18"/>
                <w:szCs w:val="18"/>
              </w:rPr>
              <w:t xml:space="preserve">(pile, regles) -&gt; 1</w:t>
            </w:r>
            <w:r>
              <w:rPr>
                <w:sz w:val="22"/>
                <w:szCs w:val="22"/>
              </w:rPr>
              <w:t xml:space="preserve">.</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Passer un comportement, c'est passer un objet dont on n'attend qu'une méthode.</w:t>
      </w:r>
    </w:p>
    <w:p>
      <w:pPr>
        <w:pStyle w:val="ListParagraph"/>
        <w:numPr>
          <w:ilvl w:val="0"/>
          <w:numId w:val="2"/>
        </w:numPr>
        <w:spacing w:after="60"/>
      </w:pPr>
      <w:r>
        <w:rPr>
          <w:sz w:val="22"/>
          <w:szCs w:val="22"/>
        </w:rPr>
        <w:t xml:space="preserve">Une classe anonyme se déclare et s'instancie au même endroit, sans nom.</w:t>
      </w:r>
    </w:p>
    <w:p>
      <w:pPr>
        <w:pStyle w:val="ListParagraph"/>
        <w:numPr>
          <w:ilvl w:val="0"/>
          <w:numId w:val="2"/>
        </w:numPr>
        <w:spacing w:after="60"/>
      </w:pPr>
      <w:r>
        <w:rPr>
          <w:sz w:val="22"/>
          <w:szCs w:val="22"/>
        </w:rPr>
        <w:t xml:space="preserve">Une lambda écrit la seule méthode d'une interface fonctionnelle : le paramètre, une flèche, le corps.</w:t>
      </w:r>
    </w:p>
    <w:p>
      <w:pPr>
        <w:pStyle w:val="ListParagraph"/>
        <w:numPr>
          <w:ilvl w:val="0"/>
          <w:numId w:val="2"/>
        </w:numPr>
        <w:spacing w:after="60"/>
      </w:pPr>
      <w:r>
        <w:rPr>
          <w:sz w:val="22"/>
          <w:szCs w:val="22"/>
        </w:rPr>
        <w:t xml:space="preserve">Son type vient du contexte : le type cible, qui doit être une interface fonctionnelle.</w:t>
      </w:r>
    </w:p>
    <w:p>
      <w:pPr>
        <w:pStyle w:val="ListParagraph"/>
        <w:numPr>
          <w:ilvl w:val="0"/>
          <w:numId w:val="2"/>
        </w:numPr>
        <w:spacing w:after="60"/>
      </w:pPr>
      <w:r>
        <w:rPr>
          <w:rFonts w:ascii="Consolas" w:hAnsi="Consolas" w:cs="Consolas"/>
          <w:color w:val="000000"/>
          <w:sz w:val="18"/>
          <w:szCs w:val="18"/>
        </w:rPr>
        <w:t xml:space="preserve">Predicate</w:t>
      </w:r>
      <w:r>
        <w:rPr>
          <w:sz w:val="22"/>
          <w:szCs w:val="22"/>
        </w:rPr>
        <w:t xml:space="preserve">, </w:t>
      </w:r>
      <w:r>
        <w:rPr>
          <w:rFonts w:ascii="Consolas" w:hAnsi="Consolas" w:cs="Consolas"/>
          <w:color w:val="000000"/>
          <w:sz w:val="18"/>
          <w:szCs w:val="18"/>
        </w:rPr>
        <w:t xml:space="preserve">Function</w:t>
      </w:r>
      <w:r>
        <w:rPr>
          <w:sz w:val="22"/>
          <w:szCs w:val="22"/>
        </w:rPr>
        <w:t xml:space="preserve">, </w:t>
      </w:r>
      <w:r>
        <w:rPr>
          <w:rFonts w:ascii="Consolas" w:hAnsi="Consolas" w:cs="Consolas"/>
          <w:color w:val="000000"/>
          <w:sz w:val="18"/>
          <w:szCs w:val="18"/>
        </w:rPr>
        <w:t xml:space="preserve">Consumer</w:t>
      </w:r>
      <w:r>
        <w:rPr>
          <w:sz w:val="22"/>
          <w:szCs w:val="22"/>
        </w:rPr>
        <w:t xml:space="preserve">, </w:t>
      </w:r>
      <w:r>
        <w:rPr>
          <w:rFonts w:ascii="Consolas" w:hAnsi="Consolas" w:cs="Consolas"/>
          <w:color w:val="000000"/>
          <w:sz w:val="18"/>
          <w:szCs w:val="18"/>
        </w:rPr>
        <w:t xml:space="preserve">Supplier</w:t>
      </w:r>
      <w:r>
        <w:rPr>
          <w:sz w:val="22"/>
          <w:szCs w:val="22"/>
        </w:rPr>
        <w:t xml:space="preserve"> : regardez dans </w:t>
      </w:r>
      <w:r>
        <w:rPr>
          <w:rFonts w:ascii="Consolas" w:hAnsi="Consolas" w:cs="Consolas"/>
          <w:color w:val="000000"/>
          <w:sz w:val="18"/>
          <w:szCs w:val="18"/>
        </w:rPr>
        <w:t xml:space="preserve">java.util.function</w:t>
      </w:r>
      <w:r>
        <w:rPr>
          <w:sz w:val="22"/>
          <w:szCs w:val="22"/>
        </w:rPr>
        <w:t xml:space="preserve"> avant d'écrire votre interface.</w:t>
      </w:r>
    </w:p>
    <w:p>
      <w:pPr>
        <w:pStyle w:val="ListParagraph"/>
        <w:numPr>
          <w:ilvl w:val="0"/>
          <w:numId w:val="2"/>
        </w:numPr>
        <w:spacing w:after="60"/>
      </w:pPr>
      <w:r>
        <w:rPr>
          <w:sz w:val="22"/>
          <w:szCs w:val="22"/>
        </w:rPr>
        <w:t xml:space="preserve">Une référence de méthode, </w:t>
      </w:r>
      <w:r>
        <w:rPr>
          <w:rFonts w:ascii="Consolas" w:hAnsi="Consolas" w:cs="Consolas"/>
          <w:color w:val="000000"/>
          <w:sz w:val="18"/>
          <w:szCs w:val="18"/>
        </w:rPr>
        <w:t xml:space="preserve">Classe::methode</w:t>
      </w:r>
      <w:r>
        <w:rPr>
          <w:sz w:val="22"/>
          <w:szCs w:val="22"/>
        </w:rPr>
        <w:t xml:space="preserve">, désigne une méthode qui existe ; elle donne un nom au comportement.</w:t>
      </w:r>
    </w:p>
    <w:p>
      <w:pPr>
        <w:spacing w:after="120"/>
      </w:pPr>
      <w:r>
        <w:rPr>
          <w:sz w:val="22"/>
          <w:szCs w:val="22"/>
        </w:rPr>
        <w:t xml:space="preserve">Le module n'ajoute aucune capacité au langage. Il en change le coût, et un comportement qui ne coûte plus qu'une ligne se passe enfin partout où il le faut.</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Support_LAM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LAM</dc:title>
  <dc:creator>Frédéric Ferrant — EPHEC</dc:creator>
  <cp:lastModifiedBy>Un-named</cp:lastModifiedBy>
  <cp:revision>1</cp:revision>
  <dcterms:created xsi:type="dcterms:W3CDTF">2026-10-22T16:34:32.707Z</dcterms:created>
  <dcterms:modified xsi:type="dcterms:W3CDTF">2026-10-22T16:34:32.708Z</dcterms:modified>
</cp:coreProperties>
</file>

<file path=docProps/custom.xml><?xml version="1.0" encoding="utf-8"?>
<Properties xmlns="http://schemas.openxmlformats.org/officeDocument/2006/custom-properties" xmlns:vt="http://schemas.openxmlformats.org/officeDocument/2006/docPropsVTypes"/>
</file>