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POO</w:t>
      </w:r>
    </w:p>
    <w:p>
      <w:pPr>
        <w:spacing w:after="200" w:before="0"/>
        <w:jc w:val="center"/>
      </w:pPr>
      <w:r>
        <w:rPr>
          <w:rFonts w:ascii="Calibri" w:cs="Calibri" w:eastAsia="Calibri" w:hAnsi="Calibri"/>
          <w:b/>
          <w:bCs/>
          <w:color w:val="000000"/>
          <w:sz w:val="40"/>
          <w:szCs w:val="40"/>
        </w:rPr>
        <w:t xml:space="preserve">Classes et objets</w:t>
      </w:r>
    </w:p>
    <w:p>
      <w:pPr>
        <w:spacing w:after="800" w:before="0"/>
        <w:jc w:val="center"/>
      </w:pPr>
      <w:r>
        <w:rPr>
          <w:rFonts w:ascii="Calibri" w:cs="Calibri" w:eastAsia="Calibri" w:hAnsi="Calibri"/>
          <w:color w:val="000000"/>
          <w:sz w:val="36"/>
          <w:szCs w:val="36"/>
        </w:rPr>
        <w:t xml:space="preserve">Passer de C# à Java, et poser les bases de tout le cours</w:t>
      </w:r>
    </w:p>
    <w:p>
      <w:pPr>
        <w:sectPr>
          <w:headerReference w:type="default" r:id="rId15"/>
          <w:footerReference w:type="default" r:id="rId16"/>
          <w:pgSz w:w="11906" w:h="16838" w:orient="portrait"/>
          <w:pgMar w:top="1440" w:right="1440" w:bottom="1440" w:left="1440" w:header="708" w:footer="708" w:gutter="0"/>
          <w:docGrid w:linePitch="360"/>
        </w:sectPr>
      </w:pPr>
    </w:p>
    <w:p>
      <w:pPr>
        <w:spacing w:after="120"/>
      </w:pPr>
      <w:r>
        <w:rPr>
          <w:sz w:val="22"/>
          <w:szCs w:val="22"/>
        </w:rPr>
        <w:t xml:space="preserve">Vous connaissez déjà la programmation orientée objet en C#. Java en est très proche : la plupart de ce que vous savez se transpose directement. Ce module fait l'inventaire des différences, puis reprend les notions de base telles que Java les écrit : la classe et l'objet, l'encapsulation, les membres de classe, la lecture au clavier, et ce que contient vraiment une variable.</w:t>
      </w:r>
    </w:p>
    <w:p>
      <w:pPr>
        <w:spacing w:after="120"/>
      </w:pPr>
      <w:r>
        <w:rPr>
          <w:sz w:val="22"/>
          <w:szCs w:val="22"/>
        </w:rPr>
        <w:t xml:space="preserve">C'est le module fondateur du cours : tous les suivants s'appuient sur lui.</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écrire une classe Java, avec ses champs, son constructeur et sa méthode </w:t>
            </w:r>
            <w:r>
              <w:rPr>
                <w:rFonts w:ascii="Consolas" w:hAnsi="Consolas" w:cs="Consolas"/>
                <w:color w:val="000000"/>
                <w:sz w:val="18"/>
                <w:szCs w:val="18"/>
              </w:rPr>
              <w:t xml:space="preserve">toString</w:t>
            </w:r>
            <w:r>
              <w:rPr>
                <w:sz w:val="22"/>
                <w:szCs w:val="22"/>
              </w:rPr>
              <w:t xml:space="preserve"> ;</w:t>
            </w:r>
          </w:p>
          <w:p>
            <w:pPr>
              <w:spacing w:after="80"/>
            </w:pPr>
            <w:r>
              <w:rPr>
                <w:sz w:val="22"/>
                <w:szCs w:val="22"/>
              </w:rPr>
              <w:t xml:space="preserve">•  protéger l'état d'un objet, et juger quels accesseurs il mérite ;</w:t>
            </w:r>
          </w:p>
          <w:p>
            <w:pPr>
              <w:spacing w:after="80"/>
            </w:pPr>
            <w:r>
              <w:rPr>
                <w:sz w:val="22"/>
                <w:szCs w:val="22"/>
              </w:rPr>
              <w:t xml:space="preserve">•  distinguer ce qui appartient à la classe (</w:t>
            </w:r>
            <w:r>
              <w:rPr>
                <w:rFonts w:ascii="Consolas" w:hAnsi="Consolas" w:cs="Consolas"/>
                <w:color w:val="000000"/>
                <w:sz w:val="18"/>
                <w:szCs w:val="18"/>
              </w:rPr>
              <w:t xml:space="preserve">static</w:t>
            </w:r>
            <w:r>
              <w:rPr>
                <w:sz w:val="22"/>
                <w:szCs w:val="22"/>
              </w:rPr>
              <w:t xml:space="preserve">) de ce qui appartient à l'objet ;</w:t>
            </w:r>
          </w:p>
          <w:p>
            <w:pPr>
              <w:spacing w:after="80"/>
            </w:pPr>
            <w:r>
              <w:rPr>
                <w:sz w:val="22"/>
                <w:szCs w:val="22"/>
              </w:rPr>
              <w:t xml:space="preserve">•  lire au clavier avec </w:t>
            </w:r>
            <w:r>
              <w:rPr>
                <w:rFonts w:ascii="Consolas" w:hAnsi="Consolas" w:cs="Consolas"/>
                <w:color w:val="000000"/>
                <w:sz w:val="18"/>
                <w:szCs w:val="18"/>
              </w:rPr>
              <w:t xml:space="preserve">Scanner</w:t>
            </w:r>
            <w:r>
              <w:rPr>
                <w:sz w:val="22"/>
                <w:szCs w:val="22"/>
              </w:rPr>
              <w:t xml:space="preserve">, et trouver seul ce qu'offre une classe du JDK dans sa Javadoc ;</w:t>
            </w:r>
          </w:p>
          <w:p>
            <w:pPr>
              <w:spacing w:after="80"/>
            </w:pPr>
            <w:r>
              <w:rPr>
                <w:sz w:val="22"/>
                <w:szCs w:val="22"/>
              </w:rPr>
              <w:t xml:space="preserve">•  expliquer ce que contient une variable d'objet, et ce qu'une méthode reçoit en paramètre ;</w:t>
            </w:r>
          </w:p>
          <w:p>
            <w:pPr>
              <w:spacing w:after="0"/>
            </w:pPr>
            <w:r>
              <w:rPr>
                <w:sz w:val="22"/>
                <w:szCs w:val="22"/>
              </w:rPr>
              <w:t xml:space="preserve">•  séparer le calcul du dialogue, pour rendre le calcul testable.</w:t>
            </w:r>
          </w:p>
        </w:tc>
      </w:tr>
    </w:tbl>
    <w:p>
      <w:pPr>
        <w:spacing w:after="60"/>
      </w:pPr>
    </w:p>
    <w:p>
      <w:pPr>
        <w:pStyle w:val="Heading1"/>
        <w:keepNext/>
        <w:spacing w:after="160" w:before="360"/>
      </w:pPr>
      <w:r>
        <w:rPr>
          <w:b/>
          <w:bCs/>
          <w:color w:val="000000"/>
          <w:sz w:val="30"/>
          <w:szCs w:val="30"/>
        </w:rPr>
        <w:t xml:space="preserve">POO §1 — De C# à Java</w:t>
      </w:r>
    </w:p>
    <w:p>
      <w:pPr>
        <w:pStyle w:val="Heading2"/>
        <w:keepNext/>
        <w:spacing w:after="100" w:before="240"/>
      </w:pPr>
      <w:r>
        <w:rPr>
          <w:b/>
          <w:bCs/>
          <w:color w:val="595959"/>
          <w:sz w:val="24"/>
          <w:szCs w:val="24"/>
        </w:rPr>
        <w:t xml:space="preserve">Le même programme, dans les deux langages</w:t>
      </w:r>
    </w:p>
    <w:p>
      <w:pPr>
        <w:spacing w:after="120"/>
      </w:pPr>
      <w:r>
        <w:rPr>
          <w:sz w:val="22"/>
          <w:szCs w:val="22"/>
        </w:rPr>
        <w:t xml:space="preserve">Les deux programmes suivants font exactement la même chose.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Mar>
              <w:left w:type="dxa" w:w="60"/>
              <w:right w:type="dxa" w:w="60"/>
            </w:tcMar>
          </w:tcPr>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 C#</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namespace ProgOO</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class Personne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string Nom;</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string Prenom;</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int AnneeNaissance;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int 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CalculAge(int Annee)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Age = Annee - AnneeNaissance;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Afficher()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Console.WriteLine(Prenom + "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Nom + " (" + Age + " ans)");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class Program</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static void Main(string[] args)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tc>
        <w:tc>
          <w:tcPr>
            <w:tcW w:type="dxa" w:w="4513"/>
            <w:tcMar>
              <w:left w:type="dxa" w:w="60"/>
              <w:right w:type="dxa" w:w="60"/>
            </w:tcMar>
          </w:tcPr>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 Java</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package progoo;</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class Personne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String nom;</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String prenom;</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int anneeNaissance;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int 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calculAge(int annee)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age = annee - anneeNaissance;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afficher()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System.out.println(prenom + "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nom + " (" + age + " ans)");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class Program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static void main(String[] args)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tc>
      </w:tr>
    </w:tbl>
    <w:p>
      <w:pPr>
        <w:spacing w:after="60"/>
      </w:pPr>
    </w:p>
    <w:p>
      <w:pPr>
        <w:spacing w:after="120"/>
      </w:pPr>
      <w:r>
        <w:rPr>
          <w:sz w:val="22"/>
          <w:szCs w:val="22"/>
        </w:rPr>
        <w:t xml:space="preserve">Cinq différences les séparent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24"/>
        <w:gridCol w:w="7336"/>
      </w:tblGrid>
      <w:tr>
        <w:trPr>
          <w:tblHeader/>
        </w:trPr>
        <w:tc>
          <w:tcPr>
            <w:tcW w:type="dxa" w:w="2024"/>
            <w:shd w:fill="E8E8E8" w:val="clear"/>
            <w:tcMar>
              <w:top w:type="dxa" w:w="55"/>
              <w:left w:type="dxa" w:w="100"/>
              <w:bottom w:type="dxa" w:w="55"/>
              <w:right w:type="dxa" w:w="100"/>
            </w:tcMar>
          </w:tcPr>
          <w:p>
            <w:pPr>
              <w:spacing w:after="0"/>
            </w:pPr>
            <w:r>
              <w:rPr>
                <w:b/>
                <w:bCs/>
                <w:sz w:val="20"/>
                <w:szCs w:val="20"/>
              </w:rPr>
              <w:t xml:space="preserve">En C#</w:t>
            </w:r>
          </w:p>
        </w:tc>
        <w:tc>
          <w:tcPr>
            <w:tcW w:type="dxa" w:w="7336"/>
            <w:shd w:fill="E8E8E8" w:val="clear"/>
            <w:tcMar>
              <w:top w:type="dxa" w:w="55"/>
              <w:left w:type="dxa" w:w="100"/>
              <w:bottom w:type="dxa" w:w="55"/>
              <w:right w:type="dxa" w:w="100"/>
            </w:tcMar>
          </w:tcPr>
          <w:p>
            <w:pPr>
              <w:spacing w:after="0"/>
            </w:pPr>
            <w:r>
              <w:rPr>
                <w:b/>
                <w:bCs/>
                <w:sz w:val="20"/>
                <w:szCs w:val="20"/>
              </w:rPr>
              <w:t xml:space="preserve">En Java</w:t>
            </w:r>
          </w:p>
        </w:tc>
      </w:tr>
      <w:tr>
        <w:trPr>
          <w:cantSplit/>
        </w:trPr>
        <w:tc>
          <w:tcPr>
            <w:tcW w:type="dxa" w:w="2024"/>
            <w:tcMar>
              <w:top w:type="dxa" w:w="55"/>
              <w:left w:type="dxa" w:w="100"/>
              <w:bottom w:type="dxa" w:w="55"/>
              <w:right w:type="dxa" w:w="100"/>
            </w:tcMar>
          </w:tcPr>
          <w:p>
            <w:pPr>
              <w:spacing w:after="0"/>
            </w:pPr>
            <w:r>
              <w:rPr>
                <w:rFonts w:ascii="Consolas" w:hAnsi="Consolas" w:cs="Consolas"/>
                <w:color w:val="000000"/>
                <w:sz w:val="18"/>
                <w:szCs w:val="18"/>
              </w:rPr>
              <w:t xml:space="preserve">namespace ProgOO</w:t>
            </w:r>
          </w:p>
        </w:tc>
        <w:tc>
          <w:tcPr>
            <w:tcW w:type="dxa" w:w="7336"/>
            <w:tcMar>
              <w:top w:type="dxa" w:w="55"/>
              <w:left w:type="dxa" w:w="100"/>
              <w:bottom w:type="dxa" w:w="55"/>
              <w:right w:type="dxa" w:w="100"/>
            </w:tcMar>
          </w:tcPr>
          <w:p>
            <w:pPr>
              <w:spacing w:after="0"/>
            </w:pPr>
            <w:r>
              <w:rPr>
                <w:rFonts w:ascii="Consolas" w:hAnsi="Consolas" w:cs="Consolas"/>
                <w:color w:val="000000"/>
                <w:sz w:val="18"/>
                <w:szCs w:val="18"/>
              </w:rPr>
              <w:t xml:space="preserve">package progoo;</w:t>
            </w:r>
            <w:r>
              <w:rPr>
                <w:sz w:val="20"/>
                <w:szCs w:val="20"/>
              </w:rPr>
              <w:t xml:space="preserve"> : un package correspond aussi à un dossier sur le disque</w:t>
            </w:r>
          </w:p>
        </w:tc>
      </w:tr>
      <w:tr>
        <w:trPr>
          <w:cantSplit/>
        </w:trPr>
        <w:tc>
          <w:tcPr>
            <w:tcW w:type="dxa" w:w="2024"/>
            <w:tcMar>
              <w:top w:type="dxa" w:w="55"/>
              <w:left w:type="dxa" w:w="100"/>
              <w:bottom w:type="dxa" w:w="55"/>
              <w:right w:type="dxa" w:w="100"/>
            </w:tcMar>
          </w:tcPr>
          <w:p>
            <w:pPr>
              <w:spacing w:after="0"/>
            </w:pPr>
            <w:r>
              <w:rPr>
                <w:rFonts w:ascii="Consolas" w:hAnsi="Consolas" w:cs="Consolas"/>
                <w:color w:val="000000"/>
                <w:sz w:val="18"/>
                <w:szCs w:val="18"/>
              </w:rPr>
              <w:t xml:space="preserve">Nom</w:t>
            </w:r>
            <w:r>
              <w:rPr>
                <w:sz w:val="20"/>
                <w:szCs w:val="20"/>
              </w:rPr>
              <w:t xml:space="preserve">, </w:t>
            </w:r>
            <w:r>
              <w:rPr>
                <w:rFonts w:ascii="Consolas" w:hAnsi="Consolas" w:cs="Consolas"/>
                <w:color w:val="000000"/>
                <w:sz w:val="18"/>
                <w:szCs w:val="18"/>
              </w:rPr>
              <w:t xml:space="preserve">CalculAge</w:t>
            </w:r>
          </w:p>
        </w:tc>
        <w:tc>
          <w:tcPr>
            <w:tcW w:type="dxa" w:w="7336"/>
            <w:tcMar>
              <w:top w:type="dxa" w:w="55"/>
              <w:left w:type="dxa" w:w="100"/>
              <w:bottom w:type="dxa" w:w="55"/>
              <w:right w:type="dxa" w:w="100"/>
            </w:tcMar>
          </w:tcPr>
          <w:p>
            <w:pPr>
              <w:spacing w:after="0"/>
            </w:pPr>
            <w:r>
              <w:rPr>
                <w:rFonts w:ascii="Consolas" w:hAnsi="Consolas" w:cs="Consolas"/>
                <w:color w:val="000000"/>
                <w:sz w:val="18"/>
                <w:szCs w:val="18"/>
              </w:rPr>
              <w:t xml:space="preserve">nom</w:t>
            </w:r>
            <w:r>
              <w:rPr>
                <w:sz w:val="20"/>
                <w:szCs w:val="20"/>
              </w:rPr>
              <w:t xml:space="preserve">, </w:t>
            </w:r>
            <w:r>
              <w:rPr>
                <w:rFonts w:ascii="Consolas" w:hAnsi="Consolas" w:cs="Consolas"/>
                <w:color w:val="000000"/>
                <w:sz w:val="18"/>
                <w:szCs w:val="18"/>
              </w:rPr>
              <w:t xml:space="preserve">calculAge</w:t>
            </w:r>
            <w:r>
              <w:rPr>
                <w:sz w:val="20"/>
                <w:szCs w:val="20"/>
              </w:rPr>
              <w:t xml:space="preserve"> : la majuscule initiale est réservée aux classes, énumérations et interfaces</w:t>
            </w:r>
          </w:p>
        </w:tc>
      </w:tr>
      <w:tr>
        <w:trPr>
          <w:cantSplit/>
        </w:trPr>
        <w:tc>
          <w:tcPr>
            <w:tcW w:type="dxa" w:w="2024"/>
            <w:tcMar>
              <w:top w:type="dxa" w:w="55"/>
              <w:left w:type="dxa" w:w="100"/>
              <w:bottom w:type="dxa" w:w="55"/>
              <w:right w:type="dxa" w:w="100"/>
            </w:tcMar>
          </w:tcPr>
          <w:p>
            <w:pPr>
              <w:spacing w:after="0"/>
            </w:pPr>
            <w:r>
              <w:rPr>
                <w:sz w:val="20"/>
                <w:szCs w:val="20"/>
              </w:rPr>
              <w:t xml:space="preserve">plusieurs classes publiques par fichier</w:t>
            </w:r>
          </w:p>
        </w:tc>
        <w:tc>
          <w:tcPr>
            <w:tcW w:type="dxa" w:w="7336"/>
            <w:tcMar>
              <w:top w:type="dxa" w:w="55"/>
              <w:left w:type="dxa" w:w="100"/>
              <w:bottom w:type="dxa" w:w="55"/>
              <w:right w:type="dxa" w:w="100"/>
            </w:tcMar>
          </w:tcPr>
          <w:p>
            <w:pPr>
              <w:spacing w:after="0"/>
            </w:pPr>
            <w:r>
              <w:rPr>
                <w:sz w:val="20"/>
                <w:szCs w:val="20"/>
              </w:rPr>
              <w:t xml:space="preserve">au plus une classe </w:t>
            </w:r>
            <w:r>
              <w:rPr>
                <w:rFonts w:ascii="Consolas" w:hAnsi="Consolas" w:cs="Consolas"/>
                <w:color w:val="000000"/>
                <w:sz w:val="18"/>
                <w:szCs w:val="18"/>
              </w:rPr>
              <w:t xml:space="preserve">public</w:t>
            </w:r>
            <w:r>
              <w:rPr>
                <w:sz w:val="20"/>
                <w:szCs w:val="20"/>
              </w:rPr>
              <w:t xml:space="preserve"> par fichier, qui lui donne son nom : ici, </w:t>
            </w:r>
            <w:r>
              <w:rPr>
                <w:rFonts w:ascii="Consolas" w:hAnsi="Consolas" w:cs="Consolas"/>
                <w:color w:val="000000"/>
                <w:sz w:val="18"/>
                <w:szCs w:val="18"/>
              </w:rPr>
              <w:t xml:space="preserve">Program.java</w:t>
            </w:r>
          </w:p>
        </w:tc>
      </w:tr>
      <w:tr>
        <w:trPr>
          <w:cantSplit/>
        </w:trPr>
        <w:tc>
          <w:tcPr>
            <w:tcW w:type="dxa" w:w="2024"/>
            <w:tcMar>
              <w:top w:type="dxa" w:w="55"/>
              <w:left w:type="dxa" w:w="100"/>
              <w:bottom w:type="dxa" w:w="55"/>
              <w:right w:type="dxa" w:w="100"/>
            </w:tcMar>
          </w:tcPr>
          <w:p>
            <w:pPr>
              <w:spacing w:after="0"/>
            </w:pPr>
            <w:r>
              <w:rPr>
                <w:rFonts w:ascii="Consolas" w:hAnsi="Consolas" w:cs="Consolas"/>
                <w:color w:val="000000"/>
                <w:sz w:val="18"/>
                <w:szCs w:val="18"/>
              </w:rPr>
              <w:t xml:space="preserve">Console.WriteLine</w:t>
            </w:r>
          </w:p>
        </w:tc>
        <w:tc>
          <w:tcPr>
            <w:tcW w:type="dxa" w:w="7336"/>
            <w:tcMar>
              <w:top w:type="dxa" w:w="55"/>
              <w:left w:type="dxa" w:w="100"/>
              <w:bottom w:type="dxa" w:w="55"/>
              <w:right w:type="dxa" w:w="100"/>
            </w:tcMar>
          </w:tcPr>
          <w:p>
            <w:pPr>
              <w:spacing w:after="0"/>
            </w:pPr>
            <w:r>
              <w:rPr>
                <w:rFonts w:ascii="Consolas" w:hAnsi="Consolas" w:cs="Consolas"/>
                <w:color w:val="000000"/>
                <w:sz w:val="18"/>
                <w:szCs w:val="18"/>
              </w:rPr>
              <w:t xml:space="preserve">System.out.println</w:t>
            </w:r>
            <w:r>
              <w:rPr>
                <w:sz w:val="20"/>
                <w:szCs w:val="20"/>
              </w:rPr>
              <w:t xml:space="preserve"> : les classes du framework ne sont pas les mêmes</w:t>
            </w:r>
          </w:p>
        </w:tc>
      </w:tr>
      <w:tr>
        <w:trPr>
          <w:cantSplit/>
        </w:trPr>
        <w:tc>
          <w:tcPr>
            <w:tcW w:type="dxa" w:w="2024"/>
            <w:tcMar>
              <w:top w:type="dxa" w:w="55"/>
              <w:left w:type="dxa" w:w="100"/>
              <w:bottom w:type="dxa" w:w="55"/>
              <w:right w:type="dxa" w:w="100"/>
            </w:tcMar>
          </w:tcPr>
          <w:p>
            <w:pPr>
              <w:spacing w:after="0"/>
            </w:pPr>
            <w:r>
              <w:rPr>
                <w:rFonts w:ascii="Consolas" w:hAnsi="Consolas" w:cs="Consolas"/>
                <w:color w:val="000000"/>
                <w:sz w:val="18"/>
                <w:szCs w:val="18"/>
              </w:rPr>
              <w:t xml:space="preserve">Main</w:t>
            </w:r>
            <w:r>
              <w:rPr>
                <w:sz w:val="20"/>
                <w:szCs w:val="20"/>
              </w:rPr>
              <w:t xml:space="preserve"> peut rester privée</w:t>
            </w:r>
          </w:p>
        </w:tc>
        <w:tc>
          <w:tcPr>
            <w:tcW w:type="dxa" w:w="7336"/>
            <w:tcMar>
              <w:top w:type="dxa" w:w="55"/>
              <w:left w:type="dxa" w:w="100"/>
              <w:bottom w:type="dxa" w:w="55"/>
              <w:right w:type="dxa" w:w="100"/>
            </w:tcMar>
          </w:tcPr>
          <w:p>
            <w:pPr>
              <w:spacing w:after="0"/>
            </w:pPr>
            <w:r>
              <w:rPr>
                <w:rFonts w:ascii="Consolas" w:hAnsi="Consolas" w:cs="Consolas"/>
                <w:color w:val="000000"/>
                <w:sz w:val="18"/>
                <w:szCs w:val="18"/>
              </w:rPr>
              <w:t xml:space="preserve">main</w:t>
            </w:r>
            <w:r>
              <w:rPr>
                <w:sz w:val="20"/>
                <w:szCs w:val="20"/>
              </w:rPr>
              <w:t xml:space="preserve"> doit être </w:t>
            </w:r>
            <w:r>
              <w:rPr>
                <w:rFonts w:ascii="Consolas" w:hAnsi="Consolas" w:cs="Consolas"/>
                <w:color w:val="000000"/>
                <w:sz w:val="18"/>
                <w:szCs w:val="18"/>
              </w:rPr>
              <w:t xml:space="preserve">public static</w:t>
            </w:r>
          </w:p>
        </w:tc>
      </w:tr>
    </w:tbl>
    <w:p>
      <w:pPr>
        <w:spacing w:after="60"/>
      </w:pPr>
    </w:p>
    <w:p>
      <w:pPr>
        <w:spacing w:after="120"/>
      </w:pPr>
      <w:r>
        <w:rPr>
          <w:sz w:val="22"/>
          <w:szCs w:val="22"/>
        </w:rPr>
        <w:t xml:space="preserve">La classe </w:t>
      </w:r>
      <w:r>
        <w:rPr>
          <w:rFonts w:ascii="Consolas" w:hAnsi="Consolas" w:cs="Consolas"/>
          <w:color w:val="000000"/>
          <w:sz w:val="18"/>
          <w:szCs w:val="18"/>
        </w:rPr>
        <w:t xml:space="preserve">Personne</w:t>
      </w:r>
      <w:r>
        <w:rPr>
          <w:sz w:val="22"/>
          <w:szCs w:val="22"/>
        </w:rPr>
        <w:t xml:space="preserve">, déclarée sans modificateur, n'est visible que dans son package : c'est ce qui lui permet de partager le fichier </w:t>
      </w:r>
      <w:r>
        <w:rPr>
          <w:rFonts w:ascii="Consolas" w:hAnsi="Consolas" w:cs="Consolas"/>
          <w:color w:val="000000"/>
          <w:sz w:val="18"/>
          <w:szCs w:val="18"/>
        </w:rPr>
        <w:t xml:space="preserve">Program.java</w:t>
      </w:r>
      <w:r>
        <w:rPr>
          <w:sz w:val="22"/>
          <w:szCs w:val="22"/>
        </w:rPr>
        <w:t xml:space="preserve"> avec une classe </w:t>
      </w:r>
      <w:r>
        <w:rPr>
          <w:rFonts w:ascii="Consolas" w:hAnsi="Consolas" w:cs="Consolas"/>
          <w:color w:val="000000"/>
          <w:sz w:val="18"/>
          <w:szCs w:val="18"/>
        </w:rPr>
        <w:t xml:space="preserve">public</w:t>
      </w:r>
      <w:r>
        <w:rPr>
          <w:sz w:val="22"/>
          <w:szCs w:val="22"/>
        </w:rPr>
        <w:t xml:space="preserve">.</w:t>
      </w:r>
    </w:p>
    <w:p>
      <w:pPr>
        <w:pStyle w:val="Heading2"/>
        <w:keepNext/>
        <w:spacing w:after="100" w:before="240"/>
      </w:pPr>
      <w:r>
        <w:rPr>
          <w:b/>
          <w:bCs/>
          <w:color w:val="595959"/>
          <w:sz w:val="24"/>
          <w:szCs w:val="24"/>
        </w:rPr>
        <w:t xml:space="preserve">N'importe quelle classe peut être exécutable</w:t>
      </w:r>
    </w:p>
    <w:p>
      <w:pPr>
        <w:spacing w:after="120"/>
      </w:pPr>
      <w:r>
        <w:rPr>
          <w:sz w:val="22"/>
          <w:szCs w:val="22"/>
        </w:rPr>
        <w:t xml:space="preserve">En Java, une classe devient exécutable dès qu'elle contient une méthode de signature exacte :</w:t>
      </w:r>
    </w:p>
    <w:p>
      <w:pPr>
        <w:keepNext w:val="false"/>
        <w:keepLines/>
        <w:pBdr>
          <w:top w:val="single" w:sz="4" w:space="4" w:color="808080"/>
          <w:left w:val="single" w:sz="4" w:space="4" w:color="808080"/>
          <w:bottom w:val="single" w:sz="4" w:space="4" w:color="808080"/>
          <w:right w:val="single" w:sz="4" w:space="4" w:color="808080"/>
        </w:pBdr>
        <w:spacing w:after="160" w:before="100"/>
        <w:ind w:left="220"/>
      </w:pPr>
      <w:r>
        <w:rPr>
          <w:rFonts w:ascii="Consolas" w:hAnsi="Consolas" w:cs="Consolas"/>
          <w:color w:val="000000"/>
          <w:sz w:val="18"/>
          <w:szCs w:val="18"/>
        </w:rPr>
        <w:t xml:space="preserve">public static void main(String[] args)</w:t>
      </w:r>
    </w:p>
    <w:p>
      <w:pPr>
        <w:spacing w:after="120"/>
      </w:pPr>
      <w:r>
        <w:rPr>
          <w:sz w:val="22"/>
          <w:szCs w:val="22"/>
        </w:rPr>
        <w:t xml:space="preserve">IntelliJ affiche alors une flèche verte dans la marge, à côté de la classe (voir </w:t>
      </w:r>
      <w:r>
        <w:rPr>
          <w:rFonts w:ascii="Consolas" w:hAnsi="Consolas" w:cs="Consolas"/>
          <w:color w:val="000000"/>
          <w:sz w:val="18"/>
          <w:szCs w:val="18"/>
        </w:rPr>
        <w:t xml:space="preserve">IDE.16</w:t>
      </w:r>
      <w:r>
        <w:rPr>
          <w:sz w:val="22"/>
          <w:szCs w:val="22"/>
        </w:rPr>
        <w:t xml:space="preserve"> du guide IntelliJ). Pour essayer un ensemble de classes, écrivez plutôt une classe </w:t>
      </w:r>
      <w:r>
        <w:rPr>
          <w:rFonts w:ascii="Consolas" w:hAnsi="Consolas" w:cs="Consolas"/>
          <w:color w:val="000000"/>
          <w:sz w:val="18"/>
          <w:szCs w:val="18"/>
        </w:rPr>
        <w:t xml:space="preserve">Programme</w:t>
      </w:r>
      <w:r>
        <w:rPr>
          <w:sz w:val="22"/>
          <w:szCs w:val="22"/>
        </w:rPr>
        <w:t xml:space="preserve"> séparée, qui les utilise : vos classes métier restent ainsi débarrassées de tout code d'essai. Le module </w:t>
      </w:r>
      <w:r>
        <w:rPr>
          <w:rFonts w:ascii="Consolas" w:hAnsi="Consolas" w:cs="Consolas"/>
          <w:color w:val="000000"/>
          <w:sz w:val="18"/>
          <w:szCs w:val="18"/>
        </w:rPr>
        <w:t xml:space="preserve">JUN</w:t>
      </w:r>
      <w:r>
        <w:rPr>
          <w:sz w:val="22"/>
          <w:szCs w:val="22"/>
        </w:rPr>
        <w:t xml:space="preserve"> présentera une manière bien plus fiable de vérifier qu'une classe fonctionne : les classes de test.</w:t>
      </w:r>
    </w:p>
    <w:p>
      <w:pPr>
        <w:spacing w:after="120"/>
      </w:pPr>
      <w:r>
        <w:rPr>
          <w:sz w:val="22"/>
          <w:szCs w:val="22"/>
        </w:rPr>
        <w:t xml:space="preserve">Une précision si vous installez un JDK récent chez vous : depuis Java 25, </w:t>
      </w:r>
      <w:r>
        <w:rPr>
          <w:rFonts w:ascii="Consolas" w:hAnsi="Consolas" w:cs="Consolas"/>
          <w:color w:val="000000"/>
          <w:sz w:val="18"/>
          <w:szCs w:val="18"/>
        </w:rPr>
        <w:t xml:space="preserve">main</w:t>
      </w:r>
      <w:r>
        <w:rPr>
          <w:sz w:val="22"/>
          <w:szCs w:val="22"/>
        </w:rPr>
        <w:t xml:space="preserve"> peut s'écrire plus simplement (sans </w:t>
      </w:r>
      <w:r>
        <w:rPr>
          <w:rFonts w:ascii="Consolas" w:hAnsi="Consolas" w:cs="Consolas"/>
          <w:color w:val="000000"/>
          <w:sz w:val="18"/>
          <w:szCs w:val="18"/>
        </w:rPr>
        <w:t xml:space="preserve">public</w:t>
      </w:r>
      <w:r>
        <w:rPr>
          <w:sz w:val="22"/>
          <w:szCs w:val="22"/>
        </w:rPr>
        <w:t xml:space="preserve">, sans </w:t>
      </w:r>
      <w:r>
        <w:rPr>
          <w:rFonts w:ascii="Consolas" w:hAnsi="Consolas" w:cs="Consolas"/>
          <w:color w:val="000000"/>
          <w:sz w:val="18"/>
          <w:szCs w:val="18"/>
        </w:rPr>
        <w:t xml:space="preserve">static</w:t>
      </w:r>
      <w:r>
        <w:rPr>
          <w:sz w:val="22"/>
          <w:szCs w:val="22"/>
        </w:rPr>
        <w:t xml:space="preserve">, et même sans paramètre). Le cours et l'examen utilisent Java 21, où la signature </w:t>
      </w:r>
      <w:r>
        <w:rPr>
          <w:rFonts w:ascii="Consolas" w:hAnsi="Consolas" w:cs="Consolas"/>
          <w:color w:val="000000"/>
          <w:sz w:val="18"/>
          <w:szCs w:val="18"/>
        </w:rPr>
        <w:t xml:space="preserve">public static void main(String[] args)</w:t>
      </w:r>
      <w:r>
        <w:rPr>
          <w:sz w:val="22"/>
          <w:szCs w:val="22"/>
        </w:rPr>
        <w:t xml:space="preserve"> reste la seule valide.</w:t>
      </w:r>
    </w:p>
    <w:p>
      <w:pPr>
        <w:pStyle w:val="Heading2"/>
        <w:keepNext/>
        <w:spacing w:after="100" w:before="240"/>
      </w:pPr>
      <w:r>
        <w:rPr>
          <w:b/>
          <w:bCs/>
          <w:color w:val="595959"/>
          <w:sz w:val="24"/>
          <w:szCs w:val="24"/>
        </w:rPr>
        <w:t xml:space="preserve">Du code source au programme</w:t>
      </w:r>
    </w:p>
    <w:p>
      <w:pPr>
        <w:spacing w:after="120"/>
      </w:pPr>
      <w:r>
        <w:rPr>
          <w:sz w:val="22"/>
          <w:szCs w:val="22"/>
        </w:rPr>
        <w:t xml:space="preserve">Le code que vous écrivez n'est pas exécuté tel quel.</w:t>
      </w:r>
    </w:p>
    <w:p>
      <w:pPr>
        <w:keepNext/>
        <w:spacing w:after="60" w:before="120"/>
        <w:jc w:val="center"/>
      </w:pPr>
      <w:r>
        <w:drawing>
          <wp:inline distT="0" distB="0" distL="0" distR="0">
            <wp:extent cx="5400675"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781050"/>
                    </a:xfrm>
                    <a:prstGeom prst="rect">
                      <a:avLst/>
                    </a:prstGeom>
                  </pic:spPr>
                </pic:pic>
              </a:graphicData>
            </a:graphic>
          </wp:inline>
        </w:drawing>
      </w:r>
    </w:p>
    <w:p>
      <w:pPr>
        <w:spacing w:after="200"/>
        <w:jc w:val="center"/>
      </w:pPr>
      <w:r>
        <w:rPr>
          <w:i/>
          <w:iCs/>
          <w:color w:val="595959"/>
          <w:sz w:val="20"/>
          <w:szCs w:val="20"/>
        </w:rPr>
        <w:t xml:space="preserve">Du code source à l'exécution</w:t>
      </w:r>
    </w:p>
    <w:p>
      <w:pPr>
        <w:spacing w:after="120"/>
      </w:pPr>
      <w:r>
        <w:rPr>
          <w:sz w:val="22"/>
          <w:szCs w:val="22"/>
        </w:rPr>
        <w:t xml:space="preserve">Le compilateur </w:t>
      </w:r>
      <w:r>
        <w:rPr>
          <w:rFonts w:ascii="Consolas" w:hAnsi="Consolas" w:cs="Consolas"/>
          <w:color w:val="000000"/>
          <w:sz w:val="18"/>
          <w:szCs w:val="18"/>
        </w:rPr>
        <w:t xml:space="preserve">javac</w:t>
      </w:r>
      <w:r>
        <w:rPr>
          <w:sz w:val="22"/>
          <w:szCs w:val="22"/>
        </w:rPr>
        <w:t xml:space="preserve"> traduit le code source en </w:t>
      </w:r>
      <w:r>
        <w:rPr>
          <w:i/>
          <w:iCs/>
          <w:sz w:val="22"/>
          <w:szCs w:val="22"/>
        </w:rPr>
        <w:t xml:space="preserve">bytecode</w:t>
      </w:r>
      <w:r>
        <w:rPr>
          <w:sz w:val="22"/>
          <w:szCs w:val="22"/>
        </w:rPr>
        <w:t xml:space="preserve">, rangé dans des fichiers </w:t>
      </w:r>
      <w:r>
        <w:rPr>
          <w:rFonts w:ascii="Consolas" w:hAnsi="Consolas" w:cs="Consolas"/>
          <w:color w:val="000000"/>
          <w:sz w:val="18"/>
          <w:szCs w:val="18"/>
        </w:rPr>
        <w:t xml:space="preserve">.class</w:t>
      </w:r>
      <w:r>
        <w:rPr>
          <w:sz w:val="22"/>
          <w:szCs w:val="22"/>
        </w:rPr>
        <w:t xml:space="preserve">, et c'est ce bytecode que la machine virtuelle Java (la JVM) exécute, sur n'importe quel système. Le mémento technique détaille ces trois états (</w:t>
      </w:r>
      <w:r>
        <w:rPr>
          <w:rFonts w:ascii="Consolas" w:hAnsi="Consolas" w:cs="Consolas"/>
          <w:color w:val="000000"/>
          <w:sz w:val="18"/>
          <w:szCs w:val="18"/>
        </w:rPr>
        <w:t xml:space="preserve">TEC-CMP.1</w:t>
      </w:r>
      <w:r>
        <w:rPr>
          <w:sz w:val="22"/>
          <w:szCs w:val="22"/>
        </w:rPr>
        <w:t xml:space="preserve">) et explique pourquoi un même </w:t>
      </w:r>
      <w:r>
        <w:rPr>
          <w:rFonts w:ascii="Consolas" w:hAnsi="Consolas" w:cs="Consolas"/>
          <w:color w:val="000000"/>
          <w:sz w:val="18"/>
          <w:szCs w:val="18"/>
        </w:rPr>
        <w:t xml:space="preserve">.class</w:t>
      </w:r>
      <w:r>
        <w:rPr>
          <w:sz w:val="22"/>
          <w:szCs w:val="22"/>
        </w:rPr>
        <w:t xml:space="preserve"> tourne partout (</w:t>
      </w:r>
      <w:r>
        <w:rPr>
          <w:rFonts w:ascii="Consolas" w:hAnsi="Consolas" w:cs="Consolas"/>
          <w:color w:val="000000"/>
          <w:sz w:val="18"/>
          <w:szCs w:val="18"/>
        </w:rPr>
        <w:t xml:space="preserve">TEC-CMP.2</w:t>
      </w:r>
      <w:r>
        <w:rPr>
          <w:sz w:val="22"/>
          <w:szCs w:val="22"/>
        </w:rPr>
        <w:t xml:space="preserve">).</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À retenir</w:t>
            </w:r>
          </w:p>
          <w:p>
            <w:pPr>
              <w:spacing w:after="80"/>
            </w:pPr>
            <w:r>
              <w:rPr>
                <w:sz w:val="22"/>
                <w:szCs w:val="22"/>
              </w:rPr>
              <w:t xml:space="preserve">•  </w:t>
            </w:r>
            <w:r>
              <w:rPr>
                <w:rFonts w:ascii="Consolas" w:hAnsi="Consolas" w:cs="Consolas"/>
                <w:color w:val="000000"/>
                <w:sz w:val="18"/>
                <w:szCs w:val="18"/>
              </w:rPr>
              <w:t xml:space="preserve">namespace</w:t>
            </w:r>
            <w:r>
              <w:rPr>
                <w:sz w:val="22"/>
                <w:szCs w:val="22"/>
              </w:rPr>
              <w:t xml:space="preserve"> devient </w:t>
            </w:r>
            <w:r>
              <w:rPr>
                <w:rFonts w:ascii="Consolas" w:hAnsi="Consolas" w:cs="Consolas"/>
                <w:color w:val="000000"/>
                <w:sz w:val="18"/>
                <w:szCs w:val="18"/>
              </w:rPr>
              <w:t xml:space="preserve">package</w:t>
            </w:r>
            <w:r>
              <w:rPr>
                <w:sz w:val="22"/>
                <w:szCs w:val="22"/>
              </w:rPr>
              <w:t xml:space="preserve">.</w:t>
            </w:r>
          </w:p>
          <w:p>
            <w:pPr>
              <w:spacing w:after="80"/>
            </w:pPr>
            <w:r>
              <w:rPr>
                <w:sz w:val="22"/>
                <w:szCs w:val="22"/>
              </w:rPr>
              <w:t xml:space="preserve">•  Une majuscule pour les types, une minuscule pour tout le reste.</w:t>
            </w:r>
          </w:p>
          <w:p>
            <w:pPr>
              <w:spacing w:after="80"/>
            </w:pPr>
            <w:r>
              <w:rPr>
                <w:sz w:val="22"/>
                <w:szCs w:val="22"/>
              </w:rPr>
              <w:t xml:space="preserve">•  Un fichier </w:t>
            </w:r>
            <w:r>
              <w:rPr>
                <w:rFonts w:ascii="Consolas" w:hAnsi="Consolas" w:cs="Consolas"/>
                <w:color w:val="000000"/>
                <w:sz w:val="18"/>
                <w:szCs w:val="18"/>
              </w:rPr>
              <w:t xml:space="preserve">.java</w:t>
            </w:r>
            <w:r>
              <w:rPr>
                <w:sz w:val="22"/>
                <w:szCs w:val="22"/>
              </w:rPr>
              <w:t xml:space="preserve"> contient au plus une classe </w:t>
            </w:r>
            <w:r>
              <w:rPr>
                <w:rFonts w:ascii="Consolas" w:hAnsi="Consolas" w:cs="Consolas"/>
                <w:color w:val="000000"/>
                <w:sz w:val="18"/>
                <w:szCs w:val="18"/>
              </w:rPr>
              <w:t xml:space="preserve">public</w:t>
            </w:r>
            <w:r>
              <w:rPr>
                <w:sz w:val="22"/>
                <w:szCs w:val="22"/>
              </w:rPr>
              <w:t xml:space="preserve">, qui lui donne son nom.</w:t>
            </w:r>
          </w:p>
          <w:p>
            <w:pPr>
              <w:spacing w:after="80"/>
            </w:pPr>
            <w:r>
              <w:rPr>
                <w:sz w:val="22"/>
                <w:szCs w:val="22"/>
              </w:rPr>
              <w:t xml:space="preserve">•  </w:t>
            </w:r>
            <w:r>
              <w:rPr>
                <w:rFonts w:ascii="Consolas" w:hAnsi="Consolas" w:cs="Consolas"/>
                <w:color w:val="000000"/>
                <w:sz w:val="18"/>
                <w:szCs w:val="18"/>
              </w:rPr>
              <w:t xml:space="preserve">Console.WriteLine</w:t>
            </w:r>
            <w:r>
              <w:rPr>
                <w:sz w:val="22"/>
                <w:szCs w:val="22"/>
              </w:rPr>
              <w:t xml:space="preserve"> devient </w:t>
            </w:r>
            <w:r>
              <w:rPr>
                <w:rFonts w:ascii="Consolas" w:hAnsi="Consolas" w:cs="Consolas"/>
                <w:color w:val="000000"/>
                <w:sz w:val="18"/>
                <w:szCs w:val="18"/>
              </w:rPr>
              <w:t xml:space="preserve">System.out.println</w:t>
            </w:r>
            <w:r>
              <w:rPr>
                <w:sz w:val="22"/>
                <w:szCs w:val="22"/>
              </w:rPr>
              <w:t xml:space="preserve">.</w:t>
            </w:r>
          </w:p>
          <w:p>
            <w:pPr>
              <w:spacing w:after="0"/>
            </w:pPr>
            <w:r>
              <w:rPr>
                <w:sz w:val="22"/>
                <w:szCs w:val="22"/>
              </w:rPr>
              <w:t xml:space="preserve">•  </w:t>
            </w:r>
            <w:r>
              <w:rPr>
                <w:rFonts w:ascii="Consolas" w:hAnsi="Consolas" w:cs="Consolas"/>
                <w:color w:val="000000"/>
                <w:sz w:val="18"/>
                <w:szCs w:val="18"/>
              </w:rPr>
              <w:t xml:space="preserve">main</w:t>
            </w:r>
            <w:r>
              <w:rPr>
                <w:sz w:val="22"/>
                <w:szCs w:val="22"/>
              </w:rPr>
              <w:t xml:space="preserve"> doit être </w:t>
            </w:r>
            <w:r>
              <w:rPr>
                <w:rFonts w:ascii="Consolas" w:hAnsi="Consolas" w:cs="Consolas"/>
                <w:color w:val="000000"/>
                <w:sz w:val="18"/>
                <w:szCs w:val="18"/>
              </w:rPr>
              <w:t xml:space="preserve">public static</w:t>
            </w:r>
            <w:r>
              <w:rPr>
                <w:sz w:val="22"/>
                <w:szCs w:val="22"/>
              </w:rPr>
              <w:t xml:space="preserve">.</w:t>
            </w:r>
          </w:p>
        </w:tc>
      </w:tr>
    </w:tbl>
    <w:p>
      <w:pPr>
        <w:spacing w:after="60"/>
      </w:pPr>
    </w:p>
    <w:p>
      <w:pPr>
        <w:pStyle w:val="Heading1"/>
        <w:keepNext/>
        <w:spacing w:after="160" w:before="360"/>
      </w:pPr>
      <w:r>
        <w:rPr>
          <w:b/>
          <w:bCs/>
          <w:color w:val="000000"/>
          <w:sz w:val="30"/>
          <w:szCs w:val="30"/>
        </w:rPr>
        <w:t xml:space="preserve">POO §2 — Classe et objet</w:t>
      </w:r>
    </w:p>
    <w:p>
      <w:pPr>
        <w:pStyle w:val="Heading2"/>
        <w:keepNext/>
        <w:spacing w:after="100" w:before="240"/>
      </w:pPr>
      <w:r>
        <w:rPr>
          <w:b/>
          <w:bCs/>
          <w:color w:val="595959"/>
          <w:sz w:val="24"/>
          <w:szCs w:val="24"/>
        </w:rPr>
        <w:t xml:space="preserve">Les quatre principes de la POO</w:t>
      </w:r>
    </w:p>
    <w:p>
      <w:pPr>
        <w:spacing w:after="120"/>
      </w:pPr>
      <w:r>
        <w:rPr>
          <w:sz w:val="22"/>
          <w:szCs w:val="22"/>
        </w:rPr>
        <w:t xml:space="preserve">La programmation orientée objet repose sur quatre principes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9"/>
        <w:gridCol w:w="5009"/>
        <w:gridCol w:w="2582"/>
      </w:tblGrid>
      <w:tr>
        <w:trPr>
          <w:tblHeader/>
        </w:trPr>
        <w:tc>
          <w:tcPr>
            <w:tcW w:type="dxa" w:w="1769"/>
            <w:shd w:fill="E8E8E8" w:val="clear"/>
            <w:tcMar>
              <w:top w:type="dxa" w:w="55"/>
              <w:left w:type="dxa" w:w="100"/>
              <w:bottom w:type="dxa" w:w="55"/>
              <w:right w:type="dxa" w:w="100"/>
            </w:tcMar>
          </w:tcPr>
          <w:p>
            <w:pPr>
              <w:spacing w:after="0"/>
            </w:pPr>
            <w:r>
              <w:rPr>
                <w:b/>
                <w:bCs/>
                <w:sz w:val="20"/>
                <w:szCs w:val="20"/>
              </w:rPr>
              <w:t xml:space="preserve">Principe</w:t>
            </w:r>
          </w:p>
        </w:tc>
        <w:tc>
          <w:tcPr>
            <w:tcW w:type="dxa" w:w="5009"/>
            <w:shd w:fill="E8E8E8" w:val="clear"/>
            <w:tcMar>
              <w:top w:type="dxa" w:w="55"/>
              <w:left w:type="dxa" w:w="100"/>
              <w:bottom w:type="dxa" w:w="55"/>
              <w:right w:type="dxa" w:w="100"/>
            </w:tcMar>
          </w:tcPr>
          <w:p>
            <w:pPr>
              <w:spacing w:after="0"/>
            </w:pPr>
            <w:r>
              <w:rPr>
                <w:b/>
                <w:bCs/>
                <w:sz w:val="20"/>
                <w:szCs w:val="20"/>
              </w:rPr>
              <w:t xml:space="preserve">En une phrase</w:t>
            </w:r>
          </w:p>
        </w:tc>
        <w:tc>
          <w:tcPr>
            <w:tcW w:type="dxa" w:w="2582"/>
            <w:shd w:fill="E8E8E8" w:val="clear"/>
            <w:tcMar>
              <w:top w:type="dxa" w:w="55"/>
              <w:left w:type="dxa" w:w="100"/>
              <w:bottom w:type="dxa" w:w="55"/>
              <w:right w:type="dxa" w:w="100"/>
            </w:tcMar>
          </w:tcPr>
          <w:p>
            <w:pPr>
              <w:spacing w:after="0"/>
            </w:pPr>
            <w:r>
              <w:rPr>
                <w:b/>
                <w:bCs/>
                <w:sz w:val="20"/>
                <w:szCs w:val="20"/>
              </w:rPr>
              <w:t xml:space="preserve">Où dans le cours</w:t>
            </w:r>
          </w:p>
        </w:tc>
      </w:tr>
      <w:tr>
        <w:trPr>
          <w:cantSplit/>
        </w:trPr>
        <w:tc>
          <w:tcPr>
            <w:tcW w:type="dxa" w:w="1769"/>
            <w:tcMar>
              <w:top w:type="dxa" w:w="55"/>
              <w:left w:type="dxa" w:w="100"/>
              <w:bottom w:type="dxa" w:w="55"/>
              <w:right w:type="dxa" w:w="100"/>
            </w:tcMar>
          </w:tcPr>
          <w:p>
            <w:pPr>
              <w:spacing w:after="0"/>
            </w:pPr>
            <w:r>
              <w:rPr>
                <w:sz w:val="20"/>
                <w:szCs w:val="20"/>
              </w:rPr>
              <w:t xml:space="preserve">Encapsulation</w:t>
            </w:r>
          </w:p>
        </w:tc>
        <w:tc>
          <w:tcPr>
            <w:tcW w:type="dxa" w:w="5009"/>
            <w:tcMar>
              <w:top w:type="dxa" w:w="55"/>
              <w:left w:type="dxa" w:w="100"/>
              <w:bottom w:type="dxa" w:w="55"/>
              <w:right w:type="dxa" w:w="100"/>
            </w:tcMar>
          </w:tcPr>
          <w:p>
            <w:pPr>
              <w:spacing w:after="0"/>
            </w:pPr>
            <w:r>
              <w:rPr>
                <w:sz w:val="20"/>
                <w:szCs w:val="20"/>
              </w:rPr>
              <w:t xml:space="preserve">l'objet protège son état</w:t>
            </w:r>
          </w:p>
        </w:tc>
        <w:tc>
          <w:tcPr>
            <w:tcW w:type="dxa" w:w="2582"/>
            <w:tcMar>
              <w:top w:type="dxa" w:w="55"/>
              <w:left w:type="dxa" w:w="100"/>
              <w:bottom w:type="dxa" w:w="55"/>
              <w:right w:type="dxa" w:w="100"/>
            </w:tcMar>
          </w:tcPr>
          <w:p>
            <w:pPr>
              <w:spacing w:after="0"/>
            </w:pPr>
            <w:r>
              <w:rPr>
                <w:sz w:val="20"/>
                <w:szCs w:val="20"/>
              </w:rPr>
              <w:t xml:space="preserve">ce module, voir </w:t>
            </w:r>
            <w:r>
              <w:rPr>
                <w:rFonts w:ascii="Consolas" w:hAnsi="Consolas" w:cs="Consolas"/>
                <w:color w:val="000000"/>
                <w:sz w:val="18"/>
                <w:szCs w:val="18"/>
              </w:rPr>
              <w:t xml:space="preserve">POO §3</w:t>
            </w:r>
          </w:p>
        </w:tc>
      </w:tr>
      <w:tr>
        <w:trPr>
          <w:cantSplit/>
        </w:trPr>
        <w:tc>
          <w:tcPr>
            <w:tcW w:type="dxa" w:w="1769"/>
            <w:tcMar>
              <w:top w:type="dxa" w:w="55"/>
              <w:left w:type="dxa" w:w="100"/>
              <w:bottom w:type="dxa" w:w="55"/>
              <w:right w:type="dxa" w:w="100"/>
            </w:tcMar>
          </w:tcPr>
          <w:p>
            <w:pPr>
              <w:spacing w:after="0"/>
            </w:pPr>
            <w:r>
              <w:rPr>
                <w:sz w:val="20"/>
                <w:szCs w:val="20"/>
              </w:rPr>
              <w:t xml:space="preserve">Abstraction</w:t>
            </w:r>
          </w:p>
        </w:tc>
        <w:tc>
          <w:tcPr>
            <w:tcW w:type="dxa" w:w="5009"/>
            <w:tcMar>
              <w:top w:type="dxa" w:w="55"/>
              <w:left w:type="dxa" w:w="100"/>
              <w:bottom w:type="dxa" w:w="55"/>
              <w:right w:type="dxa" w:w="100"/>
            </w:tcMar>
          </w:tcPr>
          <w:p>
            <w:pPr>
              <w:spacing w:after="0"/>
            </w:pPr>
            <w:r>
              <w:rPr>
                <w:sz w:val="20"/>
                <w:szCs w:val="20"/>
              </w:rPr>
              <w:t xml:space="preserve">ne modéliser que ce qui compte pour le problème</w:t>
            </w:r>
          </w:p>
        </w:tc>
        <w:tc>
          <w:tcPr>
            <w:tcW w:type="dxa" w:w="2582"/>
            <w:tcMar>
              <w:top w:type="dxa" w:w="55"/>
              <w:left w:type="dxa" w:w="100"/>
              <w:bottom w:type="dxa" w:w="55"/>
              <w:right w:type="dxa" w:w="100"/>
            </w:tcMar>
          </w:tcPr>
          <w:p>
            <w:pPr>
              <w:spacing w:after="0"/>
            </w:pPr>
            <w:r>
              <w:rPr>
                <w:sz w:val="20"/>
                <w:szCs w:val="20"/>
              </w:rPr>
              <w:t xml:space="preserve">partout</w:t>
            </w:r>
          </w:p>
        </w:tc>
      </w:tr>
      <w:tr>
        <w:trPr>
          <w:cantSplit/>
        </w:trPr>
        <w:tc>
          <w:tcPr>
            <w:tcW w:type="dxa" w:w="1769"/>
            <w:tcMar>
              <w:top w:type="dxa" w:w="55"/>
              <w:left w:type="dxa" w:w="100"/>
              <w:bottom w:type="dxa" w:w="55"/>
              <w:right w:type="dxa" w:w="100"/>
            </w:tcMar>
          </w:tcPr>
          <w:p>
            <w:pPr>
              <w:spacing w:after="0"/>
            </w:pPr>
            <w:r>
              <w:rPr>
                <w:sz w:val="20"/>
                <w:szCs w:val="20"/>
              </w:rPr>
              <w:t xml:space="preserve">Héritage</w:t>
            </w:r>
          </w:p>
        </w:tc>
        <w:tc>
          <w:tcPr>
            <w:tcW w:type="dxa" w:w="5009"/>
            <w:tcMar>
              <w:top w:type="dxa" w:w="55"/>
              <w:left w:type="dxa" w:w="100"/>
              <w:bottom w:type="dxa" w:w="55"/>
              <w:right w:type="dxa" w:w="100"/>
            </w:tcMar>
          </w:tcPr>
          <w:p>
            <w:pPr>
              <w:spacing w:after="0"/>
            </w:pPr>
            <w:r>
              <w:rPr>
                <w:sz w:val="20"/>
                <w:szCs w:val="20"/>
              </w:rPr>
              <w:t xml:space="preserve">une classe reprend et étend une autre</w:t>
            </w:r>
          </w:p>
        </w:tc>
        <w:tc>
          <w:tcPr>
            <w:tcW w:type="dxa" w:w="2582"/>
            <w:tcMar>
              <w:top w:type="dxa" w:w="55"/>
              <w:left w:type="dxa" w:w="100"/>
              <w:bottom w:type="dxa" w:w="55"/>
              <w:right w:type="dxa" w:w="100"/>
            </w:tcMar>
          </w:tcPr>
          <w:p>
            <w:pPr>
              <w:spacing w:after="0"/>
            </w:pPr>
            <w:r>
              <w:rPr>
                <w:sz w:val="20"/>
                <w:szCs w:val="20"/>
              </w:rPr>
              <w:t xml:space="preserve">module </w:t>
            </w:r>
            <w:r>
              <w:rPr>
                <w:rFonts w:ascii="Consolas" w:hAnsi="Consolas" w:cs="Consolas"/>
                <w:color w:val="000000"/>
                <w:sz w:val="18"/>
                <w:szCs w:val="18"/>
              </w:rPr>
              <w:t xml:space="preserve">ABS</w:t>
            </w:r>
          </w:p>
        </w:tc>
      </w:tr>
      <w:tr>
        <w:trPr>
          <w:cantSplit/>
        </w:trPr>
        <w:tc>
          <w:tcPr>
            <w:tcW w:type="dxa" w:w="1769"/>
            <w:tcMar>
              <w:top w:type="dxa" w:w="55"/>
              <w:left w:type="dxa" w:w="100"/>
              <w:bottom w:type="dxa" w:w="55"/>
              <w:right w:type="dxa" w:w="100"/>
            </w:tcMar>
          </w:tcPr>
          <w:p>
            <w:pPr>
              <w:spacing w:after="0"/>
            </w:pPr>
            <w:r>
              <w:rPr>
                <w:sz w:val="20"/>
                <w:szCs w:val="20"/>
              </w:rPr>
              <w:t xml:space="preserve">Polymorphisme</w:t>
            </w:r>
          </w:p>
        </w:tc>
        <w:tc>
          <w:tcPr>
            <w:tcW w:type="dxa" w:w="5009"/>
            <w:tcMar>
              <w:top w:type="dxa" w:w="55"/>
              <w:left w:type="dxa" w:w="100"/>
              <w:bottom w:type="dxa" w:w="55"/>
              <w:right w:type="dxa" w:w="100"/>
            </w:tcMar>
          </w:tcPr>
          <w:p>
            <w:pPr>
              <w:spacing w:after="0"/>
            </w:pPr>
            <w:r>
              <w:rPr>
                <w:sz w:val="20"/>
                <w:szCs w:val="20"/>
              </w:rPr>
              <w:t xml:space="preserve">traiter uniformément des objets différents</w:t>
            </w:r>
          </w:p>
        </w:tc>
        <w:tc>
          <w:tcPr>
            <w:tcW w:type="dxa" w:w="2582"/>
            <w:tcMar>
              <w:top w:type="dxa" w:w="55"/>
              <w:left w:type="dxa" w:w="100"/>
              <w:bottom w:type="dxa" w:w="55"/>
              <w:right w:type="dxa" w:w="100"/>
            </w:tcMar>
          </w:tcPr>
          <w:p>
            <w:pPr>
              <w:spacing w:after="0"/>
            </w:pPr>
            <w:r>
              <w:rPr>
                <w:sz w:val="20"/>
                <w:szCs w:val="20"/>
              </w:rPr>
              <w:t xml:space="preserve">modules </w:t>
            </w:r>
            <w:r>
              <w:rPr>
                <w:rFonts w:ascii="Consolas" w:hAnsi="Consolas" w:cs="Consolas"/>
                <w:color w:val="000000"/>
                <w:sz w:val="18"/>
                <w:szCs w:val="18"/>
              </w:rPr>
              <w:t xml:space="preserve">ABS</w:t>
            </w:r>
            <w:r>
              <w:rPr>
                <w:sz w:val="20"/>
                <w:szCs w:val="20"/>
              </w:rPr>
              <w:t xml:space="preserve"> et </w:t>
            </w:r>
            <w:r>
              <w:rPr>
                <w:rFonts w:ascii="Consolas" w:hAnsi="Consolas" w:cs="Consolas"/>
                <w:color w:val="000000"/>
                <w:sz w:val="18"/>
                <w:szCs w:val="18"/>
              </w:rPr>
              <w:t xml:space="preserve">ITF</w:t>
            </w:r>
          </w:p>
        </w:tc>
      </w:tr>
    </w:tbl>
    <w:p>
      <w:pPr>
        <w:spacing w:after="60"/>
      </w:pPr>
    </w:p>
    <w:p>
      <w:pPr>
        <w:spacing w:after="120"/>
      </w:pPr>
      <w:r>
        <w:rPr>
          <w:sz w:val="22"/>
          <w:szCs w:val="22"/>
        </w:rPr>
        <w:t xml:space="preserve">L'encapsulation regroupe dans une même classe les données et les méthodes qui les manipulent, et cache les détails internes : on agit sur un objet par ses méthodes, pas en touchant directement à ses champs.</w:t>
      </w:r>
    </w:p>
    <w:p>
      <w:pPr>
        <w:spacing w:after="120"/>
      </w:pPr>
      <w:r>
        <w:rPr>
          <w:sz w:val="22"/>
          <w:szCs w:val="22"/>
        </w:rPr>
        <w:t xml:space="preserve">L'abstraction consiste à ne retenir, d'un objet du monde réel, que les caractéristiques utiles au problème : une personne n'a pas la même forme dans un logiciel de paie et dans un logiciel médical.</w:t>
      </w:r>
    </w:p>
    <w:p>
      <w:pPr>
        <w:pStyle w:val="Heading2"/>
        <w:keepNext/>
        <w:spacing w:after="100" w:before="240"/>
      </w:pPr>
      <w:r>
        <w:rPr>
          <w:b/>
          <w:bCs/>
          <w:color w:val="595959"/>
          <w:sz w:val="24"/>
          <w:szCs w:val="24"/>
        </w:rPr>
        <w:t xml:space="preserve">Une classe, des objets</w:t>
      </w:r>
    </w:p>
    <w:p>
      <w:pPr>
        <w:spacing w:after="120"/>
      </w:pPr>
      <w:r>
        <w:rPr>
          <w:sz w:val="22"/>
          <w:szCs w:val="22"/>
        </w:rPr>
        <w:t xml:space="preserve">Une classe est un moule : elle décrit des champs et des méthodes, mais ne fait rien par elle-même. Un objet est un exemplaire construit à partir de ce moule, par </w:t>
      </w:r>
      <w:r>
        <w:rPr>
          <w:rFonts w:ascii="Consolas" w:hAnsi="Consolas" w:cs="Consolas"/>
          <w:color w:val="000000"/>
          <w:sz w:val="18"/>
          <w:szCs w:val="18"/>
        </w:rPr>
        <w:t xml:space="preserve">new</w:t>
      </w:r>
      <w:r>
        <w:rPr>
          <w:sz w:val="22"/>
          <w:szCs w:val="22"/>
        </w:rPr>
        <w:t xml:space="preserv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Livre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String titre;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String auteur;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int anneeDeParution;</w:t>
      </w:r>
    </w:p>
    <w:p>
      <w:pPr>
        <w:keepNext w:val="false"/>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Livre dune = new Livre();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dune.titre = "Dune";</w:t>
      </w:r>
    </w:p>
    <w:p>
      <w:pPr>
        <w:spacing w:after="120"/>
      </w:pPr>
      <w:r>
        <w:rPr>
          <w:sz w:val="22"/>
          <w:szCs w:val="22"/>
        </w:rPr>
        <w:t xml:space="preserve">Chaque appel à </w:t>
      </w:r>
      <w:r>
        <w:rPr>
          <w:rFonts w:ascii="Consolas" w:hAnsi="Consolas" w:cs="Consolas"/>
          <w:color w:val="000000"/>
          <w:sz w:val="18"/>
          <w:szCs w:val="18"/>
        </w:rPr>
        <w:t xml:space="preserve">new</w:t>
      </w:r>
      <w:r>
        <w:rPr>
          <w:sz w:val="22"/>
          <w:szCs w:val="22"/>
        </w:rPr>
        <w:t xml:space="preserve"> fabrique un nouvel objet, avec ses propres valeurs de champs. La variable à laquelle on assigne cet objet avec </w:t>
      </w:r>
      <w:r>
        <w:rPr>
          <w:rFonts w:ascii="Consolas" w:hAnsi="Consolas" w:cs="Consolas"/>
          <w:color w:val="000000"/>
          <w:sz w:val="18"/>
          <w:szCs w:val="18"/>
        </w:rPr>
        <w:t xml:space="preserve">=</w:t>
      </w:r>
      <w:r>
        <w:rPr>
          <w:sz w:val="22"/>
          <w:szCs w:val="22"/>
        </w:rPr>
        <w:t xml:space="preserve"> ne le contient pas : elle permet de le retrouver (voir </w:t>
      </w:r>
      <w:r>
        <w:rPr>
          <w:rFonts w:ascii="Consolas" w:hAnsi="Consolas" w:cs="Consolas"/>
          <w:color w:val="000000"/>
          <w:sz w:val="18"/>
          <w:szCs w:val="18"/>
        </w:rPr>
        <w:t xml:space="preserve">POO §6</w:t>
      </w:r>
      <w:r>
        <w:rPr>
          <w:sz w:val="22"/>
          <w:szCs w:val="22"/>
        </w:rPr>
        <w:t xml:space="preserve">). Deux livres créés par deux </w:t>
      </w:r>
      <w:r>
        <w:rPr>
          <w:rFonts w:ascii="Consolas" w:hAnsi="Consolas" w:cs="Consolas"/>
          <w:color w:val="000000"/>
          <w:sz w:val="18"/>
          <w:szCs w:val="18"/>
        </w:rPr>
        <w:t xml:space="preserve">new</w:t>
      </w:r>
      <w:r>
        <w:rPr>
          <w:sz w:val="22"/>
          <w:szCs w:val="22"/>
        </w:rPr>
        <w:t xml:space="preserve"> sont deux objets distincts, même s'ils portent le même titre.</w:t>
      </w:r>
    </w:p>
    <w:tbl>
      <w:tblPr>
        <w:tblW w:type="dxa" w:w="9360"/>
        <w:tblBorders>
          <w:top w:val="single" w:color="A6A6A6" w:sz="2"/>
          <w:left w:val="single" w:color="B9B9B9"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000000"/>
                <w:sz w:val="18"/>
                <w:szCs w:val="18"/>
              </w:rPr>
              <w:t xml:space="preserve">Demo_POO</w:t>
            </w:r>
            <w:r>
              <w:rPr>
                <w:sz w:val="22"/>
                <w:szCs w:val="22"/>
              </w:rPr>
              <w:t xml:space="preserve"> : construire une classe, puis l'encapsuler</w:t>
            </w:r>
          </w:p>
          <w:p>
            <w:pPr>
              <w:spacing w:after="0"/>
            </w:pPr>
            <w:r>
              <w:rPr>
                <w:sz w:val="22"/>
                <w:szCs w:val="22"/>
              </w:rPr>
              <w:t xml:space="preserve">La démonstration part d'une classe vide et lui ajoute des champs publics. Elle montre qu'un champ public accepte n'importe quelle valeur, même absurde, sans que rien ne proteste. C'est le problème que </w:t>
            </w:r>
            <w:r>
              <w:rPr>
                <w:rFonts w:ascii="Consolas" w:hAnsi="Consolas" w:cs="Consolas"/>
                <w:color w:val="000000"/>
                <w:sz w:val="18"/>
                <w:szCs w:val="18"/>
              </w:rPr>
              <w:t xml:space="preserve">POO §3</w:t>
            </w:r>
            <w:r>
              <w:rPr>
                <w:sz w:val="22"/>
                <w:szCs w:val="22"/>
              </w:rPr>
              <w:t xml:space="preserve"> résout.</w:t>
            </w:r>
          </w:p>
        </w:tc>
      </w:tr>
    </w:tbl>
    <w:p>
      <w:pPr>
        <w:spacing w:after="60"/>
      </w:pPr>
    </w:p>
    <w:p>
      <w:pPr>
        <w:pStyle w:val="Heading2"/>
        <w:keepNext/>
        <w:spacing w:after="100" w:before="240"/>
      </w:pPr>
      <w:r>
        <w:rPr>
          <w:b/>
          <w:bCs/>
          <w:color w:val="595959"/>
          <w:sz w:val="24"/>
          <w:szCs w:val="24"/>
        </w:rPr>
        <w:t xml:space="preserve">Le constructeur</w:t>
      </w:r>
    </w:p>
    <w:p>
      <w:pPr>
        <w:spacing w:after="120"/>
      </w:pPr>
      <w:r>
        <w:rPr>
          <w:sz w:val="22"/>
          <w:szCs w:val="22"/>
        </w:rPr>
        <w:t xml:space="preserve">Le constructeur est la méthode appelée par </w:t>
      </w:r>
      <w:r>
        <w:rPr>
          <w:rFonts w:ascii="Consolas" w:hAnsi="Consolas" w:cs="Consolas"/>
          <w:color w:val="000000"/>
          <w:sz w:val="18"/>
          <w:szCs w:val="18"/>
        </w:rPr>
        <w:t xml:space="preserve">new</w:t>
      </w:r>
      <w:r>
        <w:rPr>
          <w:sz w:val="22"/>
          <w:szCs w:val="22"/>
        </w:rPr>
        <w:t xml:space="preserve">. Il porte le nom exact de la classe, ne déclare aucun type de retour (pas même </w:t>
      </w:r>
      <w:r>
        <w:rPr>
          <w:rFonts w:ascii="Consolas" w:hAnsi="Consolas" w:cs="Consolas"/>
          <w:color w:val="000000"/>
          <w:sz w:val="18"/>
          <w:szCs w:val="18"/>
        </w:rPr>
        <w:t xml:space="preserve">void</w:t>
      </w:r>
      <w:r>
        <w:rPr>
          <w:sz w:val="22"/>
          <w:szCs w:val="22"/>
        </w:rPr>
        <w:t xml:space="preserve">), et met l'objet dans un état correct dès sa création.</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Livre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String titre;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int anneeDeParution;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Livre(String titre, int anneeDeParution)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this.titre = titre;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this.anneeDeParution = anneeDeParution;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Livre dune = new Livre("Dune", 1965);</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Livre vide = new Livre();   // refuse : ce constructeur n'existe plus</w:t>
      </w:r>
    </w:p>
    <w:p>
      <w:pPr>
        <w:spacing w:after="120"/>
      </w:pPr>
      <w:r>
        <w:rPr>
          <w:sz w:val="22"/>
          <w:szCs w:val="22"/>
        </w:rPr>
        <w:t xml:space="preserve">Une classe qui ne déclare aucun constructeur en reçoit un d'office, le constructeur </w:t>
      </w:r>
      <w:r>
        <w:rPr>
          <w:i/>
          <w:iCs/>
          <w:sz w:val="22"/>
          <w:szCs w:val="22"/>
        </w:rPr>
        <w:t xml:space="preserve">par défaut</w:t>
      </w:r>
      <w:r>
        <w:rPr>
          <w:sz w:val="22"/>
          <w:szCs w:val="22"/>
        </w:rPr>
        <w:t xml:space="preserve"> : il ne prend aucun paramètre et laisse chaque champ à sa valeur par défaut (0 pour un nombre, </w:t>
      </w:r>
      <w:r>
        <w:rPr>
          <w:rFonts w:ascii="Consolas" w:hAnsi="Consolas" w:cs="Consolas"/>
          <w:color w:val="000000"/>
          <w:sz w:val="18"/>
          <w:szCs w:val="18"/>
        </w:rPr>
        <w:t xml:space="preserve">false</w:t>
      </w:r>
      <w:r>
        <w:rPr>
          <w:sz w:val="22"/>
          <w:szCs w:val="22"/>
        </w:rPr>
        <w:t xml:space="preserve"> pour un booléen, </w:t>
      </w:r>
      <w:r>
        <w:rPr>
          <w:rFonts w:ascii="Consolas" w:hAnsi="Consolas" w:cs="Consolas"/>
          <w:color w:val="000000"/>
          <w:sz w:val="18"/>
          <w:szCs w:val="18"/>
        </w:rPr>
        <w:t xml:space="preserve">null</w:t>
      </w:r>
      <w:r>
        <w:rPr>
          <w:sz w:val="22"/>
          <w:szCs w:val="22"/>
        </w:rPr>
        <w:t xml:space="preserve"> pour un objet). Ce constructeur disparaît dès que vous écrivez le vôtre : dans l'exemple, </w:t>
      </w:r>
      <w:r>
        <w:rPr>
          <w:rFonts w:ascii="Consolas" w:hAnsi="Consolas" w:cs="Consolas"/>
          <w:color w:val="000000"/>
          <w:sz w:val="18"/>
          <w:szCs w:val="18"/>
        </w:rPr>
        <w:t xml:space="preserve">new Livre()</w:t>
      </w:r>
      <w:r>
        <w:rPr>
          <w:sz w:val="22"/>
          <w:szCs w:val="22"/>
        </w:rPr>
        <w:t xml:space="preserve"> ne compile plus.</w:t>
      </w:r>
    </w:p>
    <w:p>
      <w:pPr>
        <w:spacing w:after="120"/>
      </w:pPr>
      <w:r>
        <w:rPr>
          <w:sz w:val="22"/>
          <w:szCs w:val="22"/>
        </w:rPr>
        <w:t xml:space="preserve">IntelliJ peut générer un constructeur à partir des champs (voir </w:t>
      </w:r>
      <w:r>
        <w:rPr>
          <w:rFonts w:ascii="Consolas" w:hAnsi="Consolas" w:cs="Consolas"/>
          <w:color w:val="000000"/>
          <w:sz w:val="18"/>
          <w:szCs w:val="18"/>
        </w:rPr>
        <w:t xml:space="preserve">IDE.12</w:t>
      </w:r>
      <w:r>
        <w:rPr>
          <w:sz w:val="22"/>
          <w:szCs w:val="22"/>
        </w:rPr>
        <w:t xml:space="preserve">). Le mot-clé </w:t>
      </w:r>
      <w:r>
        <w:rPr>
          <w:rFonts w:ascii="Consolas" w:hAnsi="Consolas" w:cs="Consolas"/>
          <w:color w:val="000000"/>
          <w:sz w:val="18"/>
          <w:szCs w:val="18"/>
        </w:rPr>
        <w:t xml:space="preserve">private</w:t>
      </w:r>
      <w:r>
        <w:rPr>
          <w:sz w:val="22"/>
          <w:szCs w:val="22"/>
        </w:rPr>
        <w:t xml:space="preserve">, que vous connaissez depuis C#, est expliqué en </w:t>
      </w:r>
      <w:r>
        <w:rPr>
          <w:rFonts w:ascii="Consolas" w:hAnsi="Consolas" w:cs="Consolas"/>
          <w:color w:val="000000"/>
          <w:sz w:val="18"/>
          <w:szCs w:val="18"/>
        </w:rPr>
        <w:t xml:space="preserve">POO §3</w:t>
      </w:r>
      <w:r>
        <w:rPr>
          <w:sz w:val="22"/>
          <w:szCs w:val="22"/>
        </w:rPr>
        <w:t xml:space="preserve">.</w:t>
      </w:r>
    </w:p>
    <w:p>
      <w:pPr>
        <w:pStyle w:val="Heading2"/>
        <w:keepNext/>
        <w:spacing w:after="100" w:before="240"/>
      </w:pPr>
      <w:r>
        <w:rPr>
          <w:b/>
          <w:bCs/>
          <w:color w:val="595959"/>
          <w:sz w:val="24"/>
          <w:szCs w:val="24"/>
        </w:rPr>
        <w:t xml:space="preserve">Le mot-clé </w:t>
      </w:r>
      <w:r>
        <w:rPr>
          <w:rFonts w:ascii="Consolas" w:cs="Consolas" w:eastAsia="Consolas" w:hAnsi="Consolas"/>
          <w:b/>
          <w:bCs/>
          <w:color w:val="000000"/>
          <w:sz w:val="20"/>
          <w:szCs w:val="20"/>
        </w:rPr>
        <w:t xml:space="preserve">this</w:t>
      </w:r>
    </w:p>
    <w:p>
      <w:pPr>
        <w:spacing w:after="120"/>
      </w:pPr>
      <w:r>
        <w:rPr>
          <w:sz w:val="22"/>
          <w:szCs w:val="22"/>
        </w:rPr>
        <w:t xml:space="preserve">Dans une méthode ou un constructeur, </w:t>
      </w:r>
      <w:r>
        <w:rPr>
          <w:rFonts w:ascii="Consolas" w:hAnsi="Consolas" w:cs="Consolas"/>
          <w:color w:val="000000"/>
          <w:sz w:val="18"/>
          <w:szCs w:val="18"/>
        </w:rPr>
        <w:t xml:space="preserve">this</w:t>
      </w:r>
      <w:r>
        <w:rPr>
          <w:sz w:val="22"/>
          <w:szCs w:val="22"/>
        </w:rPr>
        <w:t xml:space="preserve"> désigne l'objet sur lequel on travaille. On s'en sert surtout quand un paramètre porte le même nom qu'un champ : le nom seul désigne alors le paramètre, qui masque le champ, et </w:t>
      </w:r>
      <w:r>
        <w:rPr>
          <w:rFonts w:ascii="Consolas" w:hAnsi="Consolas" w:cs="Consolas"/>
          <w:color w:val="000000"/>
          <w:sz w:val="18"/>
          <w:szCs w:val="18"/>
        </w:rPr>
        <w:t xml:space="preserve">this.titre</w:t>
      </w:r>
      <w:r>
        <w:rPr>
          <w:sz w:val="22"/>
          <w:szCs w:val="22"/>
        </w:rPr>
        <w:t xml:space="preserve"> désigne le champ.</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Livre(String titre, int anneeDeParution)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this.titre = titre;   // le champ recoit le parametre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titre = titre;        // le parametre recoit... lui-meme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tbl>
      <w:tblPr>
        <w:tblW w:type="dxa" w:w="9360"/>
        <w:tblBorders>
          <w:top w:val="single" w:color="A6A6A6" w:sz="2"/>
          <w:left w:val="single" w:color="606060"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Attention</w:t>
            </w:r>
          </w:p>
          <w:p>
            <w:pPr>
              <w:spacing w:after="0"/>
            </w:pPr>
            <w:r>
              <w:rPr>
                <w:sz w:val="22"/>
                <w:szCs w:val="22"/>
              </w:rPr>
              <w:t xml:space="preserve">L'oubli de </w:t>
            </w:r>
            <w:r>
              <w:rPr>
                <w:rFonts w:ascii="Consolas" w:hAnsi="Consolas" w:cs="Consolas"/>
                <w:color w:val="000000"/>
                <w:sz w:val="18"/>
                <w:szCs w:val="18"/>
              </w:rPr>
              <w:t xml:space="preserve">this</w:t>
            </w:r>
            <w:r>
              <w:rPr>
                <w:sz w:val="22"/>
                <w:szCs w:val="22"/>
              </w:rPr>
              <w:t xml:space="preserve"> est une erreur silencieuse. </w:t>
            </w:r>
            <w:r>
              <w:rPr>
                <w:rFonts w:ascii="Consolas" w:hAnsi="Consolas" w:cs="Consolas"/>
                <w:color w:val="000000"/>
                <w:sz w:val="18"/>
                <w:szCs w:val="18"/>
              </w:rPr>
              <w:t xml:space="preserve">titre = titre;</w:t>
            </w:r>
            <w:r>
              <w:rPr>
                <w:sz w:val="22"/>
                <w:szCs w:val="22"/>
              </w:rPr>
              <w:t xml:space="preserve"> est parfaitement valide : le paramètre est affecté à lui-même, et le champ reste à </w:t>
            </w:r>
            <w:r>
              <w:rPr>
                <w:rFonts w:ascii="Consolas" w:hAnsi="Consolas" w:cs="Consolas"/>
                <w:color w:val="000000"/>
                <w:sz w:val="18"/>
                <w:szCs w:val="18"/>
              </w:rPr>
              <w:t xml:space="preserve">null</w:t>
            </w:r>
            <w:r>
              <w:rPr>
                <w:sz w:val="22"/>
                <w:szCs w:val="22"/>
              </w:rPr>
              <w:t xml:space="preserve">. Le compilateur ne dit rien ; IntelliJ, en revanche, souligne la ligne (voir </w:t>
            </w:r>
            <w:r>
              <w:rPr>
                <w:rFonts w:ascii="Consolas" w:hAnsi="Consolas" w:cs="Consolas"/>
                <w:color w:val="000000"/>
                <w:sz w:val="18"/>
                <w:szCs w:val="18"/>
              </w:rPr>
              <w:t xml:space="preserve">IDE.15</w:t>
            </w:r>
            <w:r>
              <w:rPr>
                <w:sz w:val="22"/>
                <w:szCs w:val="22"/>
              </w:rPr>
              <w:t xml:space="preserve">).</w:t>
            </w:r>
          </w:p>
        </w:tc>
      </w:tr>
    </w:tbl>
    <w:p>
      <w:pPr>
        <w:spacing w:after="60"/>
      </w:pPr>
    </w:p>
    <w:p>
      <w:pPr>
        <w:pStyle w:val="Heading2"/>
        <w:keepNext/>
        <w:spacing w:after="100" w:before="240"/>
      </w:pPr>
      <w:r>
        <w:rPr>
          <w:b/>
          <w:bCs/>
          <w:color w:val="595959"/>
          <w:sz w:val="24"/>
          <w:szCs w:val="24"/>
        </w:rPr>
        <w:t xml:space="preserve">Un champ </w:t>
      </w:r>
      <w:r>
        <w:rPr>
          <w:rFonts w:ascii="Consolas" w:cs="Consolas" w:eastAsia="Consolas" w:hAnsi="Consolas"/>
          <w:b/>
          <w:bCs/>
          <w:color w:val="000000"/>
          <w:sz w:val="20"/>
          <w:szCs w:val="20"/>
        </w:rPr>
        <w:t xml:space="preserve">final</w:t>
      </w:r>
    </w:p>
    <w:p>
      <w:pPr>
        <w:spacing w:after="120"/>
      </w:pPr>
      <w:r>
        <w:rPr>
          <w:sz w:val="22"/>
          <w:szCs w:val="22"/>
        </w:rPr>
        <w:t xml:space="preserve">Certaines données ne doivent jamais changer une fois l'objet créé : le titre d'un livre, le pseudo d'un joueur. Déclarer le champ </w:t>
      </w:r>
      <w:r>
        <w:rPr>
          <w:rFonts w:ascii="Consolas" w:hAnsi="Consolas" w:cs="Consolas"/>
          <w:color w:val="000000"/>
          <w:sz w:val="18"/>
          <w:szCs w:val="18"/>
        </w:rPr>
        <w:t xml:space="preserve">final</w:t>
      </w:r>
      <w:r>
        <w:rPr>
          <w:sz w:val="22"/>
          <w:szCs w:val="22"/>
        </w:rPr>
        <w:t xml:space="preserve"> confie cette règle au compilateur : le champ reçoit sa valeur exactement une fois, au plus tard à la fin du constructeur, et toute affectation ultérieure est refusée.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Livre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final String titre;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Livre(String titre)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this.titre = titre;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renommer(String nouveauTitre)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titre = nouveauTitre;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refuse : cannot assign a value to final variable titre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L'immuabilité n'est plus une affaire de vigilance : elle est vérifiée par le compilateur. Un champ </w:t>
      </w:r>
      <w:r>
        <w:rPr>
          <w:rFonts w:ascii="Consolas" w:hAnsi="Consolas" w:cs="Consolas"/>
          <w:color w:val="000000"/>
          <w:sz w:val="18"/>
          <w:szCs w:val="18"/>
        </w:rPr>
        <w:t xml:space="preserve">final</w:t>
      </w:r>
      <w:r>
        <w:rPr>
          <w:sz w:val="22"/>
          <w:szCs w:val="22"/>
        </w:rPr>
        <w:t xml:space="preserve"> ne s'écrit pas en majuscules pour autant : les majuscules sont réservées aux constantes, à la fois </w:t>
      </w:r>
      <w:r>
        <w:rPr>
          <w:rFonts w:ascii="Consolas" w:hAnsi="Consolas" w:cs="Consolas"/>
          <w:color w:val="000000"/>
          <w:sz w:val="18"/>
          <w:szCs w:val="18"/>
        </w:rPr>
        <w:t xml:space="preserve">static</w:t>
      </w:r>
      <w:r>
        <w:rPr>
          <w:sz w:val="22"/>
          <w:szCs w:val="22"/>
        </w:rPr>
        <w:t xml:space="preserve"> et </w:t>
      </w:r>
      <w:r>
        <w:rPr>
          <w:rFonts w:ascii="Consolas" w:hAnsi="Consolas" w:cs="Consolas"/>
          <w:color w:val="000000"/>
          <w:sz w:val="18"/>
          <w:szCs w:val="18"/>
        </w:rPr>
        <w:t xml:space="preserve">final</w:t>
      </w:r>
      <w:r>
        <w:rPr>
          <w:sz w:val="22"/>
          <w:szCs w:val="22"/>
        </w:rPr>
        <w:t xml:space="preserve"> (voir </w:t>
      </w:r>
      <w:r>
        <w:rPr>
          <w:rFonts w:ascii="Consolas" w:hAnsi="Consolas" w:cs="Consolas"/>
          <w:color w:val="000000"/>
          <w:sz w:val="18"/>
          <w:szCs w:val="18"/>
        </w:rPr>
        <w:t xml:space="preserve">POO §4</w:t>
      </w:r>
      <w:r>
        <w:rPr>
          <w:sz w:val="22"/>
          <w:szCs w:val="22"/>
        </w:rPr>
        <w:t xml:space="preserve">).</w:t>
      </w:r>
    </w:p>
    <w:p>
      <w:pPr>
        <w:pStyle w:val="Heading2"/>
        <w:keepNext/>
        <w:spacing w:after="100" w:before="240"/>
      </w:pPr>
      <w:r>
        <w:rPr>
          <w:b/>
          <w:bCs/>
          <w:color w:val="595959"/>
          <w:sz w:val="24"/>
          <w:szCs w:val="24"/>
        </w:rPr>
        <w:t xml:space="preserve">La méthode </w:t>
      </w:r>
      <w:r>
        <w:rPr>
          <w:rFonts w:ascii="Consolas" w:cs="Consolas" w:eastAsia="Consolas" w:hAnsi="Consolas"/>
          <w:b/>
          <w:bCs/>
          <w:color w:val="000000"/>
          <w:sz w:val="20"/>
          <w:szCs w:val="20"/>
        </w:rPr>
        <w:t xml:space="preserve">toString</w:t>
      </w:r>
    </w:p>
    <w:p>
      <w:pPr>
        <w:spacing w:after="120"/>
      </w:pPr>
      <w:r>
        <w:rPr>
          <w:sz w:val="22"/>
          <w:szCs w:val="22"/>
        </w:rPr>
        <w:t xml:space="preserve">Tout objet sait se transformer en texte, grâce à sa méthode </w:t>
      </w:r>
      <w:r>
        <w:rPr>
          <w:rFonts w:ascii="Consolas" w:hAnsi="Consolas" w:cs="Consolas"/>
          <w:color w:val="000000"/>
          <w:sz w:val="18"/>
          <w:szCs w:val="18"/>
        </w:rPr>
        <w:t xml:space="preserve">toString()</w:t>
      </w:r>
      <w:r>
        <w:rPr>
          <w:sz w:val="22"/>
          <w:szCs w:val="22"/>
        </w:rPr>
        <w:t xml:space="preserve">. Celle qu'on reçoit par défaut n'est pas très utile : elle retourne le nom de la classe suivi d'un </w:t>
      </w:r>
      <w:r>
        <w:rPr>
          <w:rFonts w:ascii="Consolas" w:hAnsi="Consolas" w:cs="Consolas"/>
          <w:color w:val="000000"/>
          <w:sz w:val="18"/>
          <w:szCs w:val="18"/>
        </w:rPr>
        <w:t xml:space="preserve">@</w:t>
      </w:r>
      <w:r>
        <w:rPr>
          <w:sz w:val="22"/>
          <w:szCs w:val="22"/>
        </w:rPr>
        <w:t xml:space="preserve"> et d'un numéro, par exemple </w:t>
      </w:r>
      <w:r>
        <w:rPr>
          <w:rFonts w:ascii="Consolas" w:hAnsi="Consolas" w:cs="Consolas"/>
          <w:color w:val="000000"/>
          <w:sz w:val="18"/>
          <w:szCs w:val="18"/>
        </w:rPr>
        <w:t xml:space="preserve">Livre@1b6d3586</w:t>
      </w:r>
      <w:r>
        <w:rPr>
          <w:sz w:val="22"/>
          <w:szCs w:val="22"/>
        </w:rPr>
        <w:t xml:space="preserve">. On la redéfinit donc presque toujours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@Override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String toString()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titre + " (" + anneeDeParution + ")";</w:t>
      </w:r>
    </w:p>
    <w:p>
      <w:pPr>
        <w:keepNext w:val="false"/>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System.out.println(dune);         // Dune (1965)</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String texte = "Lu : " + dune;    // Lu : Dune (1965)</w:t>
      </w:r>
    </w:p>
    <w:p>
      <w:pPr>
        <w:spacing w:after="120"/>
      </w:pPr>
      <w:r>
        <w:rPr>
          <w:rFonts w:ascii="Consolas" w:hAnsi="Consolas" w:cs="Consolas"/>
          <w:color w:val="000000"/>
          <w:sz w:val="18"/>
          <w:szCs w:val="18"/>
        </w:rPr>
        <w:t xml:space="preserve">toString()</w:t>
      </w:r>
      <w:r>
        <w:rPr>
          <w:sz w:val="22"/>
          <w:szCs w:val="22"/>
        </w:rPr>
        <w:t xml:space="preserve"> est rarement appelée explicitement : </w:t>
      </w:r>
      <w:r>
        <w:rPr>
          <w:rFonts w:ascii="Consolas" w:hAnsi="Consolas" w:cs="Consolas"/>
          <w:color w:val="000000"/>
          <w:sz w:val="18"/>
          <w:szCs w:val="18"/>
        </w:rPr>
        <w:t xml:space="preserve">System.out.println(dune)</w:t>
      </w:r>
      <w:r>
        <w:rPr>
          <w:sz w:val="22"/>
          <w:szCs w:val="22"/>
        </w:rPr>
        <w:t xml:space="preserve"> l'appelle pour vous, et la concaténation d'une chaîne et d'un objet aussi. L'annotation </w:t>
      </w:r>
      <w:r>
        <w:rPr>
          <w:rFonts w:ascii="Consolas" w:hAnsi="Consolas" w:cs="Consolas"/>
          <w:color w:val="000000"/>
          <w:sz w:val="18"/>
          <w:szCs w:val="18"/>
        </w:rPr>
        <w:t xml:space="preserve">@Override</w:t>
      </w:r>
      <w:r>
        <w:rPr>
          <w:sz w:val="22"/>
          <w:szCs w:val="22"/>
        </w:rPr>
        <w:t xml:space="preserve"> indique au compilateur qu'on remplace une méthode existante, celle que toute classe reçoit de la classe </w:t>
      </w:r>
      <w:r>
        <w:rPr>
          <w:rFonts w:ascii="Consolas" w:hAnsi="Consolas" w:cs="Consolas"/>
          <w:color w:val="000000"/>
          <w:sz w:val="18"/>
          <w:szCs w:val="18"/>
        </w:rPr>
        <w:t xml:space="preserve">Object</w:t>
      </w:r>
      <w:r>
        <w:rPr>
          <w:sz w:val="22"/>
          <w:szCs w:val="22"/>
        </w:rPr>
        <w:t xml:space="preserve"> ; le module </w:t>
      </w:r>
      <w:r>
        <w:rPr>
          <w:rFonts w:ascii="Consolas" w:hAnsi="Consolas" w:cs="Consolas"/>
          <w:color w:val="000000"/>
          <w:sz w:val="18"/>
          <w:szCs w:val="18"/>
        </w:rPr>
        <w:t xml:space="preserve">ABS</w:t>
      </w:r>
      <w:r>
        <w:rPr>
          <w:sz w:val="22"/>
          <w:szCs w:val="22"/>
        </w:rPr>
        <w:t xml:space="preserve"> explique ce mécanisme d'héritage.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POO.1</w:t>
            </w:r>
            <w:r>
              <w:rPr>
                <w:sz w:val="22"/>
                <w:szCs w:val="22"/>
              </w:rPr>
              <w:t xml:space="preserve"> Une première classe, puis </w:t>
            </w:r>
            <w:r>
              <w:rPr>
                <w:rFonts w:ascii="Consolas" w:hAnsi="Consolas" w:cs="Consolas"/>
                <w:color w:val="000000"/>
                <w:sz w:val="18"/>
                <w:szCs w:val="18"/>
              </w:rPr>
              <w:t xml:space="preserve">G.1</w:t>
            </w:r>
            <w:r>
              <w:rPr>
                <w:sz w:val="22"/>
                <w:szCs w:val="22"/>
              </w:rPr>
              <w:t xml:space="preserve"> Le joueur et </w:t>
            </w:r>
            <w:r>
              <w:rPr>
                <w:rFonts w:ascii="Consolas" w:hAnsi="Consolas" w:cs="Consolas"/>
                <w:color w:val="000000"/>
                <w:sz w:val="18"/>
                <w:szCs w:val="18"/>
              </w:rPr>
              <w:t xml:space="preserve">G.2</w:t>
            </w:r>
            <w:r>
              <w:rPr>
                <w:sz w:val="22"/>
                <w:szCs w:val="22"/>
              </w:rPr>
              <w:t xml:space="preserve"> La partie (fil rouge GameHub)</w:t>
            </w:r>
          </w:p>
          <w:p>
            <w:pPr>
              <w:spacing w:after="0"/>
            </w:pPr>
            <w:r>
              <w:rPr>
                <w:sz w:val="22"/>
                <w:szCs w:val="22"/>
              </w:rPr>
              <w:t xml:space="preserve">Pour choisir vos noms, lisez les règles </w:t>
            </w:r>
            <w:r>
              <w:rPr>
                <w:rFonts w:ascii="Consolas" w:hAnsi="Consolas" w:cs="Consolas"/>
                <w:color w:val="000000"/>
                <w:sz w:val="18"/>
                <w:szCs w:val="18"/>
                <w:u w:val="none"/>
              </w:rPr>
              <w:t xml:space="preserve">CC-NOM.1</w:t>
            </w:r>
            <w:r>
              <w:rPr>
                <w:sz w:val="22"/>
                <w:szCs w:val="22"/>
              </w:rPr>
              <w:t xml:space="preserve"> (le nom communique l'intention) et </w:t>
            </w:r>
            <w:r>
              <w:rPr>
                <w:rFonts w:ascii="Consolas" w:hAnsi="Consolas" w:cs="Consolas"/>
                <w:color w:val="000000"/>
                <w:sz w:val="18"/>
                <w:szCs w:val="18"/>
                <w:u w:val="none"/>
              </w:rPr>
              <w:t xml:space="preserve">CC-NOM.5</w:t>
            </w:r>
            <w:r>
              <w:rPr>
                <w:sz w:val="22"/>
                <w:szCs w:val="22"/>
              </w:rPr>
              <w:t xml:space="preserve"> (des noms pour les choses, des verbes pour les actions) du mémento Clean Code.</w:t>
            </w:r>
          </w:p>
        </w:tc>
      </w:tr>
    </w:tbl>
    <w:p>
      <w:pPr>
        <w:spacing w:after="60"/>
      </w:pPr>
    </w:p>
    <w:p>
      <w:pPr>
        <w:pStyle w:val="Heading1"/>
        <w:keepNext/>
        <w:spacing w:after="160" w:before="360"/>
      </w:pPr>
      <w:r>
        <w:rPr>
          <w:b/>
          <w:bCs/>
          <w:color w:val="000000"/>
          <w:sz w:val="30"/>
          <w:szCs w:val="30"/>
        </w:rPr>
        <w:t xml:space="preserve">POO §3 — Encapsulation</w:t>
      </w:r>
    </w:p>
    <w:p>
      <w:pPr>
        <w:spacing w:after="120"/>
      </w:pPr>
      <w:r>
        <w:rPr>
          <w:sz w:val="22"/>
          <w:szCs w:val="22"/>
        </w:rPr>
        <w:t xml:space="preserve">Un objet dont les champs sont publics ne contrôle pas son propre état. Cette section montre comment reprendre ce contrôle, et pourquoi il ne suffit pas de générer des accesseurs pour y parvenir.</w:t>
      </w:r>
    </w:p>
    <w:p>
      <w:pPr>
        <w:pStyle w:val="Heading2"/>
        <w:keepNext/>
        <w:spacing w:after="100" w:before="240"/>
      </w:pPr>
      <w:r>
        <w:rPr>
          <w:b/>
          <w:bCs/>
          <w:color w:val="595959"/>
          <w:sz w:val="24"/>
          <w:szCs w:val="24"/>
        </w:rPr>
        <w:t xml:space="preserve">Le problème d'un champ </w:t>
      </w:r>
      <w:r>
        <w:rPr>
          <w:rFonts w:ascii="Consolas" w:cs="Consolas" w:eastAsia="Consolas" w:hAnsi="Consolas"/>
          <w:b/>
          <w:bCs/>
          <w:color w:val="000000"/>
          <w:sz w:val="20"/>
          <w:szCs w:val="20"/>
        </w:rPr>
        <w:t xml:space="preserve">public</w:t>
      </w:r>
    </w:p>
    <w:p>
      <w:pPr>
        <w:spacing w:after="120"/>
      </w:pPr>
      <w:r>
        <w:rPr>
          <w:sz w:val="22"/>
          <w:szCs w:val="22"/>
        </w:rPr>
        <w:t xml:space="preserve">Avec un champ </w:t>
      </w:r>
      <w:r>
        <w:rPr>
          <w:rFonts w:ascii="Consolas" w:hAnsi="Consolas" w:cs="Consolas"/>
          <w:color w:val="000000"/>
          <w:sz w:val="18"/>
          <w:szCs w:val="18"/>
        </w:rPr>
        <w:t xml:space="preserve">public</w:t>
      </w:r>
      <w:r>
        <w:rPr>
          <w:sz w:val="22"/>
          <w:szCs w:val="22"/>
        </w:rPr>
        <w:t xml:space="preserve">, n'importe quel code peut modifier l'objet sans passer par lui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Livre dune = new Livre("Dune", 1965);</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dune.anneeDeParution = -3000;   // champ public : accepte sans broncher</w:t>
      </w:r>
    </w:p>
    <w:p>
      <w:pPr>
        <w:spacing w:after="120"/>
      </w:pPr>
      <w:r>
        <w:rPr>
          <w:sz w:val="22"/>
          <w:szCs w:val="22"/>
        </w:rPr>
        <w:t xml:space="preserve">Le programme compile, s'exécute, et produit des résultats faux ou incohérents sans que rien ne le signale.</w:t>
      </w:r>
    </w:p>
    <w:p>
      <w:pPr>
        <w:pStyle w:val="Heading2"/>
        <w:keepNext/>
        <w:spacing w:after="100" w:before="240"/>
      </w:pPr>
      <w:r>
        <w:rPr>
          <w:b/>
          <w:bCs/>
          <w:color w:val="595959"/>
          <w:sz w:val="24"/>
          <w:szCs w:val="24"/>
        </w:rPr>
        <w:t xml:space="preserve">Fermer les champs, ouvrir des accesseurs</w:t>
      </w:r>
    </w:p>
    <w:p>
      <w:pPr>
        <w:spacing w:after="120"/>
      </w:pPr>
      <w:r>
        <w:rPr>
          <w:sz w:val="22"/>
          <w:szCs w:val="22"/>
        </w:rPr>
        <w:t xml:space="preserve">Encapsuler une classe, c'est rendre ses champs </w:t>
      </w:r>
      <w:r>
        <w:rPr>
          <w:rFonts w:ascii="Consolas" w:hAnsi="Consolas" w:cs="Consolas"/>
          <w:color w:val="000000"/>
          <w:sz w:val="18"/>
          <w:szCs w:val="18"/>
        </w:rPr>
        <w:t xml:space="preserve">private</w:t>
      </w:r>
      <w:r>
        <w:rPr>
          <w:sz w:val="22"/>
          <w:szCs w:val="22"/>
        </w:rPr>
        <w:t xml:space="preserve"> et n'y donner accès que par des méthodes, les </w:t>
      </w:r>
      <w:r>
        <w:rPr>
          <w:i/>
          <w:iCs/>
          <w:sz w:val="22"/>
          <w:szCs w:val="22"/>
        </w:rPr>
        <w:t xml:space="preserve">accesseurs</w:t>
      </w:r>
      <w:r>
        <w:rPr>
          <w:sz w:val="22"/>
          <w:szCs w:val="22"/>
        </w:rPr>
        <w:t xml:space="preserve">, qui jouent le rôle des propriétés de C# :</w:t>
      </w:r>
    </w:p>
    <w:p>
      <w:pPr>
        <w:pStyle w:val="ListParagraph"/>
        <w:numPr>
          <w:ilvl w:val="0"/>
          <w:numId w:val="2"/>
        </w:numPr>
        <w:spacing w:after="60"/>
      </w:pPr>
      <w:r>
        <w:rPr>
          <w:sz w:val="22"/>
          <w:szCs w:val="22"/>
        </w:rPr>
        <w:t xml:space="preserve">le </w:t>
      </w:r>
      <w:r>
        <w:rPr>
          <w:b/>
          <w:bCs/>
          <w:sz w:val="22"/>
          <w:szCs w:val="22"/>
        </w:rPr>
        <w:t xml:space="preserve">getter</w:t>
      </w:r>
      <w:r>
        <w:rPr>
          <w:sz w:val="22"/>
          <w:szCs w:val="22"/>
        </w:rPr>
        <w:t xml:space="preserve"> lit la valeur : </w:t>
      </w:r>
      <w:r>
        <w:rPr>
          <w:rFonts w:ascii="Consolas" w:hAnsi="Consolas" w:cs="Consolas"/>
          <w:color w:val="000000"/>
          <w:sz w:val="18"/>
          <w:szCs w:val="18"/>
        </w:rPr>
        <w:t xml:space="preserve">getTitre()</w:t>
      </w:r>
      <w:r>
        <w:rPr>
          <w:sz w:val="22"/>
          <w:szCs w:val="22"/>
        </w:rPr>
        <w:t xml:space="preserve"> ;</w:t>
      </w:r>
    </w:p>
    <w:p>
      <w:pPr>
        <w:pStyle w:val="ListParagraph"/>
        <w:numPr>
          <w:ilvl w:val="0"/>
          <w:numId w:val="2"/>
        </w:numPr>
        <w:spacing w:after="60"/>
      </w:pPr>
      <w:r>
        <w:rPr>
          <w:sz w:val="22"/>
          <w:szCs w:val="22"/>
        </w:rPr>
        <w:t xml:space="preserve">le </w:t>
      </w:r>
      <w:r>
        <w:rPr>
          <w:b/>
          <w:bCs/>
          <w:sz w:val="22"/>
          <w:szCs w:val="22"/>
        </w:rPr>
        <w:t xml:space="preserve">setter</w:t>
      </w:r>
      <w:r>
        <w:rPr>
          <w:sz w:val="22"/>
          <w:szCs w:val="22"/>
        </w:rPr>
        <w:t xml:space="preserve"> la modifie : </w:t>
      </w:r>
      <w:r>
        <w:rPr>
          <w:rFonts w:ascii="Consolas" w:hAnsi="Consolas" w:cs="Consolas"/>
          <w:color w:val="000000"/>
          <w:sz w:val="18"/>
          <w:szCs w:val="18"/>
        </w:rPr>
        <w:t xml:space="preserve">setTitre(String)</w:t>
      </w:r>
      <w:r>
        <w:rPr>
          <w:sz w:val="22"/>
          <w:szCs w:val="22"/>
        </w:rPr>
        <w:t xml:space="preserve"> ;</w:t>
      </w:r>
    </w:p>
    <w:p>
      <w:pPr>
        <w:pStyle w:val="ListParagraph"/>
        <w:numPr>
          <w:ilvl w:val="0"/>
          <w:numId w:val="2"/>
        </w:numPr>
        <w:spacing w:after="60"/>
      </w:pPr>
      <w:r>
        <w:rPr>
          <w:sz w:val="22"/>
          <w:szCs w:val="22"/>
        </w:rPr>
        <w:t xml:space="preserve">pour un booléen, le getter commence par </w:t>
      </w:r>
      <w:r>
        <w:rPr>
          <w:rFonts w:ascii="Consolas" w:hAnsi="Consolas" w:cs="Consolas"/>
          <w:color w:val="000000"/>
          <w:sz w:val="18"/>
          <w:szCs w:val="18"/>
        </w:rPr>
        <w:t xml:space="preserve">is</w:t>
      </w:r>
      <w:r>
        <w:rPr>
          <w:sz w:val="22"/>
          <w:szCs w:val="22"/>
        </w:rPr>
        <w:t xml:space="preserve"> : </w:t>
      </w:r>
      <w:r>
        <w:rPr>
          <w:rFonts w:ascii="Consolas" w:hAnsi="Consolas" w:cs="Consolas"/>
          <w:color w:val="000000"/>
          <w:sz w:val="18"/>
          <w:szCs w:val="18"/>
        </w:rPr>
        <w:t xml:space="preserve">isDisponible()</w:t>
      </w:r>
      <w:r>
        <w:rPr>
          <w:sz w:val="22"/>
          <w:szCs w:val="22"/>
        </w:rPr>
        <w:t xml:space="preserv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Livre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String titre;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String getTitre()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titre;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setTitre(String titre)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this.titre = titre;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IntelliJ sait générer les accesseurs (voir </w:t>
      </w:r>
      <w:r>
        <w:rPr>
          <w:rFonts w:ascii="Consolas" w:hAnsi="Consolas" w:cs="Consolas"/>
          <w:color w:val="000000"/>
          <w:sz w:val="18"/>
          <w:szCs w:val="18"/>
        </w:rPr>
        <w:t xml:space="preserve">IDE.12</w:t>
      </w:r>
      <w:r>
        <w:rPr>
          <w:sz w:val="22"/>
          <w:szCs w:val="22"/>
        </w:rPr>
        <w:t xml:space="preserve">).</w:t>
      </w:r>
    </w:p>
    <w:p>
      <w:pPr>
        <w:pStyle w:val="Heading2"/>
        <w:keepNext/>
        <w:spacing w:after="100" w:before="240"/>
      </w:pPr>
      <w:r>
        <w:rPr>
          <w:b/>
          <w:bCs/>
          <w:color w:val="595959"/>
          <w:sz w:val="24"/>
          <w:szCs w:val="24"/>
        </w:rPr>
        <w:t xml:space="preserve">Ce que le détour permet</w:t>
      </w:r>
    </w:p>
    <w:p>
      <w:pPr>
        <w:spacing w:after="120"/>
      </w:pPr>
      <w:r>
        <w:rPr>
          <w:sz w:val="22"/>
          <w:szCs w:val="22"/>
        </w:rPr>
        <w:t xml:space="preserve">Un getter et un setter qui se contentent de lire et d'écrire le champ ne protègent rien : ils ne font que déplacer l'accès. Leur intérêt apparaît quand on y place une règle (règle qui dépend du contexte dans lequel évoluent nos objets), ce qu'un champ public ne permettra jamais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void setAnneeDeParution(int annee)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if (annee &lt; 0)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throw new IllegalArgumentException("Annee invalide : " + annee);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this.anneeDeParution = annee;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Ici, le setter refuse une année négative, et l'objet ne peut plus se retrouver dans un état absurde. Le refus prend la forme d'une exception, que le module </w:t>
      </w:r>
      <w:r>
        <w:rPr>
          <w:rFonts w:ascii="Consolas" w:hAnsi="Consolas" w:cs="Consolas"/>
          <w:color w:val="000000"/>
          <w:sz w:val="18"/>
          <w:szCs w:val="18"/>
        </w:rPr>
        <w:t xml:space="preserve">EXC</w:t>
      </w:r>
      <w:r>
        <w:rPr>
          <w:sz w:val="22"/>
          <w:szCs w:val="22"/>
        </w:rPr>
        <w:t xml:space="preserve"> étudie en détail : retenez pour l'instant que </w:t>
      </w:r>
      <w:r>
        <w:rPr>
          <w:rFonts w:ascii="Consolas" w:hAnsi="Consolas" w:cs="Consolas"/>
          <w:color w:val="000000"/>
          <w:sz w:val="18"/>
          <w:szCs w:val="18"/>
        </w:rPr>
        <w:t xml:space="preserve">throw</w:t>
      </w:r>
      <w:r>
        <w:rPr>
          <w:sz w:val="22"/>
          <w:szCs w:val="22"/>
        </w:rPr>
        <w:t xml:space="preserve"> interrompt la méthode et signale l'erreur à l'appelant. </w:t>
      </w:r>
      <w:r>
        <w:rPr>
          <w:rFonts w:ascii="Consolas" w:hAnsi="Consolas" w:cs="Consolas"/>
          <w:color w:val="000000"/>
          <w:sz w:val="18"/>
          <w:szCs w:val="18"/>
        </w:rPr>
        <w:t xml:space="preserve">IllegalArgumentException</w:t>
      </w:r>
      <w:r>
        <w:rPr>
          <w:sz w:val="22"/>
          <w:szCs w:val="22"/>
        </w:rPr>
        <w:t xml:space="preserve"> est une exception dite </w:t>
      </w:r>
      <w:r>
        <w:rPr>
          <w:i/>
          <w:iCs/>
          <w:sz w:val="22"/>
          <w:szCs w:val="22"/>
        </w:rPr>
        <w:t xml:space="preserve">non contrôlée</w:t>
      </w:r>
      <w:r>
        <w:rPr>
          <w:sz w:val="22"/>
          <w:szCs w:val="22"/>
        </w:rPr>
        <w:t xml:space="preserve"> : le compilateur n'exige pas qu'on l'attrape, et le code appelant reste débarrassé de tout </w:t>
      </w:r>
      <w:r>
        <w:rPr>
          <w:rFonts w:ascii="Consolas" w:hAnsi="Consolas" w:cs="Consolas"/>
          <w:color w:val="000000"/>
          <w:sz w:val="18"/>
          <w:szCs w:val="18"/>
        </w:rPr>
        <w:t xml:space="preserve">try</w:t>
      </w:r>
      <w:r>
        <w:rPr>
          <w:sz w:val="22"/>
          <w:szCs w:val="22"/>
        </w:rPr>
        <w:t xml:space="preserve">/</w:t>
      </w:r>
      <w:r>
        <w:rPr>
          <w:rFonts w:ascii="Consolas" w:hAnsi="Consolas" w:cs="Consolas"/>
          <w:color w:val="000000"/>
          <w:sz w:val="18"/>
          <w:szCs w:val="18"/>
        </w:rPr>
        <w:t xml:space="preserve">catch</w:t>
      </w:r>
      <w:r>
        <w:rPr>
          <w:sz w:val="22"/>
          <w:szCs w:val="22"/>
        </w:rPr>
        <w:t xml:space="preserve">.</w:t>
      </w:r>
    </w:p>
    <w:p>
      <w:pPr>
        <w:pStyle w:val="Heading2"/>
        <w:keepNext/>
        <w:spacing w:after="100" w:before="240"/>
      </w:pPr>
      <w:r>
        <w:rPr>
          <w:b/>
          <w:bCs/>
          <w:color w:val="595959"/>
          <w:sz w:val="24"/>
          <w:szCs w:val="24"/>
        </w:rPr>
        <w:t xml:space="preserve">Un accesseur n'est pas une obligation</w:t>
      </w:r>
    </w:p>
    <w:p>
      <w:pPr>
        <w:spacing w:after="120"/>
      </w:pPr>
      <w:r>
        <w:rPr>
          <w:sz w:val="22"/>
          <w:szCs w:val="22"/>
        </w:rPr>
        <w:t xml:space="preserve">Le générateur d'IntelliJ produit en un clic un getter et un setter pour chaque champ. C'est commode, mais le résultat ne vaut guère mieux que des champs publics : n'importe qui peut encore tout lire et tout modifier.</w:t>
      </w:r>
    </w:p>
    <w:p>
      <w:pPr>
        <w:spacing w:after="120"/>
      </w:pPr>
      <w:r>
        <w:rPr>
          <w:sz w:val="22"/>
          <w:szCs w:val="22"/>
        </w:rPr>
        <w:t xml:space="preserve">Posez-vous la question pour chaque champ. Doit-il être lu de l'extérieur ? Doit-il être modifié, et selon quelle règle ? Chaque accesseur doit avoir une raison d'être, et un champ </w:t>
      </w:r>
      <w:r>
        <w:rPr>
          <w:rFonts w:ascii="Consolas" w:hAnsi="Consolas" w:cs="Consolas"/>
          <w:color w:val="000000"/>
          <w:sz w:val="18"/>
          <w:szCs w:val="18"/>
        </w:rPr>
        <w:t xml:space="preserve">final</w:t>
      </w:r>
      <w:r>
        <w:rPr>
          <w:sz w:val="22"/>
          <w:szCs w:val="22"/>
        </w:rPr>
        <w:t xml:space="preserve"> n'a par définition aucun setter. La règle </w:t>
      </w:r>
      <w:r>
        <w:rPr>
          <w:rFonts w:ascii="Consolas" w:hAnsi="Consolas" w:cs="Consolas"/>
          <w:color w:val="000000"/>
          <w:sz w:val="18"/>
          <w:szCs w:val="18"/>
          <w:u w:val="none"/>
        </w:rPr>
        <w:t xml:space="preserve">CC-OBJ.2</w:t>
      </w:r>
      <w:r>
        <w:rPr>
          <w:sz w:val="22"/>
          <w:szCs w:val="22"/>
        </w:rPr>
        <w:t xml:space="preserve"> du mémento Clean Code développe ce point.</w:t>
      </w:r>
    </w:p>
    <w:p>
      <w:pPr>
        <w:pStyle w:val="Heading2"/>
        <w:keepNext/>
        <w:spacing w:after="100" w:before="240"/>
      </w:pPr>
      <w:r>
        <w:rPr>
          <w:b/>
          <w:bCs/>
          <w:color w:val="595959"/>
          <w:sz w:val="24"/>
          <w:szCs w:val="24"/>
        </w:rPr>
        <w:t xml:space="preserve">La donnée qui n'existe pas</w:t>
      </w:r>
    </w:p>
    <w:p>
      <w:pPr>
        <w:spacing w:after="120"/>
      </w:pPr>
      <w:r>
        <w:rPr>
          <w:sz w:val="22"/>
          <w:szCs w:val="22"/>
        </w:rPr>
        <w:t xml:space="preserve">L'âge d'un livre change chaque année, alors que son année de parution ne change jamais. Stocker l'âge dans un champ, c'est accepter qu'il devienne faux au premier janvier suivant, sans que rien ne le mette à jour.</w:t>
      </w:r>
    </w:p>
    <w:p>
      <w:pPr>
        <w:spacing w:after="120"/>
      </w:pPr>
      <w:r>
        <w:rPr>
          <w:sz w:val="22"/>
          <w:szCs w:val="22"/>
        </w:rPr>
        <w:t xml:space="preserve">Ce qu'on peut calculer n'a pas à être stocké : une méthode le calcule à la demande, à partir de ce qui est stable.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int getAge()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LocalDate.now().getYear() - anneeDeParution;</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Vu de l'extérieur, </w:t>
      </w:r>
      <w:r>
        <w:rPr>
          <w:rFonts w:ascii="Consolas" w:hAnsi="Consolas" w:cs="Consolas"/>
          <w:color w:val="000000"/>
          <w:sz w:val="18"/>
          <w:szCs w:val="18"/>
        </w:rPr>
        <w:t xml:space="preserve">getAge()</w:t>
      </w:r>
      <w:r>
        <w:rPr>
          <w:sz w:val="22"/>
          <w:szCs w:val="22"/>
        </w:rPr>
        <w:t xml:space="preserve"> ressemble à un getter ordinaire ; aucun champ ne se cache pourtant derrière. </w:t>
      </w:r>
      <w:r>
        <w:rPr>
          <w:rFonts w:ascii="Consolas" w:hAnsi="Consolas" w:cs="Consolas"/>
          <w:color w:val="000000"/>
          <w:sz w:val="18"/>
          <w:szCs w:val="18"/>
        </w:rPr>
        <w:t xml:space="preserve">LocalDate.now().getYear()</w:t>
      </w:r>
      <w:r>
        <w:rPr>
          <w:sz w:val="22"/>
          <w:szCs w:val="22"/>
        </w:rPr>
        <w:t xml:space="preserve"> donne l'année en cours : les classes de dates font l'objet du module </w:t>
      </w:r>
      <w:r>
        <w:rPr>
          <w:rFonts w:ascii="Consolas" w:hAnsi="Consolas" w:cs="Consolas"/>
          <w:color w:val="000000"/>
          <w:sz w:val="18"/>
          <w:szCs w:val="18"/>
        </w:rPr>
        <w:t xml:space="preserve">TMP</w:t>
      </w:r>
      <w:r>
        <w:rPr>
          <w:sz w:val="22"/>
          <w:szCs w:val="22"/>
        </w:rPr>
        <w:t xml:space="preserv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POO.2</w:t>
            </w:r>
            <w:r>
              <w:rPr>
                <w:sz w:val="22"/>
                <w:szCs w:val="22"/>
              </w:rPr>
              <w:t xml:space="preserve"> La même classe, encapsulée, puis </w:t>
            </w:r>
            <w:r>
              <w:rPr>
                <w:rFonts w:ascii="Consolas" w:hAnsi="Consolas" w:cs="Consolas"/>
                <w:color w:val="000000"/>
                <w:sz w:val="18"/>
                <w:szCs w:val="18"/>
              </w:rPr>
              <w:t xml:space="preserve">POO.3</w:t>
            </w:r>
            <w:r>
              <w:rPr>
                <w:sz w:val="22"/>
                <w:szCs w:val="22"/>
              </w:rPr>
              <w:t xml:space="preserve"> L'âge n'est pas une donnée à stocker</w:t>
            </w:r>
          </w:p>
          <w:p>
            <w:pPr>
              <w:spacing w:after="0"/>
            </w:pPr>
            <w:r>
              <w:rPr>
                <w:sz w:val="22"/>
                <w:szCs w:val="22"/>
              </w:rPr>
              <w:t xml:space="preserve">La section </w:t>
            </w:r>
            <w:r>
              <w:rPr>
                <w:rFonts w:ascii="Consolas" w:hAnsi="Consolas" w:cs="Consolas"/>
                <w:color w:val="000000"/>
                <w:sz w:val="18"/>
                <w:szCs w:val="18"/>
              </w:rPr>
              <w:t xml:space="preserve">IDE.12</w:t>
            </w:r>
            <w:r>
              <w:rPr>
                <w:sz w:val="22"/>
                <w:szCs w:val="22"/>
              </w:rPr>
              <w:t xml:space="preserve"> du guide IntelliJ montre comment générer accesseurs et constructeurs, et ce qu'il faut éviter quand le squelette les déclare déjà.</w:t>
            </w:r>
          </w:p>
        </w:tc>
      </w:tr>
    </w:tbl>
    <w:p>
      <w:pPr>
        <w:spacing w:after="60"/>
      </w:pPr>
    </w:p>
    <w:p>
      <w:pPr>
        <w:pStyle w:val="Heading1"/>
        <w:keepNext/>
        <w:spacing w:after="160" w:before="360"/>
      </w:pPr>
      <w:r>
        <w:rPr>
          <w:b/>
          <w:bCs/>
          <w:color w:val="000000"/>
          <w:sz w:val="30"/>
          <w:szCs w:val="30"/>
        </w:rPr>
        <w:t xml:space="preserve">POO §4 — Membres de classe : </w:t>
      </w:r>
      <w:r>
        <w:rPr>
          <w:rFonts w:ascii="Consolas" w:cs="Consolas" w:eastAsia="Consolas" w:hAnsi="Consolas"/>
          <w:b/>
          <w:bCs/>
          <w:color w:val="000000"/>
          <w:sz w:val="26"/>
          <w:szCs w:val="26"/>
        </w:rPr>
        <w:t xml:space="preserve">static</w:t>
      </w:r>
    </w:p>
    <w:p>
      <w:pPr>
        <w:spacing w:after="120"/>
      </w:pPr>
      <w:r>
        <w:rPr>
          <w:sz w:val="22"/>
          <w:szCs w:val="22"/>
        </w:rPr>
        <w:t xml:space="preserve">Jusqu'ici, chaque champ appartenait à un objet : chaque livre a son titre. Certaines informations n'appartiennent pourtant à aucun objet en particulier. Le mot-clé </w:t>
      </w:r>
      <w:r>
        <w:rPr>
          <w:rFonts w:ascii="Consolas" w:hAnsi="Consolas" w:cs="Consolas"/>
          <w:color w:val="000000"/>
          <w:sz w:val="18"/>
          <w:szCs w:val="18"/>
        </w:rPr>
        <w:t xml:space="preserve">static</w:t>
      </w:r>
      <w:r>
        <w:rPr>
          <w:sz w:val="22"/>
          <w:szCs w:val="22"/>
        </w:rPr>
        <w:t xml:space="preserve"> les rattache à la classe elle-même.</w:t>
      </w:r>
    </w:p>
    <w:p>
      <w:pPr>
        <w:pStyle w:val="Heading2"/>
        <w:keepNext/>
        <w:spacing w:after="100" w:before="240"/>
      </w:pPr>
      <w:r>
        <w:rPr>
          <w:b/>
          <w:bCs/>
          <w:color w:val="595959"/>
          <w:sz w:val="24"/>
          <w:szCs w:val="24"/>
        </w:rPr>
        <w:t xml:space="preserve">Champs d'objet et champ de classe</w:t>
      </w:r>
    </w:p>
    <w:p>
      <w:pPr>
        <w:spacing w:after="120"/>
      </w:pPr>
      <w:r>
        <w:rPr>
          <w:sz w:val="22"/>
          <w:szCs w:val="22"/>
        </w:rPr>
        <w:t xml:space="preserve">Sans </w:t>
      </w:r>
      <w:r>
        <w:rPr>
          <w:rFonts w:ascii="Consolas" w:hAnsi="Consolas" w:cs="Consolas"/>
          <w:color w:val="000000"/>
          <w:sz w:val="18"/>
          <w:szCs w:val="18"/>
        </w:rPr>
        <w:t xml:space="preserve">static</w:t>
      </w:r>
      <w:r>
        <w:rPr>
          <w:sz w:val="22"/>
          <w:szCs w:val="22"/>
        </w:rPr>
        <w:t xml:space="preserve">, chaque objet reçoit ses propres exemplaires des champs. Soit la classe </w:t>
      </w:r>
      <w:r>
        <w:rPr>
          <w:rFonts w:ascii="Consolas" w:hAnsi="Consolas" w:cs="Consolas"/>
          <w:color w:val="000000"/>
          <w:sz w:val="18"/>
          <w:szCs w:val="18"/>
        </w:rPr>
        <w:t xml:space="preserve">A</w:t>
      </w:r>
      <w:r>
        <w:rPr>
          <w:sz w:val="22"/>
          <w:szCs w:val="22"/>
        </w:rPr>
        <w:t xml:space="preserve"> suivante :</w:t>
      </w:r>
    </w:p>
    <w:p>
      <w:pPr>
        <w:keepNext w:val="false"/>
        <w:keepLines/>
        <w:pBdr>
          <w:top w:val="single" w:sz="4" w:space="4" w:color="808080"/>
          <w:left w:val="single" w:sz="4" w:space="4" w:color="808080"/>
          <w:bottom w:val="single" w:sz="4" w:space="4" w:color="808080"/>
          <w:right w:val="single" w:sz="4" w:space="4" w:color="808080"/>
        </w:pBdr>
        <w:spacing w:after="160" w:before="100"/>
        <w:ind w:left="220"/>
      </w:pPr>
      <w:r>
        <w:rPr>
          <w:rFonts w:ascii="Consolas" w:hAnsi="Consolas" w:cs="Consolas"/>
          <w:color w:val="000000"/>
          <w:sz w:val="18"/>
          <w:szCs w:val="18"/>
        </w:rPr>
        <w:t xml:space="preserve">class A { int n; float y; }</w:t>
      </w:r>
    </w:p>
    <w:p>
      <w:pPr>
        <w:spacing w:after="120"/>
      </w:pPr>
      <w:r>
        <w:rPr>
          <w:sz w:val="22"/>
          <w:szCs w:val="22"/>
        </w:rPr>
        <w:t xml:space="preserve">Une fois cette classe définie, </w:t>
      </w:r>
      <w:r>
        <w:rPr>
          <w:rFonts w:ascii="Consolas" w:hAnsi="Consolas" w:cs="Consolas"/>
          <w:color w:val="000000"/>
          <w:sz w:val="18"/>
          <w:szCs w:val="18"/>
        </w:rPr>
        <w:t xml:space="preserve">a1.n</w:t>
      </w:r>
      <w:r>
        <w:rPr>
          <w:sz w:val="22"/>
          <w:szCs w:val="22"/>
        </w:rPr>
        <w:t xml:space="preserve"> et </w:t>
      </w:r>
      <w:r>
        <w:rPr>
          <w:rFonts w:ascii="Consolas" w:hAnsi="Consolas" w:cs="Consolas"/>
          <w:color w:val="000000"/>
          <w:sz w:val="18"/>
          <w:szCs w:val="18"/>
        </w:rPr>
        <w:t xml:space="preserve">a2.n</w:t>
      </w:r>
      <w:r>
        <w:rPr>
          <w:sz w:val="22"/>
          <w:szCs w:val="22"/>
        </w:rPr>
        <w:t xml:space="preserve"> sont deux cases mémoire distinctes : modifier l'une ne change rien à l'autre.</w:t>
      </w:r>
    </w:p>
    <w:p>
      <w:pPr>
        <w:keepNext/>
        <w:spacing w:after="60" w:before="120"/>
        <w:jc w:val="center"/>
      </w:pPr>
      <w:r>
        <w:drawing>
          <wp:inline distT="0" distB="0" distL="0" distR="0">
            <wp:extent cx="503872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1581150"/>
                    </a:xfrm>
                    <a:prstGeom prst="rect">
                      <a:avLst/>
                    </a:prstGeom>
                  </pic:spPr>
                </pic:pic>
              </a:graphicData>
            </a:graphic>
          </wp:inline>
        </w:drawing>
      </w:r>
    </w:p>
    <w:p>
      <w:pPr>
        <w:spacing w:after="200"/>
        <w:jc w:val="center"/>
      </w:pPr>
      <w:r>
        <w:rPr>
          <w:i/>
          <w:iCs/>
          <w:color w:val="595959"/>
          <w:sz w:val="20"/>
          <w:szCs w:val="20"/>
        </w:rPr>
        <w:t xml:space="preserve">Sans </w:t>
      </w:r>
      <w:r>
        <w:rPr>
          <w:rFonts w:ascii="Consolas" w:hAnsi="Consolas" w:cs="Consolas"/>
          <w:i/>
          <w:iCs/>
          <w:color w:val="000000"/>
          <w:sz w:val="18"/>
          <w:szCs w:val="18"/>
        </w:rPr>
        <w:t xml:space="preserve">static</w:t>
      </w:r>
      <w:r>
        <w:rPr>
          <w:i/>
          <w:iCs/>
          <w:color w:val="595959"/>
          <w:sz w:val="20"/>
          <w:szCs w:val="20"/>
        </w:rPr>
        <w:t xml:space="preserve"> : chaque objet a ses propres champs</w:t>
      </w:r>
    </w:p>
    <w:p>
      <w:pPr>
        <w:spacing w:after="120"/>
      </w:pPr>
      <w:r>
        <w:rPr>
          <w:sz w:val="22"/>
          <w:szCs w:val="22"/>
        </w:rPr>
        <w:t xml:space="preserve">Déclaré </w:t>
      </w:r>
      <w:r>
        <w:rPr>
          <w:rFonts w:ascii="Consolas" w:hAnsi="Consolas" w:cs="Consolas"/>
          <w:color w:val="000000"/>
          <w:sz w:val="18"/>
          <w:szCs w:val="18"/>
        </w:rPr>
        <w:t xml:space="preserve">static</w:t>
      </w:r>
      <w:r>
        <w:rPr>
          <w:sz w:val="22"/>
          <w:szCs w:val="22"/>
        </w:rPr>
        <w:t xml:space="preserve">, un champ n'existe plus qu'une fois, pour toute la classe. Prenons maintenant la classe </w:t>
      </w:r>
      <w:r>
        <w:rPr>
          <w:rFonts w:ascii="Consolas" w:hAnsi="Consolas" w:cs="Consolas"/>
          <w:color w:val="000000"/>
          <w:sz w:val="18"/>
          <w:szCs w:val="18"/>
        </w:rPr>
        <w:t xml:space="preserve">B</w:t>
      </w:r>
      <w:r>
        <w:rPr>
          <w:sz w:val="22"/>
          <w:szCs w:val="22"/>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100"/>
        <w:ind w:left="220"/>
      </w:pPr>
      <w:r>
        <w:rPr>
          <w:rFonts w:ascii="Consolas" w:hAnsi="Consolas" w:cs="Consolas"/>
          <w:color w:val="000000"/>
          <w:sz w:val="18"/>
          <w:szCs w:val="18"/>
        </w:rPr>
        <w:t xml:space="preserve">class B { static int n; float y; }</w:t>
      </w:r>
    </w:p>
    <w:p>
      <w:pPr>
        <w:spacing w:after="120"/>
      </w:pPr>
      <w:r>
        <w:rPr>
          <w:sz w:val="22"/>
          <w:szCs w:val="22"/>
        </w:rPr>
        <w:t xml:space="preserve">Ici, </w:t>
      </w:r>
      <w:r>
        <w:rPr>
          <w:rFonts w:ascii="Consolas" w:hAnsi="Consolas" w:cs="Consolas"/>
          <w:color w:val="000000"/>
          <w:sz w:val="18"/>
          <w:szCs w:val="18"/>
        </w:rPr>
        <w:t xml:space="preserve">b1.n</w:t>
      </w:r>
      <w:r>
        <w:rPr>
          <w:sz w:val="22"/>
          <w:szCs w:val="22"/>
        </w:rPr>
        <w:t xml:space="preserve"> et </w:t>
      </w:r>
      <w:r>
        <w:rPr>
          <w:rFonts w:ascii="Consolas" w:hAnsi="Consolas" w:cs="Consolas"/>
          <w:color w:val="000000"/>
          <w:sz w:val="18"/>
          <w:szCs w:val="18"/>
        </w:rPr>
        <w:t xml:space="preserve">b2.n</w:t>
      </w:r>
      <w:r>
        <w:rPr>
          <w:sz w:val="22"/>
          <w:szCs w:val="22"/>
        </w:rPr>
        <w:t xml:space="preserve"> désignent la même case : ce que l'un y écrit, l'autre le lit. Le champ </w:t>
      </w:r>
      <w:r>
        <w:rPr>
          <w:rFonts w:ascii="Consolas" w:hAnsi="Consolas" w:cs="Consolas"/>
          <w:color w:val="000000"/>
          <w:sz w:val="18"/>
          <w:szCs w:val="18"/>
        </w:rPr>
        <w:t xml:space="preserve">y</w:t>
      </w:r>
      <w:r>
        <w:rPr>
          <w:sz w:val="22"/>
          <w:szCs w:val="22"/>
        </w:rPr>
        <w:t xml:space="preserve">, lui, reste propre à chaque objet.</w:t>
      </w:r>
    </w:p>
    <w:p>
      <w:pPr>
        <w:keepNext/>
        <w:spacing w:after="60" w:before="120"/>
        <w:jc w:val="center"/>
      </w:pPr>
      <w:r>
        <w:drawing>
          <wp:inline distT="0" distB="0" distL="0" distR="0">
            <wp:extent cx="50387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1876425"/>
                    </a:xfrm>
                    <a:prstGeom prst="rect">
                      <a:avLst/>
                    </a:prstGeom>
                  </pic:spPr>
                </pic:pic>
              </a:graphicData>
            </a:graphic>
          </wp:inline>
        </w:drawing>
      </w:r>
    </w:p>
    <w:p>
      <w:pPr>
        <w:spacing w:after="200"/>
        <w:jc w:val="center"/>
      </w:pPr>
      <w:r>
        <w:rPr>
          <w:i/>
          <w:iCs/>
          <w:color w:val="595959"/>
          <w:sz w:val="20"/>
          <w:szCs w:val="20"/>
        </w:rPr>
        <w:t xml:space="preserve">Avec </w:t>
      </w:r>
      <w:r>
        <w:rPr>
          <w:rFonts w:ascii="Consolas" w:hAnsi="Consolas" w:cs="Consolas"/>
          <w:i/>
          <w:iCs/>
          <w:color w:val="000000"/>
          <w:sz w:val="18"/>
          <w:szCs w:val="18"/>
        </w:rPr>
        <w:t xml:space="preserve">static</w:t>
      </w:r>
      <w:r>
        <w:rPr>
          <w:i/>
          <w:iCs/>
          <w:color w:val="595959"/>
          <w:sz w:val="20"/>
          <w:szCs w:val="20"/>
        </w:rPr>
        <w:t xml:space="preserve"> : un seul n, partagé par tous les objets</w:t>
      </w:r>
    </w:p>
    <w:p>
      <w:pPr>
        <w:spacing w:after="120"/>
      </w:pPr>
      <w:r>
        <w:rPr>
          <w:sz w:val="22"/>
          <w:szCs w:val="22"/>
        </w:rPr>
        <w:t xml:space="preserve">Puisqu'un champ statique appartient à la classe, on le désigne de préférence par le nom de la classe : </w:t>
      </w:r>
      <w:r>
        <w:rPr>
          <w:rFonts w:ascii="Consolas" w:hAnsi="Consolas" w:cs="Consolas"/>
          <w:color w:val="000000"/>
          <w:sz w:val="18"/>
          <w:szCs w:val="18"/>
        </w:rPr>
        <w:t xml:space="preserve">B.n</w:t>
      </w:r>
      <w:r>
        <w:rPr>
          <w:sz w:val="22"/>
          <w:szCs w:val="22"/>
        </w:rPr>
        <w:t xml:space="preserve"> dit clairement qu'il s'agit d'un champ partagé, là où </w:t>
      </w:r>
      <w:r>
        <w:rPr>
          <w:rFonts w:ascii="Consolas" w:hAnsi="Consolas" w:cs="Consolas"/>
          <w:color w:val="000000"/>
          <w:sz w:val="18"/>
          <w:szCs w:val="18"/>
        </w:rPr>
        <w:t xml:space="preserve">b1.n</w:t>
      </w:r>
      <w:r>
        <w:rPr>
          <w:sz w:val="22"/>
          <w:szCs w:val="22"/>
        </w:rPr>
        <w:t xml:space="preserve"> laisse croire qu'il appartient à </w:t>
      </w:r>
      <w:r>
        <w:rPr>
          <w:rFonts w:ascii="Consolas" w:hAnsi="Consolas" w:cs="Consolas"/>
          <w:color w:val="000000"/>
          <w:sz w:val="18"/>
          <w:szCs w:val="18"/>
        </w:rPr>
        <w:t xml:space="preserve">b1</w:t>
      </w:r>
      <w:r>
        <w:rPr>
          <w:sz w:val="22"/>
          <w:szCs w:val="22"/>
        </w:rPr>
        <w:t xml:space="preserve">. À l'intérieur de la classe </w:t>
      </w:r>
      <w:r>
        <w:rPr>
          <w:rFonts w:ascii="Consolas" w:hAnsi="Consolas" w:cs="Consolas"/>
          <w:color w:val="000000"/>
          <w:sz w:val="18"/>
          <w:szCs w:val="18"/>
        </w:rPr>
        <w:t xml:space="preserve">B</w:t>
      </w:r>
      <w:r>
        <w:rPr>
          <w:sz w:val="22"/>
          <w:szCs w:val="22"/>
        </w:rPr>
        <w:t xml:space="preserve">, le nom </w:t>
      </w:r>
      <w:r>
        <w:rPr>
          <w:rFonts w:ascii="Consolas" w:hAnsi="Consolas" w:cs="Consolas"/>
          <w:color w:val="000000"/>
          <w:sz w:val="18"/>
          <w:szCs w:val="18"/>
        </w:rPr>
        <w:t xml:space="preserve">n</w:t>
      </w:r>
      <w:r>
        <w:rPr>
          <w:sz w:val="22"/>
          <w:szCs w:val="22"/>
        </w:rPr>
        <w:t xml:space="preserve"> suffit. Un champ statique peut aussi être </w:t>
      </w:r>
      <w:r>
        <w:rPr>
          <w:rFonts w:ascii="Consolas" w:hAnsi="Consolas" w:cs="Consolas"/>
          <w:color w:val="000000"/>
          <w:sz w:val="18"/>
          <w:szCs w:val="18"/>
        </w:rPr>
        <w:t xml:space="preserve">private</w:t>
      </w:r>
      <w:r>
        <w:rPr>
          <w:sz w:val="22"/>
          <w:szCs w:val="22"/>
        </w:rPr>
        <w:t xml:space="preserve"> : il reste alors accessible de l'extérieur par des méthodes, comme n'importe quel champ encapsulé.</w:t>
      </w:r>
    </w:p>
    <w:tbl>
      <w:tblPr>
        <w:tblW w:type="dxa" w:w="9360"/>
        <w:tblBorders>
          <w:top w:val="single" w:color="A6A6A6" w:sz="2"/>
          <w:left w:val="single" w:color="B9B9B9"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000000"/>
                <w:sz w:val="18"/>
                <w:szCs w:val="18"/>
              </w:rPr>
              <w:t xml:space="preserve">Demo_STA</w:t>
            </w:r>
            <w:r>
              <w:rPr>
                <w:sz w:val="22"/>
                <w:szCs w:val="22"/>
              </w:rPr>
              <w:t xml:space="preserve"> : ce qui appartient à la classe, ce qui appartient à l'objet</w:t>
            </w:r>
          </w:p>
          <w:p>
            <w:pPr>
              <w:spacing w:after="0"/>
            </w:pPr>
            <w:r>
              <w:rPr>
                <w:sz w:val="22"/>
                <w:szCs w:val="22"/>
              </w:rPr>
              <w:t xml:space="preserve">La démonstration numérote des voitures, d'abord à la main puis grâce à un compteur partagé. Le débogueur montre ensuite que chaque voiture a son propre numéro, alors que le compteur n'existe qu'une fois (voir </w:t>
            </w:r>
            <w:r>
              <w:rPr>
                <w:rFonts w:ascii="Consolas" w:hAnsi="Consolas" w:cs="Consolas"/>
                <w:color w:val="000000"/>
                <w:sz w:val="18"/>
                <w:szCs w:val="18"/>
              </w:rPr>
              <w:t xml:space="preserve">IDE.19</w:t>
            </w:r>
            <w:r>
              <w:rPr>
                <w:sz w:val="22"/>
                <w:szCs w:val="22"/>
              </w:rPr>
              <w:t xml:space="preserve">).</w:t>
            </w:r>
          </w:p>
        </w:tc>
      </w:tr>
    </w:tbl>
    <w:p>
      <w:pPr>
        <w:spacing w:after="60"/>
      </w:pPr>
    </w:p>
    <w:p>
      <w:pPr>
        <w:pStyle w:val="Heading2"/>
        <w:keepNext/>
        <w:spacing w:after="100" w:before="240"/>
      </w:pPr>
      <w:r>
        <w:rPr>
          <w:b/>
          <w:bCs/>
          <w:color w:val="595959"/>
          <w:sz w:val="24"/>
          <w:szCs w:val="24"/>
        </w:rPr>
        <w:t xml:space="preserve">Un compteur d'instances</w:t>
      </w:r>
    </w:p>
    <w:p>
      <w:pPr>
        <w:spacing w:after="120"/>
      </w:pPr>
      <w:r>
        <w:rPr>
          <w:sz w:val="22"/>
          <w:szCs w:val="22"/>
        </w:rPr>
        <w:t xml:space="preserve">Un champ statique peut compter les objets créés. Qu'affiche ce programme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class Ticket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static int crees = 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Ticket()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crees++;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System.out.println("Ticket " + crees + " cree");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class Programme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static void main(String[] args)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Ticket a;</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System.out.println("main 1");</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 = new Ticket();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System.out.println("main 2");</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Ticket b;</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System.out.println("main 3");</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b = new Ticket();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Ticket c = new Ticket();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System.out.println("main 4");</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Le compteur </w:t>
      </w:r>
      <w:r>
        <w:rPr>
          <w:rFonts w:ascii="Consolas" w:hAnsi="Consolas" w:cs="Consolas"/>
          <w:color w:val="000000"/>
          <w:sz w:val="18"/>
          <w:szCs w:val="18"/>
        </w:rPr>
        <w:t xml:space="preserve">crees</w:t>
      </w:r>
      <w:r>
        <w:rPr>
          <w:sz w:val="22"/>
          <w:szCs w:val="22"/>
        </w:rPr>
        <w:t xml:space="preserve"> est partagé par tous les tickets : chaque constructeur l'incrémente, et tous voient la même valeur. Le programme affiche, dans l'ordre : </w:t>
      </w:r>
      <w:r>
        <w:rPr>
          <w:rFonts w:ascii="Consolas" w:hAnsi="Consolas" w:cs="Consolas"/>
          <w:color w:val="000000"/>
          <w:sz w:val="18"/>
          <w:szCs w:val="18"/>
        </w:rPr>
        <w:t xml:space="preserve">main 1</w:t>
      </w:r>
      <w:r>
        <w:rPr>
          <w:sz w:val="22"/>
          <w:szCs w:val="22"/>
        </w:rPr>
        <w:t xml:space="preserve">, </w:t>
      </w:r>
      <w:r>
        <w:rPr>
          <w:rFonts w:ascii="Consolas" w:hAnsi="Consolas" w:cs="Consolas"/>
          <w:color w:val="000000"/>
          <w:sz w:val="18"/>
          <w:szCs w:val="18"/>
        </w:rPr>
        <w:t xml:space="preserve">Ticket 1 cree</w:t>
      </w:r>
      <w:r>
        <w:rPr>
          <w:sz w:val="22"/>
          <w:szCs w:val="22"/>
        </w:rPr>
        <w:t xml:space="preserve">, </w:t>
      </w:r>
      <w:r>
        <w:rPr>
          <w:rFonts w:ascii="Consolas" w:hAnsi="Consolas" w:cs="Consolas"/>
          <w:color w:val="000000"/>
          <w:sz w:val="18"/>
          <w:szCs w:val="18"/>
        </w:rPr>
        <w:t xml:space="preserve">main 2</w:t>
      </w:r>
      <w:r>
        <w:rPr>
          <w:sz w:val="22"/>
          <w:szCs w:val="22"/>
        </w:rPr>
        <w:t xml:space="preserve">, </w:t>
      </w:r>
      <w:r>
        <w:rPr>
          <w:rFonts w:ascii="Consolas" w:hAnsi="Consolas" w:cs="Consolas"/>
          <w:color w:val="000000"/>
          <w:sz w:val="18"/>
          <w:szCs w:val="18"/>
        </w:rPr>
        <w:t xml:space="preserve">main 3</w:t>
      </w:r>
      <w:r>
        <w:rPr>
          <w:sz w:val="22"/>
          <w:szCs w:val="22"/>
        </w:rPr>
        <w:t xml:space="preserve">, </w:t>
      </w:r>
      <w:r>
        <w:rPr>
          <w:rFonts w:ascii="Consolas" w:hAnsi="Consolas" w:cs="Consolas"/>
          <w:color w:val="000000"/>
          <w:sz w:val="18"/>
          <w:szCs w:val="18"/>
        </w:rPr>
        <w:t xml:space="preserve">Ticket 2 cree</w:t>
      </w:r>
      <w:r>
        <w:rPr>
          <w:sz w:val="22"/>
          <w:szCs w:val="22"/>
        </w:rPr>
        <w:t xml:space="preserve">, </w:t>
      </w:r>
      <w:r>
        <w:rPr>
          <w:rFonts w:ascii="Consolas" w:hAnsi="Consolas" w:cs="Consolas"/>
          <w:color w:val="000000"/>
          <w:sz w:val="18"/>
          <w:szCs w:val="18"/>
        </w:rPr>
        <w:t xml:space="preserve">Ticket 3 cree</w:t>
      </w:r>
      <w:r>
        <w:rPr>
          <w:sz w:val="22"/>
          <w:szCs w:val="22"/>
        </w:rPr>
        <w:t xml:space="preserve">, </w:t>
      </w:r>
      <w:r>
        <w:rPr>
          <w:rFonts w:ascii="Consolas" w:hAnsi="Consolas" w:cs="Consolas"/>
          <w:color w:val="000000"/>
          <w:sz w:val="18"/>
          <w:szCs w:val="18"/>
        </w:rPr>
        <w:t xml:space="preserve">main 4</w:t>
      </w:r>
      <w:r>
        <w:rPr>
          <w:sz w:val="22"/>
          <w:szCs w:val="22"/>
        </w:rPr>
        <w:t xml:space="preserve">.</w:t>
      </w:r>
    </w:p>
    <w:p>
      <w:pPr>
        <w:spacing w:after="120"/>
      </w:pPr>
      <w:r>
        <w:rPr>
          <w:sz w:val="22"/>
          <w:szCs w:val="22"/>
        </w:rPr>
        <w:t xml:space="preserve">Remarquez que la déclaration </w:t>
      </w:r>
      <w:r>
        <w:rPr>
          <w:rFonts w:ascii="Consolas" w:hAnsi="Consolas" w:cs="Consolas"/>
          <w:color w:val="000000"/>
          <w:sz w:val="18"/>
          <w:szCs w:val="18"/>
        </w:rPr>
        <w:t xml:space="preserve">Ticket a;</w:t>
      </w:r>
      <w:r>
        <w:rPr>
          <w:sz w:val="22"/>
          <w:szCs w:val="22"/>
        </w:rPr>
        <w:t xml:space="preserve"> ne crée aucun objet : seul </w:t>
      </w:r>
      <w:r>
        <w:rPr>
          <w:rFonts w:ascii="Consolas" w:hAnsi="Consolas" w:cs="Consolas"/>
          <w:color w:val="000000"/>
          <w:sz w:val="18"/>
          <w:szCs w:val="18"/>
        </w:rPr>
        <w:t xml:space="preserve">new</w:t>
      </w:r>
      <w:r>
        <w:rPr>
          <w:sz w:val="22"/>
          <w:szCs w:val="22"/>
        </w:rPr>
        <w:t xml:space="preserve"> appelle le constructeur. Remarquez aussi que ce compteur ne diminue jamais : Java ne prévient pas un objet de sa disparition (voir </w:t>
      </w:r>
      <w:r>
        <w:rPr>
          <w:rFonts w:ascii="Consolas" w:hAnsi="Consolas" w:cs="Consolas"/>
          <w:color w:val="000000"/>
          <w:sz w:val="18"/>
          <w:szCs w:val="18"/>
        </w:rPr>
        <w:t xml:space="preserve">TEC-EXE.4</w:t>
      </w:r>
      <w:r>
        <w:rPr>
          <w:sz w:val="22"/>
          <w:szCs w:val="22"/>
        </w:rPr>
        <w:t xml:space="preserve"> du mémento technique).</w:t>
      </w:r>
    </w:p>
    <w:p>
      <w:pPr>
        <w:pStyle w:val="Heading2"/>
        <w:keepNext/>
        <w:spacing w:after="100" w:before="240"/>
      </w:pPr>
      <w:r>
        <w:rPr>
          <w:b/>
          <w:bCs/>
          <w:color w:val="595959"/>
          <w:sz w:val="24"/>
          <w:szCs w:val="24"/>
        </w:rPr>
        <w:t xml:space="preserve">Méthodes de classe</w:t>
      </w:r>
    </w:p>
    <w:p>
      <w:pPr>
        <w:spacing w:after="120"/>
      </w:pPr>
      <w:r>
        <w:rPr>
          <w:sz w:val="22"/>
          <w:szCs w:val="22"/>
        </w:rPr>
        <w:t xml:space="preserve">Une méthode </w:t>
      </w:r>
      <w:r>
        <w:rPr>
          <w:rFonts w:ascii="Consolas" w:hAnsi="Consolas" w:cs="Consolas"/>
          <w:color w:val="000000"/>
          <w:sz w:val="18"/>
          <w:szCs w:val="18"/>
        </w:rPr>
        <w:t xml:space="preserve">static</w:t>
      </w:r>
      <w:r>
        <w:rPr>
          <w:sz w:val="22"/>
          <w:szCs w:val="22"/>
        </w:rPr>
        <w:t xml:space="preserve"> ne travaille sur aucun objet particulier : on l'appelle sur la classe.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double racine = Math.sqrt(16);</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int annee = LocalDate.now().getYear();</w:t>
      </w:r>
    </w:p>
    <w:p>
      <w:pPr>
        <w:spacing w:after="120"/>
      </w:pPr>
      <w:r>
        <w:rPr>
          <w:rFonts w:ascii="Consolas" w:hAnsi="Consolas" w:cs="Consolas"/>
          <w:color w:val="000000"/>
          <w:sz w:val="18"/>
          <w:szCs w:val="18"/>
        </w:rPr>
        <w:t xml:space="preserve">Math.sqrt(16)</w:t>
      </w:r>
      <w:r>
        <w:rPr>
          <w:sz w:val="22"/>
          <w:szCs w:val="22"/>
        </w:rPr>
        <w:t xml:space="preserve"> ne demande pas de créer un objet </w:t>
      </w:r>
      <w:r>
        <w:rPr>
          <w:rFonts w:ascii="Consolas" w:hAnsi="Consolas" w:cs="Consolas"/>
          <w:color w:val="000000"/>
          <w:sz w:val="18"/>
          <w:szCs w:val="18"/>
        </w:rPr>
        <w:t xml:space="preserve">Math</w:t>
      </w:r>
      <w:r>
        <w:rPr>
          <w:sz w:val="22"/>
          <w:szCs w:val="22"/>
        </w:rPr>
        <w:t xml:space="preserve"> ; la classe </w:t>
      </w:r>
      <w:r>
        <w:rPr>
          <w:rFonts w:ascii="Consolas" w:hAnsi="Consolas" w:cs="Consolas"/>
          <w:color w:val="000000"/>
          <w:sz w:val="18"/>
          <w:szCs w:val="18"/>
        </w:rPr>
        <w:t xml:space="preserve">Math</w:t>
      </w:r>
      <w:r>
        <w:rPr>
          <w:sz w:val="22"/>
          <w:szCs w:val="22"/>
        </w:rPr>
        <w:t xml:space="preserve"> ne permet d'ailleurs pas d'en créer. Vous en utilisez depuis le début : </w:t>
      </w:r>
      <w:r>
        <w:rPr>
          <w:rFonts w:ascii="Consolas" w:hAnsi="Consolas" w:cs="Consolas"/>
          <w:color w:val="000000"/>
          <w:sz w:val="18"/>
          <w:szCs w:val="18"/>
        </w:rPr>
        <w:t xml:space="preserve">main</w:t>
      </w:r>
      <w:r>
        <w:rPr>
          <w:sz w:val="22"/>
          <w:szCs w:val="22"/>
        </w:rPr>
        <w:t xml:space="preserve"> est une méthode de classe. Java accepte qu'on appelle une méthode statique à travers une variable d'objet, mais l'écriture laisse croire que la méthode dépend de cet objet : c'est trompeur, et IntelliJ le signale par un avertissement.</w:t>
      </w:r>
    </w:p>
    <w:p>
      <w:pPr>
        <w:pStyle w:val="Heading2"/>
        <w:keepNext/>
        <w:spacing w:after="100" w:before="240"/>
      </w:pPr>
      <w:r>
        <w:rPr>
          <w:b/>
          <w:bCs/>
          <w:color w:val="595959"/>
          <w:sz w:val="24"/>
          <w:szCs w:val="24"/>
        </w:rPr>
        <w:t xml:space="preserve">Une méthode statique n'a pas de </w:t>
      </w:r>
      <w:r>
        <w:rPr>
          <w:rFonts w:ascii="Consolas" w:cs="Consolas" w:eastAsia="Consolas" w:hAnsi="Consolas"/>
          <w:b/>
          <w:bCs/>
          <w:color w:val="000000"/>
          <w:sz w:val="20"/>
          <w:szCs w:val="20"/>
        </w:rPr>
        <w:t xml:space="preserve">this</w:t>
      </w:r>
    </w:p>
    <w:p>
      <w:pPr>
        <w:spacing w:after="120"/>
      </w:pPr>
      <w:r>
        <w:rPr>
          <w:sz w:val="22"/>
          <w:szCs w:val="22"/>
        </w:rPr>
        <w:t xml:space="preserve">C'est l'erreur la plus fréquente du module. Une méthode statique ne peut utiliser ni les champs ni les méthodes non statiques de sa classe. Voici un contre-exemple qui peut vous faire comprendre pourquoi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class C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int n = 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static void fixer()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n = 2;   // refuse : non-static variable n cannot be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referenced from a static context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keepNext/>
        <w:spacing w:after="60" w:before="120"/>
        <w:jc w:val="center"/>
      </w:pPr>
      <w:r>
        <w:drawing>
          <wp:inline distT="0" distB="0" distL="0" distR="0">
            <wp:extent cx="4676775"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76775" cy="1438275"/>
                    </a:xfrm>
                    <a:prstGeom prst="rect">
                      <a:avLst/>
                    </a:prstGeom>
                  </pic:spPr>
                </pic:pic>
              </a:graphicData>
            </a:graphic>
          </wp:inline>
        </w:drawing>
      </w:r>
    </w:p>
    <w:p>
      <w:pPr>
        <w:spacing w:after="200"/>
        <w:jc w:val="center"/>
      </w:pPr>
      <w:r>
        <w:rPr>
          <w:rFonts w:ascii="Consolas" w:hAnsi="Consolas" w:cs="Consolas"/>
          <w:i/>
          <w:iCs/>
          <w:color w:val="000000"/>
          <w:sz w:val="18"/>
          <w:szCs w:val="18"/>
        </w:rPr>
        <w:t xml:space="preserve">C.fixer()</w:t>
      </w:r>
      <w:r>
        <w:rPr>
          <w:i/>
          <w:iCs/>
          <w:color w:val="595959"/>
          <w:sz w:val="20"/>
          <w:szCs w:val="20"/>
        </w:rPr>
        <w:t xml:space="preserve"> est appelée sur la classe : quel n modifier ?</w:t>
      </w:r>
    </w:p>
    <w:p>
      <w:pPr>
        <w:spacing w:after="120"/>
      </w:pPr>
      <w:r>
        <w:rPr>
          <w:sz w:val="22"/>
          <w:szCs w:val="22"/>
        </w:rPr>
        <w:t xml:space="preserve">La méthode </w:t>
      </w:r>
      <w:r>
        <w:rPr>
          <w:rFonts w:ascii="Consolas" w:hAnsi="Consolas" w:cs="Consolas"/>
          <w:color w:val="000000"/>
          <w:sz w:val="18"/>
          <w:szCs w:val="18"/>
        </w:rPr>
        <w:t xml:space="preserve">fixer()</w:t>
      </w:r>
      <w:r>
        <w:rPr>
          <w:sz w:val="22"/>
          <w:szCs w:val="22"/>
        </w:rPr>
        <w:t xml:space="preserve"> est appelée sur la classe, pas sur un objet : s'il était possible de l'appeler, elle n'aurait aucun moyen de savoir de quel </w:t>
      </w:r>
      <w:r>
        <w:rPr>
          <w:rFonts w:ascii="Consolas" w:hAnsi="Consolas" w:cs="Consolas"/>
          <w:color w:val="000000"/>
          <w:sz w:val="18"/>
          <w:szCs w:val="18"/>
        </w:rPr>
        <w:t xml:space="preserve">n</w:t>
      </w:r>
      <w:r>
        <w:rPr>
          <w:sz w:val="22"/>
          <w:szCs w:val="22"/>
        </w:rPr>
        <w:t xml:space="preserve"> on parle, puisqu'il en existe un par objet. Le même raisonnement interdit </w:t>
      </w:r>
      <w:r>
        <w:rPr>
          <w:rFonts w:ascii="Consolas" w:hAnsi="Consolas" w:cs="Consolas"/>
          <w:color w:val="000000"/>
          <w:sz w:val="18"/>
          <w:szCs w:val="18"/>
        </w:rPr>
        <w:t xml:space="preserve">this</w:t>
      </w:r>
      <w:r>
        <w:rPr>
          <w:sz w:val="22"/>
          <w:szCs w:val="22"/>
        </w:rPr>
        <w:t xml:space="preserve">, qui n'a rien à désigner. C'est aussi ce qui explique que </w:t>
      </w:r>
      <w:r>
        <w:rPr>
          <w:rFonts w:ascii="Consolas" w:hAnsi="Consolas" w:cs="Consolas"/>
          <w:color w:val="000000"/>
          <w:sz w:val="18"/>
          <w:szCs w:val="18"/>
        </w:rPr>
        <w:t xml:space="preserve">main</w:t>
      </w:r>
      <w:r>
        <w:rPr>
          <w:sz w:val="22"/>
          <w:szCs w:val="22"/>
        </w:rPr>
        <w:t xml:space="preserve"> soit statique : il s'exécute avant qu'aucun objet n'existe.</w:t>
      </w:r>
    </w:p>
    <w:p>
      <w:pPr>
        <w:pStyle w:val="Heading2"/>
        <w:keepNext/>
        <w:spacing w:after="100" w:before="240"/>
      </w:pPr>
      <w:r>
        <w:rPr>
          <w:b/>
          <w:bCs/>
          <w:color w:val="595959"/>
          <w:sz w:val="24"/>
          <w:szCs w:val="24"/>
        </w:rPr>
        <w:t xml:space="preserve">Les constantes</w:t>
      </w:r>
    </w:p>
    <w:p>
      <w:pPr>
        <w:spacing w:after="120"/>
      </w:pPr>
      <w:r>
        <w:rPr>
          <w:rFonts w:ascii="Consolas" w:hAnsi="Consolas" w:cs="Consolas"/>
          <w:color w:val="000000"/>
          <w:sz w:val="18"/>
          <w:szCs w:val="18"/>
        </w:rPr>
        <w:t xml:space="preserve">static</w:t>
      </w:r>
      <w:r>
        <w:rPr>
          <w:sz w:val="22"/>
          <w:szCs w:val="22"/>
        </w:rPr>
        <w:t xml:space="preserve"> et </w:t>
      </w:r>
      <w:r>
        <w:rPr>
          <w:rFonts w:ascii="Consolas" w:hAnsi="Consolas" w:cs="Consolas"/>
          <w:color w:val="000000"/>
          <w:sz w:val="18"/>
          <w:szCs w:val="18"/>
        </w:rPr>
        <w:t xml:space="preserve">final</w:t>
      </w:r>
      <w:r>
        <w:rPr>
          <w:sz w:val="22"/>
          <w:szCs w:val="22"/>
        </w:rPr>
        <w:t xml:space="preserve"> répondent à deux questions différentes. </w:t>
      </w:r>
      <w:r>
        <w:rPr>
          <w:rFonts w:ascii="Consolas" w:hAnsi="Consolas" w:cs="Consolas"/>
          <w:color w:val="000000"/>
          <w:sz w:val="18"/>
          <w:szCs w:val="18"/>
        </w:rPr>
        <w:t xml:space="preserve">static</w:t>
      </w:r>
      <w:r>
        <w:rPr>
          <w:sz w:val="22"/>
          <w:szCs w:val="22"/>
        </w:rPr>
        <w:t xml:space="preserve"> : la valeur est-elle propre à chaque objet, ou partagée par toute la classe ? </w:t>
      </w:r>
      <w:r>
        <w:rPr>
          <w:rFonts w:ascii="Consolas" w:hAnsi="Consolas" w:cs="Consolas"/>
          <w:color w:val="000000"/>
          <w:sz w:val="18"/>
          <w:szCs w:val="18"/>
        </w:rPr>
        <w:t xml:space="preserve">final</w:t>
      </w:r>
      <w:r>
        <w:rPr>
          <w:sz w:val="22"/>
          <w:szCs w:val="22"/>
        </w:rPr>
        <w:t xml:space="preserve"> : peut-elle changer après avoir été fixée ? Les deux réponses se combinent, ce qui donne quatre sortes de champs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1"/>
        <w:gridCol w:w="1919"/>
        <w:gridCol w:w="6440"/>
      </w:tblGrid>
      <w:tr>
        <w:trPr>
          <w:tblHeader/>
        </w:trPr>
        <w:tc>
          <w:tcPr>
            <w:tcW w:type="dxa" w:w="1001"/>
            <w:shd w:fill="E8E8E8" w:val="clear"/>
            <w:tcMar>
              <w:top w:type="dxa" w:w="55"/>
              <w:left w:type="dxa" w:w="100"/>
              <w:bottom w:type="dxa" w:w="55"/>
              <w:right w:type="dxa" w:w="100"/>
            </w:tcMar>
          </w:tcPr>
          <w:p>
            <w:pPr>
              <w:spacing w:after="0"/>
            </w:pPr>
          </w:p>
        </w:tc>
        <w:tc>
          <w:tcPr>
            <w:tcW w:type="dxa" w:w="1919"/>
            <w:shd w:fill="E8E8E8" w:val="clear"/>
            <w:tcMar>
              <w:top w:type="dxa" w:w="55"/>
              <w:left w:type="dxa" w:w="100"/>
              <w:bottom w:type="dxa" w:w="55"/>
              <w:right w:type="dxa" w:w="100"/>
            </w:tcMar>
          </w:tcPr>
          <w:p>
            <w:pPr>
              <w:spacing w:after="0"/>
            </w:pPr>
            <w:r>
              <w:rPr>
                <w:b/>
                <w:bCs/>
                <w:sz w:val="20"/>
                <w:szCs w:val="20"/>
              </w:rPr>
              <w:t xml:space="preserve">Peut changer</w:t>
            </w:r>
          </w:p>
        </w:tc>
        <w:tc>
          <w:tcPr>
            <w:tcW w:type="dxa" w:w="6440"/>
            <w:shd w:fill="E8E8E8" w:val="clear"/>
            <w:tcMar>
              <w:top w:type="dxa" w:w="55"/>
              <w:left w:type="dxa" w:w="100"/>
              <w:bottom w:type="dxa" w:w="55"/>
              <w:right w:type="dxa" w:w="100"/>
            </w:tcMar>
          </w:tcPr>
          <w:p>
            <w:pPr>
              <w:spacing w:after="0"/>
            </w:pPr>
            <w:r>
              <w:rPr>
                <w:b/>
                <w:bCs/>
                <w:sz w:val="20"/>
                <w:szCs w:val="20"/>
              </w:rPr>
              <w:t xml:space="preserve">Ne change plus (</w:t>
            </w:r>
            <w:r>
              <w:rPr>
                <w:rFonts w:ascii="Consolas" w:hAnsi="Consolas" w:cs="Consolas"/>
                <w:b/>
                <w:bCs/>
                <w:color w:val="000000"/>
                <w:sz w:val="18"/>
                <w:szCs w:val="18"/>
              </w:rPr>
              <w:t xml:space="preserve">final</w:t>
            </w:r>
            <w:r>
              <w:rPr>
                <w:b/>
                <w:bCs/>
                <w:sz w:val="20"/>
                <w:szCs w:val="20"/>
              </w:rPr>
              <w:t xml:space="preserve">)</w:t>
            </w:r>
          </w:p>
        </w:tc>
      </w:tr>
      <w:tr>
        <w:trPr>
          <w:cantSplit/>
        </w:trPr>
        <w:tc>
          <w:tcPr>
            <w:tcW w:type="dxa" w:w="1001"/>
            <w:tcMar>
              <w:top w:type="dxa" w:w="55"/>
              <w:left w:type="dxa" w:w="100"/>
              <w:bottom w:type="dxa" w:w="55"/>
              <w:right w:type="dxa" w:w="100"/>
            </w:tcMar>
          </w:tcPr>
          <w:p>
            <w:pPr>
              <w:spacing w:after="0"/>
            </w:pPr>
            <w:r>
              <w:rPr>
                <w:b/>
                <w:bCs/>
                <w:sz w:val="20"/>
                <w:szCs w:val="20"/>
              </w:rPr>
              <w:t xml:space="preserve">Propre à chaque objet</w:t>
            </w:r>
          </w:p>
        </w:tc>
        <w:tc>
          <w:tcPr>
            <w:tcW w:type="dxa" w:w="1919"/>
            <w:tcMar>
              <w:top w:type="dxa" w:w="55"/>
              <w:left w:type="dxa" w:w="100"/>
              <w:bottom w:type="dxa" w:w="55"/>
              <w:right w:type="dxa" w:w="100"/>
            </w:tcMar>
          </w:tcPr>
          <w:p>
            <w:pPr>
              <w:spacing w:after="0"/>
            </w:pPr>
            <w:r>
              <w:rPr>
                <w:rFonts w:ascii="Consolas" w:hAnsi="Consolas" w:cs="Consolas"/>
                <w:color w:val="000000"/>
                <w:sz w:val="18"/>
                <w:szCs w:val="18"/>
              </w:rPr>
              <w:t xml:space="preserve">private int anneeDeParution;</w:t>
            </w:r>
            <w:r>
              <w:rPr>
                <w:sz w:val="20"/>
                <w:szCs w:val="20"/>
              </w:rPr>
              <w:t xml:space="preserve"> : l'année d'un livre, qu'un setter peut corriger</w:t>
            </w:r>
          </w:p>
        </w:tc>
        <w:tc>
          <w:tcPr>
            <w:tcW w:type="dxa" w:w="6440"/>
            <w:tcMar>
              <w:top w:type="dxa" w:w="55"/>
              <w:left w:type="dxa" w:w="100"/>
              <w:bottom w:type="dxa" w:w="55"/>
              <w:right w:type="dxa" w:w="100"/>
            </w:tcMar>
          </w:tcPr>
          <w:p>
            <w:pPr>
              <w:spacing w:after="0"/>
            </w:pPr>
            <w:r>
              <w:rPr>
                <w:rFonts w:ascii="Consolas" w:hAnsi="Consolas" w:cs="Consolas"/>
                <w:color w:val="000000"/>
                <w:sz w:val="18"/>
                <w:szCs w:val="18"/>
              </w:rPr>
              <w:t xml:space="preserve">private final String titre;</w:t>
            </w:r>
            <w:r>
              <w:rPr>
                <w:sz w:val="20"/>
                <w:szCs w:val="20"/>
              </w:rPr>
              <w:t xml:space="preserve"> : le titre d'un livre, initialisé une fois pour toutes par le constructeur</w:t>
            </w:r>
          </w:p>
        </w:tc>
      </w:tr>
      <w:tr>
        <w:trPr>
          <w:cantSplit/>
        </w:trPr>
        <w:tc>
          <w:tcPr>
            <w:tcW w:type="dxa" w:w="1001"/>
            <w:tcMar>
              <w:top w:type="dxa" w:w="55"/>
              <w:left w:type="dxa" w:w="100"/>
              <w:bottom w:type="dxa" w:w="55"/>
              <w:right w:type="dxa" w:w="100"/>
            </w:tcMar>
          </w:tcPr>
          <w:p>
            <w:pPr>
              <w:spacing w:after="0"/>
            </w:pPr>
            <w:r>
              <w:rPr>
                <w:b/>
                <w:bCs/>
                <w:sz w:val="20"/>
                <w:szCs w:val="20"/>
              </w:rPr>
              <w:t xml:space="preserve">Partagé par la classe (</w:t>
            </w:r>
            <w:r>
              <w:rPr>
                <w:rFonts w:ascii="Consolas" w:hAnsi="Consolas" w:cs="Consolas"/>
                <w:b/>
                <w:bCs/>
                <w:color w:val="000000"/>
                <w:sz w:val="18"/>
                <w:szCs w:val="18"/>
              </w:rPr>
              <w:t xml:space="preserve">static</w:t>
            </w:r>
            <w:r>
              <w:rPr>
                <w:b/>
                <w:bCs/>
                <w:sz w:val="20"/>
                <w:szCs w:val="20"/>
              </w:rPr>
              <w:t xml:space="preserve">)</w:t>
            </w:r>
          </w:p>
        </w:tc>
        <w:tc>
          <w:tcPr>
            <w:tcW w:type="dxa" w:w="1919"/>
            <w:tcMar>
              <w:top w:type="dxa" w:w="55"/>
              <w:left w:type="dxa" w:w="100"/>
              <w:bottom w:type="dxa" w:w="55"/>
              <w:right w:type="dxa" w:w="100"/>
            </w:tcMar>
          </w:tcPr>
          <w:p>
            <w:pPr>
              <w:spacing w:after="0"/>
            </w:pPr>
            <w:r>
              <w:rPr>
                <w:rFonts w:ascii="Consolas" w:hAnsi="Consolas" w:cs="Consolas"/>
                <w:color w:val="000000"/>
                <w:sz w:val="18"/>
                <w:szCs w:val="18"/>
              </w:rPr>
              <w:t xml:space="preserve">private static int crees;</w:t>
            </w:r>
            <w:r>
              <w:rPr>
                <w:sz w:val="20"/>
                <w:szCs w:val="20"/>
              </w:rPr>
              <w:t xml:space="preserve"> : un compteur d'instances</w:t>
            </w:r>
          </w:p>
        </w:tc>
        <w:tc>
          <w:tcPr>
            <w:tcW w:type="dxa" w:w="6440"/>
            <w:tcMar>
              <w:top w:type="dxa" w:w="55"/>
              <w:left w:type="dxa" w:w="100"/>
              <w:bottom w:type="dxa" w:w="55"/>
              <w:right w:type="dxa" w:w="100"/>
            </w:tcMar>
          </w:tcPr>
          <w:p>
            <w:pPr>
              <w:spacing w:after="0"/>
            </w:pPr>
            <w:r>
              <w:rPr>
                <w:rFonts w:ascii="Consolas" w:hAnsi="Consolas" w:cs="Consolas"/>
                <w:color w:val="000000"/>
                <w:sz w:val="18"/>
                <w:szCs w:val="18"/>
              </w:rPr>
              <w:t xml:space="preserve">public static final double TVA = 0.21;</w:t>
            </w:r>
            <w:r>
              <w:rPr>
                <w:sz w:val="20"/>
                <w:szCs w:val="20"/>
              </w:rPr>
              <w:t xml:space="preserve"> : une constante</w:t>
            </w:r>
          </w:p>
        </w:tc>
      </w:tr>
    </w:tbl>
    <w:p>
      <w:pPr>
        <w:spacing w:after="60"/>
      </w:pPr>
    </w:p>
    <w:p>
      <w:pPr>
        <w:spacing w:after="120"/>
      </w:pPr>
      <w:r>
        <w:rPr>
          <w:sz w:val="22"/>
          <w:szCs w:val="22"/>
        </w:rPr>
        <w:t xml:space="preserve">Une constante a donc besoin des deux mots ; un compteur d'instances n'a besoin que de </w:t>
      </w:r>
      <w:r>
        <w:rPr>
          <w:rFonts w:ascii="Consolas" w:hAnsi="Consolas" w:cs="Consolas"/>
          <w:color w:val="000000"/>
          <w:sz w:val="18"/>
          <w:szCs w:val="18"/>
        </w:rPr>
        <w:t xml:space="preserve">static</w:t>
      </w:r>
      <w:r>
        <w:rPr>
          <w:sz w:val="22"/>
          <w:szCs w:val="22"/>
        </w:rPr>
        <w:t xml:space="preserve">, et un champ immuable d'objet que de </w:t>
      </w:r>
      <w:r>
        <w:rPr>
          <w:rFonts w:ascii="Consolas" w:hAnsi="Consolas" w:cs="Consolas"/>
          <w:color w:val="000000"/>
          <w:sz w:val="18"/>
          <w:szCs w:val="18"/>
        </w:rPr>
        <w:t xml:space="preserve">final</w:t>
      </w:r>
      <w:r>
        <w:rPr>
          <w:sz w:val="22"/>
          <w:szCs w:val="22"/>
        </w:rPr>
        <w:t xml:space="preserv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Facture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static final double TVA = 0.21;</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static final int JOURS_DE_PAIEMENT = 30;</w:t>
      </w:r>
    </w:p>
    <w:p>
      <w:pPr>
        <w:keepNext w:val="false"/>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double prix = 100 * (1 + Facture.TVA);</w:t>
      </w:r>
    </w:p>
    <w:p>
      <w:pPr>
        <w:spacing w:after="120"/>
      </w:pPr>
      <w:r>
        <w:rPr>
          <w:sz w:val="22"/>
          <w:szCs w:val="22"/>
        </w:rPr>
        <w:t xml:space="preserve">Par convention, une constante s'écrit en majuscules, avec des soulignés entre les mots. Nommer une valeur plutôt que l'écrire en dur rend le code lisible et évite de la répéter : c'est la règle </w:t>
      </w:r>
      <w:r>
        <w:rPr>
          <w:rFonts w:ascii="Consolas" w:hAnsi="Consolas" w:cs="Consolas"/>
          <w:color w:val="000000"/>
          <w:sz w:val="18"/>
          <w:szCs w:val="18"/>
          <w:u w:val="none"/>
        </w:rPr>
        <w:t xml:space="preserve">CC-NOM.7</w:t>
      </w:r>
      <w:r>
        <w:rPr>
          <w:sz w:val="22"/>
          <w:szCs w:val="22"/>
        </w:rPr>
        <w:t xml:space="preserve"> du mémento Clean Code.</w:t>
      </w:r>
    </w:p>
    <w:p>
      <w:pPr>
        <w:pStyle w:val="Heading2"/>
        <w:keepNext/>
        <w:spacing w:after="100" w:before="240"/>
      </w:pPr>
      <w:r>
        <w:rPr>
          <w:b/>
          <w:bCs/>
          <w:color w:val="595959"/>
          <w:sz w:val="24"/>
          <w:szCs w:val="24"/>
        </w:rPr>
        <w:t xml:space="preserve">À quoi servent les méthodes de classe</w:t>
      </w:r>
    </w:p>
    <w:p>
      <w:pPr>
        <w:spacing w:after="120"/>
      </w:pPr>
      <w:r>
        <w:rPr>
          <w:sz w:val="22"/>
          <w:szCs w:val="22"/>
        </w:rPr>
        <w:t xml:space="preserve">Elles servent dans trois situations :</w:t>
      </w:r>
    </w:p>
    <w:p>
      <w:pPr>
        <w:pStyle w:val="ListParagraph"/>
        <w:numPr>
          <w:ilvl w:val="0"/>
          <w:numId w:val="2"/>
        </w:numPr>
        <w:spacing w:after="60"/>
      </w:pPr>
      <w:r>
        <w:rPr>
          <w:b/>
          <w:bCs/>
          <w:sz w:val="22"/>
          <w:szCs w:val="22"/>
        </w:rPr>
        <w:t xml:space="preserve">répondre sur l'ensemble des objets</w:t>
      </w:r>
      <w:r>
        <w:rPr>
          <w:sz w:val="22"/>
          <w:szCs w:val="22"/>
        </w:rPr>
        <w:t xml:space="preserve"> plutôt que sur l'un d'eux : combien d'objets ont été créés ?</w:t>
      </w:r>
    </w:p>
    <w:p>
      <w:pPr>
        <w:pStyle w:val="ListParagraph"/>
        <w:numPr>
          <w:ilvl w:val="0"/>
          <w:numId w:val="2"/>
        </w:numPr>
        <w:spacing w:after="60"/>
      </w:pPr>
      <w:r>
        <w:rPr>
          <w:b/>
          <w:bCs/>
          <w:sz w:val="22"/>
          <w:szCs w:val="22"/>
        </w:rPr>
        <w:t xml:space="preserve">offrir un service sans enregistrer d'état</w:t>
      </w:r>
      <w:r>
        <w:rPr>
          <w:sz w:val="22"/>
          <w:szCs w:val="22"/>
        </w:rPr>
        <w:t xml:space="preserve"> : </w:t>
      </w:r>
      <w:r>
        <w:rPr>
          <w:rFonts w:ascii="Consolas" w:hAnsi="Consolas" w:cs="Consolas"/>
          <w:color w:val="000000"/>
          <w:sz w:val="18"/>
          <w:szCs w:val="18"/>
        </w:rPr>
        <w:t xml:space="preserve">Math.sqrt</w:t>
      </w:r>
      <w:r>
        <w:rPr>
          <w:sz w:val="22"/>
          <w:szCs w:val="22"/>
        </w:rPr>
        <w:t xml:space="preserve">, </w:t>
      </w:r>
      <w:r>
        <w:rPr>
          <w:rFonts w:ascii="Consolas" w:hAnsi="Consolas" w:cs="Consolas"/>
          <w:color w:val="000000"/>
          <w:sz w:val="18"/>
          <w:szCs w:val="18"/>
        </w:rPr>
        <w:t xml:space="preserve">Integer.parseInt</w:t>
      </w:r>
      <w:r>
        <w:rPr>
          <w:sz w:val="22"/>
          <w:szCs w:val="22"/>
        </w:rPr>
        <w:t xml:space="preserve"> ;</w:t>
      </w:r>
    </w:p>
    <w:p>
      <w:pPr>
        <w:pStyle w:val="ListParagraph"/>
        <w:numPr>
          <w:ilvl w:val="0"/>
          <w:numId w:val="2"/>
        </w:numPr>
        <w:spacing w:after="60"/>
      </w:pPr>
      <w:r>
        <w:rPr>
          <w:b/>
          <w:bCs/>
          <w:sz w:val="22"/>
          <w:szCs w:val="22"/>
        </w:rPr>
        <w:t xml:space="preserve">fabriquer des objets</w:t>
      </w:r>
      <w:r>
        <w:rPr>
          <w:sz w:val="22"/>
          <w:szCs w:val="22"/>
        </w:rPr>
        <w:t xml:space="preserve"> : </w:t>
      </w:r>
      <w:r>
        <w:rPr>
          <w:rFonts w:ascii="Consolas" w:hAnsi="Consolas" w:cs="Consolas"/>
          <w:color w:val="000000"/>
          <w:sz w:val="18"/>
          <w:szCs w:val="18"/>
        </w:rPr>
        <w:t xml:space="preserve">LocalDate.now()</w:t>
      </w:r>
      <w:r>
        <w:rPr>
          <w:sz w:val="22"/>
          <w:szCs w:val="22"/>
        </w:rPr>
        <w:t xml:space="preserve">, </w:t>
      </w:r>
      <w:r>
        <w:rPr>
          <w:rFonts w:ascii="Consolas" w:hAnsi="Consolas" w:cs="Consolas"/>
          <w:color w:val="000000"/>
          <w:sz w:val="18"/>
          <w:szCs w:val="18"/>
        </w:rPr>
        <w:t xml:space="preserve">LocalDate.of(...)</w:t>
      </w:r>
      <w:r>
        <w:rPr>
          <w:sz w:val="22"/>
          <w:szCs w:val="22"/>
        </w:rPr>
        <w:t xml:space="preserve"> retournent une date sans qu'on ait écrit </w:t>
      </w:r>
      <w:r>
        <w:rPr>
          <w:rFonts w:ascii="Consolas" w:hAnsi="Consolas" w:cs="Consolas"/>
          <w:color w:val="000000"/>
          <w:sz w:val="18"/>
          <w:szCs w:val="18"/>
        </w:rPr>
        <w:t xml:space="preserve">new</w:t>
      </w:r>
      <w:r>
        <w:rPr>
          <w:sz w:val="22"/>
          <w:szCs w:val="22"/>
        </w:rPr>
        <w:t xml:space="preserve">. Ces méthodes s'appellent des </w:t>
      </w:r>
      <w:r>
        <w:rPr>
          <w:i/>
          <w:iCs/>
          <w:sz w:val="22"/>
          <w:szCs w:val="22"/>
        </w:rPr>
        <w:t xml:space="preserve">fabriques</w:t>
      </w:r>
      <w:r>
        <w:rPr>
          <w:sz w:val="22"/>
          <w:szCs w:val="22"/>
        </w:rPr>
        <w:t xml:space="preserve"> (et ces méthodes-là contiennent bien un </w:t>
      </w:r>
      <w:r>
        <w:rPr>
          <w:rFonts w:ascii="Consolas" w:hAnsi="Consolas" w:cs="Consolas"/>
          <w:color w:val="000000"/>
          <w:sz w:val="18"/>
          <w:szCs w:val="18"/>
        </w:rPr>
        <w:t xml:space="preserve">new</w:t>
      </w:r>
      <w:r>
        <w:rPr>
          <w:sz w:val="22"/>
          <w:szCs w:val="22"/>
        </w:rPr>
        <w:t xml:space="preserve">, puisqu'un nouvel objet est créé).</w:t>
      </w:r>
    </w:p>
    <w:p>
      <w:pPr>
        <w:pStyle w:val="Heading2"/>
        <w:keepNext/>
        <w:spacing w:after="100" w:before="240"/>
      </w:pPr>
      <w:r>
        <w:rPr>
          <w:b/>
          <w:bCs/>
          <w:color w:val="595959"/>
          <w:sz w:val="24"/>
          <w:szCs w:val="24"/>
        </w:rPr>
        <w:t xml:space="preserve">Les fabriques</w:t>
      </w:r>
    </w:p>
    <w:p>
      <w:pPr>
        <w:spacing w:after="120"/>
      </w:pPr>
      <w:r>
        <w:rPr>
          <w:sz w:val="22"/>
          <w:szCs w:val="22"/>
        </w:rPr>
        <w:t xml:space="preserve">Un point du plan peut se décrire par ses coordonnées ou par une distance et un angle : dans les deux cas, deux nombres réels. Deux constructeurs </w:t>
      </w:r>
      <w:r>
        <w:rPr>
          <w:rFonts w:ascii="Consolas" w:hAnsi="Consolas" w:cs="Consolas"/>
          <w:color w:val="000000"/>
          <w:sz w:val="18"/>
          <w:szCs w:val="18"/>
        </w:rPr>
        <w:t xml:space="preserve">Point(double, double)</w:t>
      </w:r>
      <w:r>
        <w:rPr>
          <w:sz w:val="22"/>
          <w:szCs w:val="22"/>
        </w:rPr>
        <w:t xml:space="preserve"> ne peuvent pas coexister, puisqu'ils auraient la même signature. Deux méthodes statiques, elles, se distinguent par leur nom, et ce nom dit en plus comment lire les paramètres.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Point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final double x;</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final double y;</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Point(double x, double y)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this.x = x;</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this.y = y;</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static Point cartesien(double x, double y)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new Point(x, y);</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static Point polaire(double rayon, double angle)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double x = rayon * Math.cos(angle);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double y = rayon * Math.sin(angle);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new Point(x, y);</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Point a = Point.cartesien(3, 4);</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Point b = Point.polaire(5, 0.93);</w:t>
      </w:r>
    </w:p>
    <w:p>
      <w:pPr>
        <w:spacing w:after="120"/>
      </w:pPr>
      <w:r>
        <w:rPr>
          <w:sz w:val="22"/>
          <w:szCs w:val="22"/>
        </w:rPr>
        <w:t xml:space="preserve">Remarquez le constructeur </w:t>
      </w:r>
      <w:r>
        <w:rPr>
          <w:rFonts w:ascii="Consolas" w:hAnsi="Consolas" w:cs="Consolas"/>
          <w:color w:val="000000"/>
          <w:sz w:val="18"/>
          <w:szCs w:val="18"/>
        </w:rPr>
        <w:t xml:space="preserve">private</w:t>
      </w:r>
      <w:r>
        <w:rPr>
          <w:sz w:val="22"/>
          <w:szCs w:val="22"/>
        </w:rPr>
        <w:t xml:space="preserve"> qui oblige tout le code extérieur à passer par les fabriques : personne ne peut plus écrire </w:t>
      </w:r>
      <w:r>
        <w:rPr>
          <w:rFonts w:ascii="Consolas" w:hAnsi="Consolas" w:cs="Consolas"/>
          <w:color w:val="000000"/>
          <w:sz w:val="18"/>
          <w:szCs w:val="18"/>
        </w:rPr>
        <w:t xml:space="preserve">new Point(3, 4)</w:t>
      </w:r>
      <w:r>
        <w:rPr>
          <w:sz w:val="22"/>
          <w:szCs w:val="22"/>
        </w:rPr>
        <w:t xml:space="preserve"> en se demandant ce que représentent les deux nombres.</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STA.1</w:t>
            </w:r>
            <w:r>
              <w:rPr>
                <w:sz w:val="22"/>
                <w:szCs w:val="22"/>
              </w:rPr>
              <w:t xml:space="preserve"> Une constante et un compteur d'instances, puis </w:t>
            </w:r>
            <w:r>
              <w:rPr>
                <w:rFonts w:ascii="Consolas" w:hAnsi="Consolas" w:cs="Consolas"/>
                <w:color w:val="000000"/>
                <w:sz w:val="18"/>
                <w:szCs w:val="18"/>
              </w:rPr>
              <w:t xml:space="preserve">STA.2</w:t>
            </w:r>
            <w:r>
              <w:rPr>
                <w:sz w:val="22"/>
                <w:szCs w:val="22"/>
              </w:rPr>
              <w:t xml:space="preserve"> Un constructeur privé et des fabriques</w:t>
            </w:r>
          </w:p>
          <w:p>
            <w:pPr>
              <w:spacing w:after="0"/>
            </w:pPr>
            <w:r>
              <w:rPr>
                <w:rFonts w:ascii="Consolas" w:hAnsi="Consolas" w:cs="Consolas"/>
                <w:color w:val="000000"/>
                <w:sz w:val="18"/>
                <w:szCs w:val="18"/>
              </w:rPr>
              <w:t xml:space="preserve">STA.1</w:t>
            </w:r>
            <w:r>
              <w:rPr>
                <w:sz w:val="22"/>
                <w:szCs w:val="22"/>
              </w:rPr>
              <w:t xml:space="preserve"> demande d'observer les champs dans le débogueur : la section </w:t>
            </w:r>
            <w:r>
              <w:rPr>
                <w:rFonts w:ascii="Consolas" w:hAnsi="Consolas" w:cs="Consolas"/>
                <w:color w:val="000000"/>
                <w:sz w:val="18"/>
                <w:szCs w:val="18"/>
              </w:rPr>
              <w:t xml:space="preserve">IDE.19</w:t>
            </w:r>
            <w:r>
              <w:rPr>
                <w:sz w:val="22"/>
                <w:szCs w:val="22"/>
              </w:rPr>
              <w:t xml:space="preserve"> du guide IntelliJ explique comment poser un point d'arrêt et lire le panneau Variables.</w:t>
            </w:r>
          </w:p>
        </w:tc>
      </w:tr>
    </w:tbl>
    <w:p>
      <w:pPr>
        <w:spacing w:after="60"/>
      </w:pPr>
    </w:p>
    <w:p>
      <w:pPr>
        <w:pStyle w:val="Heading1"/>
        <w:keepNext/>
        <w:spacing w:after="160" w:before="360"/>
      </w:pPr>
      <w:r>
        <w:rPr>
          <w:b/>
          <w:bCs/>
          <w:color w:val="000000"/>
          <w:sz w:val="30"/>
          <w:szCs w:val="30"/>
        </w:rPr>
        <w:t xml:space="preserve">POO §5 — Entrée de données au clavier</w:t>
      </w:r>
    </w:p>
    <w:p>
      <w:pPr>
        <w:spacing w:after="120"/>
      </w:pPr>
      <w:r>
        <w:rPr>
          <w:sz w:val="22"/>
          <w:szCs w:val="22"/>
        </w:rPr>
        <w:t xml:space="preserve">Un programme qui dialogue avec son utilisateur doit pouvoir lire ce qu'il tape. Cette section présente la classe </w:t>
      </w:r>
      <w:r>
        <w:rPr>
          <w:rFonts w:ascii="Consolas" w:hAnsi="Consolas" w:cs="Consolas"/>
          <w:color w:val="000000"/>
          <w:sz w:val="18"/>
          <w:szCs w:val="18"/>
        </w:rPr>
        <w:t xml:space="preserve">Scanner</w:t>
      </w:r>
      <w:r>
        <w:rPr>
          <w:sz w:val="22"/>
          <w:szCs w:val="22"/>
        </w:rPr>
        <w:t xml:space="preserve">, et profite de l'occasion pour apprendre à lire la documentation d'une classe du JDK.</w:t>
      </w:r>
    </w:p>
    <w:p>
      <w:pPr>
        <w:pStyle w:val="Heading2"/>
        <w:keepNext/>
        <w:spacing w:after="100" w:before="240"/>
      </w:pPr>
      <w:r>
        <w:rPr>
          <w:b/>
          <w:bCs/>
          <w:color w:val="595959"/>
          <w:sz w:val="24"/>
          <w:szCs w:val="24"/>
        </w:rPr>
        <w:t xml:space="preserve">La classe </w:t>
      </w:r>
      <w:r>
        <w:rPr>
          <w:rFonts w:ascii="Consolas" w:cs="Consolas" w:eastAsia="Consolas" w:hAnsi="Consolas"/>
          <w:b/>
          <w:bCs/>
          <w:color w:val="000000"/>
          <w:sz w:val="20"/>
          <w:szCs w:val="20"/>
        </w:rPr>
        <w:t xml:space="preserve">Scanner</w:t>
      </w:r>
    </w:p>
    <w:p>
      <w:pPr>
        <w:spacing w:after="120"/>
      </w:pPr>
      <w:r>
        <w:rPr>
          <w:sz w:val="22"/>
          <w:szCs w:val="22"/>
        </w:rPr>
        <w:t xml:space="preserve">La classe </w:t>
      </w:r>
      <w:r>
        <w:rPr>
          <w:rFonts w:ascii="Consolas" w:hAnsi="Consolas" w:cs="Consolas"/>
          <w:color w:val="000000"/>
          <w:sz w:val="18"/>
          <w:szCs w:val="18"/>
        </w:rPr>
        <w:t xml:space="preserve">Scanner</w:t>
      </w:r>
      <w:r>
        <w:rPr>
          <w:sz w:val="22"/>
          <w:szCs w:val="22"/>
        </w:rPr>
        <w:t xml:space="preserve">, du package </w:t>
      </w:r>
      <w:r>
        <w:rPr>
          <w:rFonts w:ascii="Consolas" w:hAnsi="Consolas" w:cs="Consolas"/>
          <w:color w:val="000000"/>
          <w:sz w:val="18"/>
          <w:szCs w:val="18"/>
        </w:rPr>
        <w:t xml:space="preserve">java.util</w:t>
      </w:r>
      <w:r>
        <w:rPr>
          <w:sz w:val="22"/>
          <w:szCs w:val="22"/>
        </w:rPr>
        <w:t xml:space="preserve">, lit ce que l'utilisateur tape dans la console. On la construit une seule fois, sur </w:t>
      </w:r>
      <w:r>
        <w:rPr>
          <w:rFonts w:ascii="Consolas" w:hAnsi="Consolas" w:cs="Consolas"/>
          <w:color w:val="000000"/>
          <w:sz w:val="18"/>
          <w:szCs w:val="18"/>
        </w:rPr>
        <w:t xml:space="preserve">System.in</w:t>
      </w:r>
      <w:r>
        <w:rPr>
          <w:sz w:val="22"/>
          <w:szCs w:val="22"/>
        </w:rPr>
        <w:t xml:space="preserve">, puis on appelle ses méthodes autant de fois que nécessaire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Scanner clavier = new Scanner(System.in);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String nom = clavier.nextLine();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int age = clavier.nextInt();</w:t>
      </w:r>
    </w:p>
    <w:p>
      <w:pPr>
        <w:spacing w:after="120"/>
      </w:pPr>
      <w:r>
        <w:rPr>
          <w:sz w:val="22"/>
          <w:szCs w:val="22"/>
        </w:rPr>
        <w:t xml:space="preserve">Ouvrir plusieurs </w:t>
      </w:r>
      <w:r>
        <w:rPr>
          <w:rFonts w:ascii="Consolas" w:hAnsi="Consolas" w:cs="Consolas"/>
          <w:color w:val="000000"/>
          <w:sz w:val="18"/>
          <w:szCs w:val="18"/>
        </w:rPr>
        <w:t xml:space="preserve">Scanner</w:t>
      </w:r>
      <w:r>
        <w:rPr>
          <w:sz w:val="22"/>
          <w:szCs w:val="22"/>
        </w:rPr>
        <w:t xml:space="preserve"> sur la même entrée provoque des comportements difficiles à comprendre : un seul suffit pour tout le programme.</w:t>
      </w:r>
    </w:p>
    <w:p>
      <w:pPr>
        <w:pStyle w:val="Heading2"/>
        <w:keepNext/>
        <w:spacing w:after="100" w:before="240"/>
      </w:pPr>
      <w:r>
        <w:rPr>
          <w:b/>
          <w:bCs/>
          <w:color w:val="595959"/>
          <w:sz w:val="24"/>
          <w:szCs w:val="24"/>
        </w:rPr>
        <w:t xml:space="preserve">La Javadoc</w:t>
      </w:r>
    </w:p>
    <w:p>
      <w:pPr>
        <w:spacing w:after="120"/>
      </w:pPr>
      <w:r>
        <w:rPr>
          <w:sz w:val="22"/>
          <w:szCs w:val="22"/>
        </w:rPr>
        <w:t xml:space="preserve">Pour savoir ce qu'offre une classe du JDK, on consulte sa Javadoc. Chaque page présente la classe, puis l'inventaire de ses constructeurs et de ses méthodes. Pour chaque méthode, elle indique les paramètres attendus, la valeur retournée et les exceptions possibles.</w:t>
      </w:r>
    </w:p>
    <w:p>
      <w:pPr>
        <w:spacing w:after="120"/>
      </w:pPr>
      <w:r>
        <w:rPr>
          <w:sz w:val="22"/>
          <w:szCs w:val="22"/>
        </w:rPr>
        <w:t xml:space="preserve">Inutile d'ouvrir un navigateur : IntelliJ affiche cette documentation au survol d'un nom, ou avec </w:t>
      </w:r>
      <w:r>
        <w:rPr>
          <w:rFonts w:ascii="Consolas" w:hAnsi="Consolas" w:cs="Consolas"/>
          <w:color w:val="000000"/>
          <w:sz w:val="18"/>
          <w:szCs w:val="18"/>
        </w:rPr>
        <w:t xml:space="preserve">Ctrl+Q</w:t>
      </w:r>
      <w:r>
        <w:rPr>
          <w:sz w:val="22"/>
          <w:szCs w:val="22"/>
        </w:rPr>
        <w:t xml:space="preserve"> / </w:t>
      </w:r>
      <w:r>
        <w:rPr>
          <w:rFonts w:ascii="Consolas" w:hAnsi="Consolas" w:cs="Consolas"/>
          <w:color w:val="000000"/>
          <w:sz w:val="18"/>
          <w:szCs w:val="18"/>
        </w:rPr>
        <w:t xml:space="preserve">F1</w:t>
      </w:r>
      <w:r>
        <w:rPr>
          <w:sz w:val="22"/>
          <w:szCs w:val="22"/>
        </w:rPr>
        <w:t xml:space="preserve"> (voir </w:t>
      </w:r>
      <w:r>
        <w:rPr>
          <w:rFonts w:ascii="Consolas" w:hAnsi="Consolas" w:cs="Consolas"/>
          <w:color w:val="000000"/>
          <w:sz w:val="18"/>
          <w:szCs w:val="18"/>
        </w:rPr>
        <w:t xml:space="preserve">IDE.14</w:t>
      </w:r>
      <w:r>
        <w:rPr>
          <w:sz w:val="22"/>
          <w:szCs w:val="22"/>
        </w:rPr>
        <w:t xml:space="preserve">). La version en ligne, pour Java 21, se trouve à l'adresse </w:t>
      </w:r>
      <w:r>
        <w:rPr>
          <w:rFonts w:ascii="Consolas" w:hAnsi="Consolas" w:cs="Consolas"/>
          <w:color w:val="000000"/>
          <w:sz w:val="18"/>
          <w:szCs w:val="18"/>
        </w:rPr>
        <w:t xml:space="preserve">docs.oracle.com/en/java/javase/21/docs/api/</w:t>
      </w:r>
      <w:r>
        <w:rPr>
          <w:sz w:val="22"/>
          <w:szCs w:val="22"/>
        </w:rPr>
        <w:t xml:space="preserve">.</w:t>
      </w:r>
    </w:p>
    <w:p>
      <w:pPr>
        <w:spacing w:after="120"/>
      </w:pPr>
      <w:r>
        <w:rPr>
          <w:sz w:val="22"/>
          <w:szCs w:val="22"/>
        </w:rPr>
        <w:t xml:space="preserve">Pour </w:t>
      </w:r>
      <w:r>
        <w:rPr>
          <w:rFonts w:ascii="Consolas" w:hAnsi="Consolas" w:cs="Consolas"/>
          <w:color w:val="000000"/>
          <w:sz w:val="18"/>
          <w:szCs w:val="18"/>
        </w:rPr>
        <w:t xml:space="preserve">Scanner</w:t>
      </w:r>
      <w:r>
        <w:rPr>
          <w:sz w:val="22"/>
          <w:szCs w:val="22"/>
        </w:rPr>
        <w:t xml:space="preserve">, la documentation indique le package, </w:t>
      </w:r>
      <w:r>
        <w:rPr>
          <w:rFonts w:ascii="Consolas" w:hAnsi="Consolas" w:cs="Consolas"/>
          <w:color w:val="000000"/>
          <w:sz w:val="18"/>
          <w:szCs w:val="18"/>
        </w:rPr>
        <w:t xml:space="preserve">java.util</w:t>
      </w:r>
      <w:r>
        <w:rPr>
          <w:sz w:val="22"/>
          <w:szCs w:val="22"/>
        </w:rPr>
        <w:t xml:space="preserve">, puis le principe : l'entrée est découpée en </w:t>
      </w:r>
      <w:r>
        <w:rPr>
          <w:i/>
          <w:iCs/>
          <w:sz w:val="22"/>
          <w:szCs w:val="22"/>
        </w:rPr>
        <w:t xml:space="preserve">jetons</w:t>
      </w:r>
      <w:r>
        <w:rPr>
          <w:sz w:val="22"/>
          <w:szCs w:val="22"/>
        </w:rPr>
        <w:t xml:space="preserve">, séparés par défaut par des espaces ou des passages à la ligne, et chaque jeton peut être converti dans le type voulu grâce aux différentes méthodes </w:t>
      </w:r>
      <w:r>
        <w:rPr>
          <w:rFonts w:ascii="Consolas" w:hAnsi="Consolas" w:cs="Consolas"/>
          <w:color w:val="000000"/>
          <w:sz w:val="18"/>
          <w:szCs w:val="18"/>
        </w:rPr>
        <w:t xml:space="preserve">next</w:t>
      </w:r>
      <w:r>
        <w:rPr>
          <w:sz w:val="22"/>
          <w:szCs w:val="22"/>
        </w:rPr>
        <w:t xml:space="preserve">. Pour ce cours, quelques méthodes suffisent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84"/>
        <w:gridCol w:w="7776"/>
      </w:tblGrid>
      <w:tr>
        <w:trPr>
          <w:tblHeader/>
        </w:trPr>
        <w:tc>
          <w:tcPr>
            <w:tcW w:type="dxa" w:w="1584"/>
            <w:shd w:fill="E8E8E8" w:val="clear"/>
            <w:tcMar>
              <w:top w:type="dxa" w:w="55"/>
              <w:left w:type="dxa" w:w="100"/>
              <w:bottom w:type="dxa" w:w="55"/>
              <w:right w:type="dxa" w:w="100"/>
            </w:tcMar>
          </w:tcPr>
          <w:p>
            <w:pPr>
              <w:spacing w:after="0"/>
            </w:pPr>
            <w:r>
              <w:rPr>
                <w:b/>
                <w:bCs/>
                <w:sz w:val="20"/>
                <w:szCs w:val="20"/>
              </w:rPr>
              <w:t xml:space="preserve">Méthode</w:t>
            </w:r>
          </w:p>
        </w:tc>
        <w:tc>
          <w:tcPr>
            <w:tcW w:type="dxa" w:w="7776"/>
            <w:shd w:fill="E8E8E8" w:val="clear"/>
            <w:tcMar>
              <w:top w:type="dxa" w:w="55"/>
              <w:left w:type="dxa" w:w="100"/>
              <w:bottom w:type="dxa" w:w="55"/>
              <w:right w:type="dxa" w:w="100"/>
            </w:tcMar>
          </w:tcPr>
          <w:p>
            <w:pPr>
              <w:spacing w:after="0"/>
            </w:pPr>
            <w:r>
              <w:rPr>
                <w:b/>
                <w:bCs/>
                <w:sz w:val="20"/>
                <w:szCs w:val="20"/>
              </w:rPr>
              <w:t xml:space="preserve">Ce qu'elle lit</w:t>
            </w:r>
          </w:p>
        </w:tc>
      </w:tr>
      <w:tr>
        <w:trPr>
          <w:cantSplit/>
        </w:trPr>
        <w:tc>
          <w:tcPr>
            <w:tcW w:type="dxa" w:w="1584"/>
            <w:tcMar>
              <w:top w:type="dxa" w:w="55"/>
              <w:left w:type="dxa" w:w="100"/>
              <w:bottom w:type="dxa" w:w="55"/>
              <w:right w:type="dxa" w:w="100"/>
            </w:tcMar>
          </w:tcPr>
          <w:p>
            <w:pPr>
              <w:spacing w:after="0"/>
            </w:pPr>
            <w:r>
              <w:rPr>
                <w:rFonts w:ascii="Consolas" w:hAnsi="Consolas" w:cs="Consolas"/>
                <w:color w:val="000000"/>
                <w:sz w:val="18"/>
                <w:szCs w:val="18"/>
              </w:rPr>
              <w:t xml:space="preserve">nextLine()</w:t>
            </w:r>
          </w:p>
        </w:tc>
        <w:tc>
          <w:tcPr>
            <w:tcW w:type="dxa" w:w="7776"/>
            <w:tcMar>
              <w:top w:type="dxa" w:w="55"/>
              <w:left w:type="dxa" w:w="100"/>
              <w:bottom w:type="dxa" w:w="55"/>
              <w:right w:type="dxa" w:w="100"/>
            </w:tcMar>
          </w:tcPr>
          <w:p>
            <w:pPr>
              <w:spacing w:after="0"/>
            </w:pPr>
            <w:r>
              <w:rPr>
                <w:sz w:val="20"/>
                <w:szCs w:val="20"/>
              </w:rPr>
              <w:t xml:space="preserve">le reste de la ligne courante, sans le passage à la ligne final</w:t>
            </w:r>
          </w:p>
        </w:tc>
      </w:tr>
      <w:tr>
        <w:trPr>
          <w:cantSplit/>
        </w:trPr>
        <w:tc>
          <w:tcPr>
            <w:tcW w:type="dxa" w:w="1584"/>
            <w:tcMar>
              <w:top w:type="dxa" w:w="55"/>
              <w:left w:type="dxa" w:w="100"/>
              <w:bottom w:type="dxa" w:w="55"/>
              <w:right w:type="dxa" w:w="100"/>
            </w:tcMar>
          </w:tcPr>
          <w:p>
            <w:pPr>
              <w:spacing w:after="0"/>
            </w:pPr>
            <w:r>
              <w:rPr>
                <w:rFonts w:ascii="Consolas" w:hAnsi="Consolas" w:cs="Consolas"/>
                <w:color w:val="000000"/>
                <w:sz w:val="18"/>
                <w:szCs w:val="18"/>
              </w:rPr>
              <w:t xml:space="preserve">next()</w:t>
            </w:r>
          </w:p>
        </w:tc>
        <w:tc>
          <w:tcPr>
            <w:tcW w:type="dxa" w:w="7776"/>
            <w:tcMar>
              <w:top w:type="dxa" w:w="55"/>
              <w:left w:type="dxa" w:w="100"/>
              <w:bottom w:type="dxa" w:w="55"/>
              <w:right w:type="dxa" w:w="100"/>
            </w:tcMar>
          </w:tcPr>
          <w:p>
            <w:pPr>
              <w:spacing w:after="0"/>
            </w:pPr>
            <w:r>
              <w:rPr>
                <w:sz w:val="20"/>
                <w:szCs w:val="20"/>
              </w:rPr>
              <w:t xml:space="preserve">le mot suivant</w:t>
            </w:r>
          </w:p>
        </w:tc>
      </w:tr>
      <w:tr>
        <w:trPr>
          <w:cantSplit/>
        </w:trPr>
        <w:tc>
          <w:tcPr>
            <w:tcW w:type="dxa" w:w="1584"/>
            <w:tcMar>
              <w:top w:type="dxa" w:w="55"/>
              <w:left w:type="dxa" w:w="100"/>
              <w:bottom w:type="dxa" w:w="55"/>
              <w:right w:type="dxa" w:w="100"/>
            </w:tcMar>
          </w:tcPr>
          <w:p>
            <w:pPr>
              <w:spacing w:after="0"/>
            </w:pPr>
            <w:r>
              <w:rPr>
                <w:rFonts w:ascii="Consolas" w:hAnsi="Consolas" w:cs="Consolas"/>
                <w:color w:val="000000"/>
                <w:sz w:val="18"/>
                <w:szCs w:val="18"/>
              </w:rPr>
              <w:t xml:space="preserve">nextInt()</w:t>
            </w:r>
          </w:p>
        </w:tc>
        <w:tc>
          <w:tcPr>
            <w:tcW w:type="dxa" w:w="7776"/>
            <w:tcMar>
              <w:top w:type="dxa" w:w="55"/>
              <w:left w:type="dxa" w:w="100"/>
              <w:bottom w:type="dxa" w:w="55"/>
              <w:right w:type="dxa" w:w="100"/>
            </w:tcMar>
          </w:tcPr>
          <w:p>
            <w:pPr>
              <w:spacing w:after="0"/>
            </w:pPr>
            <w:r>
              <w:rPr>
                <w:sz w:val="20"/>
                <w:szCs w:val="20"/>
              </w:rPr>
              <w:t xml:space="preserve">le jeton suivant, converti en </w:t>
            </w:r>
            <w:r>
              <w:rPr>
                <w:rFonts w:ascii="Consolas" w:hAnsi="Consolas" w:cs="Consolas"/>
                <w:color w:val="000000"/>
                <w:sz w:val="18"/>
                <w:szCs w:val="18"/>
              </w:rPr>
              <w:t xml:space="preserve">int</w:t>
            </w:r>
            <w:r>
              <w:rPr>
                <w:sz w:val="20"/>
                <w:szCs w:val="20"/>
              </w:rPr>
              <w:t xml:space="preserve"> ; </w:t>
            </w:r>
            <w:r>
              <w:rPr>
                <w:rFonts w:ascii="Consolas" w:hAnsi="Consolas" w:cs="Consolas"/>
                <w:color w:val="000000"/>
                <w:sz w:val="18"/>
                <w:szCs w:val="18"/>
              </w:rPr>
              <w:t xml:space="preserve">InputMismatchException</w:t>
            </w:r>
            <w:r>
              <w:rPr>
                <w:sz w:val="20"/>
                <w:szCs w:val="20"/>
              </w:rPr>
              <w:t xml:space="preserve"> si ce n'est pas un entier</w:t>
            </w:r>
          </w:p>
        </w:tc>
      </w:tr>
      <w:tr>
        <w:trPr>
          <w:cantSplit/>
        </w:trPr>
        <w:tc>
          <w:tcPr>
            <w:tcW w:type="dxa" w:w="1584"/>
            <w:tcMar>
              <w:top w:type="dxa" w:w="55"/>
              <w:left w:type="dxa" w:w="100"/>
              <w:bottom w:type="dxa" w:w="55"/>
              <w:right w:type="dxa" w:w="100"/>
            </w:tcMar>
          </w:tcPr>
          <w:p>
            <w:pPr>
              <w:spacing w:after="0"/>
            </w:pPr>
            <w:r>
              <w:rPr>
                <w:rFonts w:ascii="Consolas" w:hAnsi="Consolas" w:cs="Consolas"/>
                <w:color w:val="000000"/>
                <w:sz w:val="18"/>
                <w:szCs w:val="18"/>
              </w:rPr>
              <w:t xml:space="preserve">nextDouble()</w:t>
            </w:r>
          </w:p>
        </w:tc>
        <w:tc>
          <w:tcPr>
            <w:tcW w:type="dxa" w:w="7776"/>
            <w:tcMar>
              <w:top w:type="dxa" w:w="55"/>
              <w:left w:type="dxa" w:w="100"/>
              <w:bottom w:type="dxa" w:w="55"/>
              <w:right w:type="dxa" w:w="100"/>
            </w:tcMar>
          </w:tcPr>
          <w:p>
            <w:pPr>
              <w:spacing w:after="0"/>
            </w:pPr>
            <w:r>
              <w:rPr>
                <w:sz w:val="20"/>
                <w:szCs w:val="20"/>
              </w:rPr>
              <w:t xml:space="preserve">le jeton suivant, converti en </w:t>
            </w:r>
            <w:r>
              <w:rPr>
                <w:rFonts w:ascii="Consolas" w:hAnsi="Consolas" w:cs="Consolas"/>
                <w:color w:val="000000"/>
                <w:sz w:val="18"/>
                <w:szCs w:val="18"/>
              </w:rPr>
              <w:t xml:space="preserve">double</w:t>
            </w:r>
          </w:p>
        </w:tc>
      </w:tr>
    </w:tbl>
    <w:p>
      <w:pPr>
        <w:spacing w:after="60"/>
      </w:pPr>
    </w:p>
    <w:p>
      <w:pPr>
        <w:spacing w:after="120"/>
      </w:pPr>
      <w:r>
        <w:rPr>
          <w:sz w:val="22"/>
          <w:szCs w:val="22"/>
        </w:rPr>
        <w:t xml:space="preserve">La documentation de </w:t>
      </w:r>
      <w:r>
        <w:rPr>
          <w:rFonts w:ascii="Consolas" w:hAnsi="Consolas" w:cs="Consolas"/>
          <w:color w:val="000000"/>
          <w:sz w:val="18"/>
          <w:szCs w:val="18"/>
        </w:rPr>
        <w:t xml:space="preserve">nextInt()</w:t>
      </w:r>
      <w:r>
        <w:rPr>
          <w:sz w:val="22"/>
          <w:szCs w:val="22"/>
        </w:rPr>
        <w:t xml:space="preserve"> signale aussi la variante </w:t>
      </w:r>
      <w:r>
        <w:rPr>
          <w:rFonts w:ascii="Consolas" w:hAnsi="Consolas" w:cs="Consolas"/>
          <w:color w:val="000000"/>
          <w:sz w:val="18"/>
          <w:szCs w:val="18"/>
        </w:rPr>
        <w:t xml:space="preserve">nextInt(radix)</w:t>
      </w:r>
      <w:r>
        <w:rPr>
          <w:sz w:val="22"/>
          <w:szCs w:val="22"/>
        </w:rPr>
        <w:t xml:space="preserve">, qui interprète le nombre dans la base indiquée.</w:t>
      </w:r>
    </w:p>
    <w:p>
      <w:pPr>
        <w:pStyle w:val="Heading2"/>
        <w:keepNext/>
        <w:spacing w:after="100" w:before="240"/>
      </w:pPr>
      <w:r>
        <w:rPr>
          <w:b/>
          <w:bCs/>
          <w:color w:val="595959"/>
          <w:sz w:val="24"/>
          <w:szCs w:val="24"/>
        </w:rPr>
        <w:t xml:space="preserve">Un piège : </w:t>
      </w:r>
      <w:r>
        <w:rPr>
          <w:rFonts w:ascii="Consolas" w:cs="Consolas" w:eastAsia="Consolas" w:hAnsi="Consolas"/>
          <w:b/>
          <w:bCs/>
          <w:color w:val="000000"/>
          <w:sz w:val="20"/>
          <w:szCs w:val="20"/>
        </w:rPr>
        <w:t xml:space="preserve">nextInt</w:t>
      </w:r>
      <w:r>
        <w:rPr>
          <w:b/>
          <w:bCs/>
          <w:color w:val="595959"/>
          <w:sz w:val="24"/>
          <w:szCs w:val="24"/>
        </w:rPr>
        <w:t xml:space="preserve"> suivi de </w:t>
      </w:r>
      <w:r>
        <w:rPr>
          <w:rFonts w:ascii="Consolas" w:cs="Consolas" w:eastAsia="Consolas" w:hAnsi="Consolas"/>
          <w:b/>
          <w:bCs/>
          <w:color w:val="000000"/>
          <w:sz w:val="20"/>
          <w:szCs w:val="20"/>
        </w:rPr>
        <w:t xml:space="preserve">nextLine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System.out.print("Annee :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int annee = clavier.nextInt();       // lit 1965, laisse la fin de ligne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System.out.print("Titre :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String titre = clavier.nextLine();   // retourne "" sans attendre</w:t>
      </w:r>
    </w:p>
    <w:p>
      <w:pPr>
        <w:spacing w:after="120"/>
      </w:pPr>
      <w:r>
        <w:rPr>
          <w:sz w:val="22"/>
          <w:szCs w:val="22"/>
        </w:rPr>
        <w:t xml:space="preserve">Quand l'utilisateur tape 1965 puis Entrée, </w:t>
      </w:r>
      <w:r>
        <w:rPr>
          <w:rFonts w:ascii="Consolas" w:hAnsi="Consolas" w:cs="Consolas"/>
          <w:color w:val="000000"/>
          <w:sz w:val="18"/>
          <w:szCs w:val="18"/>
        </w:rPr>
        <w:t xml:space="preserve">nextInt()</w:t>
      </w:r>
      <w:r>
        <w:rPr>
          <w:sz w:val="22"/>
          <w:szCs w:val="22"/>
        </w:rPr>
        <w:t xml:space="preserve"> consomme les chiffres mais laisse le passage à la ligne dans le tampon. Le </w:t>
      </w:r>
      <w:r>
        <w:rPr>
          <w:rFonts w:ascii="Consolas" w:hAnsi="Consolas" w:cs="Consolas"/>
          <w:color w:val="000000"/>
          <w:sz w:val="18"/>
          <w:szCs w:val="18"/>
        </w:rPr>
        <w:t xml:space="preserve">nextLine()</w:t>
      </w:r>
      <w:r>
        <w:rPr>
          <w:sz w:val="22"/>
          <w:szCs w:val="22"/>
        </w:rPr>
        <w:t xml:space="preserve"> suivant le trouve immédiatement et retourne une chaîne vide : pour l'utilisateur, la question du titre a été sautée.</w:t>
      </w:r>
    </w:p>
    <w:p>
      <w:pPr>
        <w:spacing w:after="120"/>
      </w:pPr>
      <w:r>
        <w:rPr>
          <w:sz w:val="22"/>
          <w:szCs w:val="22"/>
        </w:rPr>
        <w:t xml:space="preserve">On peut ordonner les questions pour éviter qu'un </w:t>
      </w:r>
      <w:r>
        <w:rPr>
          <w:rFonts w:ascii="Consolas" w:hAnsi="Consolas" w:cs="Consolas"/>
          <w:color w:val="000000"/>
          <w:sz w:val="18"/>
          <w:szCs w:val="18"/>
        </w:rPr>
        <w:t xml:space="preserve">nextLine()</w:t>
      </w:r>
      <w:r>
        <w:rPr>
          <w:sz w:val="22"/>
          <w:szCs w:val="22"/>
        </w:rPr>
        <w:t xml:space="preserve"> suive un </w:t>
      </w:r>
      <w:r>
        <w:rPr>
          <w:rFonts w:ascii="Consolas" w:hAnsi="Consolas" w:cs="Consolas"/>
          <w:color w:val="000000"/>
          <w:sz w:val="18"/>
          <w:szCs w:val="18"/>
        </w:rPr>
        <w:t xml:space="preserve">nextInt()</w:t>
      </w:r>
      <w:r>
        <w:rPr>
          <w:sz w:val="22"/>
          <w:szCs w:val="22"/>
        </w:rPr>
        <w:t xml:space="preserve">, ou consommer la fin de ligne par un </w:t>
      </w:r>
      <w:r>
        <w:rPr>
          <w:rFonts w:ascii="Consolas" w:hAnsi="Consolas" w:cs="Consolas"/>
          <w:color w:val="000000"/>
          <w:sz w:val="18"/>
          <w:szCs w:val="18"/>
        </w:rPr>
        <w:t xml:space="preserve">nextLine()</w:t>
      </w:r>
      <w:r>
        <w:rPr>
          <w:sz w:val="22"/>
          <w:szCs w:val="22"/>
        </w:rPr>
        <w:t xml:space="preserve"> supplémentaire. L'exercice </w:t>
      </w:r>
      <w:r>
        <w:rPr>
          <w:rFonts w:ascii="Consolas" w:hAnsi="Consolas" w:cs="Consolas"/>
          <w:color w:val="000000"/>
          <w:sz w:val="18"/>
          <w:szCs w:val="18"/>
        </w:rPr>
        <w:t xml:space="preserve">POO.5</w:t>
      </w:r>
      <w:r>
        <w:rPr>
          <w:sz w:val="22"/>
          <w:szCs w:val="22"/>
        </w:rPr>
        <w:t xml:space="preserve"> vous demandera de chercher une manière de ne jamais tomber dans le piège.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POO.4</w:t>
            </w:r>
            <w:r>
              <w:rPr>
                <w:sz w:val="22"/>
                <w:szCs w:val="22"/>
              </w:rPr>
              <w:t xml:space="preserve"> Saisie au clavier (première partie seulement), puis </w:t>
            </w:r>
            <w:r>
              <w:rPr>
                <w:rFonts w:ascii="Consolas" w:hAnsi="Consolas" w:cs="Consolas"/>
                <w:color w:val="000000"/>
                <w:sz w:val="18"/>
                <w:szCs w:val="18"/>
              </w:rPr>
              <w:t xml:space="preserve">G.3</w:t>
            </w:r>
            <w:r>
              <w:rPr>
                <w:sz w:val="22"/>
                <w:szCs w:val="22"/>
              </w:rPr>
              <w:t xml:space="preserve"> Le point d'entrée (fil rouge GameHub)</w:t>
            </w:r>
          </w:p>
          <w:p>
            <w:pPr>
              <w:spacing w:after="0"/>
            </w:pPr>
            <w:r>
              <w:rPr>
                <w:sz w:val="22"/>
                <w:szCs w:val="22"/>
              </w:rPr>
              <w:t xml:space="preserve">La seconde partie de </w:t>
            </w:r>
            <w:r>
              <w:rPr>
                <w:rFonts w:ascii="Consolas" w:hAnsi="Consolas" w:cs="Consolas"/>
                <w:color w:val="000000"/>
                <w:sz w:val="18"/>
                <w:szCs w:val="18"/>
              </w:rPr>
              <w:t xml:space="preserve">POO.4</w:t>
            </w:r>
            <w:r>
              <w:rPr>
                <w:sz w:val="22"/>
                <w:szCs w:val="22"/>
              </w:rPr>
              <w:t xml:space="preserve"> vient après </w:t>
            </w:r>
            <w:r>
              <w:rPr>
                <w:rFonts w:ascii="Consolas" w:hAnsi="Consolas" w:cs="Consolas"/>
                <w:color w:val="000000"/>
                <w:sz w:val="18"/>
                <w:szCs w:val="18"/>
              </w:rPr>
              <w:t xml:space="preserve">POO §6</w:t>
            </w:r>
            <w:r>
              <w:rPr>
                <w:sz w:val="22"/>
                <w:szCs w:val="22"/>
              </w:rPr>
              <w:t xml:space="preserve">.</w:t>
            </w:r>
          </w:p>
        </w:tc>
      </w:tr>
    </w:tbl>
    <w:p>
      <w:pPr>
        <w:spacing w:after="60"/>
      </w:pPr>
    </w:p>
    <w:p>
      <w:pPr>
        <w:pStyle w:val="Heading1"/>
        <w:keepNext/>
        <w:spacing w:after="160" w:before="360"/>
      </w:pPr>
      <w:r>
        <w:rPr>
          <w:b/>
          <w:bCs/>
          <w:color w:val="000000"/>
          <w:sz w:val="30"/>
          <w:szCs w:val="30"/>
        </w:rPr>
        <w:t xml:space="preserve">POO §6 — Primitifs et références</w:t>
      </w:r>
    </w:p>
    <w:p>
      <w:pPr>
        <w:spacing w:after="120"/>
      </w:pPr>
      <w:r>
        <w:rPr>
          <w:sz w:val="22"/>
          <w:szCs w:val="22"/>
        </w:rPr>
        <w:t xml:space="preserve">Une variable Java ne contient pas la même chose selon son type. Cette différence explique plusieurs comportements surprenants, dont celui que l'exercice </w:t>
      </w:r>
      <w:r>
        <w:rPr>
          <w:rFonts w:ascii="Consolas" w:hAnsi="Consolas" w:cs="Consolas"/>
          <w:color w:val="000000"/>
          <w:sz w:val="18"/>
          <w:szCs w:val="18"/>
        </w:rPr>
        <w:t xml:space="preserve">POO.4</w:t>
      </w:r>
      <w:r>
        <w:rPr>
          <w:sz w:val="22"/>
          <w:szCs w:val="22"/>
        </w:rPr>
        <w:t xml:space="preserve"> vous fait constater.</w:t>
      </w:r>
    </w:p>
    <w:p>
      <w:pPr>
        <w:pStyle w:val="Heading2"/>
        <w:keepNext/>
        <w:spacing w:after="100" w:before="240"/>
      </w:pPr>
      <w:r>
        <w:rPr>
          <w:b/>
          <w:bCs/>
          <w:color w:val="595959"/>
          <w:sz w:val="24"/>
          <w:szCs w:val="24"/>
        </w:rPr>
        <w:t xml:space="preserve">Ce que contient une variable</w:t>
      </w:r>
    </w:p>
    <w:p>
      <w:pPr>
        <w:spacing w:after="120"/>
      </w:pPr>
      <w:r>
        <w:rPr>
          <w:sz w:val="22"/>
          <w:szCs w:val="22"/>
        </w:rPr>
        <w:t xml:space="preserve">Java compte huit types primitifs : </w:t>
      </w:r>
      <w:r>
        <w:rPr>
          <w:rFonts w:ascii="Consolas" w:hAnsi="Consolas" w:cs="Consolas"/>
          <w:color w:val="000000"/>
          <w:sz w:val="18"/>
          <w:szCs w:val="18"/>
        </w:rPr>
        <w:t xml:space="preserve">byte</w:t>
      </w:r>
      <w:r>
        <w:rPr>
          <w:sz w:val="22"/>
          <w:szCs w:val="22"/>
        </w:rPr>
        <w:t xml:space="preserve">, </w:t>
      </w:r>
      <w:r>
        <w:rPr>
          <w:rFonts w:ascii="Consolas" w:hAnsi="Consolas" w:cs="Consolas"/>
          <w:color w:val="000000"/>
          <w:sz w:val="18"/>
          <w:szCs w:val="18"/>
        </w:rPr>
        <w:t xml:space="preserve">short</w:t>
      </w:r>
      <w:r>
        <w:rPr>
          <w:sz w:val="22"/>
          <w:szCs w:val="22"/>
        </w:rPr>
        <w:t xml:space="preserve">, </w:t>
      </w:r>
      <w:r>
        <w:rPr>
          <w:rFonts w:ascii="Consolas" w:hAnsi="Consolas" w:cs="Consolas"/>
          <w:color w:val="000000"/>
          <w:sz w:val="18"/>
          <w:szCs w:val="18"/>
        </w:rPr>
        <w:t xml:space="preserve">int</w:t>
      </w:r>
      <w:r>
        <w:rPr>
          <w:sz w:val="22"/>
          <w:szCs w:val="22"/>
        </w:rPr>
        <w:t xml:space="preserve">, </w:t>
      </w:r>
      <w:r>
        <w:rPr>
          <w:rFonts w:ascii="Consolas" w:hAnsi="Consolas" w:cs="Consolas"/>
          <w:color w:val="000000"/>
          <w:sz w:val="18"/>
          <w:szCs w:val="18"/>
        </w:rPr>
        <w:t xml:space="preserve">long</w:t>
      </w:r>
      <w:r>
        <w:rPr>
          <w:sz w:val="22"/>
          <w:szCs w:val="22"/>
        </w:rPr>
        <w:t xml:space="preserve">, </w:t>
      </w:r>
      <w:r>
        <w:rPr>
          <w:rFonts w:ascii="Consolas" w:hAnsi="Consolas" w:cs="Consolas"/>
          <w:color w:val="000000"/>
          <w:sz w:val="18"/>
          <w:szCs w:val="18"/>
        </w:rPr>
        <w:t xml:space="preserve">float</w:t>
      </w:r>
      <w:r>
        <w:rPr>
          <w:sz w:val="22"/>
          <w:szCs w:val="22"/>
        </w:rPr>
        <w:t xml:space="preserve">, </w:t>
      </w:r>
      <w:r>
        <w:rPr>
          <w:rFonts w:ascii="Consolas" w:hAnsi="Consolas" w:cs="Consolas"/>
          <w:color w:val="000000"/>
          <w:sz w:val="18"/>
          <w:szCs w:val="18"/>
        </w:rPr>
        <w:t xml:space="preserve">double</w:t>
      </w:r>
      <w:r>
        <w:rPr>
          <w:sz w:val="22"/>
          <w:szCs w:val="22"/>
        </w:rPr>
        <w:t xml:space="preserve">, </w:t>
      </w:r>
      <w:r>
        <w:rPr>
          <w:rFonts w:ascii="Consolas" w:hAnsi="Consolas" w:cs="Consolas"/>
          <w:color w:val="000000"/>
          <w:sz w:val="18"/>
          <w:szCs w:val="18"/>
        </w:rPr>
        <w:t xml:space="preserve">char</w:t>
      </w:r>
      <w:r>
        <w:rPr>
          <w:sz w:val="22"/>
          <w:szCs w:val="22"/>
        </w:rPr>
        <w:t xml:space="preserve"> et </w:t>
      </w:r>
      <w:r>
        <w:rPr>
          <w:rFonts w:ascii="Consolas" w:hAnsi="Consolas" w:cs="Consolas"/>
          <w:color w:val="000000"/>
          <w:sz w:val="18"/>
          <w:szCs w:val="18"/>
        </w:rPr>
        <w:t xml:space="preserve">boolean</w:t>
      </w:r>
      <w:r>
        <w:rPr>
          <w:sz w:val="22"/>
          <w:szCs w:val="22"/>
        </w:rPr>
        <w:t xml:space="preserve">. Une variable de l'un de ces types contient directement sa valeur.</w:t>
      </w:r>
    </w:p>
    <w:p>
      <w:pPr>
        <w:spacing w:after="120"/>
      </w:pPr>
      <w:r>
        <w:rPr>
          <w:sz w:val="22"/>
          <w:szCs w:val="22"/>
        </w:rPr>
        <w:t xml:space="preserve">Une variable d'objet, elle, ne contient pas l'objet. Elle contient une </w:t>
      </w:r>
      <w:r>
        <w:rPr>
          <w:i/>
          <w:iCs/>
          <w:sz w:val="22"/>
          <w:szCs w:val="22"/>
        </w:rPr>
        <w:t xml:space="preserve">référence</w:t>
      </w:r>
      <w:r>
        <w:rPr>
          <w:sz w:val="22"/>
          <w:szCs w:val="22"/>
        </w:rPr>
        <w:t xml:space="preserve">, c'est-à-dire le moyen de retrouver l'objet, qui vit ailleurs en mémoire. Le mémento technique décrit où vivent l'un et l'autre (</w:t>
      </w:r>
      <w:r>
        <w:rPr>
          <w:rFonts w:ascii="Consolas" w:hAnsi="Consolas" w:cs="Consolas"/>
          <w:color w:val="000000"/>
          <w:sz w:val="18"/>
          <w:szCs w:val="18"/>
        </w:rPr>
        <w:t xml:space="preserve">TEC-EXE.1</w:t>
      </w:r>
      <w:r>
        <w:rPr>
          <w:sz w:val="22"/>
          <w:szCs w:val="22"/>
        </w:rPr>
        <w:t xml:space="preserve"> à </w:t>
      </w:r>
      <w:r>
        <w:rPr>
          <w:rFonts w:ascii="Consolas" w:hAnsi="Consolas" w:cs="Consolas"/>
          <w:color w:val="000000"/>
          <w:sz w:val="18"/>
          <w:szCs w:val="18"/>
        </w:rPr>
        <w:t xml:space="preserve">TEC-EXE.3</w:t>
      </w:r>
      <w:r>
        <w:rPr>
          <w:sz w:val="22"/>
          <w:szCs w:val="22"/>
        </w:rPr>
        <w:t xml:space="preserve">).</w:t>
      </w:r>
    </w:p>
    <w:p>
      <w:pPr>
        <w:keepNext/>
        <w:spacing w:after="60" w:before="120"/>
        <w:jc w:val="center"/>
      </w:pPr>
      <w:r>
        <w:drawing>
          <wp:inline distT="0" distB="0" distL="0" distR="0">
            <wp:extent cx="5038725"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1409700"/>
                    </a:xfrm>
                    <a:prstGeom prst="rect">
                      <a:avLst/>
                    </a:prstGeom>
                  </pic:spPr>
                </pic:pic>
              </a:graphicData>
            </a:graphic>
          </wp:inline>
        </w:drawing>
      </w:r>
    </w:p>
    <w:p>
      <w:pPr>
        <w:spacing w:after="200"/>
        <w:jc w:val="center"/>
      </w:pPr>
      <w:r>
        <w:rPr>
          <w:i/>
          <w:iCs/>
          <w:color w:val="595959"/>
          <w:sz w:val="20"/>
          <w:szCs w:val="20"/>
        </w:rPr>
        <w:t xml:space="preserve">Un primitif contient sa valeur ; une variable d'objet, une référence</w:t>
      </w:r>
    </w:p>
    <w:p>
      <w:pPr>
        <w:pStyle w:val="Heading2"/>
        <w:keepNext/>
        <w:spacing w:after="100" w:before="240"/>
      </w:pPr>
      <w:r>
        <w:rPr>
          <w:b/>
          <w:bCs/>
          <w:color w:val="595959"/>
          <w:sz w:val="24"/>
          <w:szCs w:val="24"/>
        </w:rPr>
        <w:t xml:space="preserve">Deux noms, un seul objet</w:t>
      </w:r>
    </w:p>
    <w:p>
      <w:pPr>
        <w:spacing w:after="120"/>
      </w:pPr>
      <w:r>
        <w:rPr>
          <w:sz w:val="22"/>
          <w:szCs w:val="22"/>
        </w:rPr>
        <w:t xml:space="preserve">L'affectation copie toujours le contenu de la variable. Pour un </w:t>
      </w:r>
      <w:r>
        <w:rPr>
          <w:rFonts w:ascii="Consolas" w:hAnsi="Consolas" w:cs="Consolas"/>
          <w:color w:val="000000"/>
          <w:sz w:val="18"/>
          <w:szCs w:val="18"/>
        </w:rPr>
        <w:t xml:space="preserve">int</w:t>
      </w:r>
      <w:r>
        <w:rPr>
          <w:sz w:val="22"/>
          <w:szCs w:val="22"/>
        </w:rPr>
        <w:t xml:space="preserve">, ce contenu est le nombre ; pour un objet, c'est la référence.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int a = 5;</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int b = a;</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b = 7;                                       // a vaut toujours 5</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Livre l1 = new Livre("Dune", 1965);</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Livre l2 = l1;                               // l2 designe le MEME objet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l2.setAnneeDeParution(1966);</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System.out.println(l1.getAnneeDeParution()); // 1966</w:t>
      </w:r>
    </w:p>
    <w:p>
      <w:pPr>
        <w:spacing w:after="120"/>
      </w:pPr>
      <w:r>
        <w:rPr>
          <w:sz w:val="22"/>
          <w:szCs w:val="22"/>
        </w:rPr>
        <w:t xml:space="preserve">Après </w:t>
      </w:r>
      <w:r>
        <w:rPr>
          <w:rFonts w:ascii="Consolas" w:hAnsi="Consolas" w:cs="Consolas"/>
          <w:color w:val="000000"/>
          <w:sz w:val="18"/>
          <w:szCs w:val="18"/>
        </w:rPr>
        <w:t xml:space="preserve">l2 = l1</w:t>
      </w:r>
      <w:r>
        <w:rPr>
          <w:sz w:val="22"/>
          <w:szCs w:val="22"/>
        </w:rPr>
        <w:t xml:space="preserve">, les deux variables désignent le même livre, et une modification faite par l'une se voit par l'autre.</w:t>
      </w:r>
    </w:p>
    <w:p>
      <w:pPr>
        <w:keepNext/>
        <w:spacing w:after="60" w:before="120"/>
        <w:jc w:val="center"/>
      </w:pPr>
      <w:r>
        <w:drawing>
          <wp:inline distT="0" distB="0" distL="0" distR="0">
            <wp:extent cx="503872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1343025"/>
                    </a:xfrm>
                    <a:prstGeom prst="rect">
                      <a:avLst/>
                    </a:prstGeom>
                  </pic:spPr>
                </pic:pic>
              </a:graphicData>
            </a:graphic>
          </wp:inline>
        </w:drawing>
      </w:r>
    </w:p>
    <w:p>
      <w:pPr>
        <w:spacing w:after="200"/>
        <w:jc w:val="center"/>
      </w:pPr>
      <w:r>
        <w:rPr>
          <w:i/>
          <w:iCs/>
          <w:color w:val="595959"/>
          <w:sz w:val="20"/>
          <w:szCs w:val="20"/>
        </w:rPr>
        <w:t xml:space="preserve">Après </w:t>
      </w:r>
      <w:r>
        <w:rPr>
          <w:rFonts w:ascii="Consolas" w:hAnsi="Consolas" w:cs="Consolas"/>
          <w:i/>
          <w:iCs/>
          <w:color w:val="000000"/>
          <w:sz w:val="18"/>
          <w:szCs w:val="18"/>
        </w:rPr>
        <w:t xml:space="preserve">l2 = l1</w:t>
      </w:r>
      <w:r>
        <w:rPr>
          <w:i/>
          <w:iCs/>
          <w:color w:val="595959"/>
          <w:sz w:val="20"/>
          <w:szCs w:val="20"/>
        </w:rPr>
        <w:t xml:space="preserve"> : deux variables, un seul objet</w:t>
      </w:r>
    </w:p>
    <w:p>
      <w:pPr>
        <w:spacing w:after="120"/>
      </w:pPr>
      <w:r>
        <w:rPr>
          <w:sz w:val="22"/>
          <w:szCs w:val="22"/>
        </w:rPr>
        <w:t xml:space="preserve">Le débogueur rend ce partage visible : il affiche à côté de chaque objet un numéro, et deux variables qui portent le même numéro désignent le même objet.</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POO.4</w:t>
            </w:r>
            <w:r>
              <w:rPr>
                <w:sz w:val="22"/>
                <w:szCs w:val="22"/>
              </w:rPr>
              <w:t xml:space="preserve"> Saisie au clavier, seconde partie</w:t>
            </w:r>
          </w:p>
          <w:p>
            <w:pPr>
              <w:spacing w:after="0"/>
            </w:pPr>
            <w:r>
              <w:rPr>
                <w:sz w:val="22"/>
                <w:szCs w:val="22"/>
              </w:rPr>
              <w:t xml:space="preserve">Observez, puis expliquez par écrit ce que vous constatez, avant de lire la suite.</w:t>
            </w:r>
          </w:p>
        </w:tc>
      </w:tr>
    </w:tbl>
    <w:p>
      <w:pPr>
        <w:spacing w:after="60"/>
      </w:pPr>
    </w:p>
    <w:p>
      <w:pPr>
        <w:pStyle w:val="Heading2"/>
        <w:keepNext/>
        <w:spacing w:after="100" w:before="240"/>
      </w:pPr>
      <w:r>
        <w:rPr>
          <w:b/>
          <w:bCs/>
          <w:color w:val="595959"/>
          <w:sz w:val="24"/>
          <w:szCs w:val="24"/>
        </w:rPr>
        <w:t xml:space="preserve">Ce que vous avez observé</w:t>
      </w:r>
    </w:p>
    <w:p>
      <w:pPr>
        <w:spacing w:after="120"/>
      </w:pPr>
      <w:r>
        <w:rPr>
          <w:sz w:val="22"/>
          <w:szCs w:val="22"/>
        </w:rPr>
        <w:t xml:space="preserve">Java passe toujours les arguments </w:t>
      </w:r>
      <w:r>
        <w:rPr>
          <w:b/>
          <w:bCs/>
          <w:sz w:val="22"/>
          <w:szCs w:val="22"/>
        </w:rPr>
        <w:t xml:space="preserve">par valeur</w:t>
      </w:r>
      <w:r>
        <w:rPr>
          <w:sz w:val="22"/>
          <w:szCs w:val="22"/>
        </w:rPr>
        <w:t xml:space="preserve"> : une méthode reçoit une copie de ses arguments.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static void modifier(int n, Livre livre)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n = 99;                           // change la copie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livre.setAnneeDeParution(2000);   // change l'objet partage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livre = new Livre("Autre", 1);    // la copie designe un autre objet</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pStyle w:val="ListParagraph"/>
        <w:numPr>
          <w:ilvl w:val="0"/>
          <w:numId w:val="2"/>
        </w:numPr>
        <w:spacing w:after="60"/>
      </w:pPr>
      <w:r>
        <w:rPr>
          <w:sz w:val="22"/>
          <w:szCs w:val="22"/>
        </w:rPr>
        <w:t xml:space="preserve">Pour un </w:t>
      </w:r>
      <w:r>
        <w:rPr>
          <w:rFonts w:ascii="Consolas" w:hAnsi="Consolas" w:cs="Consolas"/>
          <w:color w:val="000000"/>
          <w:sz w:val="18"/>
          <w:szCs w:val="18"/>
        </w:rPr>
        <w:t xml:space="preserve">int</w:t>
      </w:r>
      <w:r>
        <w:rPr>
          <w:sz w:val="22"/>
          <w:szCs w:val="22"/>
        </w:rPr>
        <w:t xml:space="preserve">, la méthode reçoit une copie du nombre : modifier le paramètre ne change rien chez l'appelant.</w:t>
      </w:r>
    </w:p>
    <w:p>
      <w:pPr>
        <w:pStyle w:val="ListParagraph"/>
        <w:numPr>
          <w:ilvl w:val="0"/>
          <w:numId w:val="2"/>
        </w:numPr>
        <w:spacing w:after="60"/>
      </w:pPr>
      <w:r>
        <w:rPr>
          <w:sz w:val="22"/>
          <w:szCs w:val="22"/>
        </w:rPr>
        <w:t xml:space="preserve">Pour un objet, elle reçoit une copie de la référence, qui désigne le même objet que la variable de l'appelant : ce qu'on fait à l'objet à travers elle se voit de partout.</w:t>
      </w:r>
    </w:p>
    <w:p>
      <w:pPr>
        <w:pStyle w:val="ListParagraph"/>
        <w:numPr>
          <w:ilvl w:val="0"/>
          <w:numId w:val="2"/>
        </w:numPr>
        <w:spacing w:after="60"/>
      </w:pPr>
      <w:r>
        <w:rPr>
          <w:sz w:val="22"/>
          <w:szCs w:val="22"/>
        </w:rPr>
        <w:t xml:space="preserve">Ce n'est pas pour autant un passage par référence : la troisième ligne fait désigner un autre objet à la copie, et la variable de l'appelant n'en est pas affectée. À la sortie de la méthode ci-dessus, le paramètre disparaît : plus rien ne désigne le livre « Autre », et le ramasse-miettes pourra récupérer sa place (voir </w:t>
      </w:r>
      <w:r>
        <w:rPr>
          <w:rFonts w:ascii="Consolas" w:hAnsi="Consolas" w:cs="Consolas"/>
          <w:color w:val="000000"/>
          <w:sz w:val="18"/>
          <w:szCs w:val="18"/>
        </w:rPr>
        <w:t xml:space="preserve">TEC-EXE.4</w:t>
      </w:r>
      <w:r>
        <w:rPr>
          <w:sz w:val="22"/>
          <w:szCs w:val="22"/>
        </w:rPr>
        <w:t xml:space="preserve"> du mémento technique).</w:t>
      </w:r>
    </w:p>
    <w:p>
      <w:pPr>
        <w:spacing w:after="120"/>
      </w:pPr>
      <w:r>
        <w:rPr>
          <w:rFonts w:ascii="Consolas" w:hAnsi="Consolas" w:cs="Consolas"/>
          <w:color w:val="000000"/>
          <w:sz w:val="18"/>
          <w:szCs w:val="18"/>
        </w:rPr>
        <w:t xml:space="preserve">TEC-EXE.3</w:t>
      </w:r>
      <w:r>
        <w:rPr>
          <w:sz w:val="22"/>
          <w:szCs w:val="22"/>
        </w:rPr>
        <w:t xml:space="preserve"> reprend ce raisonnement dans le mémento technique.</w:t>
      </w:r>
    </w:p>
    <w:p>
      <w:pPr>
        <w:pStyle w:val="Heading1"/>
        <w:keepNext/>
        <w:spacing w:after="160" w:before="360"/>
      </w:pPr>
      <w:r>
        <w:rPr>
          <w:b/>
          <w:bCs/>
          <w:color w:val="000000"/>
          <w:sz w:val="30"/>
          <w:szCs w:val="30"/>
        </w:rPr>
        <w:t xml:space="preserve">POO §7 — Les wrappers</w:t>
      </w:r>
    </w:p>
    <w:p>
      <w:pPr>
        <w:spacing w:after="120"/>
      </w:pPr>
      <w:r>
        <w:rPr>
          <w:sz w:val="22"/>
          <w:szCs w:val="22"/>
        </w:rPr>
        <w:t xml:space="preserve">Chaque type primitif a une classe jumelle, qui l'enveloppe et lui ajoute des méthodes utiles. Ces classes sont l'occasion de retrouver les membres statiques de </w:t>
      </w:r>
      <w:r>
        <w:rPr>
          <w:rFonts w:ascii="Consolas" w:hAnsi="Consolas" w:cs="Consolas"/>
          <w:color w:val="000000"/>
          <w:sz w:val="18"/>
          <w:szCs w:val="18"/>
        </w:rPr>
        <w:t xml:space="preserve">POO §4</w:t>
      </w:r>
      <w:r>
        <w:rPr>
          <w:sz w:val="22"/>
          <w:szCs w:val="22"/>
        </w:rPr>
        <w:t xml:space="preserve">.</w:t>
      </w:r>
    </w:p>
    <w:p>
      <w:pPr>
        <w:pStyle w:val="Heading2"/>
        <w:keepNext/>
        <w:spacing w:after="100" w:before="240"/>
      </w:pPr>
      <w:r>
        <w:rPr>
          <w:b/>
          <w:bCs/>
          <w:color w:val="595959"/>
          <w:sz w:val="24"/>
          <w:szCs w:val="24"/>
        </w:rPr>
        <w:t xml:space="preserve">Un objet pour chaque type primitif</w:t>
      </w:r>
    </w:p>
    <w:p>
      <w:pPr>
        <w:spacing w:after="120"/>
      </w:pPr>
      <w:r>
        <w:rPr>
          <w:sz w:val="22"/>
          <w:szCs w:val="22"/>
        </w:rPr>
        <w:t xml:space="preserve">À chacun des huit types primitifs correspond une classe du package </w:t>
      </w:r>
      <w:r>
        <w:rPr>
          <w:rFonts w:ascii="Consolas" w:hAnsi="Consolas" w:cs="Consolas"/>
          <w:color w:val="000000"/>
          <w:sz w:val="18"/>
          <w:szCs w:val="18"/>
        </w:rPr>
        <w:t xml:space="preserve">java.lang</w:t>
      </w:r>
      <w:r>
        <w:rPr>
          <w:sz w:val="22"/>
          <w:szCs w:val="22"/>
        </w:rPr>
        <w:t xml:space="preserve">, appelée </w:t>
      </w:r>
      <w:r>
        <w:rPr>
          <w:i/>
          <w:iCs/>
          <w:sz w:val="22"/>
          <w:szCs w:val="22"/>
        </w:rPr>
        <w:t xml:space="preserve">wrapper</w:t>
      </w:r>
      <w:r>
        <w:rPr>
          <w:sz w:val="22"/>
          <w:szCs w:val="22"/>
        </w:rPr>
        <w:t xml:space="preserve"> ou classe enveloppe. Le nom reprend celui du type avec une majuscule, sauf pour </w:t>
      </w:r>
      <w:r>
        <w:rPr>
          <w:rFonts w:ascii="Consolas" w:hAnsi="Consolas" w:cs="Consolas"/>
          <w:color w:val="000000"/>
          <w:sz w:val="18"/>
          <w:szCs w:val="18"/>
        </w:rPr>
        <w:t xml:space="preserve">int</w:t>
      </w:r>
      <w:r>
        <w:rPr>
          <w:sz w:val="22"/>
          <w:szCs w:val="22"/>
        </w:rPr>
        <w:t xml:space="preserve"> et </w:t>
      </w:r>
      <w:r>
        <w:rPr>
          <w:rFonts w:ascii="Consolas" w:hAnsi="Consolas" w:cs="Consolas"/>
          <w:color w:val="000000"/>
          <w:sz w:val="18"/>
          <w:szCs w:val="18"/>
        </w:rPr>
        <w:t xml:space="preserve">char</w:t>
      </w: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30"/>
        <w:gridCol w:w="4330"/>
      </w:tblGrid>
      <w:tr>
        <w:trPr>
          <w:tblHeader/>
        </w:trPr>
        <w:tc>
          <w:tcPr>
            <w:tcW w:type="dxa" w:w="5030"/>
            <w:shd w:fill="E8E8E8" w:val="clear"/>
            <w:tcMar>
              <w:top w:type="dxa" w:w="55"/>
              <w:left w:type="dxa" w:w="100"/>
              <w:bottom w:type="dxa" w:w="55"/>
              <w:right w:type="dxa" w:w="100"/>
            </w:tcMar>
          </w:tcPr>
          <w:p>
            <w:pPr>
              <w:spacing w:after="0"/>
            </w:pPr>
            <w:r>
              <w:rPr>
                <w:b/>
                <w:bCs/>
                <w:sz w:val="20"/>
                <w:szCs w:val="20"/>
              </w:rPr>
              <w:t xml:space="preserve">Type primitif</w:t>
            </w:r>
          </w:p>
        </w:tc>
        <w:tc>
          <w:tcPr>
            <w:tcW w:type="dxa" w:w="4330"/>
            <w:shd w:fill="E8E8E8" w:val="clear"/>
            <w:tcMar>
              <w:top w:type="dxa" w:w="55"/>
              <w:left w:type="dxa" w:w="100"/>
              <w:bottom w:type="dxa" w:w="55"/>
              <w:right w:type="dxa" w:w="100"/>
            </w:tcMar>
          </w:tcPr>
          <w:p>
            <w:pPr>
              <w:spacing w:after="0"/>
            </w:pPr>
            <w:r>
              <w:rPr>
                <w:b/>
                <w:bCs/>
                <w:sz w:val="20"/>
                <w:szCs w:val="20"/>
              </w:rPr>
              <w:t xml:space="preserve">Wrapper</w:t>
            </w:r>
          </w:p>
        </w:tc>
      </w:tr>
      <w:tr>
        <w:trPr>
          <w:cantSplit/>
        </w:trPr>
        <w:tc>
          <w:tcPr>
            <w:tcW w:type="dxa" w:w="5030"/>
            <w:tcMar>
              <w:top w:type="dxa" w:w="55"/>
              <w:left w:type="dxa" w:w="100"/>
              <w:bottom w:type="dxa" w:w="55"/>
              <w:right w:type="dxa" w:w="100"/>
            </w:tcMar>
          </w:tcPr>
          <w:p>
            <w:pPr>
              <w:spacing w:after="0"/>
            </w:pPr>
            <w:r>
              <w:rPr>
                <w:rFonts w:ascii="Consolas" w:hAnsi="Consolas" w:cs="Consolas"/>
                <w:color w:val="000000"/>
                <w:sz w:val="18"/>
                <w:szCs w:val="18"/>
              </w:rPr>
              <w:t xml:space="preserve">byte</w:t>
            </w:r>
          </w:p>
        </w:tc>
        <w:tc>
          <w:tcPr>
            <w:tcW w:type="dxa" w:w="4330"/>
            <w:tcMar>
              <w:top w:type="dxa" w:w="55"/>
              <w:left w:type="dxa" w:w="100"/>
              <w:bottom w:type="dxa" w:w="55"/>
              <w:right w:type="dxa" w:w="100"/>
            </w:tcMar>
          </w:tcPr>
          <w:p>
            <w:pPr>
              <w:spacing w:after="0"/>
            </w:pPr>
            <w:r>
              <w:rPr>
                <w:rFonts w:ascii="Consolas" w:hAnsi="Consolas" w:cs="Consolas"/>
                <w:color w:val="000000"/>
                <w:sz w:val="18"/>
                <w:szCs w:val="18"/>
              </w:rPr>
              <w:t xml:space="preserve">Byte</w:t>
            </w:r>
          </w:p>
        </w:tc>
      </w:tr>
      <w:tr>
        <w:trPr>
          <w:cantSplit/>
        </w:trPr>
        <w:tc>
          <w:tcPr>
            <w:tcW w:type="dxa" w:w="5030"/>
            <w:tcMar>
              <w:top w:type="dxa" w:w="55"/>
              <w:left w:type="dxa" w:w="100"/>
              <w:bottom w:type="dxa" w:w="55"/>
              <w:right w:type="dxa" w:w="100"/>
            </w:tcMar>
          </w:tcPr>
          <w:p>
            <w:pPr>
              <w:spacing w:after="0"/>
            </w:pPr>
            <w:r>
              <w:rPr>
                <w:rFonts w:ascii="Consolas" w:hAnsi="Consolas" w:cs="Consolas"/>
                <w:color w:val="000000"/>
                <w:sz w:val="18"/>
                <w:szCs w:val="18"/>
              </w:rPr>
              <w:t xml:space="preserve">short</w:t>
            </w:r>
          </w:p>
        </w:tc>
        <w:tc>
          <w:tcPr>
            <w:tcW w:type="dxa" w:w="4330"/>
            <w:tcMar>
              <w:top w:type="dxa" w:w="55"/>
              <w:left w:type="dxa" w:w="100"/>
              <w:bottom w:type="dxa" w:w="55"/>
              <w:right w:type="dxa" w:w="100"/>
            </w:tcMar>
          </w:tcPr>
          <w:p>
            <w:pPr>
              <w:spacing w:after="0"/>
            </w:pPr>
            <w:r>
              <w:rPr>
                <w:rFonts w:ascii="Consolas" w:hAnsi="Consolas" w:cs="Consolas"/>
                <w:color w:val="000000"/>
                <w:sz w:val="18"/>
                <w:szCs w:val="18"/>
              </w:rPr>
              <w:t xml:space="preserve">Short</w:t>
            </w:r>
          </w:p>
        </w:tc>
      </w:tr>
      <w:tr>
        <w:trPr>
          <w:cantSplit/>
        </w:trPr>
        <w:tc>
          <w:tcPr>
            <w:tcW w:type="dxa" w:w="5030"/>
            <w:tcMar>
              <w:top w:type="dxa" w:w="55"/>
              <w:left w:type="dxa" w:w="100"/>
              <w:bottom w:type="dxa" w:w="55"/>
              <w:right w:type="dxa" w:w="100"/>
            </w:tcMar>
          </w:tcPr>
          <w:p>
            <w:pPr>
              <w:spacing w:after="0"/>
            </w:pPr>
            <w:r>
              <w:rPr>
                <w:rFonts w:ascii="Consolas" w:hAnsi="Consolas" w:cs="Consolas"/>
                <w:color w:val="000000"/>
                <w:sz w:val="18"/>
                <w:szCs w:val="18"/>
              </w:rPr>
              <w:t xml:space="preserve">int</w:t>
            </w:r>
          </w:p>
        </w:tc>
        <w:tc>
          <w:tcPr>
            <w:tcW w:type="dxa" w:w="4330"/>
            <w:tcMar>
              <w:top w:type="dxa" w:w="55"/>
              <w:left w:type="dxa" w:w="100"/>
              <w:bottom w:type="dxa" w:w="55"/>
              <w:right w:type="dxa" w:w="100"/>
            </w:tcMar>
          </w:tcPr>
          <w:p>
            <w:pPr>
              <w:spacing w:after="0"/>
            </w:pPr>
            <w:r>
              <w:rPr>
                <w:rFonts w:ascii="Consolas" w:hAnsi="Consolas" w:cs="Consolas"/>
                <w:color w:val="000000"/>
                <w:sz w:val="18"/>
                <w:szCs w:val="18"/>
              </w:rPr>
              <w:t xml:space="preserve">Integer</w:t>
            </w:r>
          </w:p>
        </w:tc>
      </w:tr>
      <w:tr>
        <w:trPr>
          <w:cantSplit/>
        </w:trPr>
        <w:tc>
          <w:tcPr>
            <w:tcW w:type="dxa" w:w="5030"/>
            <w:tcMar>
              <w:top w:type="dxa" w:w="55"/>
              <w:left w:type="dxa" w:w="100"/>
              <w:bottom w:type="dxa" w:w="55"/>
              <w:right w:type="dxa" w:w="100"/>
            </w:tcMar>
          </w:tcPr>
          <w:p>
            <w:pPr>
              <w:spacing w:after="0"/>
            </w:pPr>
            <w:r>
              <w:rPr>
                <w:rFonts w:ascii="Consolas" w:hAnsi="Consolas" w:cs="Consolas"/>
                <w:color w:val="000000"/>
                <w:sz w:val="18"/>
                <w:szCs w:val="18"/>
              </w:rPr>
              <w:t xml:space="preserve">long</w:t>
            </w:r>
          </w:p>
        </w:tc>
        <w:tc>
          <w:tcPr>
            <w:tcW w:type="dxa" w:w="4330"/>
            <w:tcMar>
              <w:top w:type="dxa" w:w="55"/>
              <w:left w:type="dxa" w:w="100"/>
              <w:bottom w:type="dxa" w:w="55"/>
              <w:right w:type="dxa" w:w="100"/>
            </w:tcMar>
          </w:tcPr>
          <w:p>
            <w:pPr>
              <w:spacing w:after="0"/>
            </w:pPr>
            <w:r>
              <w:rPr>
                <w:rFonts w:ascii="Consolas" w:hAnsi="Consolas" w:cs="Consolas"/>
                <w:color w:val="000000"/>
                <w:sz w:val="18"/>
                <w:szCs w:val="18"/>
              </w:rPr>
              <w:t xml:space="preserve">Long</w:t>
            </w:r>
          </w:p>
        </w:tc>
      </w:tr>
      <w:tr>
        <w:trPr>
          <w:cantSplit/>
        </w:trPr>
        <w:tc>
          <w:tcPr>
            <w:tcW w:type="dxa" w:w="5030"/>
            <w:tcMar>
              <w:top w:type="dxa" w:w="55"/>
              <w:left w:type="dxa" w:w="100"/>
              <w:bottom w:type="dxa" w:w="55"/>
              <w:right w:type="dxa" w:w="100"/>
            </w:tcMar>
          </w:tcPr>
          <w:p>
            <w:pPr>
              <w:spacing w:after="0"/>
            </w:pPr>
            <w:r>
              <w:rPr>
                <w:rFonts w:ascii="Consolas" w:hAnsi="Consolas" w:cs="Consolas"/>
                <w:color w:val="000000"/>
                <w:sz w:val="18"/>
                <w:szCs w:val="18"/>
              </w:rPr>
              <w:t xml:space="preserve">float</w:t>
            </w:r>
          </w:p>
        </w:tc>
        <w:tc>
          <w:tcPr>
            <w:tcW w:type="dxa" w:w="4330"/>
            <w:tcMar>
              <w:top w:type="dxa" w:w="55"/>
              <w:left w:type="dxa" w:w="100"/>
              <w:bottom w:type="dxa" w:w="55"/>
              <w:right w:type="dxa" w:w="100"/>
            </w:tcMar>
          </w:tcPr>
          <w:p>
            <w:pPr>
              <w:spacing w:after="0"/>
            </w:pPr>
            <w:r>
              <w:rPr>
                <w:rFonts w:ascii="Consolas" w:hAnsi="Consolas" w:cs="Consolas"/>
                <w:color w:val="000000"/>
                <w:sz w:val="18"/>
                <w:szCs w:val="18"/>
              </w:rPr>
              <w:t xml:space="preserve">Float</w:t>
            </w:r>
          </w:p>
        </w:tc>
      </w:tr>
      <w:tr>
        <w:trPr>
          <w:cantSplit/>
        </w:trPr>
        <w:tc>
          <w:tcPr>
            <w:tcW w:type="dxa" w:w="5030"/>
            <w:tcMar>
              <w:top w:type="dxa" w:w="55"/>
              <w:left w:type="dxa" w:w="100"/>
              <w:bottom w:type="dxa" w:w="55"/>
              <w:right w:type="dxa" w:w="100"/>
            </w:tcMar>
          </w:tcPr>
          <w:p>
            <w:pPr>
              <w:spacing w:after="0"/>
            </w:pPr>
            <w:r>
              <w:rPr>
                <w:rFonts w:ascii="Consolas" w:hAnsi="Consolas" w:cs="Consolas"/>
                <w:color w:val="000000"/>
                <w:sz w:val="18"/>
                <w:szCs w:val="18"/>
              </w:rPr>
              <w:t xml:space="preserve">double</w:t>
            </w:r>
          </w:p>
        </w:tc>
        <w:tc>
          <w:tcPr>
            <w:tcW w:type="dxa" w:w="4330"/>
            <w:tcMar>
              <w:top w:type="dxa" w:w="55"/>
              <w:left w:type="dxa" w:w="100"/>
              <w:bottom w:type="dxa" w:w="55"/>
              <w:right w:type="dxa" w:w="100"/>
            </w:tcMar>
          </w:tcPr>
          <w:p>
            <w:pPr>
              <w:spacing w:after="0"/>
            </w:pPr>
            <w:r>
              <w:rPr>
                <w:rFonts w:ascii="Consolas" w:hAnsi="Consolas" w:cs="Consolas"/>
                <w:color w:val="000000"/>
                <w:sz w:val="18"/>
                <w:szCs w:val="18"/>
              </w:rPr>
              <w:t xml:space="preserve">Double</w:t>
            </w:r>
          </w:p>
        </w:tc>
      </w:tr>
      <w:tr>
        <w:trPr>
          <w:cantSplit/>
        </w:trPr>
        <w:tc>
          <w:tcPr>
            <w:tcW w:type="dxa" w:w="5030"/>
            <w:tcMar>
              <w:top w:type="dxa" w:w="55"/>
              <w:left w:type="dxa" w:w="100"/>
              <w:bottom w:type="dxa" w:w="55"/>
              <w:right w:type="dxa" w:w="100"/>
            </w:tcMar>
          </w:tcPr>
          <w:p>
            <w:pPr>
              <w:spacing w:after="0"/>
            </w:pPr>
            <w:r>
              <w:rPr>
                <w:rFonts w:ascii="Consolas" w:hAnsi="Consolas" w:cs="Consolas"/>
                <w:color w:val="000000"/>
                <w:sz w:val="18"/>
                <w:szCs w:val="18"/>
              </w:rPr>
              <w:t xml:space="preserve">char</w:t>
            </w:r>
          </w:p>
        </w:tc>
        <w:tc>
          <w:tcPr>
            <w:tcW w:type="dxa" w:w="4330"/>
            <w:tcMar>
              <w:top w:type="dxa" w:w="55"/>
              <w:left w:type="dxa" w:w="100"/>
              <w:bottom w:type="dxa" w:w="55"/>
              <w:right w:type="dxa" w:w="100"/>
            </w:tcMar>
          </w:tcPr>
          <w:p>
            <w:pPr>
              <w:spacing w:after="0"/>
            </w:pPr>
            <w:r>
              <w:rPr>
                <w:rFonts w:ascii="Consolas" w:hAnsi="Consolas" w:cs="Consolas"/>
                <w:color w:val="000000"/>
                <w:sz w:val="18"/>
                <w:szCs w:val="18"/>
              </w:rPr>
              <w:t xml:space="preserve">Character</w:t>
            </w:r>
          </w:p>
        </w:tc>
      </w:tr>
      <w:tr>
        <w:trPr>
          <w:cantSplit/>
        </w:trPr>
        <w:tc>
          <w:tcPr>
            <w:tcW w:type="dxa" w:w="5030"/>
            <w:tcMar>
              <w:top w:type="dxa" w:w="55"/>
              <w:left w:type="dxa" w:w="100"/>
              <w:bottom w:type="dxa" w:w="55"/>
              <w:right w:type="dxa" w:w="100"/>
            </w:tcMar>
          </w:tcPr>
          <w:p>
            <w:pPr>
              <w:spacing w:after="0"/>
            </w:pPr>
            <w:r>
              <w:rPr>
                <w:rFonts w:ascii="Consolas" w:hAnsi="Consolas" w:cs="Consolas"/>
                <w:color w:val="000000"/>
                <w:sz w:val="18"/>
                <w:szCs w:val="18"/>
              </w:rPr>
              <w:t xml:space="preserve">boolean</w:t>
            </w:r>
          </w:p>
        </w:tc>
        <w:tc>
          <w:tcPr>
            <w:tcW w:type="dxa" w:w="4330"/>
            <w:tcMar>
              <w:top w:type="dxa" w:w="55"/>
              <w:left w:type="dxa" w:w="100"/>
              <w:bottom w:type="dxa" w:w="55"/>
              <w:right w:type="dxa" w:w="100"/>
            </w:tcMar>
          </w:tcPr>
          <w:p>
            <w:pPr>
              <w:spacing w:after="0"/>
            </w:pPr>
            <w:r>
              <w:rPr>
                <w:rFonts w:ascii="Consolas" w:hAnsi="Consolas" w:cs="Consolas"/>
                <w:color w:val="000000"/>
                <w:sz w:val="18"/>
                <w:szCs w:val="18"/>
              </w:rPr>
              <w:t xml:space="preserve">Boolean</w:t>
            </w:r>
          </w:p>
        </w:tc>
      </w:tr>
    </w:tbl>
    <w:p>
      <w:pPr>
        <w:spacing w:after="60"/>
      </w:pPr>
    </w:p>
    <w:p>
      <w:pPr>
        <w:pStyle w:val="Heading2"/>
        <w:keepNext/>
        <w:spacing w:after="100" w:before="240"/>
      </w:pPr>
      <w:r>
        <w:rPr>
          <w:b/>
          <w:bCs/>
          <w:color w:val="595959"/>
          <w:sz w:val="24"/>
          <w:szCs w:val="24"/>
        </w:rPr>
        <w:t xml:space="preserve">Ce qu'offrent les wrappers</w:t>
      </w:r>
    </w:p>
    <w:p>
      <w:pPr>
        <w:spacing w:after="120"/>
      </w:pPr>
      <w:r>
        <w:rPr>
          <w:sz w:val="22"/>
          <w:szCs w:val="22"/>
        </w:rPr>
        <w:t xml:space="preserve">Les wrappers offrent surtout des membres statiques, qu'on appelle donc sur la classe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int n = Integer.parseInt("42");             // une conversion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int plusGrand = Integer.MAX_VALUE;          // une constante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boolean chiffre = Character.isDigit('7');   // un test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Integer boite = 5;     // autoboxing</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int valeur = boite;    // unboxing</w:t>
      </w:r>
    </w:p>
    <w:p>
      <w:pPr>
        <w:spacing w:after="120"/>
      </w:pPr>
      <w:r>
        <w:rPr>
          <w:sz w:val="22"/>
          <w:szCs w:val="22"/>
        </w:rPr>
        <w:t xml:space="preserve">Java convertit automatiquement un primitif en wrapper et inversement : c'est l'</w:t>
      </w:r>
      <w:r>
        <w:rPr>
          <w:i/>
          <w:iCs/>
          <w:sz w:val="22"/>
          <w:szCs w:val="22"/>
        </w:rPr>
        <w:t xml:space="preserve">autoboxing</w:t>
      </w:r>
      <w:r>
        <w:rPr>
          <w:sz w:val="22"/>
          <w:szCs w:val="22"/>
        </w:rPr>
        <w:t xml:space="preserve"> et l'</w:t>
      </w:r>
      <w:r>
        <w:rPr>
          <w:i/>
          <w:iCs/>
          <w:sz w:val="22"/>
          <w:szCs w:val="22"/>
        </w:rPr>
        <w:t xml:space="preserve">unboxing</w:t>
      </w:r>
      <w:r>
        <w:rPr>
          <w:sz w:val="22"/>
          <w:szCs w:val="22"/>
        </w:rPr>
        <w:t xml:space="preserve">. Cela permet d'écrire </w:t>
      </w:r>
      <w:r>
        <w:rPr>
          <w:rFonts w:ascii="Consolas" w:hAnsi="Consolas" w:cs="Consolas"/>
          <w:color w:val="000000"/>
          <w:sz w:val="18"/>
          <w:szCs w:val="18"/>
        </w:rPr>
        <w:t xml:space="preserve">Integer boite = 5;</w:t>
      </w:r>
      <w:r>
        <w:rPr>
          <w:sz w:val="22"/>
          <w:szCs w:val="22"/>
        </w:rPr>
        <w:t xml:space="preserve"> sans conversion explicite.</w:t>
      </w:r>
    </w:p>
    <w:p>
      <w:pPr>
        <w:spacing w:after="120"/>
      </w:pPr>
      <w:r>
        <w:rPr>
          <w:sz w:val="22"/>
          <w:szCs w:val="22"/>
        </w:rPr>
        <w:t xml:space="preserve">Méfiez-vous de </w:t>
      </w:r>
      <w:r>
        <w:rPr>
          <w:rFonts w:ascii="Consolas" w:hAnsi="Consolas" w:cs="Consolas"/>
          <w:color w:val="000000"/>
          <w:sz w:val="18"/>
          <w:szCs w:val="18"/>
        </w:rPr>
        <w:t xml:space="preserve">Character.isSpace</w:t>
      </w:r>
      <w:r>
        <w:rPr>
          <w:sz w:val="22"/>
          <w:szCs w:val="22"/>
        </w:rPr>
        <w:t xml:space="preserve">, que vous croiserez dans d'anciens exemples : elle est dépréciée depuis Java 1.1 au profit de </w:t>
      </w:r>
      <w:r>
        <w:rPr>
          <w:rFonts w:ascii="Consolas" w:hAnsi="Consolas" w:cs="Consolas"/>
          <w:color w:val="000000"/>
          <w:sz w:val="18"/>
          <w:szCs w:val="18"/>
        </w:rPr>
        <w:t xml:space="preserve">Character.isWhitespace</w:t>
      </w:r>
      <w:r>
        <w:rPr>
          <w:sz w:val="22"/>
          <w:szCs w:val="22"/>
        </w:rPr>
        <w:t xml:space="preserve">. Elle ne reconnaît que cinq caractères ASCII (l'espace, la tabulation, le passage à la ligne, le saut de page et le retour chariot), là où </w:t>
      </w:r>
      <w:r>
        <w:rPr>
          <w:rFonts w:ascii="Consolas" w:hAnsi="Consolas" w:cs="Consolas"/>
          <w:color w:val="000000"/>
          <w:sz w:val="18"/>
          <w:szCs w:val="18"/>
        </w:rPr>
        <w:t xml:space="preserve">isWhitespace</w:t>
      </w:r>
      <w:r>
        <w:rPr>
          <w:sz w:val="22"/>
          <w:szCs w:val="22"/>
        </w:rPr>
        <w:t xml:space="preserve"> suit la définition Unicode des blancs. Les espaces insécables n'en font pas partie : </w:t>
      </w:r>
      <w:r>
        <w:rPr>
          <w:rFonts w:ascii="Consolas" w:hAnsi="Consolas" w:cs="Consolas"/>
          <w:color w:val="000000"/>
          <w:sz w:val="18"/>
          <w:szCs w:val="18"/>
        </w:rPr>
        <w:t xml:space="preserve">TMP §4</w:t>
      </w:r>
      <w:r>
        <w:rPr>
          <w:sz w:val="22"/>
          <w:szCs w:val="22"/>
        </w:rPr>
        <w:t xml:space="preserve"> montre où ce détail peut piéger un test.</w:t>
      </w:r>
    </w:p>
    <w:p>
      <w:pPr>
        <w:pStyle w:val="Heading2"/>
        <w:keepNext/>
        <w:spacing w:after="100" w:before="240"/>
      </w:pPr>
      <w:r>
        <w:rPr>
          <w:b/>
          <w:bCs/>
          <w:color w:val="595959"/>
          <w:sz w:val="24"/>
          <w:szCs w:val="24"/>
        </w:rPr>
        <w:t xml:space="preserve">Séparer le calcul du dialogue</w:t>
      </w:r>
    </w:p>
    <w:p>
      <w:pPr>
        <w:spacing w:after="120"/>
      </w:pPr>
      <w:r>
        <w:rPr>
          <w:sz w:val="22"/>
          <w:szCs w:val="22"/>
        </w:rPr>
        <w:t xml:space="preserve">Un calcul écrit directement dans le </w:t>
      </w:r>
      <w:r>
        <w:rPr>
          <w:rFonts w:ascii="Consolas" w:hAnsi="Consolas" w:cs="Consolas"/>
          <w:color w:val="000000"/>
          <w:sz w:val="18"/>
          <w:szCs w:val="18"/>
        </w:rPr>
        <w:t xml:space="preserve">main</w:t>
      </w:r>
      <w:r>
        <w:rPr>
          <w:sz w:val="22"/>
          <w:szCs w:val="22"/>
        </w:rPr>
        <w:t xml:space="preserve">, mêlé aux lectures et aux affichages, ne peut être vérifié qu'à la main. Placé dans une méthode qui reçoit ses données en paramètres et retourne un résultat, il peut être appelé et vérifié automatiquement, avec autant de valeurs qu'on veut.</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Disque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static double aire(double rayon)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Math.PI * rayon * rayon;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static void main(String[] args)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Scanner clavier = new Scanner(System.in);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System.out.print("Rayon :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double rayon = clavier.nextDouble();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System.out.println("Aire : " + aire(rayon));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La méthode </w:t>
      </w:r>
      <w:r>
        <w:rPr>
          <w:rFonts w:ascii="Consolas" w:hAnsi="Consolas" w:cs="Consolas"/>
          <w:color w:val="000000"/>
          <w:sz w:val="18"/>
          <w:szCs w:val="18"/>
        </w:rPr>
        <w:t xml:space="preserve">aire</w:t>
      </w:r>
      <w:r>
        <w:rPr>
          <w:sz w:val="22"/>
          <w:szCs w:val="22"/>
        </w:rPr>
        <w:t xml:space="preserve"> calcule et retourne un résultat : elle ne lit ni n'affiche rien. Le </w:t>
      </w:r>
      <w:r>
        <w:rPr>
          <w:rFonts w:ascii="Consolas" w:hAnsi="Consolas" w:cs="Consolas"/>
          <w:color w:val="000000"/>
          <w:sz w:val="18"/>
          <w:szCs w:val="18"/>
        </w:rPr>
        <w:t xml:space="preserve">main</w:t>
      </w:r>
      <w:r>
        <w:rPr>
          <w:sz w:val="22"/>
          <w:szCs w:val="22"/>
        </w:rPr>
        <w:t xml:space="preserve"> dialogue avec l'utilisateur : il ne calcule rien. Le calcul devient testable.</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À retenir</w:t>
            </w:r>
          </w:p>
          <w:p>
            <w:pPr>
              <w:spacing w:after="0"/>
            </w:pPr>
            <w:r>
              <w:rPr>
                <w:sz w:val="22"/>
                <w:szCs w:val="22"/>
              </w:rPr>
              <w:t xml:space="preserve">Cette séparation est une règle du cours à partir de maintenant. Le mémento Clean Code la formule en </w:t>
            </w:r>
            <w:r>
              <w:rPr>
                <w:rFonts w:ascii="Consolas" w:hAnsi="Consolas" w:cs="Consolas"/>
                <w:color w:val="000000"/>
                <w:sz w:val="18"/>
                <w:szCs w:val="18"/>
                <w:u w:val="none"/>
              </w:rPr>
              <w:t xml:space="preserve">CC-MET.8</w:t>
            </w:r>
            <w:r>
              <w:rPr>
                <w:sz w:val="22"/>
                <w:szCs w:val="22"/>
              </w:rPr>
              <w:t xml:space="preserve"> : une méthode agit ou répond, jamais les deux.</w:t>
            </w:r>
          </w:p>
        </w:tc>
      </w:tr>
    </w:tbl>
    <w:p>
      <w:pPr>
        <w:spacing w:after="60"/>
      </w:pP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POO.5</w:t>
            </w:r>
            <w:r>
              <w:rPr>
                <w:sz w:val="22"/>
                <w:szCs w:val="22"/>
              </w:rPr>
              <w:t xml:space="preserve"> Changement de base, et logique testable</w:t>
            </w:r>
          </w:p>
          <w:p>
            <w:pPr>
              <w:spacing w:after="0"/>
            </w:pPr>
            <w:r>
              <w:rPr>
                <w:sz w:val="22"/>
                <w:szCs w:val="22"/>
              </w:rPr>
              <w:t xml:space="preserve">L'exercice demande de lire la Javadoc de </w:t>
            </w:r>
            <w:r>
              <w:rPr>
                <w:rFonts w:ascii="Consolas" w:hAnsi="Consolas" w:cs="Consolas"/>
                <w:color w:val="000000"/>
                <w:sz w:val="18"/>
                <w:szCs w:val="18"/>
              </w:rPr>
              <w:t xml:space="preserve">Integer.parseInt(String, int)</w:t>
            </w:r>
            <w:r>
              <w:rPr>
                <w:sz w:val="22"/>
                <w:szCs w:val="22"/>
              </w:rPr>
              <w:t xml:space="preserve"> : la section </w:t>
            </w:r>
            <w:r>
              <w:rPr>
                <w:rFonts w:ascii="Consolas" w:hAnsi="Consolas" w:cs="Consolas"/>
                <w:color w:val="000000"/>
                <w:sz w:val="18"/>
                <w:szCs w:val="18"/>
              </w:rPr>
              <w:t xml:space="preserve">IDE.14</w:t>
            </w:r>
            <w:r>
              <w:rPr>
                <w:sz w:val="22"/>
                <w:szCs w:val="22"/>
              </w:rPr>
              <w:t xml:space="preserve"> du guide montre comment l'afficher sans quitter IntelliJ.</w:t>
            </w:r>
          </w:p>
        </w:tc>
      </w:tr>
    </w:tbl>
    <w:p>
      <w:pPr>
        <w:spacing w:after="60"/>
      </w:pPr>
    </w:p>
    <w:p>
      <w:pPr>
        <w:pStyle w:val="Heading1"/>
        <w:keepNext/>
        <w:spacing w:after="160" w:before="360"/>
      </w:pPr>
      <w:r>
        <w:rPr>
          <w:b/>
          <w:bCs/>
          <w:color w:val="000000"/>
          <w:sz w:val="30"/>
          <w:szCs w:val="30"/>
        </w:rPr>
        <w:t xml:space="preserve">Ce qu'il faut retenir</w:t>
      </w:r>
    </w:p>
    <w:p>
      <w:pPr>
        <w:pStyle w:val="ListParagraph"/>
        <w:numPr>
          <w:ilvl w:val="0"/>
          <w:numId w:val="2"/>
        </w:numPr>
        <w:spacing w:after="60"/>
      </w:pPr>
      <w:r>
        <w:rPr>
          <w:sz w:val="22"/>
          <w:szCs w:val="22"/>
        </w:rPr>
        <w:t xml:space="preserve">Une classe décrit, </w:t>
      </w:r>
      <w:r>
        <w:rPr>
          <w:rFonts w:ascii="Consolas" w:hAnsi="Consolas" w:cs="Consolas"/>
          <w:color w:val="000000"/>
          <w:sz w:val="18"/>
          <w:szCs w:val="18"/>
        </w:rPr>
        <w:t xml:space="preserve">new</w:t>
      </w:r>
      <w:r>
        <w:rPr>
          <w:sz w:val="22"/>
          <w:szCs w:val="22"/>
        </w:rPr>
        <w:t xml:space="preserve"> construit, le constructeur initialise.</w:t>
      </w:r>
    </w:p>
    <w:p>
      <w:pPr>
        <w:pStyle w:val="ListParagraph"/>
        <w:numPr>
          <w:ilvl w:val="0"/>
          <w:numId w:val="2"/>
        </w:numPr>
        <w:spacing w:after="60"/>
      </w:pPr>
      <w:r>
        <w:rPr>
          <w:rFonts w:ascii="Consolas" w:hAnsi="Consolas" w:cs="Consolas"/>
          <w:color w:val="000000"/>
          <w:sz w:val="18"/>
          <w:szCs w:val="18"/>
        </w:rPr>
        <w:t xml:space="preserve">this</w:t>
      </w:r>
      <w:r>
        <w:rPr>
          <w:sz w:val="22"/>
          <w:szCs w:val="22"/>
        </w:rPr>
        <w:t xml:space="preserve"> désigne l'objet en cours ; </w:t>
      </w:r>
      <w:r>
        <w:rPr>
          <w:rFonts w:ascii="Consolas" w:hAnsi="Consolas" w:cs="Consolas"/>
          <w:color w:val="000000"/>
          <w:sz w:val="18"/>
          <w:szCs w:val="18"/>
        </w:rPr>
        <w:t xml:space="preserve">final</w:t>
      </w:r>
      <w:r>
        <w:rPr>
          <w:sz w:val="22"/>
          <w:szCs w:val="22"/>
        </w:rPr>
        <w:t xml:space="preserve"> fige un champ.</w:t>
      </w:r>
    </w:p>
    <w:p>
      <w:pPr>
        <w:pStyle w:val="ListParagraph"/>
        <w:numPr>
          <w:ilvl w:val="0"/>
          <w:numId w:val="2"/>
        </w:numPr>
        <w:spacing w:after="60"/>
      </w:pPr>
      <w:r>
        <w:rPr>
          <w:sz w:val="22"/>
          <w:szCs w:val="22"/>
        </w:rPr>
        <w:t xml:space="preserve">Des champs </w:t>
      </w:r>
      <w:r>
        <w:rPr>
          <w:rFonts w:ascii="Consolas" w:hAnsi="Consolas" w:cs="Consolas"/>
          <w:color w:val="000000"/>
          <w:sz w:val="18"/>
          <w:szCs w:val="18"/>
        </w:rPr>
        <w:t xml:space="preserve">private</w:t>
      </w:r>
      <w:r>
        <w:rPr>
          <w:sz w:val="22"/>
          <w:szCs w:val="22"/>
        </w:rPr>
        <w:t xml:space="preserve">, et des accesseurs seulement s'ils se justifient.</w:t>
      </w:r>
    </w:p>
    <w:p>
      <w:pPr>
        <w:pStyle w:val="ListParagraph"/>
        <w:numPr>
          <w:ilvl w:val="0"/>
          <w:numId w:val="2"/>
        </w:numPr>
        <w:spacing w:after="60"/>
      </w:pPr>
      <w:r>
        <w:rPr>
          <w:rFonts w:ascii="Consolas" w:hAnsi="Consolas" w:cs="Consolas"/>
          <w:color w:val="000000"/>
          <w:sz w:val="18"/>
          <w:szCs w:val="18"/>
        </w:rPr>
        <w:t xml:space="preserve">static</w:t>
      </w:r>
      <w:r>
        <w:rPr>
          <w:sz w:val="22"/>
          <w:szCs w:val="22"/>
        </w:rPr>
        <w:t xml:space="preserve"> : ce qui appartient à la classe, pas à l'objet.</w:t>
      </w:r>
    </w:p>
    <w:p>
      <w:pPr>
        <w:pStyle w:val="ListParagraph"/>
        <w:numPr>
          <w:ilvl w:val="0"/>
          <w:numId w:val="2"/>
        </w:numPr>
        <w:spacing w:after="60"/>
      </w:pPr>
      <w:r>
        <w:rPr>
          <w:sz w:val="22"/>
          <w:szCs w:val="22"/>
        </w:rPr>
        <w:t xml:space="preserve">Une variable d'objet contient une référence ; les arguments sont toujours passés par valeur.</w:t>
      </w:r>
    </w:p>
    <w:p>
      <w:pPr>
        <w:pStyle w:val="ListParagraph"/>
        <w:numPr>
          <w:ilvl w:val="0"/>
          <w:numId w:val="2"/>
        </w:numPr>
        <w:spacing w:after="60"/>
      </w:pPr>
      <w:r>
        <w:rPr>
          <w:sz w:val="22"/>
          <w:szCs w:val="22"/>
        </w:rPr>
        <w:t xml:space="preserve">Le calcul dans une méthode, le dialogue dans le </w:t>
      </w:r>
      <w:r>
        <w:rPr>
          <w:rFonts w:ascii="Consolas" w:hAnsi="Consolas" w:cs="Consolas"/>
          <w:color w:val="000000"/>
          <w:sz w:val="18"/>
          <w:szCs w:val="18"/>
        </w:rPr>
        <w:t xml:space="preserve">main</w:t>
      </w:r>
      <w:r>
        <w:rPr>
          <w:sz w:val="22"/>
          <w:szCs w:val="22"/>
        </w:rPr>
        <w:t xml:space="preserve">.</w:t>
      </w:r>
    </w:p>
    <w:p>
      <w:pPr>
        <w:spacing w:after="120"/>
      </w:pPr>
      <w:r>
        <w:rPr>
          <w:sz w:val="22"/>
          <w:szCs w:val="22"/>
        </w:rPr>
        <w:t xml:space="preserve">Ce module a posé les bases sur lesquelles reposent tous les suivants : des classes qui protègent leur état, des membres de classe quand une information n'appartient à aucun objet, et une distinction nette entre ce que contient une variable primitive et ce que contient une variable d'objet. La séparation entre calcul et dialogue sera appliquée dans tous les exercices à venir.</w:t>
      </w:r>
    </w:p>
    <w:sectPr>
      <w:headerReference w:type="default" r:id="rId17"/>
      <w:footerReference w:type="default" r:id="rId19"/>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Support_POO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14</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666666"/>
      <w:sz w:val="32"/>
      <w:szCs w:val="32"/>
    </w:rPr>
  </w:style>
  <w:style w:type="paragraph" w:styleId="Heading2">
    <w:name w:val="Heading 2"/>
    <w:basedOn w:val="Normal"/>
    <w:next w:val="Normal"/>
    <w:qFormat/>
    <w:rPr>
      <w:rFonts w:ascii="Cormorant Garamond" w:hAnsi="Cormorant Garamond" w:eastAsia="Cormorant Garamond" w:cs="Cormorant Garamond"/>
      <w:color w:val="666666"/>
      <w:sz w:val="26"/>
      <w:szCs w:val="26"/>
    </w:rPr>
  </w:style>
  <w:style w:type="paragraph" w:styleId="Heading3">
    <w:name w:val="Heading 3"/>
    <w:basedOn w:val="Normal"/>
    <w:next w:val="Normal"/>
    <w:qFormat/>
    <w:rPr>
      <w:rFonts w:ascii="Cormorant Garamond" w:hAnsi="Cormorant Garamond" w:eastAsia="Cormorant Garamond" w:cs="Cormorant Garamond"/>
      <w:color w:val="444444"/>
      <w:sz w:val="24"/>
      <w:szCs w:val="24"/>
    </w:rPr>
  </w:style>
  <w:style w:type="paragraph" w:styleId="Heading4">
    <w:name w:val="Heading 4"/>
    <w:basedOn w:val="Normal"/>
    <w:next w:val="Normal"/>
    <w:qFormat/>
    <w:rPr>
      <w:rFonts w:ascii="Cormorant Garamond" w:hAnsi="Cormorant Garamond" w:eastAsia="Cormorant Garamond" w:cs="Cormorant Garamond"/>
      <w:i/>
      <w:iCs/>
      <w:color w:val="666666"/>
    </w:rPr>
  </w:style>
  <w:style w:type="paragraph" w:styleId="Heading5">
    <w:name w:val="Heading 5"/>
    <w:basedOn w:val="Normal"/>
    <w:next w:val="Normal"/>
    <w:qFormat/>
    <w:rPr>
      <w:rFonts w:ascii="Cormorant Garamond" w:hAnsi="Cormorant Garamond" w:eastAsia="Cormorant Garamond" w:cs="Cormorant Garamond"/>
      <w:color w:val="666666"/>
    </w:rPr>
  </w:style>
  <w:style w:type="paragraph" w:styleId="Heading6">
    <w:name w:val="Heading 6"/>
    <w:basedOn w:val="Normal"/>
    <w:next w:val="Normal"/>
    <w:qFormat/>
    <w:rPr>
      <w:rFonts w:ascii="Cormorant Garamond" w:hAnsi="Cormorant Garamond" w:eastAsia="Cormorant Garamond" w:cs="Cormorant Garamond"/>
      <w:color w:val="44444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image" Target="media/f97f38040f9bc838eb0e3ee9e0eb08bdf1bf0375.png"/><Relationship Id="rId9" Type="http://schemas.openxmlformats.org/officeDocument/2006/relationships/image" Target="media/d2330e6f10254d356b7b5364d9951528f36bc3f6.png"/><Relationship Id="rId10" Type="http://schemas.openxmlformats.org/officeDocument/2006/relationships/image" Target="media/9718106c9d03ecf243332e39cc39c05211e10d0b.png"/><Relationship Id="rId11" Type="http://schemas.openxmlformats.org/officeDocument/2006/relationships/image" Target="media/976adfe66dc3a0b2aa2d1eceb11c083ba4d9fc03.png"/><Relationship Id="rId12" Type="http://schemas.openxmlformats.org/officeDocument/2006/relationships/image" Target="media/e2db8d4cd10459ba9645b2cbeb6939b3e2e8473b.png"/><Relationship Id="rId13" Type="http://schemas.openxmlformats.org/officeDocument/2006/relationships/image" Target="media/9adab778e84646e730243c400630441942db9feb.png"/><Relationship Id="rId14" Type="http://schemas.openxmlformats.org/officeDocument/2006/relationships/fontTable" Target="fontTable.xml"/><Relationship Id="rId15" Type="http://schemas.openxmlformats.org/officeDocument/2006/relationships/header" Target="header_garde.xml"/><Relationship Id="rId16" Type="http://schemas.openxmlformats.org/officeDocument/2006/relationships/footer" Target="footer_garde.xml"/><Relationship Id="rId17" Type="http://schemas.openxmlformats.org/officeDocument/2006/relationships/header" Target="header_vide.xml"/><Relationship Id="rId18" Type="http://schemas.openxmlformats.org/officeDocument/2006/relationships/footer" Target="footer_vide.xml"/><Relationship Id="rId19"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POO</dc:title>
  <dc:creator>Frédéric Ferrant — EPHEC</dc:creator>
  <cp:lastModifiedBy>Un-named</cp:lastModifiedBy>
  <cp:revision>1</cp:revision>
  <dcterms:created xsi:type="dcterms:W3CDTF">2026-10-22T16:34:04.759Z</dcterms:created>
  <dcterms:modified xsi:type="dcterms:W3CDTF">2026-10-22T16:34:04.759Z</dcterms:modified>
</cp:coreProperties>
</file>

<file path=docProps/custom.xml><?xml version="1.0" encoding="utf-8"?>
<Properties xmlns="http://schemas.openxmlformats.org/officeDocument/2006/custom-properties" xmlns:vt="http://schemas.openxmlformats.org/officeDocument/2006/docPropsVTypes"/>
</file>