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Héritage et 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ectPr>
          <w:headerReference w:type="default" r:id="rId12"/>
          <w:footerReference w:type="default" r:id="rId13"/>
          <w:pgSz w:w="11906" w:h="16838" w:orient="portrait"/>
          <w:pgMar w:top="1440" w:right="1440" w:bottom="1440" w:left="1440" w:header="708" w:footer="708" w:gutter="0"/>
          <w:docGrid w:linePitch="360"/>
        </w:sectPr>
      </w:pPr>
    </w:p>
    <w:p>
      <w:pPr>
        <w:spacing w:after="120"/>
      </w:pPr>
      <w:r>
        <w:rPr>
          <w:sz w:val="22"/>
          <w:szCs w:val="22"/>
        </w:rPr>
        <w:t xml:space="preserve">Ce module répond à une question de conception : que faire quand plusieurs classes font la même chose, à un détail près ? La réponse tient en une phrase : ce qui est commun monte, ce qui varie descend.</w:t>
      </w:r>
    </w:p>
    <w:p>
      <w:pPr>
        <w:spacing w:after="120"/>
      </w:pPr>
      <w:r>
        <w:rPr>
          <w:sz w:val="22"/>
          <w:szCs w:val="22"/>
        </w:rPr>
        <w:t xml:space="preserve">L'outil pour y parvenir est la classe abstraite, et le mécanisme qui la rend utile est le polymorphisme. Les deux ont été annoncés au module </w:t>
      </w:r>
      <w:r>
        <w:rPr>
          <w:rFonts w:ascii="Consolas" w:hAnsi="Consolas" w:cs="Consolas"/>
          <w:color w:val="000000"/>
          <w:sz w:val="18"/>
          <w:szCs w:val="18"/>
        </w:rPr>
        <w:t xml:space="preserve">POO</w:t>
      </w:r>
      <w:r>
        <w:rPr>
          <w:sz w:val="22"/>
          <w:szCs w:val="22"/>
        </w:rPr>
        <w:t xml:space="preserve">, avec les quatre principes de la programmation orientée objet. C'est aussi la matière de la quatrième question de l'examen, et l'endroit où se concentre l'erreur la plus fréquente : recopier la même méthode dans trois sous-classes.</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sous-classe en Java, appeler le constructeur de sa mère et redéfinir une méthode ;</w:t>
            </w:r>
          </w:p>
          <w:p>
            <w:pPr>
              <w:spacing w:after="80"/>
            </w:pPr>
            <w:r>
              <w:rPr>
                <w:sz w:val="22"/>
                <w:szCs w:val="22"/>
              </w:rPr>
              <w:t xml:space="preserve">•  déclarer une classe abstraite et une méthode abstraite, et dire à quoi elles servent ;</w:t>
            </w:r>
          </w:p>
          <w:p>
            <w:pPr>
              <w:spacing w:after="80"/>
            </w:pPr>
            <w:r>
              <w:rPr>
                <w:sz w:val="22"/>
                <w:szCs w:val="22"/>
              </w:rPr>
              <w:t xml:space="preserve">•  décider, méthode par méthode, ce qui monte dans la classe mère et ce qui descend ;</w:t>
            </w:r>
          </w:p>
          <w:p>
            <w:pPr>
              <w:spacing w:after="80"/>
            </w:pPr>
            <w:r>
              <w:rPr>
                <w:sz w:val="22"/>
                <w:szCs w:val="22"/>
              </w:rPr>
              <w:t xml:space="preserve">•  traiter des objets de classes différentes à travers leur type commun, sans test de type ;</w:t>
            </w:r>
          </w:p>
          <w:p>
            <w:pPr>
              <w:spacing w:after="80"/>
            </w:pPr>
            <w:r>
              <w:rPr>
                <w:sz w:val="22"/>
                <w:szCs w:val="22"/>
              </w:rPr>
              <w:t xml:space="preserve">•  écrire un traitement complet dans la classe mère, et ne laisser aux sous-classes que les détails ;</w:t>
            </w:r>
          </w:p>
          <w:p>
            <w:pPr>
              <w:spacing w:after="0"/>
            </w:pPr>
            <w:r>
              <w:rPr>
                <w:sz w:val="22"/>
                <w:szCs w:val="22"/>
              </w:rPr>
              <w:t xml:space="preserve">•  construire une hiérarchie à deux étages, puis la concevoir seul à partir d'un énoncé.</w:t>
            </w:r>
          </w:p>
        </w:tc>
      </w:tr>
    </w:tbl>
    <w:p>
      <w:pPr>
        <w:spacing w:after="60"/>
      </w:pPr>
    </w:p>
    <w:p>
      <w:pPr>
        <w:pStyle w:val="Heading1"/>
        <w:keepNext/>
        <w:spacing w:after="160" w:before="360"/>
      </w:pPr>
      <w:r>
        <w:rPr>
          <w:b/>
          <w:bCs/>
          <w:color w:val="000000"/>
          <w:sz w:val="30"/>
          <w:szCs w:val="30"/>
        </w:rPr>
        <w:t xml:space="preserve">ABS §1 — L'héritage en Java</w:t>
      </w:r>
    </w:p>
    <w:p>
      <w:pPr>
        <w:spacing w:after="120"/>
      </w:pPr>
      <w:r>
        <w:rPr>
          <w:sz w:val="22"/>
          <w:szCs w:val="22"/>
        </w:rPr>
        <w:t xml:space="preserve">Vous avez vu l'héritage en C#. Cette section le retrouve en Java, sur des classes ordinaires : la syntaxe, l'appel au constructeur de la classe mère, la redéfinition d'une méthode et la visibilité. Rien d'abstrait avant </w:t>
      </w:r>
      <w:r>
        <w:rPr>
          <w:rFonts w:ascii="Consolas" w:hAnsi="Consolas" w:cs="Consolas"/>
          <w:color w:val="000000"/>
          <w:sz w:val="18"/>
          <w:szCs w:val="18"/>
        </w:rPr>
        <w:t xml:space="preserve">ABS §3</w:t>
      </w:r>
      <w:r>
        <w:rPr>
          <w:sz w:val="22"/>
          <w:szCs w:val="22"/>
        </w:rPr>
        <w:t xml:space="preserve">.</w:t>
      </w:r>
    </w:p>
    <w:p>
      <w:pPr>
        <w:pStyle w:val="Heading2"/>
        <w:keepNext/>
        <w:spacing w:after="100" w:before="240"/>
      </w:pPr>
      <w:r>
        <w:rPr>
          <w:b/>
          <w:bCs/>
          <w:color w:val="595959"/>
          <w:sz w:val="24"/>
          <w:szCs w:val="24"/>
        </w:rPr>
        <w:t xml:space="preserve">Le point de départ : un compte bancaire</w:t>
      </w:r>
    </w:p>
    <w:p>
      <w:pPr>
        <w:spacing w:after="120"/>
      </w:pPr>
      <w:r>
        <w:rPr>
          <w:sz w:val="22"/>
          <w:szCs w:val="22"/>
        </w:rPr>
        <w:t xml:space="preserve">Les exemples de cette section partent d'une classe ordinaire, un compte bancaire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double solde;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long 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CompteBancaire(long numero)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this.numero = 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deposer(double montant)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solde += 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getSolde()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solde;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 xml:space="preserve">private</w:t>
      </w:r>
      <w:r>
        <w:rPr>
          <w:sz w:val="22"/>
          <w:szCs w:val="22"/>
        </w:rPr>
        <w:t xml:space="preserve"> du solde et le </w:t>
      </w:r>
      <w:r>
        <w:rPr>
          <w:rFonts w:ascii="Consolas" w:hAnsi="Consolas" w:cs="Consolas"/>
          <w:color w:val="000000"/>
          <w:sz w:val="18"/>
          <w:szCs w:val="18"/>
        </w:rPr>
        <w:t xml:space="preserve">protected</w:t>
      </w:r>
      <w:r>
        <w:rPr>
          <w:sz w:val="22"/>
          <w:szCs w:val="22"/>
        </w:rPr>
        <w:t xml:space="preserve"> du numéro : la dernière sous-section, « Ce que la fille voit de la mère », y revient.</w:t>
      </w:r>
    </w:p>
    <w:p>
      <w:pPr>
        <w:pStyle w:val="Heading2"/>
        <w:keepNext/>
        <w:spacing w:after="100" w:before="240"/>
      </w:pPr>
      <w:r>
        <w:rPr>
          <w:b/>
          <w:bCs/>
          <w:color w:val="595959"/>
          <w:sz w:val="24"/>
          <w:szCs w:val="24"/>
        </w:rPr>
        <w:t xml:space="preserve">Une classe qui en reprend une autre</w:t>
      </w:r>
    </w:p>
    <w:p>
      <w:pPr>
        <w:spacing w:after="120"/>
      </w:pPr>
      <w:r>
        <w:rPr>
          <w:sz w:val="22"/>
          <w:szCs w:val="22"/>
        </w:rPr>
        <w:t xml:space="preserve">Le mot-clé </w:t>
      </w:r>
      <w:r>
        <w:rPr>
          <w:rFonts w:ascii="Consolas" w:hAnsi="Consolas" w:cs="Consolas"/>
          <w:color w:val="000000"/>
          <w:sz w:val="18"/>
          <w:szCs w:val="18"/>
        </w:rPr>
        <w:t xml:space="preserve">extends</w:t>
      </w:r>
      <w:r>
        <w:rPr>
          <w:sz w:val="22"/>
          <w:szCs w:val="22"/>
        </w:rPr>
        <w:t xml:space="preserve"> place une classe sous une autre. La sous-classe reçoit les champs et les méthodes de sa classe mère, sans les réécrire, et ajoute ce qui lui est propre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CompteEpargne extends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taux;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crediterInterets()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deposer(getSolde() * taux);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L'héritage exprime une relation : un compte d'épargne </w:t>
      </w:r>
      <w:r>
        <w:rPr>
          <w:i/>
          <w:iCs/>
          <w:sz w:val="22"/>
          <w:szCs w:val="22"/>
        </w:rPr>
        <w:t xml:space="preserve">est</w:t>
      </w:r>
      <w:r>
        <w:rPr>
          <w:sz w:val="22"/>
          <w:szCs w:val="22"/>
        </w:rPr>
        <w:t xml:space="preserve"> un compte bancaire. Tout ce que </w:t>
      </w:r>
      <w:r>
        <w:rPr>
          <w:rFonts w:ascii="Consolas" w:hAnsi="Consolas" w:cs="Consolas"/>
          <w:color w:val="000000"/>
          <w:sz w:val="18"/>
          <w:szCs w:val="18"/>
        </w:rPr>
        <w:t xml:space="preserve">CompteBancaire</w:t>
      </w:r>
      <w:r>
        <w:rPr>
          <w:sz w:val="22"/>
          <w:szCs w:val="22"/>
        </w:rPr>
        <w:t xml:space="preserve"> sait faire, </w:t>
      </w:r>
      <w:r>
        <w:rPr>
          <w:rFonts w:ascii="Consolas" w:hAnsi="Consolas" w:cs="Consolas"/>
          <w:color w:val="000000"/>
          <w:sz w:val="18"/>
          <w:szCs w:val="18"/>
        </w:rPr>
        <w:t xml:space="preserve">CompteEpargne</w:t>
      </w:r>
      <w:r>
        <w:rPr>
          <w:sz w:val="22"/>
          <w:szCs w:val="22"/>
        </w:rPr>
        <w:t xml:space="preserve"> le sait aussi, sans qu'une seule ligne soit recopiée. La sous-classe appelle </w:t>
      </w:r>
      <w:r>
        <w:rPr>
          <w:rFonts w:ascii="Consolas" w:hAnsi="Consolas" w:cs="Consolas"/>
          <w:color w:val="000000"/>
          <w:sz w:val="18"/>
          <w:szCs w:val="18"/>
        </w:rPr>
        <w:t xml:space="preserve">deposer</w:t>
      </w:r>
      <w:r>
        <w:rPr>
          <w:sz w:val="22"/>
          <w:szCs w:val="22"/>
        </w:rPr>
        <w:t xml:space="preserve"> et </w:t>
      </w:r>
      <w:r>
        <w:rPr>
          <w:rFonts w:ascii="Consolas" w:hAnsi="Consolas" w:cs="Consolas"/>
          <w:color w:val="000000"/>
          <w:sz w:val="18"/>
          <w:szCs w:val="18"/>
        </w:rPr>
        <w:t xml:space="preserve">getSolde</w:t>
      </w:r>
      <w:r>
        <w:rPr>
          <w:sz w:val="22"/>
          <w:szCs w:val="22"/>
        </w:rPr>
        <w:t xml:space="preserve"> sans les avoir écrites, puisqu'elle en a hérité.</w:t>
      </w:r>
    </w:p>
    <w:p>
      <w:pPr>
        <w:spacing w:after="120"/>
      </w:pPr>
      <w:r>
        <w:rPr>
          <w:sz w:val="22"/>
          <w:szCs w:val="22"/>
        </w:rPr>
        <w:t xml:space="preserve">Une classe ne peut étendre qu'une seule classe. C'est une différence importante avec les interfaces, que le module </w:t>
      </w:r>
      <w:r>
        <w:rPr>
          <w:rFonts w:ascii="Consolas" w:hAnsi="Consolas" w:cs="Consolas"/>
          <w:color w:val="000000"/>
          <w:sz w:val="18"/>
          <w:szCs w:val="18"/>
        </w:rPr>
        <w:t xml:space="preserve">ITF</w:t>
      </w:r>
      <w:r>
        <w:rPr>
          <w:sz w:val="22"/>
          <w:szCs w:val="22"/>
        </w:rPr>
        <w:t xml:space="preserve"> aborde.</w:t>
      </w:r>
    </w:p>
    <w:p>
      <w:pPr>
        <w:pStyle w:val="Heading2"/>
        <w:keepNext/>
        <w:spacing w:after="100" w:before="240"/>
      </w:pPr>
      <w:r>
        <w:rPr>
          <w:b/>
          <w:bCs/>
          <w:color w:val="595959"/>
          <w:sz w:val="24"/>
          <w:szCs w:val="24"/>
        </w:rPr>
        <w:t xml:space="preserve">Appeler le constructeur de la classe mère</w:t>
      </w:r>
    </w:p>
    <w:p>
      <w:pPr>
        <w:spacing w:after="120"/>
      </w:pPr>
      <w:r>
        <w:rPr>
          <w:sz w:val="22"/>
          <w:szCs w:val="22"/>
        </w:rPr>
        <w:t xml:space="preserve">Un objet </w:t>
      </w:r>
      <w:r>
        <w:rPr>
          <w:rFonts w:ascii="Consolas" w:hAnsi="Consolas" w:cs="Consolas"/>
          <w:color w:val="000000"/>
          <w:sz w:val="18"/>
          <w:szCs w:val="18"/>
        </w:rPr>
        <w:t xml:space="preserve">CompteEpargne</w:t>
      </w:r>
      <w:r>
        <w:rPr>
          <w:sz w:val="22"/>
          <w:szCs w:val="22"/>
        </w:rPr>
        <w:t xml:space="preserve"> contient aussi la partie </w:t>
      </w:r>
      <w:r>
        <w:rPr>
          <w:rFonts w:ascii="Consolas" w:hAnsi="Consolas" w:cs="Consolas"/>
          <w:color w:val="000000"/>
          <w:sz w:val="18"/>
          <w:szCs w:val="18"/>
        </w:rPr>
        <w:t xml:space="preserve">CompteBancaire</w:t>
      </w:r>
      <w:r>
        <w:rPr>
          <w:sz w:val="22"/>
          <w:szCs w:val="22"/>
        </w:rPr>
        <w:t xml:space="preserve">, avec ses champs. Quelqu'un doit les initialiser, et ce quelqu'un est le constructeur de la classe mère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CompteEpargne extends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CompteEpargne(long numero, double taux)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super(numero);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this.taux = taux;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L'appel s'écrit </w:t>
      </w:r>
      <w:r>
        <w:rPr>
          <w:rFonts w:ascii="Consolas" w:hAnsi="Consolas" w:cs="Consolas"/>
          <w:color w:val="000000"/>
          <w:sz w:val="18"/>
          <w:szCs w:val="18"/>
        </w:rPr>
        <w:t xml:space="preserve">super(...)</w:t>
      </w:r>
      <w:r>
        <w:rPr>
          <w:sz w:val="22"/>
          <w:szCs w:val="22"/>
        </w:rP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 xml:space="preserve">super()</w:t>
      </w:r>
      <w:r>
        <w:rPr>
          <w:sz w:val="22"/>
          <w:szCs w:val="22"/>
        </w:rPr>
        <w:t xml:space="preserve"> tout seul, et se plaint quand la classe mère n'a pas de constructeur sans argument. Si la classe mère a un constructeur sans argument, cela ne posera pas de problème (voir </w:t>
      </w:r>
      <w:r>
        <w:rPr>
          <w:rFonts w:ascii="Consolas" w:hAnsi="Consolas" w:cs="Consolas"/>
          <w:color w:val="000000"/>
          <w:sz w:val="18"/>
          <w:szCs w:val="18"/>
        </w:rPr>
        <w:t xml:space="preserve">POO §2</w:t>
      </w:r>
      <w:r>
        <w:rPr>
          <w:sz w:val="22"/>
          <w:szCs w:val="22"/>
        </w:rPr>
        <w:t xml:space="preserve">).</w:t>
      </w:r>
    </w:p>
    <w:p>
      <w:pPr>
        <w:pStyle w:val="Heading2"/>
        <w:keepNext/>
        <w:spacing w:after="100" w:before="240"/>
      </w:pPr>
      <w:r>
        <w:rPr>
          <w:b/>
          <w:bCs/>
          <w:color w:val="595959"/>
          <w:sz w:val="24"/>
          <w:szCs w:val="24"/>
        </w:rPr>
        <w:t xml:space="preserve">Redéfinir une méthode</w:t>
      </w:r>
    </w:p>
    <w:p>
      <w:pPr>
        <w:spacing w:after="120"/>
      </w:pPr>
      <w:r>
        <w:rPr>
          <w:sz w:val="22"/>
          <w:szCs w:val="22"/>
        </w:rPr>
        <w:t xml:space="preserve">Une sous-classe peut redéfinir une méthode héritée, en la réécrivant avec la même signature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CompteEpargne extends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deposer(double montant)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super.deposer(montant);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journaliser(montant);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L'annotation </w:t>
      </w:r>
      <w:r>
        <w:rPr>
          <w:rFonts w:ascii="Consolas" w:hAnsi="Consolas" w:cs="Consolas"/>
          <w:color w:val="000000"/>
          <w:sz w:val="18"/>
          <w:szCs w:val="18"/>
        </w:rPr>
        <w:t xml:space="preserve">@Override</w:t>
      </w:r>
      <w:r>
        <w:rPr>
          <w:sz w:val="22"/>
          <w:szCs w:val="22"/>
        </w:rP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pPr>
        <w:spacing w:after="120"/>
      </w:pPr>
      <w:r>
        <w:rPr>
          <w:sz w:val="22"/>
          <w:szCs w:val="22"/>
        </w:rPr>
        <w:t xml:space="preserve">L'appel </w:t>
      </w:r>
      <w:r>
        <w:rPr>
          <w:rFonts w:ascii="Consolas" w:hAnsi="Consolas" w:cs="Consolas"/>
          <w:color w:val="000000"/>
          <w:sz w:val="18"/>
          <w:szCs w:val="18"/>
        </w:rPr>
        <w:t xml:space="preserve">super.deposer(montant)</w:t>
      </w:r>
      <w:r>
        <w:rPr>
          <w:sz w:val="22"/>
          <w:szCs w:val="22"/>
        </w:rPr>
        <w:t xml:space="preserve"> ajoute un comportement sans jeter celui de la mère. Sans lui, la version de la fille remplacerait purement et simplement l'autre.</w:t>
      </w:r>
    </w:p>
    <w:p>
      <w:pPr>
        <w:pStyle w:val="Heading2"/>
        <w:keepNext/>
        <w:spacing w:after="100" w:before="240"/>
      </w:pPr>
      <w:r>
        <w:rPr>
          <w:b/>
          <w:bCs/>
          <w:color w:val="595959"/>
          <w:sz w:val="24"/>
          <w:szCs w:val="24"/>
        </w:rPr>
        <w:t xml:space="preserve">Ce que la fille voit de la mère</w:t>
      </w:r>
    </w:p>
    <w:p>
      <w:pPr>
        <w:spacing w:after="120"/>
      </w:pPr>
      <w:r>
        <w:rPr>
          <w:sz w:val="22"/>
          <w:szCs w:val="22"/>
        </w:rPr>
        <w:t xml:space="preserve">Hériter ne donne pas tous les droits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CompteBancaire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double solde;        // invisible dans CompteEpargne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long numero;       // visible dans CompteEpargne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ListParagraph"/>
        <w:numPr>
          <w:ilvl w:val="0"/>
          <w:numId w:val="2"/>
        </w:numPr>
        <w:spacing w:after="60"/>
      </w:pPr>
      <w:r>
        <w:rPr>
          <w:b/>
          <w:bCs/>
          <w:sz w:val="22"/>
          <w:szCs w:val="22"/>
        </w:rPr>
        <w:t xml:space="preserve">Un champ </w:t>
      </w:r>
      <w:r>
        <w:rPr>
          <w:rFonts w:ascii="Consolas" w:hAnsi="Consolas" w:cs="Consolas"/>
          <w:b/>
          <w:bCs/>
          <w:color w:val="000000"/>
          <w:sz w:val="18"/>
          <w:szCs w:val="18"/>
        </w:rPr>
        <w:t xml:space="preserve">private</w:t>
      </w:r>
      <w:r>
        <w:rPr>
          <w:b/>
          <w:bCs/>
          <w:sz w:val="22"/>
          <w:szCs w:val="22"/>
        </w:rPr>
        <w:t xml:space="preserve"> de la mère reste invisible dans la fille</w:t>
      </w:r>
      <w:r>
        <w:rPr>
          <w:sz w:val="22"/>
          <w:szCs w:val="22"/>
        </w:rPr>
        <w:t xml:space="preserve">, même si l'objet le contient bel et bien.</w:t>
      </w:r>
    </w:p>
    <w:p>
      <w:pPr>
        <w:pStyle w:val="ListParagraph"/>
        <w:numPr>
          <w:ilvl w:val="0"/>
          <w:numId w:val="2"/>
        </w:numPr>
        <w:spacing w:after="60"/>
      </w:pPr>
      <w:r>
        <w:rPr>
          <w:b/>
          <w:bCs/>
          <w:sz w:val="22"/>
          <w:szCs w:val="22"/>
        </w:rPr>
        <w:t xml:space="preserve">Le modificateur </w:t>
      </w:r>
      <w:r>
        <w:rPr>
          <w:rFonts w:ascii="Consolas" w:hAnsi="Consolas" w:cs="Consolas"/>
          <w:b/>
          <w:bCs/>
          <w:color w:val="000000"/>
          <w:sz w:val="18"/>
          <w:szCs w:val="18"/>
        </w:rPr>
        <w:t xml:space="preserve">protected</w:t>
      </w:r>
      <w:r>
        <w:rPr>
          <w:sz w:val="22"/>
          <w:szCs w:val="22"/>
        </w:rP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 xml:space="preserve">PKG</w:t>
      </w:r>
      <w:r>
        <w:rPr>
          <w:sz w:val="22"/>
          <w:szCs w:val="22"/>
        </w:rPr>
        <w:t xml:space="preserve"> le présente en détail (voir </w:t>
      </w:r>
      <w:r>
        <w:rPr>
          <w:rFonts w:ascii="Consolas" w:hAnsi="Consolas" w:cs="Consolas"/>
          <w:color w:val="000000"/>
          <w:sz w:val="18"/>
          <w:szCs w:val="18"/>
        </w:rPr>
        <w:t xml:space="preserve">PKG.5</w:t>
      </w:r>
      <w:r>
        <w:rPr>
          <w:sz w:val="22"/>
          <w:szCs w:val="22"/>
        </w:rPr>
        <w:t xml:space="preserve">).</w:t>
      </w:r>
    </w:p>
    <w:p>
      <w:pPr>
        <w:pStyle w:val="ListParagraph"/>
        <w:numPr>
          <w:ilvl w:val="0"/>
          <w:numId w:val="2"/>
        </w:numPr>
        <w:spacing w:after="60"/>
      </w:pPr>
      <w:r>
        <w:rPr>
          <w:b/>
          <w:bCs/>
          <w:sz w:val="22"/>
          <w:szCs w:val="22"/>
        </w:rPr>
        <w:t xml:space="preserve">Un accesseur </w:t>
      </w:r>
      <w:r>
        <w:rPr>
          <w:rFonts w:ascii="Consolas" w:hAnsi="Consolas" w:cs="Consolas"/>
          <w:b/>
          <w:bCs/>
          <w:color w:val="000000"/>
          <w:sz w:val="18"/>
          <w:szCs w:val="18"/>
        </w:rPr>
        <w:t xml:space="preserve">public</w:t>
      </w:r>
      <w:r>
        <w:rPr>
          <w:sz w:val="22"/>
          <w:szCs w:val="22"/>
        </w:rPr>
        <w:t xml:space="preserve"> reste une solution, quand l'information regarde tout le monde.</w:t>
      </w:r>
    </w:p>
    <w:p>
      <w:pPr>
        <w:spacing w:after="120"/>
      </w:pPr>
      <w:r>
        <w:rPr>
          <w:sz w:val="22"/>
          <w:szCs w:val="22"/>
        </w:rPr>
        <w:t xml:space="preserve">Le réflexe de tout passer en </w:t>
      </w:r>
      <w:r>
        <w:rPr>
          <w:rFonts w:ascii="Consolas" w:hAnsi="Consolas" w:cs="Consolas"/>
          <w:color w:val="000000"/>
          <w:sz w:val="18"/>
          <w:szCs w:val="18"/>
        </w:rPr>
        <w:t xml:space="preserve">protected</w:t>
      </w:r>
      <w:r>
        <w:rPr>
          <w:sz w:val="22"/>
          <w:szCs w:val="22"/>
        </w:rPr>
        <w:t xml:space="preserve"> pour se simplifier la vie coûte cher : chaque champ ouvert est un champ que les sous-classes peuvent corrompre, et qu'on ne peut plus renommer sans impacter les sous-classes qui y font référence.</w:t>
      </w:r>
    </w:p>
    <w:p>
      <w:pPr>
        <w:pStyle w:val="Heading2"/>
        <w:keepNext/>
        <w:spacing w:after="100" w:before="240"/>
      </w:pPr>
      <w:r>
        <w:rPr>
          <w:b/>
          <w:bCs/>
          <w:color w:val="595959"/>
          <w:sz w:val="24"/>
          <w:szCs w:val="24"/>
        </w:rPr>
        <w:t xml:space="preserve">De C# à Java</w:t>
      </w:r>
    </w:p>
    <w:p>
      <w:pPr>
        <w:spacing w:after="120"/>
      </w:pPr>
      <w:r>
        <w:rPr>
          <w:sz w:val="22"/>
          <w:szCs w:val="22"/>
        </w:rPr>
        <w:t xml:space="preserve">Les concepts sont les mêmes, l'écriture change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6493"/>
      </w:tblGrid>
      <w:tr>
        <w:trPr>
          <w:tblHeader/>
        </w:trPr>
        <w:tc>
          <w:tcPr>
            <w:tcW w:type="dxa" w:w="2867"/>
            <w:shd w:fill="E8E8E8" w:val="clear"/>
            <w:tcMar>
              <w:top w:type="dxa" w:w="55"/>
              <w:left w:type="dxa" w:w="100"/>
              <w:bottom w:type="dxa" w:w="55"/>
              <w:right w:type="dxa" w:w="100"/>
            </w:tcMar>
          </w:tcPr>
          <w:p>
            <w:pPr>
              <w:spacing w:after="0"/>
            </w:pPr>
            <w:r>
              <w:rPr>
                <w:b/>
                <w:bCs/>
                <w:sz w:val="20"/>
                <w:szCs w:val="20"/>
              </w:rPr>
              <w:t xml:space="preserve">En C#</w:t>
            </w:r>
          </w:p>
        </w:tc>
        <w:tc>
          <w:tcPr>
            <w:tcW w:type="dxa" w:w="6493"/>
            <w:shd w:fill="E8E8E8" w:val="clear"/>
            <w:tcMar>
              <w:top w:type="dxa" w:w="55"/>
              <w:left w:type="dxa" w:w="100"/>
              <w:bottom w:type="dxa" w:w="55"/>
              <w:right w:type="dxa" w:w="100"/>
            </w:tcMar>
          </w:tcPr>
          <w:p>
            <w:pPr>
              <w:spacing w:after="0"/>
            </w:pPr>
            <w:r>
              <w:rPr>
                <w:b/>
                <w:bCs/>
                <w:sz w:val="20"/>
                <w:szCs w:val="20"/>
              </w:rPr>
              <w:t xml:space="preserve">En Java</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class Fille : Mere</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class Fille extends Mere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 base(...)</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super(...)</w:t>
            </w:r>
            <w:r>
              <w:rPr>
                <w:sz w:val="20"/>
                <w:szCs w:val="20"/>
              </w:rPr>
              <w:t xml:space="preserve">, première instruction du constructeur</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override</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@Override</w:t>
            </w:r>
            <w:r>
              <w:rPr>
                <w:sz w:val="20"/>
                <w:szCs w:val="20"/>
              </w:rPr>
              <w:t xml:space="preserve">, facultative mais à toujours écrire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is</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instanceof</w:t>
            </w:r>
          </w:p>
        </w:tc>
      </w:tr>
      <w:tr>
        <w:trPr>
          <w:cantSplit/>
        </w:trPr>
        <w:tc>
          <w:tcPr>
            <w:tcW w:type="dxa" w:w="2867"/>
            <w:tcMar>
              <w:top w:type="dxa" w:w="55"/>
              <w:left w:type="dxa" w:w="100"/>
              <w:bottom w:type="dxa" w:w="55"/>
              <w:right w:type="dxa" w:w="100"/>
            </w:tcMar>
          </w:tcPr>
          <w:p>
            <w:pPr>
              <w:spacing w:after="0"/>
            </w:pPr>
            <w:r>
              <w:rPr>
                <w:rFonts w:ascii="Consolas" w:hAnsi="Consolas" w:cs="Consolas"/>
                <w:color w:val="000000"/>
                <w:sz w:val="18"/>
                <w:szCs w:val="18"/>
              </w:rPr>
              <w:t xml:space="preserve">abstract</w:t>
            </w:r>
          </w:p>
        </w:tc>
        <w:tc>
          <w:tcPr>
            <w:tcW w:type="dxa" w:w="6493"/>
            <w:tcMar>
              <w:top w:type="dxa" w:w="55"/>
              <w:left w:type="dxa" w:w="100"/>
              <w:bottom w:type="dxa" w:w="55"/>
              <w:right w:type="dxa" w:w="100"/>
            </w:tcMar>
          </w:tcPr>
          <w:p>
            <w:pPr>
              <w:spacing w:after="0"/>
            </w:pPr>
            <w:r>
              <w:rPr>
                <w:rFonts w:ascii="Consolas" w:hAnsi="Consolas" w:cs="Consolas"/>
                <w:color w:val="000000"/>
                <w:sz w:val="18"/>
                <w:szCs w:val="18"/>
              </w:rPr>
              <w:t xml:space="preserve">abstract</w:t>
            </w:r>
          </w:p>
        </w:tc>
      </w:tr>
    </w:tbl>
    <w:p>
      <w:pPr>
        <w:spacing w:after="60"/>
      </w:pPr>
    </w:p>
    <w:p>
      <w:pPr>
        <w:spacing w:after="120"/>
      </w:pPr>
      <w:r>
        <w:rPr>
          <w:sz w:val="22"/>
          <w:szCs w:val="22"/>
        </w:rPr>
        <w:t xml:space="preserve">Deux différences méritent l'attention. En C#, </w:t>
      </w:r>
      <w:r>
        <w:rPr>
          <w:rFonts w:ascii="Consolas" w:hAnsi="Consolas" w:cs="Consolas"/>
          <w:color w:val="000000"/>
          <w:sz w:val="18"/>
          <w:szCs w:val="18"/>
        </w:rPr>
        <w:t xml:space="preserve">override</w:t>
      </w:r>
      <w:r>
        <w:rPr>
          <w:sz w:val="22"/>
          <w:szCs w:val="22"/>
        </w:rPr>
        <w:t xml:space="preserve"> est obligatoire et fait partie de la déclaration ; en Java, </w:t>
      </w:r>
      <w:r>
        <w:rPr>
          <w:rFonts w:ascii="Consolas" w:hAnsi="Consolas" w:cs="Consolas"/>
          <w:color w:val="000000"/>
          <w:sz w:val="18"/>
          <w:szCs w:val="18"/>
        </w:rPr>
        <w:t xml:space="preserve">@Override</w:t>
      </w:r>
      <w:r>
        <w:rPr>
          <w:sz w:val="22"/>
          <w:szCs w:val="22"/>
        </w:rPr>
        <w:t xml:space="preserve"> est une annotation facultative, ce qui veut dire qu'on peut redéfinir sans la mettre, et donc se tromper sans être prévenu. En C#, l'appel au constructeur de base s'écrit dans l'en-tête ; en Java, il s'écrit dans le corps, en première instruction.</w:t>
      </w:r>
    </w:p>
    <w:p>
      <w:pPr>
        <w:pStyle w:val="Heading2"/>
        <w:keepNext/>
        <w:spacing w:after="100" w:before="240"/>
      </w:pPr>
      <w:r>
        <w:rPr>
          <w:b/>
          <w:bCs/>
          <w:color w:val="595959"/>
          <w:sz w:val="24"/>
          <w:szCs w:val="24"/>
        </w:rPr>
        <w:t xml:space="preserve">A une personne, ou est une personne ?</w:t>
      </w:r>
    </w:p>
    <w:p>
      <w:pPr>
        <w:spacing w:after="120"/>
      </w:pPr>
      <w:r>
        <w:rPr>
          <w:sz w:val="22"/>
          <w:szCs w:val="22"/>
        </w:rPr>
        <w:t xml:space="preserve">Au module </w:t>
      </w:r>
      <w:r>
        <w:rPr>
          <w:rFonts w:ascii="Consolas" w:hAnsi="Consolas" w:cs="Consolas"/>
          <w:color w:val="000000"/>
          <w:sz w:val="18"/>
          <w:szCs w:val="18"/>
        </w:rPr>
        <w:t xml:space="preserve">TAB</w:t>
      </w:r>
      <w:r>
        <w:rPr>
          <w:sz w:val="22"/>
          <w:szCs w:val="22"/>
        </w:rPr>
        <w:t xml:space="preserve">, le vendeur de l'exercice </w:t>
      </w:r>
      <w:r>
        <w:rPr>
          <w:rFonts w:ascii="Consolas" w:hAnsi="Consolas" w:cs="Consolas"/>
          <w:color w:val="000000"/>
          <w:sz w:val="18"/>
          <w:szCs w:val="18"/>
        </w:rPr>
        <w:t xml:space="preserve">TAB.4</w:t>
      </w:r>
      <w:r>
        <w:rPr>
          <w:sz w:val="22"/>
          <w:szCs w:val="22"/>
        </w:rPr>
        <w:t xml:space="preserve"> </w:t>
      </w:r>
      <w:r>
        <w:rPr>
          <w:i/>
          <w:iCs/>
          <w:sz w:val="22"/>
          <w:szCs w:val="22"/>
        </w:rPr>
        <w:t xml:space="preserve">avait</w:t>
      </w:r>
      <w:r>
        <w:rPr>
          <w:sz w:val="22"/>
          <w:szCs w:val="22"/>
        </w:rPr>
        <w:t xml:space="preserve"> une </w:t>
      </w:r>
      <w:r>
        <w:rPr>
          <w:rFonts w:ascii="Consolas" w:hAnsi="Consolas" w:cs="Consolas"/>
          <w:color w:val="000000"/>
          <w:sz w:val="18"/>
          <w:szCs w:val="18"/>
        </w:rPr>
        <w:t xml:space="preserve">Person</w:t>
      </w:r>
      <w:r>
        <w:rPr>
          <w:sz w:val="22"/>
          <w:szCs w:val="22"/>
        </w:rPr>
        <w:t xml:space="preserve"> : c'était un champ. L'héritage permet l'autre modèle, où le vendeur </w:t>
      </w:r>
      <w:r>
        <w:rPr>
          <w:i/>
          <w:iCs/>
          <w:sz w:val="22"/>
          <w:szCs w:val="22"/>
        </w:rPr>
        <w:t xml:space="preserve">est</w:t>
      </w:r>
      <w:r>
        <w:rPr>
          <w:sz w:val="22"/>
          <w:szCs w:val="22"/>
        </w:rPr>
        <w:t xml:space="preserve"> une personne :</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a une personne : un role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class Vendor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Person personne;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Sale[] ventes;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est une personne : l'heritage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class Vendor extends Person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Sale[] ventes;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r>
    </w:tbl>
    <w:p>
      <w:pPr>
        <w:spacing w:after="60"/>
      </w:pPr>
    </w:p>
    <w:p>
      <w:pPr>
        <w:spacing w:after="120"/>
      </w:pPr>
      <w:r>
        <w:rPr>
          <w:sz w:val="22"/>
          <w:szCs w:val="22"/>
        </w:rPr>
        <w:t xml:space="preserve">Les deux se défendent. L'héritage est le plus direct : le vendeur reçoit le nom, le prénom et tout ce que la personne sait faire, sans rien redéclarer. Il convient tant que le vendeur restera vendeur, toute sa vie dans le programme.</w:t>
      </w:r>
    </w:p>
    <w:p>
      <w:pPr>
        <w:spacing w:after="120"/>
      </w:pPr>
      <w:r>
        <w:rPr>
          <w:sz w:val="22"/>
          <w:szCs w:val="22"/>
        </w:rPr>
        <w:t xml:space="preserve">Le modèle par rôle est plus souple. La même personne peut être vendeur et cliente à la fois, ou cesser d'être vendeur sans disparaître. Avec l'héritage, c'est impossible : un objet ne change jamais de classe, et une classe Java n'a qu'une seule mère.</w:t>
      </w:r>
    </w:p>
    <w:p>
      <w:pPr>
        <w:spacing w:after="120"/>
      </w:pPr>
      <w:r>
        <w:rPr>
          <w:sz w:val="22"/>
          <w:szCs w:val="22"/>
        </w:rPr>
        <w:t xml:space="preserve">La question à se poser est donc moins « est-ce vrai dans la vie ? » que « ce rôle peut-il changer, ou se cumuler ? ». Si oui, le champ ; si non, l'héritage.</w:t>
      </w:r>
    </w:p>
    <w:p>
      <w:pPr>
        <w:pStyle w:val="Heading1"/>
        <w:keepNext/>
        <w:spacing w:after="160" w:before="360"/>
      </w:pPr>
      <w:r>
        <w:rPr>
          <w:b/>
          <w:bCs/>
          <w:color w:val="000000"/>
          <w:sz w:val="30"/>
          <w:szCs w:val="30"/>
        </w:rPr>
        <w:t xml:space="preserve">ABS §2 — Le même code, trois fois</w:t>
      </w:r>
    </w:p>
    <w:p>
      <w:pPr>
        <w:spacing w:after="120"/>
      </w:pPr>
      <w:r>
        <w:rPr>
          <w:sz w:val="22"/>
          <w:szCs w:val="22"/>
        </w:rPr>
        <w:t xml:space="preserve">Cette section pose le problème que la classe abstraite résout. Ce problème est la duplication entre classes sœurs, et c'est l'erreur la plus fréquente à l'examen.</w:t>
      </w:r>
    </w:p>
    <w:p>
      <w:pPr>
        <w:pStyle w:val="Heading2"/>
        <w:keepNext/>
        <w:spacing w:after="100" w:before="240"/>
      </w:pPr>
      <w:r>
        <w:rPr>
          <w:b/>
          <w:bCs/>
          <w:color w:val="595959"/>
          <w:sz w:val="24"/>
          <w:szCs w:val="24"/>
        </w:rPr>
        <w:t xml:space="preserve">Un exemple : prévenir un utilisateur</w:t>
      </w:r>
    </w:p>
    <w:p>
      <w:pPr>
        <w:spacing w:after="120"/>
      </w:pPr>
      <w:r>
        <w:rPr>
          <w:sz w:val="22"/>
          <w:szCs w:val="22"/>
        </w:rPr>
        <w:t xml:space="preserve">Une application doit prévenir ses utilisateurs, et elle a plusieurs moyens de le faire : un mail, un SMS, une notification sur le téléphone. Trois canaux, un même geste : envoyer un texte. La première idée, la plus naturelle, est d'écrire une classe par canal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NotificationMail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envoyer(String texte)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System.out.println("mail : " + texte);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rFonts w:ascii="Consolas" w:hAnsi="Consolas" w:cs="Consolas"/>
          <w:color w:val="000000"/>
          <w:sz w:val="18"/>
          <w:szCs w:val="18"/>
        </w:rPr>
        <w:t xml:space="preserve">NotificationSms</w:t>
      </w:r>
      <w:r>
        <w:rPr>
          <w:sz w:val="22"/>
          <w:szCs w:val="22"/>
        </w:rPr>
        <w:t xml:space="preserve"> et </w:t>
      </w:r>
      <w:r>
        <w:rPr>
          <w:rFonts w:ascii="Consolas" w:hAnsi="Consolas" w:cs="Consolas"/>
          <w:color w:val="000000"/>
          <w:sz w:val="18"/>
          <w:szCs w:val="18"/>
        </w:rPr>
        <w:t xml:space="preserve">NotificationPush</w:t>
      </w:r>
      <w:r>
        <w:rPr>
          <w:sz w:val="22"/>
          <w:szCs w:val="22"/>
        </w:rPr>
        <w:t xml:space="preserve"> sont identiques, au mot </w:t>
      </w:r>
      <w:r>
        <w:rPr>
          <w:rFonts w:ascii="Consolas" w:hAnsi="Consolas" w:cs="Consolas"/>
          <w:color w:val="000000"/>
          <w:sz w:val="18"/>
          <w:szCs w:val="18"/>
        </w:rPr>
        <w:t xml:space="preserve">mail</w:t>
      </w:r>
      <w:r>
        <w:rPr>
          <w:sz w:val="22"/>
          <w:szCs w:val="22"/>
        </w:rPr>
        <w:t xml:space="preserve"> près. Rien dans ce code n'est faux : il compile, il fonctionne, et chaque classe est courte et lisible. Le défaut n'apparaît qu'au moment où la demande change.</w:t>
      </w:r>
    </w:p>
    <w:p>
      <w:pPr>
        <w:pStyle w:val="Heading2"/>
        <w:keepNext/>
        <w:spacing w:after="100" w:before="240"/>
      </w:pPr>
      <w:r>
        <w:rPr>
          <w:b/>
          <w:bCs/>
          <w:color w:val="595959"/>
          <w:sz w:val="24"/>
          <w:szCs w:val="24"/>
        </w:rPr>
        <w:t xml:space="preserve">Deux défauts, dont un invisible</w:t>
      </w:r>
    </w:p>
    <w:p>
      <w:pPr>
        <w:spacing w:after="120"/>
      </w:pPr>
      <w:r>
        <w:rPr>
          <w:sz w:val="22"/>
          <w:szCs w:val="22"/>
        </w:rP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r>
        <w:rPr>
          <w:rFonts w:ascii="Consolas" w:hAnsi="Consolas" w:cs="Consolas"/>
          <w:color w:val="000000"/>
          <w:sz w:val="18"/>
          <w:szCs w:val="18"/>
          <w:u w:val="none"/>
        </w:rPr>
        <w:t xml:space="preserve">CC-CLS.3</w:t>
      </w:r>
      <w:r>
        <w:rPr>
          <w:sz w:val="22"/>
          <w:szCs w:val="22"/>
        </w:rPr>
        <w:t xml:space="preserve"> du mémento Clean Code : la duplication entre sous-classes se traite en faisant remonter ce qui est commun, pas en le recopiant plus soigneusement.</w:t>
      </w:r>
    </w:p>
    <w:p>
      <w:pPr>
        <w:spacing w:after="120"/>
      </w:pPr>
      <w:r>
        <w:rPr>
          <w:sz w:val="22"/>
          <w:szCs w:val="22"/>
        </w:rPr>
        <w:t xml:space="preserve">Le second défaut ne se voit pas, et il est plus grave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NotificationMail[] canaux = { mail, sms, push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refus : sms et push ne sont pas des NotificationMail</w:t>
      </w:r>
    </w:p>
    <w:p>
      <w:pPr>
        <w:spacing w:after="120"/>
      </w:pPr>
      <w:r>
        <w:rPr>
          <w:sz w:val="22"/>
          <w:szCs w:val="22"/>
        </w:rP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t xml:space="preserve">Object</w:t>
      </w:r>
      <w:r>
        <w:rPr>
          <w:sz w:val="22"/>
          <w:szCs w:val="22"/>
        </w:rPr>
        <w:t xml:space="preserve">, qui ne sait rien envoyer du tout. Ajouter WhatsApp demandera de retoucher tous les endroits qui traitent les canaux un par un.</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Demo_ABS</w:t>
            </w:r>
            <w:r>
              <w:rPr>
                <w:sz w:val="22"/>
                <w:szCs w:val="22"/>
              </w:rPr>
              <w:t xml:space="preserve"> : laisser l'outil supprimer la duplication</w:t>
            </w:r>
          </w:p>
          <w:p>
            <w:pPr>
              <w:spacing w:after="0"/>
            </w:pPr>
            <w:r>
              <w:rPr>
                <w:sz w:val="22"/>
                <w:szCs w:val="22"/>
              </w:rPr>
              <w:t xml:space="preserve">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p>
        </w:tc>
      </w:tr>
    </w:tbl>
    <w:p>
      <w:pPr>
        <w:spacing w:after="60"/>
      </w:pPr>
    </w:p>
    <w:p>
      <w:pPr>
        <w:pStyle w:val="Heading2"/>
        <w:keepNext/>
        <w:spacing w:after="100" w:before="240"/>
      </w:pPr>
      <w:r>
        <w:rPr>
          <w:b/>
          <w:bCs/>
          <w:color w:val="595959"/>
          <w:sz w:val="24"/>
          <w:szCs w:val="24"/>
        </w:rPr>
        <w:t xml:space="preserve">Le geste, pas le code</w:t>
      </w:r>
    </w:p>
    <w:p>
      <w:pPr>
        <w:spacing w:after="120"/>
      </w:pPr>
      <w:r>
        <w:rPr>
          <w:sz w:val="22"/>
          <w:szCs w:val="22"/>
        </w:rPr>
        <w:t xml:space="preserve">Repérer une duplication est une chose ; la supprimer sans rien casser en est une autre. IntelliJ le fait pour vous, avec deux outils de refactorisation :</w:t>
      </w:r>
    </w:p>
    <w:p>
      <w:pPr>
        <w:pStyle w:val="ListParagraph"/>
        <w:numPr>
          <w:ilvl w:val="0"/>
          <w:numId w:val="2"/>
        </w:numPr>
        <w:spacing w:after="60"/>
      </w:pPr>
      <w:r>
        <w:rPr>
          <w:b/>
          <w:bCs/>
          <w:sz w:val="22"/>
          <w:szCs w:val="22"/>
        </w:rPr>
        <w:t xml:space="preserve">Extract Superclass</w:t>
      </w:r>
      <w:r>
        <w:rPr>
          <w:sz w:val="22"/>
          <w:szCs w:val="22"/>
        </w:rPr>
        <w:t xml:space="preserve"> (clic droit sur la classe, puis Refactor, Extract, Superclass) crée la classe mère et y déplace ce que vous désignez ;</w:t>
      </w:r>
    </w:p>
    <w:p>
      <w:pPr>
        <w:pStyle w:val="ListParagraph"/>
        <w:numPr>
          <w:ilvl w:val="0"/>
          <w:numId w:val="2"/>
        </w:numPr>
        <w:spacing w:after="60"/>
      </w:pPr>
      <w:r>
        <w:rPr>
          <w:b/>
          <w:bCs/>
          <w:sz w:val="22"/>
          <w:szCs w:val="22"/>
        </w:rPr>
        <w:t xml:space="preserve">Pull Members Up</w:t>
      </w:r>
      <w:r>
        <w:rPr>
          <w:sz w:val="22"/>
          <w:szCs w:val="22"/>
        </w:rPr>
        <w:t xml:space="preserve"> fait remonter une méthode d'une classe existante vers sa mère.</w:t>
      </w:r>
    </w:p>
    <w:p>
      <w:pPr>
        <w:spacing w:after="120"/>
      </w:pPr>
      <w:r>
        <w:rPr>
          <w:sz w:val="22"/>
          <w:szCs w:val="22"/>
        </w:rPr>
        <w:t xml:space="preserve">L'intérêt n'est pas le temps gagné, qui est faible. C'est qu'un déplacement fait à la main oublie un </w:t>
      </w:r>
      <w:r>
        <w:rPr>
          <w:rFonts w:ascii="Consolas" w:hAnsi="Consolas" w:cs="Consolas"/>
          <w:color w:val="000000"/>
          <w:sz w:val="18"/>
          <w:szCs w:val="18"/>
        </w:rPr>
        <w:t xml:space="preserve">import</w:t>
      </w:r>
      <w:r>
        <w:rPr>
          <w:sz w:val="22"/>
          <w:szCs w:val="22"/>
        </w:rPr>
        <w:t xml:space="preserve">, renomme mal un champ ou laisse une copie derrière lui, alors que l'outil met à jour tout ce qui référence ce qu'il déplace (ce qui devient non négligeable dans un projet qui contient plusieurs centaines de classes, voire plus).</w:t>
      </w:r>
    </w:p>
    <w:p>
      <w:pPr>
        <w:pStyle w:val="Heading1"/>
        <w:keepNext/>
        <w:spacing w:after="160" w:before="360"/>
      </w:pPr>
      <w:r>
        <w:rPr>
          <w:b/>
          <w:bCs/>
          <w:color w:val="000000"/>
          <w:sz w:val="30"/>
          <w:szCs w:val="30"/>
        </w:rPr>
        <w:t xml:space="preserve">ABS §3 — La classe abstraite</w:t>
      </w:r>
    </w:p>
    <w:p>
      <w:pPr>
        <w:pStyle w:val="Heading2"/>
        <w:keepNext/>
        <w:spacing w:after="100" w:before="240"/>
      </w:pPr>
      <w:r>
        <w:rPr>
          <w:b/>
          <w:bCs/>
          <w:color w:val="595959"/>
          <w:sz w:val="24"/>
          <w:szCs w:val="24"/>
        </w:rPr>
        <w:t xml:space="preserve">Une classe qu'on ne peut pas instancier</w:t>
      </w:r>
    </w:p>
    <w:p>
      <w:pPr>
        <w:spacing w:after="120"/>
      </w:pPr>
      <w:r>
        <w:rPr>
          <w:sz w:val="22"/>
          <w:szCs w:val="22"/>
        </w:rPr>
        <w:t xml:space="preserve">La classe mère extraite à la section précédente pose une question : que voudrait dire </w:t>
      </w:r>
      <w:r>
        <w:rPr>
          <w:rFonts w:ascii="Consolas" w:hAnsi="Consolas" w:cs="Consolas"/>
          <w:color w:val="000000"/>
          <w:sz w:val="18"/>
          <w:szCs w:val="18"/>
        </w:rPr>
        <w:t xml:space="preserve">new Notification(...)</w:t>
      </w:r>
      <w:r>
        <w:rPr>
          <w:sz w:val="22"/>
          <w:szCs w:val="22"/>
        </w:rPr>
        <w:t xml:space="preserve"> ? Une notification qui n'est ni un mail, ni un SMS, ni un push n'a pas de canal, donc rien à faire. Le mot-clé </w:t>
      </w:r>
      <w:r>
        <w:rPr>
          <w:rFonts w:ascii="Consolas" w:hAnsi="Consolas" w:cs="Consolas"/>
          <w:color w:val="000000"/>
          <w:sz w:val="18"/>
          <w:szCs w:val="18"/>
        </w:rPr>
        <w:t xml:space="preserve">abstract</w:t>
      </w:r>
      <w:r>
        <w:rPr>
          <w:sz w:val="22"/>
          <w:szCs w:val="22"/>
        </w:rPr>
        <w:t xml:space="preserve"> transforme cette absurdité en erreur de compilation :</w:t>
      </w:r>
    </w:p>
    <w:p>
      <w:pPr>
        <w:keepNext w:val="false"/>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Notification { ... }</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Notification envoi;                  // d'accord</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envoi = new Notification("Ada");     // refus a la compilation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envoi = new NotificationMail("Ada"); // d'accord</w:t>
      </w:r>
    </w:p>
    <w:p>
      <w:pPr>
        <w:spacing w:after="120"/>
      </w:pPr>
      <w:r>
        <w:rPr>
          <w:sz w:val="22"/>
          <w:szCs w:val="22"/>
        </w:rP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 xml:space="preserve">envoi</w:t>
      </w:r>
      <w:r>
        <w:rPr>
          <w:sz w:val="22"/>
          <w:szCs w:val="22"/>
        </w:rPr>
        <w:t xml:space="preserve"> est de type </w:t>
      </w:r>
      <w:r>
        <w:rPr>
          <w:rFonts w:ascii="Consolas" w:hAnsi="Consolas" w:cs="Consolas"/>
          <w:color w:val="000000"/>
          <w:sz w:val="18"/>
          <w:szCs w:val="18"/>
        </w:rPr>
        <w:t xml:space="preserve">Notification</w:t>
      </w:r>
      <w:r>
        <w:rPr>
          <w:sz w:val="22"/>
          <w:szCs w:val="22"/>
        </w:rPr>
        <w:t xml:space="preserve">, ce qui est une promesse sur ce qu'elle sait faire, et non sur la classe exacte de l'objet qu'elle désigne.</w:t>
      </w:r>
    </w:p>
    <w:p>
      <w:pPr>
        <w:pStyle w:val="Heading2"/>
        <w:keepNext/>
        <w:spacing w:after="100" w:before="240"/>
      </w:pPr>
      <w:r>
        <w:rPr>
          <w:b/>
          <w:bCs/>
          <w:color w:val="595959"/>
          <w:sz w:val="24"/>
          <w:szCs w:val="24"/>
        </w:rPr>
        <w:t xml:space="preserve">À quoi sert un type qu'on ne construit pas</w:t>
      </w:r>
    </w:p>
    <w:p>
      <w:pPr>
        <w:spacing w:after="120"/>
      </w:pPr>
      <w:r>
        <w:rPr>
          <w:sz w:val="22"/>
          <w:szCs w:val="22"/>
        </w:rP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 xml:space="preserve">COL</w:t>
      </w:r>
      <w:r>
        <w:rPr>
          <w:sz w:val="22"/>
          <w:szCs w:val="22"/>
        </w:rPr>
        <w:t xml:space="preserv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Notification[] canaux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NotificationMail("Ada"),</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NotificationSms("0470..."),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NotificationPush("ada42")</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Écrire </w:t>
      </w:r>
      <w:r>
        <w:rPr>
          <w:rFonts w:ascii="Consolas" w:hAnsi="Consolas" w:cs="Consolas"/>
          <w:color w:val="000000"/>
          <w:sz w:val="18"/>
          <w:szCs w:val="18"/>
        </w:rPr>
        <w:t xml:space="preserve">Notification[]</w:t>
      </w:r>
      <w:r>
        <w:rPr>
          <w:sz w:val="22"/>
          <w:szCs w:val="22"/>
        </w:rPr>
        <w:t xml:space="preserve"> dit au compilateur que tous les éléments savent envoyer, sans dire par quel canal. Une méthode qui reçoit une </w:t>
      </w:r>
      <w:r>
        <w:rPr>
          <w:rFonts w:ascii="Consolas" w:hAnsi="Consolas" w:cs="Consolas"/>
          <w:color w:val="000000"/>
          <w:sz w:val="18"/>
          <w:szCs w:val="18"/>
        </w:rPr>
        <w:t xml:space="preserve">Notification</w:t>
      </w:r>
      <w:r>
        <w:rPr>
          <w:sz w:val="22"/>
          <w:szCs w:val="22"/>
        </w:rPr>
        <w:t xml:space="preserve"> accepte les trois sortes, et n'a pas à les distinguer. Ce tableau ne contient d'ailleurs aucune </w:t>
      </w:r>
      <w:r>
        <w:rPr>
          <w:rFonts w:ascii="Consolas" w:hAnsi="Consolas" w:cs="Consolas"/>
          <w:color w:val="000000"/>
          <w:sz w:val="18"/>
          <w:szCs w:val="18"/>
        </w:rPr>
        <w:t xml:space="preserve">Notification</w:t>
      </w:r>
      <w:r>
        <w:rPr>
          <w:sz w:val="22"/>
          <w:szCs w:val="22"/>
        </w:rPr>
        <w:t xml:space="preserve"> au sens strict : seulement des objets de sous-classes. </w:t>
      </w:r>
      <w:r>
        <w:rPr>
          <w:rFonts w:ascii="Consolas" w:hAnsi="Consolas" w:cs="Consolas"/>
          <w:color w:val="000000"/>
          <w:sz w:val="18"/>
          <w:szCs w:val="18"/>
        </w:rPr>
        <w:t xml:space="preserve">ABS §5</w:t>
      </w:r>
      <w:r>
        <w:rPr>
          <w:sz w:val="22"/>
          <w:szCs w:val="22"/>
        </w:rPr>
        <w:t xml:space="preserve"> explique ce qui se passe quand on appelle une méthode dessus.</w:t>
      </w:r>
    </w:p>
    <w:p>
      <w:pPr>
        <w:spacing w:after="120"/>
      </w:pPr>
      <w:r>
        <w:rPr>
          <w:sz w:val="22"/>
          <w:szCs w:val="22"/>
        </w:rPr>
        <w:t xml:space="preserve">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pPr>
        <w:keepNext/>
        <w:spacing w:after="60" w:before="120"/>
        <w:jc w:val="center"/>
      </w:pPr>
      <w:r>
        <w:drawing>
          <wp:inline distT="0" distB="0" distL="0" distR="0">
            <wp:extent cx="540067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1762125"/>
                    </a:xfrm>
                    <a:prstGeom prst="rect">
                      <a:avLst/>
                    </a:prstGeom>
                  </pic:spPr>
                </pic:pic>
              </a:graphicData>
            </a:graphic>
          </wp:inline>
        </w:drawing>
      </w:r>
    </w:p>
    <w:p>
      <w:pPr>
        <w:spacing w:after="200"/>
        <w:jc w:val="center"/>
      </w:pPr>
      <w:r>
        <w:rPr>
          <w:i/>
          <w:iCs/>
          <w:color w:val="595959"/>
          <w:sz w:val="20"/>
          <w:szCs w:val="20"/>
        </w:rPr>
        <w:t xml:space="preserve">La classe abstraite Notification et ses sous-classes</w:t>
      </w:r>
    </w:p>
    <w:p>
      <w:pPr>
        <w:pStyle w:val="Heading2"/>
        <w:keepNext/>
        <w:spacing w:after="100" w:before="240"/>
      </w:pPr>
      <w:r>
        <w:rPr>
          <w:b/>
          <w:bCs/>
          <w:color w:val="595959"/>
          <w:sz w:val="24"/>
          <w:szCs w:val="24"/>
        </w:rPr>
        <w:t xml:space="preserve">Un constructeur, quand même</w:t>
      </w:r>
    </w:p>
    <w:p>
      <w:pPr>
        <w:spacing w:after="120"/>
      </w:pPr>
      <w:r>
        <w:rPr>
          <w:sz w:val="22"/>
          <w:szCs w:val="22"/>
        </w:rP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 xml:space="preserve">new</w:t>
      </w:r>
      <w:r>
        <w:rPr>
          <w:sz w:val="22"/>
          <w:szCs w:val="22"/>
        </w:rPr>
        <w:t xml:space="preserve">, mais toujours par </w:t>
      </w:r>
      <w:r>
        <w:rPr>
          <w:rFonts w:ascii="Consolas" w:hAnsi="Consolas" w:cs="Consolas"/>
          <w:color w:val="000000"/>
          <w:sz w:val="18"/>
          <w:szCs w:val="18"/>
        </w:rPr>
        <w:t xml:space="preserve">super</w:t>
      </w:r>
      <w:r>
        <w:rPr>
          <w:sz w:val="22"/>
          <w:szCs w:val="22"/>
        </w:rPr>
        <w:t xml:space="preserve"> depuis une sous-classe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Notification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final String destinataire;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Notification(String destinataire)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this.destinataire = destinataire;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Pourquoi </w:t>
      </w:r>
      <w:r>
        <w:rPr>
          <w:rFonts w:ascii="Consolas" w:hAnsi="Consolas" w:cs="Consolas"/>
          <w:color w:val="000000"/>
          <w:sz w:val="18"/>
          <w:szCs w:val="18"/>
        </w:rPr>
        <w:t xml:space="preserve">protected</w:t>
      </w:r>
      <w:r>
        <w:rPr>
          <w:sz w:val="22"/>
          <w:szCs w:val="22"/>
        </w:rPr>
        <w:t xml:space="preserve"> plutôt que </w:t>
      </w:r>
      <w:r>
        <w:rPr>
          <w:rFonts w:ascii="Consolas" w:hAnsi="Consolas" w:cs="Consolas"/>
          <w:color w:val="000000"/>
          <w:sz w:val="18"/>
          <w:szCs w:val="18"/>
        </w:rPr>
        <w:t xml:space="preserve">public</w:t>
      </w:r>
      <w:r>
        <w:rPr>
          <w:sz w:val="22"/>
          <w:szCs w:val="22"/>
        </w:rPr>
        <w:t xml:space="preserve">, puisque </w:t>
      </w:r>
      <w:r>
        <w:rPr>
          <w:rFonts w:ascii="Consolas" w:hAnsi="Consolas" w:cs="Consolas"/>
          <w:color w:val="000000"/>
          <w:sz w:val="18"/>
          <w:szCs w:val="18"/>
        </w:rPr>
        <w:t xml:space="preserve">new</w:t>
      </w:r>
      <w:r>
        <w:rPr>
          <w:sz w:val="22"/>
          <w:szCs w:val="22"/>
        </w:rP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 xml:space="preserve">ABS.1</w:t>
      </w:r>
      <w:r>
        <w:rPr>
          <w:sz w:val="22"/>
          <w:szCs w:val="22"/>
        </w:rPr>
        <w:t xml:space="preserve">.</w:t>
      </w:r>
    </w:p>
    <w:p>
      <w:pPr>
        <w:pStyle w:val="Heading1"/>
        <w:keepNext/>
        <w:spacing w:after="160" w:before="360"/>
      </w:pPr>
      <w:r>
        <w:rPr>
          <w:b/>
          <w:bCs/>
          <w:color w:val="000000"/>
          <w:sz w:val="30"/>
          <w:szCs w:val="30"/>
        </w:rPr>
        <w:t xml:space="preserve">ABS §4 — Ce qui monte, ce qui descend</w:t>
      </w:r>
    </w:p>
    <w:p>
      <w:pPr>
        <w:spacing w:after="120"/>
      </w:pPr>
      <w:r>
        <w:rPr>
          <w:sz w:val="22"/>
          <w:szCs w:val="22"/>
        </w:rPr>
        <w:t xml:space="preserve">C'est le cœur du module. Tout le reste en découle : la méthode abstraite, l'obligation faite aux sous-classes, et la façon de juger un découpage.</w:t>
      </w:r>
    </w:p>
    <w:p>
      <w:pPr>
        <w:pStyle w:val="Heading2"/>
        <w:keepNext/>
        <w:spacing w:after="100" w:before="240"/>
      </w:pPr>
      <w:r>
        <w:rPr>
          <w:b/>
          <w:bCs/>
          <w:color w:val="595959"/>
          <w:sz w:val="24"/>
          <w:szCs w:val="24"/>
        </w:rPr>
        <w:t xml:space="preserve">La méthode abstraite</w:t>
      </w:r>
    </w:p>
    <w:p>
      <w:pPr>
        <w:spacing w:after="120"/>
      </w:pPr>
      <w:r>
        <w:rPr>
          <w:sz w:val="22"/>
          <w:szCs w:val="22"/>
        </w:rPr>
        <w:t xml:space="preserve">Une méthode abstraite se déclare par son en-tête, suivi d'un point-virgule. Elle n'a pas de corps, parce que la classe mère ne sait pas comment faire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Notification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String canal();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envoyer(String texte)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System.out.println(canal() + " a " + destinataire + " : " + texte);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méthode </w:t>
      </w:r>
      <w:r>
        <w:rPr>
          <w:rFonts w:ascii="Consolas" w:hAnsi="Consolas" w:cs="Consolas"/>
          <w:color w:val="000000"/>
          <w:sz w:val="18"/>
          <w:szCs w:val="18"/>
        </w:rPr>
        <w:t xml:space="preserve">envoyer</w:t>
      </w:r>
      <w:r>
        <w:rPr>
          <w:sz w:val="22"/>
          <w:szCs w:val="22"/>
        </w:rPr>
        <w:t xml:space="preserve"> est écrite une seule fois et appelle </w:t>
      </w:r>
      <w:r>
        <w:rPr>
          <w:rFonts w:ascii="Consolas" w:hAnsi="Consolas" w:cs="Consolas"/>
          <w:color w:val="000000"/>
          <w:sz w:val="18"/>
          <w:szCs w:val="18"/>
        </w:rPr>
        <w:t xml:space="preserve">canal()</w:t>
      </w:r>
      <w:r>
        <w:rPr>
          <w:sz w:val="22"/>
          <w:szCs w:val="22"/>
        </w:rPr>
        <w:t xml:space="preserve">, que chaque sous-classe fournit : c'est la règle de partage de la sous-section suivante, sur un premier exemple.</w:t>
      </w:r>
    </w:p>
    <w:p>
      <w:pPr>
        <w:spacing w:after="120"/>
      </w:pPr>
      <w:r>
        <w:rPr>
          <w:sz w:val="22"/>
          <w:szCs w:val="22"/>
        </w:rPr>
        <w:t xml:space="preserve">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p>
    <w:p>
      <w:pPr>
        <w:pStyle w:val="Heading2"/>
        <w:keepNext/>
        <w:spacing w:after="100" w:before="240"/>
      </w:pPr>
      <w:r>
        <w:rPr>
          <w:b/>
          <w:bCs/>
          <w:color w:val="595959"/>
          <w:sz w:val="24"/>
          <w:szCs w:val="24"/>
        </w:rPr>
        <w:t xml:space="preserve">La règle de partage</w:t>
      </w:r>
    </w:p>
    <w:p>
      <w:pPr>
        <w:pStyle w:val="ListParagraph"/>
        <w:numPr>
          <w:ilvl w:val="0"/>
          <w:numId w:val="2"/>
        </w:numPr>
        <w:spacing w:after="60"/>
      </w:pPr>
      <w:r>
        <w:rPr>
          <w:sz w:val="22"/>
          <w:szCs w:val="22"/>
        </w:rPr>
        <w:t xml:space="preserve">Une méthode dont le code serait identique partout appartient à la classe mère.</w:t>
      </w:r>
    </w:p>
    <w:p>
      <w:pPr>
        <w:pStyle w:val="ListParagraph"/>
        <w:numPr>
          <w:ilvl w:val="0"/>
          <w:numId w:val="2"/>
        </w:numPr>
        <w:spacing w:after="60"/>
      </w:pPr>
      <w:r>
        <w:rPr>
          <w:sz w:val="22"/>
          <w:szCs w:val="22"/>
        </w:rPr>
        <w:t xml:space="preserve">Une méthode dont le code diffère à chaque fois est abstraite.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VARIE : chaque sous-classe le definit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abstract String nom();</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est COMMUN : ecrit une seule fois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affiche()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System.out.println("Je suis un " + nom());</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Regardez la méthode </w:t>
      </w:r>
      <w:r>
        <w:rPr>
          <w:rFonts w:ascii="Consolas" w:hAnsi="Consolas" w:cs="Consolas"/>
          <w:color w:val="000000"/>
          <w:sz w:val="18"/>
          <w:szCs w:val="18"/>
        </w:rPr>
        <w:t xml:space="preserve">affiche</w:t>
      </w:r>
      <w:r>
        <w:rPr>
          <w:sz w:val="22"/>
          <w:szCs w:val="22"/>
        </w:rPr>
        <w:t xml:space="preserve">. Elle est écrite une seule fois, dans la classe mère, et elle appelle </w:t>
      </w:r>
      <w:r>
        <w:rPr>
          <w:rFonts w:ascii="Consolas" w:hAnsi="Consolas" w:cs="Consolas"/>
          <w:color w:val="000000"/>
          <w:sz w:val="18"/>
          <w:szCs w:val="18"/>
        </w:rPr>
        <w:t xml:space="preserve">nom()</w:t>
      </w:r>
      <w:r>
        <w:rPr>
          <w:sz w:val="22"/>
          <w:szCs w:val="22"/>
        </w:rPr>
        <w:t xml:space="preserve">, qui n'existe nulle part. Cela compile, parce que le compilateur sait que toute sous-classe concrète en fournira une version. C'est le mécanisme qui porte </w:t>
      </w:r>
      <w:r>
        <w:rPr>
          <w:rFonts w:ascii="Consolas" w:hAnsi="Consolas" w:cs="Consolas"/>
          <w:color w:val="000000"/>
          <w:sz w:val="18"/>
          <w:szCs w:val="18"/>
        </w:rPr>
        <w:t xml:space="preserve">ABS §6</w:t>
      </w:r>
      <w:r>
        <w:rPr>
          <w:sz w:val="22"/>
          <w:szCs w:val="22"/>
        </w:rPr>
        <w:t xml:space="preserve">.</w:t>
      </w:r>
    </w:p>
    <w:p>
      <w:pPr>
        <w:spacing w:after="120"/>
      </w:pPr>
      <w:r>
        <w:rPr>
          <w:sz w:val="22"/>
          <w:szCs w:val="22"/>
        </w:rPr>
        <w:t xml:space="preserve">Le test pratique est simple. Si vos sous-classes contiennent plus d'une méthode, demandez-vous ce qui aurait dû monter.</w:t>
      </w:r>
    </w:p>
    <w:p>
      <w:pPr>
        <w:pStyle w:val="Heading2"/>
        <w:keepNext/>
        <w:spacing w:after="100" w:before="240"/>
      </w:pPr>
      <w:r>
        <w:rPr>
          <w:b/>
          <w:bCs/>
          <w:color w:val="595959"/>
          <w:sz w:val="24"/>
          <w:szCs w:val="24"/>
        </w:rPr>
        <w:t xml:space="preserve">L'obligation faite aux sous-classes</w:t>
      </w:r>
    </w:p>
    <w:p>
      <w:pPr>
        <w:spacing w:after="120"/>
      </w:pPr>
      <w:r>
        <w:rPr>
          <w:sz w:val="22"/>
          <w:szCs w:val="22"/>
        </w:rPr>
        <w:t xml:space="preserve">C'est la contrepartie de la promesse faite par la classe mère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Cercle extends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nom()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"cercle";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sous-classe concrète a l'obligation de définir toutes les méthodes abstraites qu'elle hérite. Sinon, elle est abstraite à son tour, et doit le dire dans son en-tête ; ce n'est pas un accident de parcours, c'est exactement ce dont </w:t>
      </w:r>
      <w:r>
        <w:rPr>
          <w:rFonts w:ascii="Consolas" w:hAnsi="Consolas" w:cs="Consolas"/>
          <w:color w:val="000000"/>
          <w:sz w:val="18"/>
          <w:szCs w:val="18"/>
        </w:rPr>
        <w:t xml:space="preserve">ABS §7</w:t>
      </w:r>
      <w:r>
        <w:rPr>
          <w:sz w:val="22"/>
          <w:szCs w:val="22"/>
        </w:rPr>
        <w:t xml:space="preserve"> a besoin. Le compilateur ne laisse pas passer l'oubli.</w:t>
      </w:r>
    </w:p>
    <w:p>
      <w:pPr>
        <w:spacing w:after="120"/>
      </w:pPr>
      <w:r>
        <w:rPr>
          <w:sz w:val="22"/>
          <w:szCs w:val="22"/>
        </w:rPr>
        <w:t xml:space="preserve">Remarquez que </w:t>
      </w:r>
      <w:r>
        <w:rPr>
          <w:rFonts w:ascii="Consolas" w:hAnsi="Consolas" w:cs="Consolas"/>
          <w:color w:val="000000"/>
          <w:sz w:val="18"/>
          <w:szCs w:val="18"/>
        </w:rPr>
        <w:t xml:space="preserve">Cercle</w:t>
      </w:r>
      <w:r>
        <w:rPr>
          <w:sz w:val="22"/>
          <w:szCs w:val="22"/>
        </w:rPr>
        <w:t xml:space="preserve"> ne contient qu'une méthode. Tout le reste (la position, la rotation, l'affichage) vit dans la classe mère, et n'est écrit qu'une fois.</w:t>
      </w:r>
    </w:p>
    <w:p>
      <w:pPr>
        <w:pStyle w:val="Heading2"/>
        <w:keepNext/>
        <w:spacing w:after="100" w:before="240"/>
      </w:pPr>
      <w:r>
        <w:rPr>
          <w:rFonts w:ascii="Consolas" w:cs="Consolas" w:eastAsia="Consolas" w:hAnsi="Consolas"/>
          <w:b/>
          <w:bCs/>
          <w:color w:val="000000"/>
          <w:sz w:val="20"/>
          <w:szCs w:val="20"/>
        </w:rPr>
        <w:t xml:space="preserve">@Override</w:t>
      </w:r>
      <w:r>
        <w:rPr>
          <w:b/>
          <w:bCs/>
          <w:color w:val="595959"/>
          <w:sz w:val="24"/>
          <w:szCs w:val="24"/>
        </w:rPr>
        <w:t xml:space="preserve">, aussi pour une méthode abstraite</w:t>
      </w:r>
    </w:p>
    <w:p>
      <w:pPr>
        <w:spacing w:after="120"/>
      </w:pPr>
      <w:r>
        <w:rPr>
          <w:sz w:val="22"/>
          <w:szCs w:val="22"/>
        </w:rPr>
        <w:t xml:space="preserve">Pour Java, fournir le corps d'une méthode abstraite, c'est la redéfinir : l'annotation </w:t>
      </w:r>
      <w:r>
        <w:rPr>
          <w:rFonts w:ascii="Consolas" w:hAnsi="Consolas" w:cs="Consolas"/>
          <w:color w:val="000000"/>
          <w:sz w:val="18"/>
          <w:szCs w:val="18"/>
        </w:rPr>
        <w:t xml:space="preserve">@Override</w:t>
      </w:r>
      <w:r>
        <w:rPr>
          <w:sz w:val="22"/>
          <w:szCs w:val="22"/>
        </w:rPr>
        <w:t xml:space="preserve"> s'écrit de la même façon. On pourrait la penser inutile ici, puisque le compilateur refuse déjà une classe concrète qui oublie une méthode abstraite. La différence est dans l'endroit où il le dit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Cercle extends Forme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Nom() {          // refus : Nom() ne redefinit rien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"cercle";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Sans </w:t>
      </w:r>
      <w:r>
        <w:rPr>
          <w:rFonts w:ascii="Consolas" w:hAnsi="Consolas" w:cs="Consolas"/>
          <w:color w:val="000000"/>
          <w:sz w:val="18"/>
          <w:szCs w:val="18"/>
        </w:rPr>
        <w:t xml:space="preserve">@Override</w:t>
      </w:r>
      <w:r>
        <w:rPr>
          <w:sz w:val="22"/>
          <w:szCs w:val="22"/>
        </w:rPr>
        <w:t xml:space="preserve">, la faute de frappe </w:t>
      </w:r>
      <w:r>
        <w:rPr>
          <w:rFonts w:ascii="Consolas" w:hAnsi="Consolas" w:cs="Consolas"/>
          <w:color w:val="000000"/>
          <w:sz w:val="18"/>
          <w:szCs w:val="18"/>
        </w:rPr>
        <w:t xml:space="preserve">Nom()</w:t>
      </w:r>
      <w:r>
        <w:rPr>
          <w:sz w:val="22"/>
          <w:szCs w:val="22"/>
        </w:rPr>
        <w:t xml:space="preserve"> crée une nouvelle méthode, et l'erreur tombe sur la ligne de la classe : </w:t>
      </w:r>
      <w:r>
        <w:rPr>
          <w:rFonts w:ascii="Consolas" w:hAnsi="Consolas" w:cs="Consolas"/>
          <w:color w:val="000000"/>
          <w:sz w:val="18"/>
          <w:szCs w:val="18"/>
        </w:rPr>
        <w:t xml:space="preserve">Cercle</w:t>
      </w:r>
      <w:r>
        <w:rPr>
          <w:sz w:val="22"/>
          <w:szCs w:val="22"/>
        </w:rPr>
        <w:t xml:space="preserve"> ne définirait pas </w:t>
      </w:r>
      <w:r>
        <w:rPr>
          <w:rFonts w:ascii="Consolas" w:hAnsi="Consolas" w:cs="Consolas"/>
          <w:color w:val="000000"/>
          <w:sz w:val="18"/>
          <w:szCs w:val="18"/>
        </w:rPr>
        <w:t xml:space="preserve">nom()</w:t>
      </w:r>
      <w:r>
        <w:rPr>
          <w:sz w:val="22"/>
          <w:szCs w:val="22"/>
        </w:rP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 xml:space="preserve">@Override</w:t>
      </w:r>
      <w:r>
        <w:rPr>
          <w:sz w:val="22"/>
          <w:szCs w:val="22"/>
        </w:rPr>
        <w:t xml:space="preserve"> à chacune.</w:t>
      </w:r>
    </w:p>
    <w:p>
      <w:pPr>
        <w:pStyle w:val="Heading2"/>
        <w:keepNext/>
        <w:spacing w:after="100" w:before="240"/>
      </w:pPr>
      <w:r>
        <w:rPr>
          <w:b/>
          <w:bCs/>
          <w:color w:val="595959"/>
          <w:sz w:val="24"/>
          <w:szCs w:val="24"/>
        </w:rPr>
        <w:t xml:space="preserve">Petit détour : le reste d'une division négative</w:t>
      </w:r>
    </w:p>
    <w:p>
      <w:pPr>
        <w:spacing w:after="120"/>
      </w:pPr>
      <w:r>
        <w:rPr>
          <w:sz w:val="22"/>
          <w:szCs w:val="22"/>
        </w:rPr>
        <w:t xml:space="preserve">Ce point n'a rien à voir avec les classes abstraites ; il est ici parce que </w:t>
      </w:r>
      <w:r>
        <w:rPr>
          <w:rFonts w:ascii="Consolas" w:hAnsi="Consolas" w:cs="Consolas"/>
          <w:color w:val="000000"/>
          <w:sz w:val="18"/>
          <w:szCs w:val="18"/>
        </w:rPr>
        <w:t xml:space="preserve">ABS.1</w:t>
      </w:r>
      <w:r>
        <w:rPr>
          <w:sz w:val="22"/>
          <w:szCs w:val="22"/>
        </w:rPr>
        <w:t xml:space="preserve"> en a besoin, et qu'il piège tout le monde une fois.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-90 % 360               // -90, et non 270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(-90 % 360 + 360) % 360 // 270</w:t>
      </w:r>
    </w:p>
    <w:p>
      <w:pPr>
        <w:spacing w:after="120"/>
      </w:pPr>
      <w:r>
        <w:rPr>
          <w:sz w:val="22"/>
          <w:szCs w:val="22"/>
        </w:rPr>
        <w:t xml:space="preserve">La rotation d'une forme doit toujours valoir entre 0 inclus et 360 exclu. Le réflexe est d'écrire un modulo, et il fonctionne pour </w:t>
      </w:r>
      <w:r>
        <w:rPr>
          <w:rFonts w:ascii="Consolas" w:hAnsi="Consolas" w:cs="Consolas"/>
          <w:color w:val="000000"/>
          <w:sz w:val="18"/>
          <w:szCs w:val="18"/>
        </w:rPr>
        <w:t xml:space="preserve">setRotation(370)</w:t>
      </w:r>
      <w:r>
        <w:rPr>
          <w:sz w:val="22"/>
          <w:szCs w:val="22"/>
        </w:rPr>
        <w:t xml:space="preserve">, qui donne bien 10. Il échoue pour </w:t>
      </w:r>
      <w:r>
        <w:rPr>
          <w:rFonts w:ascii="Consolas" w:hAnsi="Consolas" w:cs="Consolas"/>
          <w:color w:val="000000"/>
          <w:sz w:val="18"/>
          <w:szCs w:val="18"/>
        </w:rPr>
        <w:t xml:space="preserve">setRotation(-90)</w:t>
      </w:r>
      <w:r>
        <w:rPr>
          <w:sz w:val="22"/>
          <w:szCs w:val="22"/>
        </w:rPr>
        <w:t xml:space="preserve">, parce qu'en Java le reste de la division garde le signe du dividende. La correction tient en une expression : le premier modulo ramène la valeur dans l'intervalle, l'addition la rend positive, et le second modulo efface le tour de trop.</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ABS.1</w:t>
            </w:r>
            <w:r>
              <w:rPr>
                <w:sz w:val="22"/>
                <w:szCs w:val="22"/>
              </w:rPr>
              <w:t xml:space="preserve"> Des formes géométriques</w:t>
            </w:r>
          </w:p>
          <w:p>
            <w:pPr>
              <w:spacing w:after="0"/>
            </w:pPr>
            <w:r>
              <w:rPr>
                <w:sz w:val="22"/>
                <w:szCs w:val="22"/>
              </w:rPr>
              <w:t xml:space="preserve">Chaque méthode demande une décision : monte-t-elle ou descend-elle ? La mesure de la réussite est donnée par l'énoncé : chacune des trois sous-classes ne devrait contenir qu'une seule méthode. Si l'une en a deux, quelque chose n'est pas remonté. Voir </w:t>
            </w:r>
            <w:r>
              <w:rPr>
                <w:rFonts w:ascii="Consolas" w:hAnsi="Consolas" w:cs="Consolas"/>
                <w:color w:val="000000"/>
                <w:sz w:val="18"/>
                <w:szCs w:val="18"/>
                <w:u w:val="none"/>
              </w:rPr>
              <w:t xml:space="preserve">CC-CLS.3</w:t>
            </w:r>
            <w:r>
              <w:rPr>
                <w:sz w:val="22"/>
                <w:szCs w:val="22"/>
              </w:rPr>
              <w:t xml:space="preserve">.</w:t>
            </w:r>
          </w:p>
        </w:tc>
      </w:tr>
    </w:tbl>
    <w:p>
      <w:pPr>
        <w:spacing w:after="60"/>
      </w:pPr>
    </w:p>
    <w:p>
      <w:pPr>
        <w:pStyle w:val="Heading1"/>
        <w:keepNext/>
        <w:spacing w:after="160" w:before="360"/>
      </w:pPr>
      <w:r>
        <w:rPr>
          <w:b/>
          <w:bCs/>
          <w:color w:val="000000"/>
          <w:sz w:val="30"/>
          <w:szCs w:val="30"/>
        </w:rPr>
        <w:t xml:space="preserve">ABS §5 — Le polymorphisme</w:t>
      </w:r>
    </w:p>
    <w:p>
      <w:pPr>
        <w:pStyle w:val="Heading2"/>
        <w:keepNext/>
        <w:spacing w:after="100" w:before="240"/>
      </w:pPr>
      <w:r>
        <w:rPr>
          <w:b/>
          <w:bCs/>
          <w:color w:val="595959"/>
          <w:sz w:val="24"/>
          <w:szCs w:val="24"/>
        </w:rPr>
        <w:t xml:space="preserve">Un tableau du type le plus général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Shape[] formes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new Circle(centre), new Square(centre), new Triangle(centre)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for (Shape forme : formes)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forme.affiche();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Comment un tableau de </w:t>
      </w:r>
      <w:r>
        <w:rPr>
          <w:rFonts w:ascii="Consolas" w:hAnsi="Consolas" w:cs="Consolas"/>
          <w:color w:val="000000"/>
          <w:sz w:val="18"/>
          <w:szCs w:val="18"/>
        </w:rPr>
        <w:t xml:space="preserve">Shape</w:t>
      </w:r>
      <w:r>
        <w:rPr>
          <w:sz w:val="22"/>
          <w:szCs w:val="22"/>
        </w:rPr>
        <w:t xml:space="preserve"> peut-il exister alors que </w:t>
      </w:r>
      <w:r>
        <w:rPr>
          <w:rFonts w:ascii="Consolas" w:hAnsi="Consolas" w:cs="Consolas"/>
          <w:color w:val="000000"/>
          <w:sz w:val="18"/>
          <w:szCs w:val="18"/>
        </w:rPr>
        <w:t xml:space="preserve">Shape</w:t>
      </w:r>
      <w:r>
        <w:rPr>
          <w:sz w:val="22"/>
          <w:szCs w:val="22"/>
        </w:rP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 xml:space="preserve">Circle</w:t>
      </w:r>
      <w:r>
        <w:rPr>
          <w:sz w:val="22"/>
          <w:szCs w:val="22"/>
        </w:rPr>
        <w:t xml:space="preserve"> </w:t>
      </w:r>
      <w:r>
        <w:rPr>
          <w:i/>
          <w:iCs/>
          <w:sz w:val="22"/>
          <w:szCs w:val="22"/>
        </w:rPr>
        <w:t xml:space="preserve">est</w:t>
      </w:r>
      <w:r>
        <w:rPr>
          <w:sz w:val="22"/>
          <w:szCs w:val="22"/>
        </w:rPr>
        <w:t xml:space="preserve"> un </w:t>
      </w:r>
      <w:r>
        <w:rPr>
          <w:rFonts w:ascii="Consolas" w:hAnsi="Consolas" w:cs="Consolas"/>
          <w:color w:val="000000"/>
          <w:sz w:val="18"/>
          <w:szCs w:val="18"/>
        </w:rPr>
        <w:t xml:space="preserve">Shape</w:t>
      </w:r>
      <w:r>
        <w:rPr>
          <w:sz w:val="22"/>
          <w:szCs w:val="22"/>
        </w:rPr>
        <w:t xml:space="preserve">, donc il a sa place dans le tableau. La boucle ne contient aucune trace des trois formes : ajouter un losange ne la changera pas d'une ligne.</w:t>
      </w:r>
    </w:p>
    <w:p>
      <w:pPr>
        <w:pStyle w:val="Heading2"/>
        <w:keepNext/>
        <w:spacing w:after="100" w:before="240"/>
      </w:pPr>
      <w:r>
        <w:rPr>
          <w:b/>
          <w:bCs/>
          <w:color w:val="595959"/>
          <w:sz w:val="24"/>
          <w:szCs w:val="24"/>
        </w:rPr>
        <w:t xml:space="preserve">Qui répond à l'appel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Shape forme = new Circle(centre);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forme.affiche();   // "Je suis un cercle et je m'affiche"</w:t>
      </w:r>
    </w:p>
    <w:p>
      <w:pPr>
        <w:spacing w:after="120"/>
      </w:pPr>
      <w:r>
        <w:rPr>
          <w:sz w:val="22"/>
          <w:szCs w:val="22"/>
        </w:rPr>
        <w:t xml:space="preserve">La variable est déclarée </w:t>
      </w:r>
      <w:r>
        <w:rPr>
          <w:rFonts w:ascii="Consolas" w:hAnsi="Consolas" w:cs="Consolas"/>
          <w:color w:val="000000"/>
          <w:sz w:val="18"/>
          <w:szCs w:val="18"/>
        </w:rPr>
        <w:t xml:space="preserve">Shape</w:t>
      </w:r>
      <w:r>
        <w:rPr>
          <w:sz w:val="22"/>
          <w:szCs w:val="22"/>
        </w:rPr>
        <w:t xml:space="preserve">, et pourtant c'est la version du cercle qui s'exécute. Le compilateur vérifie seulement que </w:t>
      </w:r>
      <w:r>
        <w:rPr>
          <w:rFonts w:ascii="Consolas" w:hAnsi="Consolas" w:cs="Consolas"/>
          <w:color w:val="000000"/>
          <w:sz w:val="18"/>
          <w:szCs w:val="18"/>
        </w:rPr>
        <w:t xml:space="preserve">Shape</w:t>
      </w:r>
      <w:r>
        <w:rPr>
          <w:sz w:val="22"/>
          <w:szCs w:val="22"/>
        </w:rPr>
        <w:t xml:space="preserve"> possède bien une méthode </w:t>
      </w:r>
      <w:r>
        <w:rPr>
          <w:rFonts w:ascii="Consolas" w:hAnsi="Consolas" w:cs="Consolas"/>
          <w:color w:val="000000"/>
          <w:sz w:val="18"/>
          <w:szCs w:val="18"/>
        </w:rPr>
        <w:t xml:space="preserve">affiche</w:t>
      </w:r>
      <w:r>
        <w:rPr>
          <w:sz w:val="22"/>
          <w:szCs w:val="22"/>
        </w:rPr>
        <w:t xml:space="preserve"> ; le choix de la version revient à la machine virtuelle, au moment de l'appel, en regardant l'objet réel. Ce mécanisme s'appelle la </w:t>
      </w:r>
      <w:r>
        <w:rPr>
          <w:i/>
          <w:iCs/>
          <w:sz w:val="22"/>
          <w:szCs w:val="22"/>
        </w:rPr>
        <w:t xml:space="preserve">liaison dynamique</w:t>
      </w:r>
      <w:r>
        <w:rPr>
          <w:sz w:val="22"/>
          <w:szCs w:val="22"/>
        </w:rPr>
        <w:t xml:space="preserve">, et c'est lui qui donne tout son intérêt à la classe abstraite. C'est le polymorphisme, le quatrième des principes présentés au module </w:t>
      </w:r>
      <w:r>
        <w:rPr>
          <w:rFonts w:ascii="Consolas" w:hAnsi="Consolas" w:cs="Consolas"/>
          <w:color w:val="000000"/>
          <w:sz w:val="18"/>
          <w:szCs w:val="18"/>
        </w:rPr>
        <w:t xml:space="preserve">POO</w:t>
      </w:r>
      <w:r>
        <w:rPr>
          <w:sz w:val="22"/>
          <w:szCs w:val="22"/>
        </w:rPr>
        <w:t xml:space="preserve">.</w:t>
      </w:r>
    </w:p>
    <w:p>
      <w:pPr>
        <w:pStyle w:val="Heading2"/>
        <w:keepNext/>
        <w:spacing w:after="100" w:before="240"/>
      </w:pPr>
      <w:r>
        <w:rPr>
          <w:b/>
          <w:bCs/>
          <w:color w:val="595959"/>
          <w:sz w:val="24"/>
          <w:szCs w:val="24"/>
        </w:rPr>
        <w:t xml:space="preserve">Ni </w:t>
      </w:r>
      <w:r>
        <w:rPr>
          <w:rFonts w:ascii="Consolas" w:cs="Consolas" w:eastAsia="Consolas" w:hAnsi="Consolas"/>
          <w:b/>
          <w:bCs/>
          <w:color w:val="000000"/>
          <w:sz w:val="20"/>
          <w:szCs w:val="20"/>
        </w:rPr>
        <w:t xml:space="preserve">instanceof</w:t>
      </w:r>
      <w:r>
        <w:rPr>
          <w:b/>
          <w:bCs/>
          <w:color w:val="595959"/>
          <w:sz w:val="24"/>
          <w:szCs w:val="24"/>
        </w:rPr>
        <w:t xml:space="preserve">, ni test de type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for (Shape forme : formes)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(forme instanceof Circle) {   // a ne pas ecrire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L'opérateur </w:t>
      </w:r>
      <w:r>
        <w:rPr>
          <w:rFonts w:ascii="Consolas" w:hAnsi="Consolas" w:cs="Consolas"/>
          <w:color w:val="000000"/>
          <w:sz w:val="18"/>
          <w:szCs w:val="18"/>
        </w:rPr>
        <w:t xml:space="preserve">instanceof</w:t>
      </w:r>
      <w:r>
        <w:rPr>
          <w:sz w:val="22"/>
          <w:szCs w:val="22"/>
        </w:rP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pPr>
        <w:spacing w:after="120"/>
      </w:pPr>
      <w:r>
        <w:rPr>
          <w:sz w:val="22"/>
          <w:szCs w:val="22"/>
        </w:rPr>
        <w:t xml:space="preserve">Le test pratique est celui de </w:t>
      </w:r>
      <w:r>
        <w:rPr>
          <w:rFonts w:ascii="Consolas" w:hAnsi="Consolas" w:cs="Consolas"/>
          <w:color w:val="000000"/>
          <w:sz w:val="18"/>
          <w:szCs w:val="18"/>
          <w:u w:val="none"/>
        </w:rPr>
        <w:t xml:space="preserve">CC-CLS.4</w:t>
      </w:r>
      <w:r>
        <w:rPr>
          <w:sz w:val="22"/>
          <w:szCs w:val="22"/>
        </w:rP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000000"/>
          <w:sz w:val="18"/>
          <w:szCs w:val="18"/>
        </w:rPr>
        <w:t xml:space="preserve">ABS.2</w:t>
      </w:r>
      <w:r>
        <w:rPr>
          <w:sz w:val="22"/>
          <w:szCs w:val="22"/>
        </w:rPr>
        <w:t xml:space="preserve"> à </w:t>
      </w:r>
      <w:r>
        <w:rPr>
          <w:rFonts w:ascii="Consolas" w:hAnsi="Consolas" w:cs="Consolas"/>
          <w:color w:val="000000"/>
          <w:sz w:val="18"/>
          <w:szCs w:val="18"/>
        </w:rPr>
        <w:t xml:space="preserve">ABS.5</w:t>
      </w:r>
      <w:r>
        <w:rPr>
          <w:sz w:val="22"/>
          <w:szCs w:val="22"/>
        </w:rPr>
        <w:t xml:space="preserve"> posent tous cette contrainte.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ABS.2</w:t>
            </w:r>
            <w:r>
              <w:rPr>
                <w:sz w:val="22"/>
                <w:szCs w:val="22"/>
              </w:rPr>
              <w:t xml:space="preserve"> Des animaux qui font du bruit</w:t>
            </w:r>
          </w:p>
          <w:p>
            <w:pPr>
              <w:spacing w:after="0"/>
            </w:pPr>
            <w:r>
              <w:rPr>
                <w:sz w:val="22"/>
                <w:szCs w:val="22"/>
              </w:rPr>
              <w:t xml:space="preserve">Le même geste qu'</w:t>
            </w:r>
            <w:r>
              <w:rPr>
                <w:rFonts w:ascii="Consolas" w:hAnsi="Consolas" w:cs="Consolas"/>
                <w:color w:val="000000"/>
                <w:sz w:val="18"/>
                <w:szCs w:val="18"/>
              </w:rPr>
              <w:t xml:space="preserve">ABS.1</w:t>
            </w:r>
            <w:r>
              <w:rPr>
                <w:sz w:val="22"/>
                <w:szCs w:val="22"/>
              </w:rP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r>
              <w:rPr>
                <w:rFonts w:ascii="Consolas" w:hAnsi="Consolas" w:cs="Consolas"/>
                <w:color w:val="000000"/>
                <w:sz w:val="18"/>
                <w:szCs w:val="18"/>
                <w:u w:val="none"/>
              </w:rPr>
              <w:t xml:space="preserve">CC-CLS.4</w:t>
            </w:r>
            <w:r>
              <w:rPr>
                <w:sz w:val="22"/>
                <w:szCs w:val="22"/>
              </w:rPr>
              <w:t xml:space="preserve">.</w:t>
            </w:r>
          </w:p>
        </w:tc>
      </w:tr>
    </w:tbl>
    <w:p>
      <w:pPr>
        <w:spacing w:after="60"/>
      </w:pPr>
    </w:p>
    <w:p>
      <w:pPr>
        <w:pStyle w:val="Heading1"/>
        <w:keepNext/>
        <w:spacing w:after="160" w:before="360"/>
      </w:pPr>
      <w:r>
        <w:rPr>
          <w:b/>
          <w:bCs/>
          <w:color w:val="000000"/>
          <w:sz w:val="30"/>
          <w:szCs w:val="30"/>
        </w:rPr>
        <w:t xml:space="preserve">ABS §6 — La mère appelle la fille</w:t>
      </w:r>
    </w:p>
    <w:p>
      <w:pPr>
        <w:spacing w:after="120"/>
      </w:pPr>
      <w:r>
        <w:rPr>
          <w:sz w:val="22"/>
          <w:szCs w:val="22"/>
        </w:rPr>
        <w:t xml:space="preserve">C'est la forme la plus utile de la classe abstraite, et le cas le plus proche du travail réel : la classe mère écrit le déroulé complet d'un traitement, et laisse aux sous-classes les seuls endroits qui varient.</w:t>
      </w:r>
    </w:p>
    <w:p>
      <w:pPr>
        <w:pStyle w:val="Heading2"/>
        <w:keepNext/>
        <w:spacing w:after="100" w:before="240"/>
      </w:pPr>
      <w:r>
        <w:rPr>
          <w:b/>
          <w:bCs/>
          <w:color w:val="595959"/>
          <w:sz w:val="24"/>
          <w:szCs w:val="24"/>
        </w:rPr>
        <w:t xml:space="preserve">De quoi il s'agit</w:t>
      </w:r>
    </w:p>
    <w:p>
      <w:pPr>
        <w:spacing w:after="120"/>
      </w:pPr>
      <w:r>
        <w:rPr>
          <w:sz w:val="22"/>
          <w:szCs w:val="22"/>
        </w:rP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000000"/>
          <w:sz w:val="18"/>
          <w:szCs w:val="18"/>
        </w:rPr>
        <w:t xml:space="preserve">Mouvement</w:t>
      </w:r>
      <w:r>
        <w:rPr>
          <w:sz w:val="22"/>
          <w:szCs w:val="22"/>
        </w:rPr>
        <w:t xml:space="preserve">, un </w:t>
      </w:r>
      <w:r>
        <w:rPr>
          <w:rFonts w:ascii="Consolas" w:hAnsi="Consolas" w:cs="Consolas"/>
          <w:color w:val="000000"/>
          <w:sz w:val="18"/>
          <w:szCs w:val="18"/>
        </w:rPr>
        <w:t xml:space="preserve">record</w:t>
      </w:r>
      <w:r>
        <w:rPr>
          <w:sz w:val="22"/>
          <w:szCs w:val="22"/>
        </w:rPr>
        <w:t xml:space="preserve">. Elles ne les livrent pas dans le même ordre de colonnes, et c'est la seule chose qui les distingue.</w:t>
      </w:r>
    </w:p>
    <w:p>
      <w:pPr>
        <w:keepNext/>
        <w:spacing w:after="60" w:before="120"/>
        <w:jc w:val="center"/>
      </w:pPr>
      <w:r>
        <w:drawing>
          <wp:inline distT="0" distB="0" distL="0" distR="0">
            <wp:extent cx="5400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095500"/>
                    </a:xfrm>
                    <a:prstGeom prst="rect">
                      <a:avLst/>
                    </a:prstGeom>
                  </pic:spPr>
                </pic:pic>
              </a:graphicData>
            </a:graphic>
          </wp:inline>
        </w:drawing>
      </w:r>
    </w:p>
    <w:p>
      <w:pPr>
        <w:spacing w:after="200"/>
        <w:jc w:val="center"/>
      </w:pPr>
      <w:r>
        <w:rPr>
          <w:i/>
          <w:iCs/>
          <w:color w:val="595959"/>
          <w:sz w:val="20"/>
          <w:szCs w:val="20"/>
        </w:rPr>
        <w:t xml:space="preserve">Le dispositif d'</w:t>
      </w:r>
      <w:r>
        <w:rPr>
          <w:rFonts w:ascii="Consolas" w:hAnsi="Consolas" w:cs="Consolas"/>
          <w:i/>
          <w:iCs/>
          <w:color w:val="000000"/>
          <w:sz w:val="18"/>
          <w:szCs w:val="18"/>
        </w:rPr>
        <w:t xml:space="preserve">ABS.3</w:t>
      </w:r>
      <w:r>
        <w:rPr>
          <w:i/>
          <w:iCs/>
          <w:color w:val="595959"/>
          <w:sz w:val="20"/>
          <w:szCs w:val="20"/>
        </w:rPr>
        <w:t xml:space="preserve"> : la mère écrit le traitement, chaque banque fournit les détails</w:t>
      </w:r>
    </w:p>
    <w:p>
      <w:pPr>
        <w:pStyle w:val="Heading2"/>
        <w:keepNext/>
        <w:spacing w:after="100" w:before="240"/>
      </w:pPr>
      <w:r>
        <w:rPr>
          <w:b/>
          <w:bCs/>
          <w:color w:val="595959"/>
          <w:sz w:val="24"/>
          <w:szCs w:val="24"/>
        </w:rPr>
        <w:t xml:space="preserve">Le squelette, puis le détail</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VisualiseurDeDonneesBancaires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a fournir par chaque banque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String[][] donneesBrutes();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String nomDeLaBanque();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abstract Mouvement versMouvement(String[] ligne);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deja ecrit, une fois pour toutes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total() {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rapport() { ...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pPr>
        <w:spacing w:after="120"/>
      </w:pPr>
      <w:r>
        <w:rPr>
          <w:sz w:val="22"/>
          <w:szCs w:val="22"/>
        </w:rPr>
        <w:t xml:space="preserve">Le renversement est le point à comprendre : ce n'est pas la sous-classe qui appelle la mère, c'est la mère qui appelle la sous-classe. Le code commun mène la danse, et vient chercher le détail au moment où il en a besoin.</w:t>
      </w:r>
    </w:p>
    <w:p>
      <w:pPr>
        <w:pStyle w:val="Heading2"/>
        <w:keepNext/>
        <w:spacing w:after="100" w:before="240"/>
      </w:pPr>
      <w:r>
        <w:rPr>
          <w:b/>
          <w:bCs/>
          <w:color w:val="595959"/>
          <w:sz w:val="24"/>
          <w:szCs w:val="24"/>
        </w:rPr>
        <w:t xml:space="preserve">Deux banques, un seul traitement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1"/>
        <w:gridCol w:w="2503"/>
        <w:gridCol w:w="1753"/>
        <w:gridCol w:w="2503"/>
      </w:tblGrid>
      <w:tr>
        <w:trPr>
          <w:tblHeader/>
        </w:trPr>
        <w:tc>
          <w:tcPr>
            <w:tcW w:type="dxa" w:w="2601"/>
            <w:shd w:fill="E8E8E8" w:val="clear"/>
            <w:tcMar>
              <w:top w:type="dxa" w:w="55"/>
              <w:left w:type="dxa" w:w="100"/>
              <w:bottom w:type="dxa" w:w="55"/>
              <w:right w:type="dxa" w:w="100"/>
            </w:tcMar>
          </w:tcPr>
          <w:p>
            <w:pPr>
              <w:spacing w:after="0"/>
            </w:pPr>
            <w:r>
              <w:rPr>
                <w:b/>
                <w:bCs/>
                <w:sz w:val="20"/>
                <w:szCs w:val="20"/>
              </w:rPr>
              <w:t xml:space="preserve">Banque</w:t>
            </w:r>
          </w:p>
        </w:tc>
        <w:tc>
          <w:tcPr>
            <w:tcW w:type="dxa" w:w="2503"/>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ligne[0]</w:t>
            </w:r>
          </w:p>
        </w:tc>
        <w:tc>
          <w:tcPr>
            <w:tcW w:type="dxa" w:w="1753"/>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ligne[1]</w:t>
            </w:r>
          </w:p>
        </w:tc>
        <w:tc>
          <w:tcPr>
            <w:tcW w:type="dxa" w:w="2503"/>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ligne[2]</w:t>
            </w:r>
          </w:p>
        </w:tc>
      </w:tr>
      <w:tr>
        <w:trPr>
          <w:cantSplit/>
        </w:trPr>
        <w:tc>
          <w:tcPr>
            <w:tcW w:type="dxa" w:w="2601"/>
            <w:tcMar>
              <w:top w:type="dxa" w:w="55"/>
              <w:left w:type="dxa" w:w="100"/>
              <w:bottom w:type="dxa" w:w="55"/>
              <w:right w:type="dxa" w:w="100"/>
            </w:tcMar>
          </w:tcPr>
          <w:p>
            <w:pPr>
              <w:spacing w:after="0"/>
            </w:pPr>
            <w:r>
              <w:rPr>
                <w:sz w:val="20"/>
                <w:szCs w:val="20"/>
              </w:rPr>
              <w:t xml:space="preserve">Fric en Vrac</w:t>
            </w:r>
          </w:p>
        </w:tc>
        <w:tc>
          <w:tcPr>
            <w:tcW w:type="dxa" w:w="2503"/>
            <w:tcMar>
              <w:top w:type="dxa" w:w="55"/>
              <w:left w:type="dxa" w:w="100"/>
              <w:bottom w:type="dxa" w:w="55"/>
              <w:right w:type="dxa" w:w="100"/>
            </w:tcMar>
          </w:tcPr>
          <w:p>
            <w:pPr>
              <w:spacing w:after="0"/>
            </w:pPr>
            <w:r>
              <w:rPr>
                <w:sz w:val="20"/>
                <w:szCs w:val="20"/>
              </w:rPr>
              <w:t xml:space="preserve">compte</w:t>
            </w:r>
          </w:p>
        </w:tc>
        <w:tc>
          <w:tcPr>
            <w:tcW w:type="dxa" w:w="1753"/>
            <w:tcMar>
              <w:top w:type="dxa" w:w="55"/>
              <w:left w:type="dxa" w:w="100"/>
              <w:bottom w:type="dxa" w:w="55"/>
              <w:right w:type="dxa" w:w="100"/>
            </w:tcMar>
          </w:tcPr>
          <w:p>
            <w:pPr>
              <w:spacing w:after="0"/>
            </w:pPr>
            <w:r>
              <w:rPr>
                <w:sz w:val="20"/>
                <w:szCs w:val="20"/>
              </w:rPr>
              <w:t xml:space="preserve">montant</w:t>
            </w:r>
          </w:p>
        </w:tc>
        <w:tc>
          <w:tcPr>
            <w:tcW w:type="dxa" w:w="2503"/>
            <w:tcMar>
              <w:top w:type="dxa" w:w="55"/>
              <w:left w:type="dxa" w:w="100"/>
              <w:bottom w:type="dxa" w:w="55"/>
              <w:right w:type="dxa" w:w="100"/>
            </w:tcMar>
          </w:tcPr>
          <w:p>
            <w:pPr>
              <w:spacing w:after="0"/>
            </w:pPr>
            <w:r>
              <w:rPr>
                <w:sz w:val="20"/>
                <w:szCs w:val="20"/>
              </w:rPr>
              <w:t xml:space="preserve">communication</w:t>
            </w:r>
          </w:p>
        </w:tc>
      </w:tr>
      <w:tr>
        <w:trPr>
          <w:cantSplit/>
        </w:trPr>
        <w:tc>
          <w:tcPr>
            <w:tcW w:type="dxa" w:w="2601"/>
            <w:tcMar>
              <w:top w:type="dxa" w:w="55"/>
              <w:left w:type="dxa" w:w="100"/>
              <w:bottom w:type="dxa" w:w="55"/>
              <w:right w:type="dxa" w:w="100"/>
            </w:tcMar>
          </w:tcPr>
          <w:p>
            <w:pPr>
              <w:spacing w:after="0"/>
            </w:pPr>
            <w:r>
              <w:rPr>
                <w:sz w:val="20"/>
                <w:szCs w:val="20"/>
              </w:rPr>
              <w:t xml:space="preserve">Banquier Pépère</w:t>
            </w:r>
          </w:p>
        </w:tc>
        <w:tc>
          <w:tcPr>
            <w:tcW w:type="dxa" w:w="2503"/>
            <w:tcMar>
              <w:top w:type="dxa" w:w="55"/>
              <w:left w:type="dxa" w:w="100"/>
              <w:bottom w:type="dxa" w:w="55"/>
              <w:right w:type="dxa" w:w="100"/>
            </w:tcMar>
          </w:tcPr>
          <w:p>
            <w:pPr>
              <w:spacing w:after="0"/>
            </w:pPr>
            <w:r>
              <w:rPr>
                <w:sz w:val="20"/>
                <w:szCs w:val="20"/>
              </w:rPr>
              <w:t xml:space="preserve">communication</w:t>
            </w:r>
          </w:p>
        </w:tc>
        <w:tc>
          <w:tcPr>
            <w:tcW w:type="dxa" w:w="1753"/>
            <w:tcMar>
              <w:top w:type="dxa" w:w="55"/>
              <w:left w:type="dxa" w:w="100"/>
              <w:bottom w:type="dxa" w:w="55"/>
              <w:right w:type="dxa" w:w="100"/>
            </w:tcMar>
          </w:tcPr>
          <w:p>
            <w:pPr>
              <w:spacing w:after="0"/>
            </w:pPr>
            <w:r>
              <w:rPr>
                <w:sz w:val="20"/>
                <w:szCs w:val="20"/>
              </w:rPr>
              <w:t xml:space="preserve">compte</w:t>
            </w:r>
          </w:p>
        </w:tc>
        <w:tc>
          <w:tcPr>
            <w:tcW w:type="dxa" w:w="2503"/>
            <w:tcMar>
              <w:top w:type="dxa" w:w="55"/>
              <w:left w:type="dxa" w:w="100"/>
              <w:bottom w:type="dxa" w:w="55"/>
              <w:right w:type="dxa" w:w="100"/>
            </w:tcMar>
          </w:tcPr>
          <w:p>
            <w:pPr>
              <w:spacing w:after="0"/>
            </w:pPr>
            <w:r>
              <w:rPr>
                <w:sz w:val="20"/>
                <w:szCs w:val="20"/>
              </w:rPr>
              <w:t xml:space="preserve">montant</w:t>
            </w:r>
          </w:p>
        </w:tc>
      </w:tr>
    </w:tbl>
    <w:p>
      <w:pPr>
        <w:spacing w:after="60"/>
      </w:pPr>
    </w:p>
    <w:p>
      <w:pPr>
        <w:spacing w:after="120"/>
      </w:pPr>
      <w:r>
        <w:rPr>
          <w:sz w:val="22"/>
          <w:szCs w:val="22"/>
        </w:rPr>
        <w:t xml:space="preserve">Toute la différence entre les deux visualiseurs tient donc dans </w:t>
      </w:r>
      <w:r>
        <w:rPr>
          <w:rFonts w:ascii="Consolas" w:hAnsi="Consolas" w:cs="Consolas"/>
          <w:color w:val="000000"/>
          <w:sz w:val="18"/>
          <w:szCs w:val="18"/>
        </w:rPr>
        <w:t xml:space="preserve">versMouvement</w:t>
      </w:r>
      <w:r>
        <w:rPr>
          <w:sz w:val="22"/>
          <w:szCs w:val="22"/>
        </w:rPr>
        <w:t xml:space="preserve"> : l'un lit le compte en </w:t>
      </w:r>
      <w:r>
        <w:rPr>
          <w:rFonts w:ascii="Consolas" w:hAnsi="Consolas" w:cs="Consolas"/>
          <w:color w:val="000000"/>
          <w:sz w:val="18"/>
          <w:szCs w:val="18"/>
        </w:rPr>
        <w:t xml:space="preserve">ligne[0]</w:t>
      </w:r>
      <w:r>
        <w:rPr>
          <w:sz w:val="22"/>
          <w:szCs w:val="22"/>
        </w:rPr>
        <w:t xml:space="preserve">, l'autre en </w:t>
      </w:r>
      <w:r>
        <w:rPr>
          <w:rFonts w:ascii="Consolas" w:hAnsi="Consolas" w:cs="Consolas"/>
          <w:color w:val="000000"/>
          <w:sz w:val="18"/>
          <w:szCs w:val="18"/>
        </w:rPr>
        <w:t xml:space="preserve">ligne[1]</w:t>
      </w:r>
      <w:r>
        <w:rPr>
          <w:sz w:val="22"/>
          <w:szCs w:val="22"/>
        </w:rPr>
        <w:t xml:space="preserve">. Le reste est identique. C'est exactement la situation où la duplication est tentante : recopier le visualiseur existant et déplacer trois indices prend cinq minutes et fonctionne. Puis le calcul du total se révèle faux un jour, et il faut le corriger dans les deux.</w:t>
      </w:r>
    </w:p>
    <w:p>
      <w:pPr>
        <w:pStyle w:val="Heading2"/>
        <w:keepNext/>
        <w:spacing w:after="100" w:before="240"/>
      </w:pPr>
      <w:r>
        <w:rPr>
          <w:b/>
          <w:bCs/>
          <w:color w:val="595959"/>
          <w:sz w:val="24"/>
          <w:szCs w:val="24"/>
        </w:rPr>
        <w:t xml:space="preserve">Pourquoi </w:t>
      </w:r>
      <w:r>
        <w:rPr>
          <w:rFonts w:ascii="Consolas" w:cs="Consolas" w:eastAsia="Consolas" w:hAnsi="Consolas"/>
          <w:b/>
          <w:bCs/>
          <w:color w:val="000000"/>
          <w:sz w:val="20"/>
          <w:szCs w:val="20"/>
        </w:rPr>
        <w:t xml:space="preserve">protected</w:t>
      </w:r>
    </w:p>
    <w:p>
      <w:pPr>
        <w:spacing w:after="120"/>
      </w:pPr>
      <w:r>
        <w:rPr>
          <w:sz w:val="22"/>
          <w:szCs w:val="22"/>
        </w:rPr>
        <w:t xml:space="preserve">La méthode qui convertit une ligne est </w:t>
      </w:r>
      <w:r>
        <w:rPr>
          <w:rFonts w:ascii="Consolas" w:hAnsi="Consolas" w:cs="Consolas"/>
          <w:color w:val="000000"/>
          <w:sz w:val="18"/>
          <w:szCs w:val="18"/>
        </w:rPr>
        <w:t xml:space="preserve">protected</w:t>
      </w:r>
      <w:r>
        <w:rPr>
          <w:sz w:val="22"/>
          <w:szCs w:val="22"/>
        </w:rP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 xml:space="preserve">rapport</w:t>
      </w:r>
      <w:r>
        <w:rPr>
          <w:sz w:val="22"/>
          <w:szCs w:val="22"/>
        </w:rPr>
        <w:t xml:space="preserve"> et </w:t>
      </w:r>
      <w:r>
        <w:rPr>
          <w:rFonts w:ascii="Consolas" w:hAnsi="Consolas" w:cs="Consolas"/>
          <w:color w:val="000000"/>
          <w:sz w:val="18"/>
          <w:szCs w:val="18"/>
        </w:rPr>
        <w:t xml:space="preserve">total</w:t>
      </w:r>
      <w:r>
        <w:rPr>
          <w:sz w:val="22"/>
          <w:szCs w:val="22"/>
        </w:rPr>
        <w:t xml:space="preserve">. Tout ce qui sert à construire le résultat est un détail de fabrication. L'ouvrir en </w:t>
      </w:r>
      <w:r>
        <w:rPr>
          <w:rFonts w:ascii="Consolas" w:hAnsi="Consolas" w:cs="Consolas"/>
          <w:color w:val="000000"/>
          <w:sz w:val="18"/>
          <w:szCs w:val="18"/>
        </w:rPr>
        <w:t xml:space="preserve">public</w:t>
      </w:r>
      <w:r>
        <w:rPr>
          <w:sz w:val="22"/>
          <w:szCs w:val="22"/>
        </w:rPr>
        <w:t xml:space="preserve"> ne casserait rien aujourd'hui, mais transformerait un détail interne en promesse faite au reste du programme, qu'il faudrait ensuite tenir.</w:t>
      </w:r>
    </w:p>
    <w:p>
      <w:pPr>
        <w:pStyle w:val="Heading2"/>
        <w:keepNext/>
        <w:spacing w:after="100" w:before="240"/>
      </w:pPr>
      <w:r>
        <w:rPr>
          <w:b/>
          <w:bCs/>
          <w:color w:val="595959"/>
          <w:sz w:val="24"/>
          <w:szCs w:val="24"/>
        </w:rPr>
        <w:t xml:space="preserve">La mesure de la réussite</w:t>
      </w:r>
    </w:p>
    <w:p>
      <w:pPr>
        <w:pStyle w:val="ListParagraph"/>
        <w:numPr>
          <w:ilvl w:val="0"/>
          <w:numId w:val="2"/>
        </w:numPr>
        <w:spacing w:after="60"/>
      </w:pPr>
      <w:r>
        <w:rPr>
          <w:sz w:val="22"/>
          <w:szCs w:val="22"/>
        </w:rPr>
        <w:t xml:space="preserve">La nouvelle classe devrait faire une vingtaine de lignes, dont trois méthodes de deux lignes.</w:t>
      </w:r>
    </w:p>
    <w:p>
      <w:pPr>
        <w:pStyle w:val="ListParagraph"/>
        <w:numPr>
          <w:ilvl w:val="0"/>
          <w:numId w:val="2"/>
        </w:numPr>
        <w:spacing w:after="60"/>
      </w:pPr>
      <w:r>
        <w:rPr>
          <w:sz w:val="22"/>
          <w:szCs w:val="22"/>
        </w:rPr>
        <w:t xml:space="preserve">Si elle est plus longue, c'est que quelque chose a été recopié de la mère.</w:t>
      </w:r>
    </w:p>
    <w:p>
      <w:pPr>
        <w:pStyle w:val="ListParagraph"/>
        <w:numPr>
          <w:ilvl w:val="0"/>
          <w:numId w:val="2"/>
        </w:numPr>
        <w:spacing w:after="60"/>
      </w:pPr>
      <w:r>
        <w:rPr>
          <w:sz w:val="22"/>
          <w:szCs w:val="22"/>
        </w:rPr>
        <w:t xml:space="preserve">Le programme ne contient ni </w:t>
      </w:r>
      <w:r>
        <w:rPr>
          <w:rFonts w:ascii="Consolas" w:hAnsi="Consolas" w:cs="Consolas"/>
          <w:color w:val="000000"/>
          <w:sz w:val="18"/>
          <w:szCs w:val="18"/>
        </w:rPr>
        <w:t xml:space="preserve">instanceof</w:t>
      </w:r>
      <w:r>
        <w:rPr>
          <w:sz w:val="22"/>
          <w:szCs w:val="22"/>
        </w:rPr>
        <w:t xml:space="preserve">, ni condition sur la banque.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ABS.3</w:t>
            </w:r>
            <w:r>
              <w:rPr>
                <w:sz w:val="22"/>
                <w:szCs w:val="22"/>
              </w:rPr>
              <w:t xml:space="preserve"> Deux banques, un seul traitement</w:t>
            </w:r>
          </w:p>
          <w:p>
            <w:pPr>
              <w:spacing w:after="0"/>
            </w:pPr>
            <w:r>
              <w:rPr>
                <w:sz w:val="22"/>
                <w:szCs w:val="22"/>
              </w:rPr>
              <w:t xml:space="preserve">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pPr>
        <w:spacing w:after="60"/>
      </w:pPr>
    </w:p>
    <w:p>
      <w:pPr>
        <w:pStyle w:val="Heading1"/>
        <w:keepNext/>
        <w:spacing w:after="160" w:before="360"/>
      </w:pPr>
      <w:r>
        <w:rPr>
          <w:b/>
          <w:bCs/>
          <w:color w:val="000000"/>
          <w:sz w:val="30"/>
          <w:szCs w:val="30"/>
        </w:rPr>
        <w:t xml:space="preserve">ABS §7 — Deux étages</w:t>
      </w:r>
    </w:p>
    <w:p>
      <w:pPr>
        <w:spacing w:after="120"/>
      </w:pPr>
      <w:r>
        <w:rPr>
          <w:sz w:val="22"/>
          <w:szCs w:val="22"/>
        </w:rPr>
        <w:t xml:space="preserve">Les exercices précédents n'avaient qu'un seul niveau d'abstraction. Cette section en ajoute un second, et c'est la forme que prend la quatrième question de l'examen.</w:t>
      </w:r>
    </w:p>
    <w:p>
      <w:pPr>
        <w:pStyle w:val="Heading2"/>
        <w:keepNext/>
        <w:spacing w:after="100" w:before="240"/>
      </w:pPr>
      <w:r>
        <w:rPr>
          <w:b/>
          <w:bCs/>
          <w:color w:val="595959"/>
          <w:sz w:val="24"/>
          <w:szCs w:val="24"/>
        </w:rPr>
        <w:t xml:space="preserve">Une classe abstraite peut en étendre une autre</w:t>
      </w:r>
    </w:p>
    <w:p>
      <w:pPr>
        <w:spacing w:after="120"/>
      </w:pPr>
      <w:r>
        <w:rPr>
          <w:sz w:val="22"/>
          <w:szCs w:val="22"/>
        </w:rPr>
        <w:t xml:space="preserve">Une société facture au forfait ou à l'heure, et chaque façon connaît deux variantes. Deux niveaux de regroupement apparaissent naturellement : ce qui est vrai de toute prestation, et ce qui n'est vrai que des prestations horaires, ou que des forfaits.</w:t>
      </w:r>
    </w:p>
    <w:p>
      <w:pPr>
        <w:keepNext/>
        <w:spacing w:after="60" w:before="120"/>
        <w:jc w:val="center"/>
      </w:pPr>
      <w:r>
        <w:drawing>
          <wp:inline distT="0" distB="0" distL="0" distR="0">
            <wp:extent cx="54006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20"/>
          <w:szCs w:val="20"/>
        </w:rPr>
        <w:t xml:space="preserve">La hiérarchie d'</w:t>
      </w:r>
      <w:r>
        <w:rPr>
          <w:rFonts w:ascii="Consolas" w:hAnsi="Consolas" w:cs="Consolas"/>
          <w:i/>
          <w:iCs/>
          <w:color w:val="000000"/>
          <w:sz w:val="18"/>
          <w:szCs w:val="18"/>
        </w:rPr>
        <w:t xml:space="preserve">ABS.4</w:t>
      </w:r>
      <w:r>
        <w:rPr>
          <w:i/>
          <w:iCs/>
          <w:color w:val="595959"/>
          <w:sz w:val="20"/>
          <w:szCs w:val="20"/>
        </w:rPr>
        <w:t xml:space="preserve"> : une interface, trois classes abstraites, quatre classes concrètes</w:t>
      </w:r>
    </w:p>
    <w:p>
      <w:pPr>
        <w:spacing w:after="120"/>
      </w:pPr>
      <w:r>
        <w:rPr>
          <w:rFonts w:ascii="Consolas" w:hAnsi="Consolas" w:cs="Consolas"/>
          <w:color w:val="000000"/>
          <w:sz w:val="18"/>
          <w:szCs w:val="18"/>
        </w:rPr>
        <w:t xml:space="preserve">Prestation</w:t>
      </w:r>
      <w:r>
        <w:rPr>
          <w:sz w:val="22"/>
          <w:szCs w:val="22"/>
        </w:rPr>
        <w:t xml:space="preserve"> connaît le client, parce que toute prestation en a un. </w:t>
      </w:r>
      <w:r>
        <w:rPr>
          <w:rFonts w:ascii="Consolas" w:hAnsi="Consolas" w:cs="Consolas"/>
          <w:color w:val="000000"/>
          <w:sz w:val="18"/>
          <w:szCs w:val="18"/>
        </w:rPr>
        <w:t xml:space="preserve">Horaire</w:t>
      </w:r>
      <w:r>
        <w:rPr>
          <w:sz w:val="22"/>
          <w:szCs w:val="22"/>
        </w:rPr>
        <w:t xml:space="preserve"> connaît le taux et le nombre d'heures, parce que les forfaits n'en ont pas. </w:t>
      </w:r>
      <w:r>
        <w:rPr>
          <w:rFonts w:ascii="Consolas" w:hAnsi="Consolas" w:cs="Consolas"/>
          <w:color w:val="000000"/>
          <w:sz w:val="18"/>
          <w:szCs w:val="18"/>
        </w:rPr>
        <w:t xml:space="preserve">Urgence</w:t>
      </w:r>
      <w:r>
        <w:rPr>
          <w:sz w:val="22"/>
          <w:szCs w:val="22"/>
        </w:rPr>
        <w:t xml:space="preserve"> connaît la majoration, parce qu'elle est seule à en avoir une. Quatre classes sont concrètes, trois ne le sont pas : une classe est abstraite tant qu'elle ne suffit pas à décrire une prestation réelle.</w:t>
      </w:r>
    </w:p>
    <w:p>
      <w:pPr>
        <w:pStyle w:val="Heading2"/>
        <w:keepNext/>
        <w:spacing w:after="100" w:before="240"/>
      </w:pPr>
      <w:r>
        <w:rPr>
          <w:b/>
          <w:bCs/>
          <w:color w:val="595959"/>
          <w:sz w:val="24"/>
          <w:szCs w:val="24"/>
        </w:rPr>
        <w:t xml:space="preserve">Où placer chaque champ</w:t>
      </w:r>
    </w:p>
    <w:p>
      <w:pPr>
        <w:spacing w:after="120"/>
      </w:pPr>
      <w:r>
        <w:rPr>
          <w:sz w:val="22"/>
          <w:szCs w:val="22"/>
        </w:rPr>
        <w:t xml:space="preserve">Un champ se déclare à l'étage où il devient commun. Trop haut, il encombre qui n'en a pas l'usage ; trop bas, il s'écrit deux fois.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Horaire extends Prestation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tauxHoraire;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int heures;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protected double base()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heures * tauxHoraire;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C'est la règle d'</w:t>
      </w:r>
      <w:r>
        <w:rPr>
          <w:rFonts w:ascii="Consolas" w:hAnsi="Consolas" w:cs="Consolas"/>
          <w:color w:val="000000"/>
          <w:sz w:val="18"/>
          <w:szCs w:val="18"/>
        </w:rPr>
        <w:t xml:space="preserve">ABS §4</w:t>
      </w:r>
      <w:r>
        <w:rPr>
          <w:sz w:val="22"/>
          <w:szCs w:val="22"/>
        </w:rPr>
        <w:t xml:space="preserve">, appliquée à plusieurs étages. Le taux horaire n'appartient pas à </w:t>
      </w:r>
      <w:r>
        <w:rPr>
          <w:rFonts w:ascii="Consolas" w:hAnsi="Consolas" w:cs="Consolas"/>
          <w:color w:val="000000"/>
          <w:sz w:val="18"/>
          <w:szCs w:val="18"/>
        </w:rPr>
        <w:t xml:space="preserve">Prestation</w:t>
      </w:r>
      <w:r>
        <w:rPr>
          <w:sz w:val="22"/>
          <w:szCs w:val="22"/>
        </w:rPr>
        <w:t xml:space="preserve">, puisqu'un abonnement n'en a pas. Il n'appartient pas non plus à </w:t>
      </w:r>
      <w:r>
        <w:rPr>
          <w:rFonts w:ascii="Consolas" w:hAnsi="Consolas" w:cs="Consolas"/>
          <w:color w:val="000000"/>
          <w:sz w:val="18"/>
          <w:szCs w:val="18"/>
        </w:rPr>
        <w:t xml:space="preserve">Depannage</w:t>
      </w:r>
      <w:r>
        <w:rPr>
          <w:sz w:val="22"/>
          <w:szCs w:val="22"/>
        </w:rPr>
        <w:t xml:space="preserve"> et à </w:t>
      </w:r>
      <w:r>
        <w:rPr>
          <w:rFonts w:ascii="Consolas" w:hAnsi="Consolas" w:cs="Consolas"/>
          <w:color w:val="000000"/>
          <w:sz w:val="18"/>
          <w:szCs w:val="18"/>
        </w:rPr>
        <w:t xml:space="preserve">Urgence</w:t>
      </w:r>
      <w:r>
        <w:rPr>
          <w:sz w:val="22"/>
          <w:szCs w:val="22"/>
        </w:rPr>
        <w:t xml:space="preserve"> séparément, puisque les deux en ont un : il appartient à </w:t>
      </w:r>
      <w:r>
        <w:rPr>
          <w:rFonts w:ascii="Consolas" w:hAnsi="Consolas" w:cs="Consolas"/>
          <w:color w:val="000000"/>
          <w:sz w:val="18"/>
          <w:szCs w:val="18"/>
        </w:rPr>
        <w:t xml:space="preserve">Horaire</w:t>
      </w:r>
      <w:r>
        <w:rPr>
          <w:sz w:val="22"/>
          <w:szCs w:val="22"/>
        </w:rPr>
        <w:t xml:space="preserve">. La méthode </w:t>
      </w:r>
      <w:r>
        <w:rPr>
          <w:rFonts w:ascii="Consolas" w:hAnsi="Consolas" w:cs="Consolas"/>
          <w:color w:val="000000"/>
          <w:sz w:val="18"/>
          <w:szCs w:val="18"/>
        </w:rPr>
        <w:t xml:space="preserve">base</w:t>
      </w:r>
      <w:r>
        <w:rPr>
          <w:sz w:val="22"/>
          <w:szCs w:val="22"/>
        </w:rPr>
        <w:t xml:space="preserve"> suit le même raisonnement ; </w:t>
      </w:r>
      <w:r>
        <w:rPr>
          <w:rFonts w:ascii="Consolas" w:hAnsi="Consolas" w:cs="Consolas"/>
          <w:color w:val="000000"/>
          <w:sz w:val="18"/>
          <w:szCs w:val="18"/>
        </w:rPr>
        <w:t xml:space="preserve">Urgence</w:t>
      </w:r>
      <w:r>
        <w:rPr>
          <w:sz w:val="22"/>
          <w:szCs w:val="22"/>
        </w:rP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Implémenter sans définir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Prestation implements Facturable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facture()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client + " : " + montant() + " 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Les interfaces sont le sujet du module </w:t>
      </w:r>
      <w:r>
        <w:rPr>
          <w:rFonts w:ascii="Consolas" w:hAnsi="Consolas" w:cs="Consolas"/>
          <w:color w:val="000000"/>
          <w:sz w:val="18"/>
          <w:szCs w:val="18"/>
        </w:rPr>
        <w:t xml:space="preserve">ITF</w:t>
      </w:r>
      <w:r>
        <w:rPr>
          <w:sz w:val="22"/>
          <w:szCs w:val="22"/>
        </w:rPr>
        <w:t xml:space="preserve">. Il suffit ici d'en savoir ceci : une interface énonce ce qu'une classe doit savoir faire, et </w:t>
      </w:r>
      <w:r>
        <w:rPr>
          <w:rFonts w:ascii="Consolas" w:hAnsi="Consolas" w:cs="Consolas"/>
          <w:color w:val="000000"/>
          <w:sz w:val="18"/>
          <w:szCs w:val="18"/>
        </w:rPr>
        <w:t xml:space="preserve">implements</w:t>
      </w:r>
      <w:r>
        <w:rPr>
          <w:sz w:val="22"/>
          <w:szCs w:val="22"/>
        </w:rPr>
        <w:t xml:space="preserve"> s'engage à le faire. </w:t>
      </w:r>
      <w:r>
        <w:rPr>
          <w:rFonts w:ascii="Consolas" w:hAnsi="Consolas" w:cs="Consolas"/>
          <w:color w:val="000000"/>
          <w:sz w:val="18"/>
          <w:szCs w:val="18"/>
        </w:rPr>
        <w:t xml:space="preserve">Prestation</w:t>
      </w:r>
      <w:r>
        <w:rPr>
          <w:sz w:val="22"/>
          <w:szCs w:val="22"/>
        </w:rP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 xml:space="preserve">facture</w:t>
      </w:r>
      <w:r>
        <w:rPr>
          <w:sz w:val="22"/>
          <w:szCs w:val="22"/>
        </w:rPr>
        <w:t xml:space="preserve">, elle, est écrite tout de suite, et appelle une méthode qui n'existe dans aucune classe au moment où on l'écrit. C'est le mécanisme d'</w:t>
      </w:r>
      <w:r>
        <w:rPr>
          <w:rFonts w:ascii="Consolas" w:hAnsi="Consolas" w:cs="Consolas"/>
          <w:color w:val="000000"/>
          <w:sz w:val="18"/>
          <w:szCs w:val="18"/>
        </w:rPr>
        <w:t xml:space="preserve">ABS §6</w:t>
      </w:r>
      <w:r>
        <w:rPr>
          <w:sz w:val="22"/>
          <w:szCs w:val="22"/>
        </w:rPr>
        <w:t xml:space="preserve">, poussé un cran plus loin.</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ABS.4</w:t>
            </w:r>
            <w:r>
              <w:rPr>
                <w:sz w:val="22"/>
                <w:szCs w:val="22"/>
              </w:rPr>
              <w:t xml:space="preserve"> Une hiérarchie à deux niveaux, à faire après le module </w:t>
            </w:r>
            <w:r>
              <w:rPr>
                <w:rFonts w:ascii="Consolas" w:hAnsi="Consolas" w:cs="Consolas"/>
                <w:color w:val="000000"/>
                <w:sz w:val="18"/>
                <w:szCs w:val="18"/>
              </w:rPr>
              <w:t xml:space="preserve">ITF</w:t>
            </w:r>
          </w:p>
          <w:p>
            <w:pPr>
              <w:spacing w:after="0"/>
            </w:pPr>
            <w:r>
              <w:rPr>
                <w:sz w:val="22"/>
                <w:szCs w:val="22"/>
              </w:rP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 xml:space="preserve">Facturable</w:t>
            </w:r>
            <w:r>
              <w:rPr>
                <w:sz w:val="22"/>
                <w:szCs w:val="22"/>
              </w:rPr>
              <w:t xml:space="preserve">, qui appartient au module suivant. Deux décisions vous appartiennent, qu'aucun test ne vérifie : où implémenter </w:t>
            </w:r>
            <w:r>
              <w:rPr>
                <w:rFonts w:ascii="Consolas" w:hAnsi="Consolas" w:cs="Consolas"/>
                <w:color w:val="000000"/>
                <w:sz w:val="18"/>
                <w:szCs w:val="18"/>
              </w:rPr>
              <w:t xml:space="preserve">montant</w:t>
            </w:r>
            <w:r>
              <w:rPr>
                <w:sz w:val="22"/>
                <w:szCs w:val="22"/>
              </w:rPr>
              <w:t xml:space="preserve">, et quelle visibilité donner aux accesseurs intermédiaires.</w:t>
            </w:r>
          </w:p>
        </w:tc>
      </w:tr>
    </w:tbl>
    <w:p>
      <w:pPr>
        <w:spacing w:after="60"/>
      </w:pPr>
    </w:p>
    <w:p>
      <w:pPr>
        <w:pStyle w:val="Heading1"/>
        <w:keepNext/>
        <w:spacing w:after="160" w:before="360"/>
      </w:pPr>
      <w:r>
        <w:rPr>
          <w:b/>
          <w:bCs/>
          <w:color w:val="000000"/>
          <w:sz w:val="30"/>
          <w:szCs w:val="30"/>
        </w:rPr>
        <w:t xml:space="preserve">ABS §8 — Décider soi-même</w:t>
      </w:r>
    </w:p>
    <w:p>
      <w:pPr>
        <w:spacing w:after="120"/>
      </w:pPr>
      <w:r>
        <w:rPr>
          <w:sz w:val="22"/>
          <w:szCs w:val="22"/>
        </w:rPr>
        <w:t xml:space="preserve">Le dernier exercice du module ne fournit aucun squelette. C'est le seul du recueil dans ce cas, et c'est la situation de l'examen.</w:t>
      </w:r>
    </w:p>
    <w:p>
      <w:pPr>
        <w:pStyle w:val="Heading2"/>
        <w:keepNext/>
        <w:spacing w:after="100" w:before="240"/>
      </w:pPr>
      <w:r>
        <w:rPr>
          <w:b/>
          <w:bCs/>
          <w:color w:val="595959"/>
          <w:sz w:val="24"/>
          <w:szCs w:val="24"/>
        </w:rPr>
        <w:t xml:space="preserve">Quand il n'y a plus de squelette</w:t>
      </w:r>
    </w:p>
    <w:p>
      <w:pPr>
        <w:spacing w:after="120"/>
      </w:pPr>
      <w:r>
        <w:rPr>
          <w:sz w:val="22"/>
          <w:szCs w:val="22"/>
        </w:rPr>
        <w:t xml:space="preserve">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pPr>
        <w:tabs>
          <w:tab w:val="left" w:pos="567"/>
        </w:tabs>
        <w:spacing w:after="60"/>
        <w:ind w:left="567" w:hanging="283"/>
      </w:pPr>
      <w:r>
        <w:rPr>
          <w:sz w:val="22"/>
          <w:szCs w:val="22"/>
        </w:rPr>
        <w:t xml:space="preserve">1.	</w:t>
      </w:r>
      <w:r>
        <w:rPr>
          <w:b/>
          <w:bCs/>
          <w:sz w:val="22"/>
          <w:szCs w:val="22"/>
        </w:rPr>
        <w:t xml:space="preserve">Qu'est-ce que les classes ont en commun ?</w:t>
      </w:r>
      <w:r>
        <w:rPr>
          <w:sz w:val="22"/>
          <w:szCs w:val="22"/>
        </w:rPr>
        <w:t xml:space="preserve"> Ce qui est commun monte, et ne s'écrit qu'une fois.</w:t>
      </w:r>
    </w:p>
    <w:p>
      <w:pPr>
        <w:tabs>
          <w:tab w:val="left" w:pos="567"/>
        </w:tabs>
        <w:spacing w:after="60"/>
        <w:ind w:left="567" w:hanging="283"/>
      </w:pPr>
      <w:r>
        <w:rPr>
          <w:sz w:val="22"/>
          <w:szCs w:val="22"/>
        </w:rPr>
        <w:t xml:space="preserve">2.	</w:t>
      </w:r>
      <w:r>
        <w:rPr>
          <w:b/>
          <w:bCs/>
          <w:sz w:val="22"/>
          <w:szCs w:val="22"/>
        </w:rPr>
        <w:t xml:space="preserve">Que sait faire la classe « en général » ?</w:t>
      </w:r>
      <w:r>
        <w:rPr>
          <w:sz w:val="22"/>
          <w:szCs w:val="22"/>
        </w:rPr>
        <w:t xml:space="preserve"> S'il y a une chose qu'elle ne sait pas faire alors que toutes ses sortes la savent, vous tenez votre méthode abstraite.</w:t>
      </w:r>
    </w:p>
    <w:p>
      <w:pPr>
        <w:tabs>
          <w:tab w:val="left" w:pos="567"/>
        </w:tabs>
        <w:spacing w:after="60"/>
        <w:ind w:left="567" w:hanging="283"/>
      </w:pPr>
      <w:r>
        <w:rPr>
          <w:sz w:val="22"/>
          <w:szCs w:val="22"/>
        </w:rPr>
        <w:t xml:space="preserve">3.	</w:t>
      </w:r>
      <w:r>
        <w:rPr>
          <w:b/>
          <w:bCs/>
          <w:sz w:val="22"/>
          <w:szCs w:val="22"/>
        </w:rPr>
        <w:t xml:space="preserve">Ce qui varie peut-il se réduire à un détail ?</w:t>
      </w:r>
      <w:r>
        <w:rPr>
          <w:sz w:val="22"/>
          <w:szCs w:val="22"/>
        </w:rPr>
        <w:t xml:space="preserve"> Regardez ce qui change d'une sorte à l'autre, et relisez </w:t>
      </w:r>
      <w:r>
        <w:rPr>
          <w:rFonts w:ascii="Consolas" w:hAnsi="Consolas" w:cs="Consolas"/>
          <w:color w:val="000000"/>
          <w:sz w:val="18"/>
          <w:szCs w:val="18"/>
        </w:rPr>
        <w:t xml:space="preserve">ABS.1</w:t>
      </w:r>
      <w:r>
        <w:rPr>
          <w:sz w:val="22"/>
          <w:szCs w:val="22"/>
        </w:rPr>
        <w:t xml:space="preserve">.</w:t>
      </w:r>
    </w:p>
    <w:p>
      <w:pPr>
        <w:spacing w:after="60"/>
      </w:pPr>
    </w:p>
    <w:p>
      <w:pPr>
        <w:spacing w:after="120"/>
      </w:pPr>
      <w:r>
        <w:rPr>
          <w:sz w:val="22"/>
          <w:szCs w:val="22"/>
        </w:rP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 xml:space="preserve">Ctrl+/</w:t>
      </w:r>
      <w:r>
        <w:rPr>
          <w:sz w:val="22"/>
          <w:szCs w:val="22"/>
        </w:rPr>
        <w:t xml:space="preserv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ABS.5</w:t>
            </w:r>
            <w:r>
              <w:rPr>
                <w:sz w:val="22"/>
                <w:szCs w:val="22"/>
              </w:rPr>
              <w:t xml:space="preserve"> Tout écrire, à partir de rien, puis </w:t>
            </w:r>
            <w:r>
              <w:rPr>
                <w:rFonts w:ascii="Consolas" w:hAnsi="Consolas" w:cs="Consolas"/>
                <w:color w:val="000000"/>
                <w:sz w:val="18"/>
                <w:szCs w:val="18"/>
              </w:rPr>
              <w:t xml:space="preserve">G.10</w:t>
            </w:r>
            <w:r>
              <w:rPr>
                <w:sz w:val="22"/>
                <w:szCs w:val="22"/>
              </w:rPr>
              <w:t xml:space="preserve"> La classe abstraite </w:t>
            </w:r>
            <w:r>
              <w:rPr>
                <w:rFonts w:ascii="Consolas" w:hAnsi="Consolas" w:cs="Consolas"/>
                <w:color w:val="000000"/>
                <w:sz w:val="18"/>
                <w:szCs w:val="18"/>
              </w:rPr>
              <w:t xml:space="preserve">Jeu</w:t>
            </w:r>
            <w:r>
              <w:rPr>
                <w:sz w:val="22"/>
                <w:szCs w:val="22"/>
              </w:rPr>
              <w:t xml:space="preserve"> (fil rouge GameHub)</w:t>
            </w:r>
          </w:p>
          <w:p>
            <w:pPr>
              <w:spacing w:after="0"/>
            </w:pPr>
            <w:r>
              <w:rPr>
                <w:rFonts w:ascii="Consolas" w:hAnsi="Consolas" w:cs="Consolas"/>
                <w:color w:val="000000"/>
                <w:sz w:val="18"/>
                <w:szCs w:val="18"/>
              </w:rPr>
              <w:t xml:space="preserve">ABS.5</w:t>
            </w:r>
            <w:r>
              <w:rPr>
                <w:sz w:val="22"/>
                <w:szCs w:val="22"/>
              </w:rPr>
              <w:t xml:space="preserve"> fait écrire un service postal à trois tarifs. Le piège n'est pas dans le calcul mais dans la borne : « jusqu'à 50 g inclus » s'écrit avec un </w:t>
            </w:r>
            <w:r>
              <w:rPr>
                <w:rFonts w:ascii="Consolas" w:hAnsi="Consolas" w:cs="Consolas"/>
                <w:color w:val="000000"/>
                <w:sz w:val="18"/>
                <w:szCs w:val="18"/>
              </w:rPr>
              <w:t xml:space="preserve">&lt;=</w:t>
            </w:r>
            <w:r>
              <w:rPr>
                <w:sz w:val="22"/>
                <w:szCs w:val="22"/>
              </w:rPr>
              <w:t xml:space="preserve">, et une erreur d'un gramme ne se voit pas en essayant au hasard ; le test à la borne l'attrape tout de suite. Comparez ensuite le temps passé sur </w:t>
            </w:r>
            <w:r>
              <w:rPr>
                <w:rFonts w:ascii="Consolas" w:hAnsi="Consolas" w:cs="Consolas"/>
                <w:color w:val="000000"/>
                <w:sz w:val="18"/>
                <w:szCs w:val="18"/>
              </w:rPr>
              <w:t xml:space="preserve">ABS.5</w:t>
            </w:r>
            <w:r>
              <w:rPr>
                <w:sz w:val="22"/>
                <w:szCs w:val="22"/>
              </w:rPr>
              <w:t xml:space="preserve"> et sur </w:t>
            </w:r>
            <w:r>
              <w:rPr>
                <w:rFonts w:ascii="Consolas" w:hAnsi="Consolas" w:cs="Consolas"/>
                <w:color w:val="000000"/>
                <w:sz w:val="18"/>
                <w:szCs w:val="18"/>
              </w:rPr>
              <w:t xml:space="preserve">ABS.4</w:t>
            </w:r>
            <w:r>
              <w:rPr>
                <w:sz w:val="22"/>
                <w:szCs w:val="22"/>
              </w:rPr>
              <w:t xml:space="preserve">, et demandez-vous où est passée la différence : à écrire, ou à décider. Côté fil rouge, </w:t>
            </w:r>
            <w:r>
              <w:rPr>
                <w:rFonts w:ascii="Consolas" w:hAnsi="Consolas" w:cs="Consolas"/>
                <w:color w:val="000000"/>
                <w:sz w:val="18"/>
                <w:szCs w:val="18"/>
              </w:rPr>
              <w:t xml:space="preserve">G.10</w:t>
            </w:r>
            <w:r>
              <w:rPr>
                <w:sz w:val="22"/>
                <w:szCs w:val="22"/>
              </w:rPr>
              <w:t xml:space="preserve"> introduit la classe abstraite </w:t>
            </w:r>
            <w:r>
              <w:rPr>
                <w:rFonts w:ascii="Consolas" w:hAnsi="Consolas" w:cs="Consolas"/>
                <w:color w:val="000000"/>
                <w:sz w:val="18"/>
                <w:szCs w:val="18"/>
              </w:rPr>
              <w:t xml:space="preserve">Jeu</w:t>
            </w:r>
            <w:r>
              <w:rPr>
                <w:sz w:val="22"/>
                <w:szCs w:val="22"/>
              </w:rPr>
              <w:t xml:space="preserve">, socle des jeux concrets à venir.</w:t>
            </w:r>
          </w:p>
        </w:tc>
      </w:tr>
    </w:tbl>
    <w:p>
      <w:pPr>
        <w:spacing w:after="60"/>
      </w:pP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rFonts w:ascii="Consolas" w:hAnsi="Consolas" w:cs="Consolas"/>
          <w:color w:val="000000"/>
          <w:sz w:val="18"/>
          <w:szCs w:val="18"/>
        </w:rPr>
        <w:t xml:space="preserve">extends</w:t>
      </w:r>
      <w:r>
        <w:rPr>
          <w:sz w:val="22"/>
          <w:szCs w:val="22"/>
        </w:rPr>
        <w:t xml:space="preserve"> pour hériter, </w:t>
      </w:r>
      <w:r>
        <w:rPr>
          <w:rFonts w:ascii="Consolas" w:hAnsi="Consolas" w:cs="Consolas"/>
          <w:color w:val="000000"/>
          <w:sz w:val="18"/>
          <w:szCs w:val="18"/>
        </w:rPr>
        <w:t xml:space="preserve">super(...)</w:t>
      </w:r>
      <w:r>
        <w:rPr>
          <w:sz w:val="22"/>
          <w:szCs w:val="22"/>
        </w:rPr>
        <w:t xml:space="preserve"> en première instruction du constructeur, </w:t>
      </w:r>
      <w:r>
        <w:rPr>
          <w:rFonts w:ascii="Consolas" w:hAnsi="Consolas" w:cs="Consolas"/>
          <w:color w:val="000000"/>
          <w:sz w:val="18"/>
          <w:szCs w:val="18"/>
        </w:rPr>
        <w:t xml:space="preserve">@Override</w:t>
      </w:r>
      <w:r>
        <w:rPr>
          <w:sz w:val="22"/>
          <w:szCs w:val="22"/>
        </w:rPr>
        <w:t xml:space="preserve"> toujours.</w:t>
      </w:r>
    </w:p>
    <w:p>
      <w:pPr>
        <w:pStyle w:val="ListParagraph"/>
        <w:numPr>
          <w:ilvl w:val="0"/>
          <w:numId w:val="2"/>
        </w:numPr>
        <w:spacing w:after="60"/>
      </w:pPr>
      <w:r>
        <w:rPr>
          <w:sz w:val="22"/>
          <w:szCs w:val="22"/>
        </w:rPr>
        <w:t xml:space="preserve">Une classe abstraite ne s'instancie pas ; elle sert de type commun.</w:t>
      </w:r>
    </w:p>
    <w:p>
      <w:pPr>
        <w:pStyle w:val="ListParagraph"/>
        <w:numPr>
          <w:ilvl w:val="0"/>
          <w:numId w:val="2"/>
        </w:numPr>
        <w:spacing w:after="60"/>
      </w:pPr>
      <w:r>
        <w:rPr>
          <w:sz w:val="22"/>
          <w:szCs w:val="22"/>
        </w:rPr>
        <w:t xml:space="preserve">Ce qui est commun monte, ce qui varie descend, sous forme de méthode abstraite.</w:t>
      </w:r>
    </w:p>
    <w:p>
      <w:pPr>
        <w:pStyle w:val="ListParagraph"/>
        <w:numPr>
          <w:ilvl w:val="0"/>
          <w:numId w:val="2"/>
        </w:numPr>
        <w:spacing w:after="60"/>
      </w:pPr>
      <w:r>
        <w:rPr>
          <w:sz w:val="22"/>
          <w:szCs w:val="22"/>
        </w:rPr>
        <w:t xml:space="preserve">La méthode exécutée est celle de la classe réelle de l'objet : c'est le polymorphisme.</w:t>
      </w:r>
    </w:p>
    <w:p>
      <w:pPr>
        <w:pStyle w:val="ListParagraph"/>
        <w:numPr>
          <w:ilvl w:val="0"/>
          <w:numId w:val="2"/>
        </w:numPr>
        <w:spacing w:after="60"/>
      </w:pPr>
      <w:r>
        <w:rPr>
          <w:sz w:val="22"/>
          <w:szCs w:val="22"/>
        </w:rPr>
        <w:t xml:space="preserve">Un test de type dans une boucle signale une hiérarchie mal découpée.</w:t>
      </w:r>
    </w:p>
    <w:p>
      <w:pPr>
        <w:pStyle w:val="ListParagraph"/>
        <w:numPr>
          <w:ilvl w:val="0"/>
          <w:numId w:val="2"/>
        </w:numPr>
        <w:spacing w:after="60"/>
      </w:pPr>
      <w:r>
        <w:rPr>
          <w:sz w:val="22"/>
          <w:szCs w:val="22"/>
        </w:rPr>
        <w:t xml:space="preserve">La mère peut écrire tout le traitement, et appeler les détails que les filles fournissent.</w:t>
      </w:r>
    </w:p>
    <w:p>
      <w:pPr>
        <w:spacing w:after="120"/>
      </w:pPr>
      <w:r>
        <w:rPr>
          <w:sz w:val="22"/>
          <w:szCs w:val="22"/>
        </w:rPr>
        <w:t xml:space="preserve">La mesure d'un bon découpage tient en une question : combien de classes faut-il modifier pour ajouter une sorte de plus ? La bonne réponse est zéro, et une classe à écrire.</w:t>
      </w:r>
    </w:p>
    <w:sectPr>
      <w:headerReference w:type="default" r:id="rId14"/>
      <w:footerReference w:type="default" r:id="rId16"/>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Support_ABS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12</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b4a030b0373c4f59f0660dd1e1b3ed857ecc8136.png"/><Relationship Id="rId9" Type="http://schemas.openxmlformats.org/officeDocument/2006/relationships/image" Target="media/de83e782f4f141b9e700a9620fc71bddc31c3705.png"/><Relationship Id="rId10" Type="http://schemas.openxmlformats.org/officeDocument/2006/relationships/image" Target="media/98fd1ab2d9c04d05839b3fb43865b0d215540974.png"/><Relationship Id="rId11" Type="http://schemas.openxmlformats.org/officeDocument/2006/relationships/fontTable" Target="fontTable.xml"/><Relationship Id="rId12" Type="http://schemas.openxmlformats.org/officeDocument/2006/relationships/header" Target="header_garde.xml"/><Relationship Id="rId13" Type="http://schemas.openxmlformats.org/officeDocument/2006/relationships/footer" Target="footer_garde.xml"/><Relationship Id="rId14" Type="http://schemas.openxmlformats.org/officeDocument/2006/relationships/header" Target="header_vide.xml"/><Relationship Id="rId15" Type="http://schemas.openxmlformats.org/officeDocument/2006/relationships/footer" Target="footer_vide.xml"/><Relationship Id="rId16"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ABS</dc:title>
  <dc:creator>Frédéric Ferrant — EPHEC</dc:creator>
  <cp:lastModifiedBy>Un-named</cp:lastModifiedBy>
  <cp:revision>1</cp:revision>
  <dcterms:created xsi:type="dcterms:W3CDTF">2026-10-22T22:19:04.399Z</dcterms:created>
  <dcterms:modified xsi:type="dcterms:W3CDTF">2026-10-22T22:19:04.399Z</dcterms:modified>
</cp:coreProperties>
</file>

<file path=docProps/custom.xml><?xml version="1.0" encoding="utf-8"?>
<Properties xmlns="http://schemas.openxmlformats.org/officeDocument/2006/custom-properties" xmlns:vt="http://schemas.openxmlformats.org/officeDocument/2006/docPropsVTypes"/>
</file>