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ENU</w:t>
      </w:r>
    </w:p>
    <w:p>
      <w:pPr>
        <w:spacing w:after="200" w:before="0"/>
        <w:jc w:val="center"/>
      </w:pPr>
      <w:r>
        <w:rPr>
          <w:rFonts w:ascii="Calibri" w:cs="Calibri" w:eastAsia="Calibri" w:hAnsi="Calibri"/>
          <w:b/>
          <w:bCs/>
          <w:color w:val="000000"/>
          <w:sz w:val="40"/>
          <w:szCs w:val="40"/>
        </w:rPr>
        <w:t xml:space="preserve">Énumérations et records</w:t>
      </w:r>
    </w:p>
    <w:p>
      <w:pPr>
        <w:spacing w:after="800" w:before="0"/>
        <w:jc w:val="center"/>
      </w:pPr>
      <w:r>
        <w:rPr>
          <w:rFonts w:ascii="Calibri" w:cs="Calibri" w:eastAsia="Calibri" w:hAnsi="Calibri"/>
          <w:color w:val="000000"/>
          <w:sz w:val="36"/>
          <w:szCs w:val="36"/>
        </w:rPr>
        <w:t xml:space="preserve">Quand les valeurs possibles se comptent, et quand une donnée n'est qu'une donnée</w:t>
      </w:r>
    </w:p>
    <w:p>
      <w:pPr>
        <w:sectPr>
          <w:headerReference w:type="default" r:id="rId9"/>
          <w:footerReference w:type="default" r:id="rId10"/>
          <w:pgSz w:w="11906" w:h="16838" w:orient="portrait"/>
          <w:pgMar w:top="1440" w:right="1440" w:bottom="1440" w:left="1440" w:header="708" w:footer="708" w:gutter="0"/>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module se trouvent tous dans </w:t>
            </w:r>
            <w:r>
              <w:rPr>
                <w:rFonts w:ascii="Consolas" w:hAnsi="Consolas" w:cs="Consolas"/>
                <w:color w:val="E97132" w:themeColor="accent2"/>
                <w:sz w:val="18"/>
                <w:szCs w:val="18"/>
              </w:rPr>
              <w:t xml:space="preserve">be.ephec.java.enu</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modules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NU-1">
              <w:r>
                <w:rPr>
                  <w:rFonts w:ascii="Consolas" w:hAnsi="Consolas" w:cs="Consolas"/>
                  <w:color w:val="0563C1"/>
                  <w:sz w:val="18"/>
                  <w:szCs w:val="18"/>
                  <w:u w:val="single"/>
                </w:rPr>
                <w:t xml:space="preserve">ENU.1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be.ephec.java.enu.e01</w:t>
            </w:r>
          </w:p>
        </w:tc>
        <w:tc>
          <w:tcPr>
            <w:tcW w:type="dxa" w:w="3760"/>
            <w:tcMar>
              <w:top w:type="dxa" w:w="55"/>
              <w:left w:type="dxa" w:w="100"/>
              <w:bottom w:type="dxa" w:w="55"/>
              <w:right w:type="dxa" w:w="100"/>
            </w:tcMar>
          </w:tcPr>
          <w:p>
            <w:pPr>
              <w:spacing w:after="0"/>
            </w:pPr>
            <w:r>
              <w:rPr>
                <w:sz w:val="20"/>
                <w:szCs w:val="20"/>
              </w:rPr>
              <w:t xml:space="preserve">Un feu de signalisation</w:t>
            </w:r>
          </w:p>
        </w:tc>
      </w:tr>
      <w:tr>
        <w:trPr>
          <w:cantSplit/>
        </w:trPr>
        <w:tc>
          <w:tcPr>
            <w:tcW w:type="dxa" w:w="2200"/>
            <w:tcMar>
              <w:top w:type="dxa" w:w="55"/>
              <w:left w:type="dxa" w:w="100"/>
              <w:bottom w:type="dxa" w:w="55"/>
              <w:right w:type="dxa" w:w="100"/>
            </w:tcMar>
          </w:tcPr>
          <w:p>
            <w:pPr>
              <w:spacing w:after="0"/>
            </w:pPr>
            <w:hyperlink w:history="1" w:anchor="ex-ENU-2">
              <w:r>
                <w:rPr>
                  <w:rFonts w:ascii="Consolas" w:hAnsi="Consolas" w:cs="Consolas"/>
                  <w:color w:val="0563C1"/>
                  <w:sz w:val="18"/>
                  <w:szCs w:val="18"/>
                  <w:u w:val="single"/>
                </w:rPr>
                <w:t xml:space="preserve">ENU.2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be.ephec.java.enu.e02</w:t>
            </w:r>
          </w:p>
        </w:tc>
        <w:tc>
          <w:tcPr>
            <w:tcW w:type="dxa" w:w="3760"/>
            <w:tcMar>
              <w:top w:type="dxa" w:w="55"/>
              <w:left w:type="dxa" w:w="100"/>
              <w:bottom w:type="dxa" w:w="55"/>
              <w:right w:type="dxa" w:w="100"/>
            </w:tcMar>
          </w:tcPr>
          <w:p>
            <w:pPr>
              <w:spacing w:after="0"/>
            </w:pPr>
            <w:r>
              <w:rPr>
                <w:sz w:val="20"/>
                <w:szCs w:val="20"/>
              </w:rPr>
              <w:t xml:space="preserve">Une température, deux unités</w:t>
            </w:r>
          </w:p>
        </w:tc>
      </w:tr>
      <w:tr>
        <w:trPr>
          <w:cantSplit/>
        </w:trPr>
        <w:tc>
          <w:tcPr>
            <w:tcW w:type="dxa" w:w="2200"/>
            <w:tcMar>
              <w:top w:type="dxa" w:w="55"/>
              <w:left w:type="dxa" w:w="100"/>
              <w:bottom w:type="dxa" w:w="55"/>
              <w:right w:type="dxa" w:w="100"/>
            </w:tcMar>
          </w:tcPr>
          <w:p>
            <w:pPr>
              <w:spacing w:after="0"/>
            </w:pPr>
            <w:hyperlink w:history="1" w:anchor="ex-ENU-3">
              <w:r>
                <w:rPr>
                  <w:rFonts w:ascii="Consolas" w:hAnsi="Consolas" w:cs="Consolas"/>
                  <w:color w:val="0563C1"/>
                  <w:sz w:val="18"/>
                  <w:szCs w:val="18"/>
                  <w:u w:val="single"/>
                </w:rPr>
                <w:t xml:space="preserve">ENU.3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be.ephec.java.enu.e03</w:t>
            </w:r>
          </w:p>
        </w:tc>
        <w:tc>
          <w:tcPr>
            <w:tcW w:type="dxa" w:w="3760"/>
            <w:tcMar>
              <w:top w:type="dxa" w:w="55"/>
              <w:left w:type="dxa" w:w="100"/>
              <w:bottom w:type="dxa" w:w="55"/>
              <w:right w:type="dxa" w:w="100"/>
            </w:tcMar>
          </w:tcPr>
          <w:p>
            <w:pPr>
              <w:spacing w:after="0"/>
            </w:pPr>
            <w:r>
              <w:rPr>
                <w:sz w:val="20"/>
                <w:szCs w:val="20"/>
              </w:rPr>
              <w:t xml:space="preserve">Un jeu de cartes</w:t>
            </w:r>
          </w:p>
        </w:tc>
      </w:tr>
      <w:tr>
        <w:trPr>
          <w:cantSplit/>
        </w:trPr>
        <w:tc>
          <w:tcPr>
            <w:tcW w:type="dxa" w:w="2200"/>
            <w:tcMar>
              <w:top w:type="dxa" w:w="55"/>
              <w:left w:type="dxa" w:w="100"/>
              <w:bottom w:type="dxa" w:w="55"/>
              <w:right w:type="dxa" w:w="100"/>
            </w:tcMar>
          </w:tcPr>
          <w:p>
            <w:pPr>
              <w:spacing w:after="0"/>
            </w:pPr>
            <w:hyperlink w:history="1" w:anchor="ex-ENU-4">
              <w:r>
                <w:rPr>
                  <w:rFonts w:ascii="Consolas" w:hAnsi="Consolas" w:cs="Consolas"/>
                  <w:color w:val="0563C1"/>
                  <w:sz w:val="18"/>
                  <w:szCs w:val="18"/>
                  <w:u w:val="single"/>
                </w:rPr>
                <w:t xml:space="preserve">ENU.4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be.ephec.java.enu.e04</w:t>
            </w:r>
          </w:p>
        </w:tc>
        <w:tc>
          <w:tcPr>
            <w:tcW w:type="dxa" w:w="3760"/>
            <w:tcMar>
              <w:top w:type="dxa" w:w="55"/>
              <w:left w:type="dxa" w:w="100"/>
              <w:bottom w:type="dxa" w:w="55"/>
              <w:right w:type="dxa" w:w="100"/>
            </w:tcMar>
          </w:tcPr>
          <w:p>
            <w:pPr>
              <w:spacing w:after="0"/>
            </w:pPr>
            <w:r>
              <w:rPr>
                <w:sz w:val="20"/>
                <w:szCs w:val="20"/>
              </w:rPr>
              <w:t xml:space="preserve">Un record d'étudiant</w:t>
            </w:r>
          </w:p>
        </w:tc>
      </w:tr>
    </w:tbl>
    <w:p>
      <w:pPr>
        <w:pStyle w:val="Heading2"/>
        <w:keepNext/>
        <w:spacing w:after="100" w:before="240"/>
      </w:pPr>
      <w:r>
        <w:rPr>
          <w:b/>
          <w:bCs/>
          <w:color w:val="595959"/>
          <w:sz w:val="24"/>
          <w:szCs w:val="24"/>
        </w:rPr>
        <w:t xml:space="preserve">L'énumération en deux minutes</w:t>
      </w:r>
    </w:p>
    <w:p>
      <w:pPr>
        <w:spacing w:after="120"/>
      </w:pPr>
      <w:r>
        <w:rPr>
          <w:sz w:val="22"/>
          <w:szCs w:val="22"/>
        </w:rPr>
        <w:t xml:space="preserve">Une </w:t>
      </w:r>
      <w:r>
        <w:rPr>
          <w:rFonts w:ascii="Consolas" w:hAnsi="Consolas" w:cs="Consolas"/>
          <w:color w:val="E97132" w:themeColor="accent2"/>
          <w:sz w:val="18"/>
          <w:szCs w:val="18"/>
        </w:rPr>
        <w:t xml:space="preserve">enum</w:t>
      </w:r>
      <w:r>
        <w:rPr>
          <w:sz w:val="22"/>
          <w:szCs w:val="22"/>
        </w:rPr>
        <w:t xml:space="preserve"> est une classe dont on énumère à l'avance toutes les valeurs possibles. Il n'en existera jamais d'autres, et le compilateur le sait.</w:t>
      </w:r>
    </w:p>
    <w:p>
      <w:pPr>
        <w:keepLines/>
        <w:shd w:fill="F2F2F2" w:val="clear"/>
        <w:spacing w:after="0" w:before="100"/>
        <w:ind w:left="220"/>
      </w:pPr>
      <w:r>
        <w:rPr>
          <w:rFonts w:ascii="Consolas" w:hAnsi="Consolas" w:cs="Consolas"/>
          <w:color w:val="E97132" w:themeColor="accent2"/>
          <w:sz w:val="18"/>
          <w:szCs w:val="18"/>
        </w:rPr>
        <w:t xml:space="preserve">public enum DayOfWeek { MONDAY, TUESDAY, WEDNESDAY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DayOfWeek jour = DayOfWeek.TUESDAY;</w:t>
      </w:r>
    </w:p>
    <w:p>
      <w:pPr>
        <w:keepLines/>
        <w:shd w:fill="F2F2F2" w:val="clear"/>
        <w:spacing w:after="0" w:before="0"/>
        <w:ind w:left="220"/>
      </w:pPr>
      <w:r>
        <w:rPr>
          <w:rFonts w:ascii="Consolas" w:hAnsi="Consolas" w:cs="Consolas"/>
          <w:color w:val="E97132" w:themeColor="accent2"/>
          <w:sz w:val="18"/>
          <w:szCs w:val="18"/>
        </w:rPr>
        <w:t xml:space="preserve">jour.ordinal()          // 1 : la position dans la declaration</w:t>
      </w:r>
    </w:p>
    <w:p>
      <w:pPr>
        <w:keepLines/>
        <w:shd w:fill="F2F2F2" w:val="clear"/>
        <w:spacing w:after="0" w:before="0"/>
        <w:ind w:left="220"/>
      </w:pPr>
      <w:r>
        <w:rPr>
          <w:rFonts w:ascii="Consolas" w:hAnsi="Consolas" w:cs="Consolas"/>
          <w:color w:val="E97132" w:themeColor="accent2"/>
          <w:sz w:val="18"/>
          <w:szCs w:val="18"/>
        </w:rPr>
        <w:t xml:space="preserve">jour.name()             // "TUESDAY"</w:t>
      </w:r>
    </w:p>
    <w:p>
      <w:pPr>
        <w:keepLines/>
        <w:shd w:fill="F2F2F2" w:val="clear"/>
        <w:spacing w:after="0" w:before="0"/>
        <w:ind w:left="220"/>
      </w:pPr>
      <w:r>
        <w:rPr>
          <w:rFonts w:ascii="Consolas" w:hAnsi="Consolas" w:cs="Consolas"/>
          <w:color w:val="E97132" w:themeColor="accent2"/>
          <w:sz w:val="18"/>
          <w:szCs w:val="18"/>
        </w:rPr>
        <w:t xml:space="preserve">DayOfWeek.values()      // un tableau des trois valeurs, dans l'ordre</w:t>
      </w:r>
    </w:p>
    <w:p>
      <w:pPr>
        <w:keepLines/>
        <w:shd w:fill="F2F2F2" w:val="clear"/>
        <w:spacing w:after="160" w:before="0"/>
        <w:ind w:left="220"/>
      </w:pPr>
      <w:r>
        <w:rPr>
          <w:rFonts w:ascii="Consolas" w:hAnsi="Consolas" w:cs="Consolas"/>
          <w:color w:val="E97132" w:themeColor="accent2"/>
          <w:sz w:val="18"/>
          <w:szCs w:val="18"/>
        </w:rPr>
        <w:t xml:space="preserve">DayOfWeek.valueOf("MONDAY")   // retrouve une constante par son nom</w:t>
      </w:r>
    </w:p>
    <w:p>
      <w:pPr>
        <w:spacing w:after="120"/>
      </w:pPr>
      <w:r>
        <w:rPr>
          <w:b/>
          <w:bCs/>
          <w:sz w:val="22"/>
          <w:szCs w:val="22"/>
        </w:rPr>
        <w:t xml:space="preserve">L'ordre de déclaration compte. </w:t>
      </w:r>
      <w:r>
        <w:rPr>
          <w:sz w:val="22"/>
          <w:szCs w:val="22"/>
        </w:rPr>
        <w:t xml:space="preserve">C'est celui que retournent </w:t>
      </w:r>
      <w:r>
        <w:rPr>
          <w:rFonts w:ascii="Consolas" w:hAnsi="Consolas" w:cs="Consolas"/>
          <w:color w:val="E97132" w:themeColor="accent2"/>
          <w:sz w:val="18"/>
          <w:szCs w:val="18"/>
        </w:rPr>
        <w:t xml:space="preserve">ordinal()</w:t>
      </w:r>
      <w:r>
        <w:rPr>
          <w:sz w:val="22"/>
          <w:szCs w:val="22"/>
        </w:rPr>
        <w:t xml:space="preserve"> et </w:t>
      </w:r>
      <w:r>
        <w:rPr>
          <w:rFonts w:ascii="Consolas" w:hAnsi="Consolas" w:cs="Consolas"/>
          <w:color w:val="E97132" w:themeColor="accent2"/>
          <w:sz w:val="18"/>
          <w:szCs w:val="18"/>
        </w:rPr>
        <w:t xml:space="preserve">values()</w:t>
      </w:r>
      <w:r>
        <w:rPr>
          <w:sz w:val="22"/>
          <w:szCs w:val="22"/>
        </w:rPr>
        <w:t xml:space="preserve">, et </w:t>
      </w:r>
      <w:r>
        <w:rPr>
          <w:rFonts w:ascii="Consolas" w:hAnsi="Consolas" w:cs="Consolas"/>
          <w:color w:val="E97132" w:themeColor="accent2"/>
          <w:sz w:val="18"/>
          <w:szCs w:val="18"/>
        </w:rPr>
        <w:t xml:space="preserve">ENU.1</w:t>
      </w:r>
      <w:r>
        <w:rPr>
          <w:sz w:val="22"/>
          <w:szCs w:val="22"/>
        </w:rPr>
        <w:t xml:space="preserve"> s'en sert pour calculer une couleur suivante sans écrire une seule condition.</w:t>
      </w:r>
    </w:p>
    <w:p>
      <w:pPr>
        <w:spacing w:after="120"/>
      </w:pPr>
      <w:r>
        <w:rPr>
          <w:b/>
          <w:bCs/>
          <w:sz w:val="22"/>
          <w:szCs w:val="22"/>
        </w:rPr>
        <w:t xml:space="preserve">Une </w:t>
      </w:r>
      <w:r>
        <w:rPr>
          <w:rFonts w:ascii="Consolas" w:hAnsi="Consolas" w:cs="Consolas"/>
          <w:b/>
          <w:bCs/>
          <w:color w:val="E97132" w:themeColor="accent2"/>
          <w:sz w:val="18"/>
          <w:szCs w:val="18"/>
        </w:rPr>
        <w:t xml:space="preserve">enum</w:t>
      </w:r>
      <w:r>
        <w:rPr>
          <w:b/>
          <w:bCs/>
          <w:sz w:val="22"/>
          <w:szCs w:val="22"/>
        </w:rPr>
        <w:t xml:space="preserve"> est une classe. </w:t>
      </w:r>
      <w:r>
        <w:rPr>
          <w:sz w:val="22"/>
          <w:szCs w:val="22"/>
        </w:rPr>
        <w:t xml:space="preserve">Elle peut donc contenir des champs, un constructeur et des méthodes, ce qu'</w:t>
      </w:r>
      <w:r>
        <w:rPr>
          <w:rFonts w:ascii="Consolas" w:hAnsi="Consolas" w:cs="Consolas"/>
          <w:color w:val="E97132" w:themeColor="accent2"/>
          <w:sz w:val="18"/>
          <w:szCs w:val="18"/>
        </w:rPr>
        <w:t xml:space="preserve">ENU.3</w:t>
      </w:r>
      <w:r>
        <w:rPr>
          <w:sz w:val="22"/>
          <w:szCs w:val="22"/>
        </w:rPr>
        <w:t xml:space="preserve"> met en pratique.</w:t>
      </w:r>
    </w:p>
    <w:p>
      <w:r>
        <w:br w:type="page"/>
      </w:r>
    </w:p>
    <w:p>
      <w:pPr>
        <w:pStyle w:val="Heading1"/>
        <w:keepNext/>
        <w:spacing w:after="160" w:before="360"/>
      </w:pPr>
      <w:bookmarkStart w:name="ex-ENU-1" w:id="1"/>
      <w:r>
        <w:rPr>
          <w:b/>
          <w:bCs/>
          <w:color w:val="1F4E79"/>
          <w:sz w:val="30"/>
          <w:szCs w:val="30"/>
        </w:rPr>
        <w:t xml:space="preserve">ENU.1 — Un feu de signalisation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une énumération, et découvrir que l'ordre des constantes peut remplacer une cascade de conditions.</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CouleurDeFeu</w:t>
      </w:r>
      <w:r>
        <w:rPr>
          <w:sz w:val="22"/>
          <w:szCs w:val="22"/>
        </w:rPr>
        <w:t xml:space="preserve"> avec trois constantes : </w:t>
      </w:r>
      <w:r>
        <w:rPr>
          <w:rFonts w:ascii="Consolas" w:hAnsi="Consolas" w:cs="Consolas"/>
          <w:color w:val="E97132" w:themeColor="accent2"/>
          <w:sz w:val="18"/>
          <w:szCs w:val="18"/>
        </w:rPr>
        <w:t xml:space="preserve">VERT</w:t>
      </w:r>
      <w:r>
        <w:rPr>
          <w:sz w:val="22"/>
          <w:szCs w:val="22"/>
        </w:rPr>
        <w:t xml:space="preserve">, </w:t>
      </w:r>
      <w:r>
        <w:rPr>
          <w:rFonts w:ascii="Consolas" w:hAnsi="Consolas" w:cs="Consolas"/>
          <w:color w:val="E97132" w:themeColor="accent2"/>
          <w:sz w:val="18"/>
          <w:szCs w:val="18"/>
        </w:rPr>
        <w:t xml:space="preserve">ORANGE</w:t>
      </w:r>
      <w:r>
        <w:rPr>
          <w:sz w:val="22"/>
          <w:szCs w:val="22"/>
        </w:rPr>
        <w:t xml:space="preserve">, </w:t>
      </w:r>
      <w:r>
        <w:rPr>
          <w:rFonts w:ascii="Consolas" w:hAnsi="Consolas" w:cs="Consolas"/>
          <w:color w:val="E97132" w:themeColor="accent2"/>
          <w:sz w:val="18"/>
          <w:szCs w:val="18"/>
        </w:rPr>
        <w:t xml:space="preserve">ROUGE</w:t>
      </w:r>
      <w:r>
        <w:rPr>
          <w:sz w:val="22"/>
          <w:szCs w:val="22"/>
        </w:rPr>
        <w:t xml:space="preserve"> — dans cet ordre, qui est celui du cycle.</w:t>
      </w:r>
    </w:p>
    <w:p>
      <w:pPr>
        <w:spacing w:after="120"/>
      </w:pPr>
      <w:r>
        <w:rPr>
          <w:sz w:val="22"/>
          <w:szCs w:val="22"/>
        </w:rPr>
        <w:t xml:space="preserve">Écrivez ensuite la classe </w:t>
      </w:r>
      <w:r>
        <w:rPr>
          <w:rFonts w:ascii="Consolas" w:hAnsi="Consolas" w:cs="Consolas"/>
          <w:color w:val="E97132" w:themeColor="accent2"/>
          <w:sz w:val="18"/>
          <w:szCs w:val="18"/>
        </w:rPr>
        <w:t xml:space="preserve">FeuDeSignalisation</w:t>
      </w:r>
      <w:r>
        <w:rPr>
          <w:sz w:val="22"/>
          <w:szCs w:val="22"/>
        </w:rPr>
        <w:t xml:space="preserve">. Un feu a une couleur et un état.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36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FeuDeSignalisation()</w:t>
            </w:r>
          </w:p>
        </w:tc>
        <w:tc>
          <w:tcPr>
            <w:tcW w:type="dxa" w:w="3560"/>
            <w:tcMar>
              <w:top w:type="dxa" w:w="55"/>
              <w:left w:type="dxa" w:w="100"/>
              <w:bottom w:type="dxa" w:w="55"/>
              <w:right w:type="dxa" w:w="100"/>
            </w:tcMar>
          </w:tcPr>
          <w:p>
            <w:pPr>
              <w:spacing w:after="0"/>
            </w:pPr>
            <w:r>
              <w:rPr>
                <w:sz w:val="20"/>
                <w:szCs w:val="20"/>
              </w:rPr>
              <w:t xml:space="preserve">Un feu neuf est inactif, donc orange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desactive()</w:t>
            </w:r>
          </w:p>
        </w:tc>
        <w:tc>
          <w:tcPr>
            <w:tcW w:type="dxa" w:w="3560"/>
            <w:tcMar>
              <w:top w:type="dxa" w:w="55"/>
              <w:left w:type="dxa" w:w="100"/>
              <w:bottom w:type="dxa" w:w="55"/>
              <w:right w:type="dxa" w:w="100"/>
            </w:tcMar>
          </w:tcPr>
          <w:p>
            <w:pPr>
              <w:spacing w:after="0"/>
            </w:pPr>
            <w:r>
              <w:rPr>
                <w:sz w:val="20"/>
                <w:szCs w:val="20"/>
              </w:rPr>
              <w:t xml:space="preserve">Inactif et orange ; ne changera plus de couleur</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active()</w:t>
            </w:r>
          </w:p>
        </w:tc>
        <w:tc>
          <w:tcPr>
            <w:tcW w:type="dxa" w:w="3560"/>
            <w:tcMar>
              <w:top w:type="dxa" w:w="55"/>
              <w:left w:type="dxa" w:w="100"/>
              <w:bottom w:type="dxa" w:w="55"/>
              <w:right w:type="dxa" w:w="100"/>
            </w:tcMar>
          </w:tcPr>
          <w:p>
            <w:pPr>
              <w:spacing w:after="0"/>
            </w:pPr>
            <w:r>
              <w:rPr>
                <w:sz w:val="20"/>
                <w:szCs w:val="20"/>
              </w:rPr>
              <w:t xml:space="preserve">Actif et rouge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changeDeCouleur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changeDeCouleur()</w:t>
            </w:r>
          </w:p>
        </w:tc>
        <w:tc>
          <w:tcPr>
            <w:tcW w:type="dxa" w:w="3560"/>
            <w:tcMar>
              <w:top w:type="dxa" w:w="55"/>
              <w:left w:type="dxa" w:w="100"/>
              <w:bottom w:type="dxa" w:w="55"/>
              <w:right w:type="dxa" w:w="100"/>
            </w:tcMar>
          </w:tcPr>
          <w:p>
            <w:pPr>
              <w:spacing w:after="0"/>
            </w:pPr>
            <w:r>
              <w:rPr>
                <w:sz w:val="20"/>
                <w:szCs w:val="20"/>
              </w:rPr>
              <w:t xml:space="preserve">VERT → ORANGE → ROUGE → VERT ; sans effet si inactif</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CouleurDeFeu getCouleur()</w:t>
            </w:r>
          </w:p>
        </w:tc>
        <w:tc>
          <w:tcPr>
            <w:tcW w:type="dxa" w:w="3560"/>
            <w:tcMar>
              <w:top w:type="dxa" w:w="55"/>
              <w:left w:type="dxa" w:w="100"/>
              <w:bottom w:type="dxa" w:w="55"/>
              <w:right w:type="dxa" w:w="100"/>
            </w:tcMar>
          </w:tcPr>
          <w:p>
            <w:pPr>
              <w:spacing w:after="0"/>
            </w:pPr>
            <w:r>
              <w:rPr>
                <w:sz w:val="20"/>
                <w:szCs w:val="20"/>
              </w:rPr>
              <w:t xml:space="preserve">La couleur actuelle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estActif</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boolean estActif()</w:t>
            </w:r>
          </w:p>
        </w:tc>
        <w:tc>
          <w:tcPr>
            <w:tcW w:type="dxa" w:w="3560"/>
            <w:tcMar>
              <w:top w:type="dxa" w:w="55"/>
              <w:left w:type="dxa" w:w="100"/>
              <w:bottom w:type="dxa" w:w="55"/>
              <w:right w:type="dxa" w:w="100"/>
            </w:tcMar>
          </w:tcPr>
          <w:p>
            <w:pPr>
              <w:spacing w:after="0"/>
            </w:pPr>
            <w:r>
              <w:rPr>
                <w:sz w:val="20"/>
                <w:szCs w:val="20"/>
              </w:rPr>
              <w:t xml:space="preserve">L'état actuel</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enTexte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enTexte()</w:t>
            </w:r>
          </w:p>
        </w:tc>
        <w:tc>
          <w:tcPr>
            <w:tcW w:type="dxa" w:w="3560"/>
            <w:tcMar>
              <w:top w:type="dxa" w:w="55"/>
              <w:left w:type="dxa" w:w="100"/>
              <w:bottom w:type="dxa" w:w="55"/>
              <w:right w:type="dxa" w:w="100"/>
            </w:tcMar>
          </w:tcPr>
          <w:p>
            <w:pPr>
              <w:spacing w:after="0"/>
            </w:pPr>
            <w:r>
              <w:rPr>
                <w:sz w:val="20"/>
                <w:szCs w:val="20"/>
              </w:rPr>
              <w:t xml:space="preserve">« ROUGE (actif) » ou « ORANGE (inactif) »</w:t>
            </w:r>
          </w:p>
        </w:tc>
      </w:tr>
    </w:tbl>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créez un feu, tentez de le faire changer alors qu'il est inactif, activez-le, faites-le changer plusieurs fois, puis désactivez-le.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be.ephec.java.enu.e01.FeuDeSignalisationTest</w:t>
            </w:r>
          </w:p>
          <w:p>
            <w:pPr>
              <w:spacing w:after="0"/>
            </w:pPr>
            <w:r>
              <w:rPr>
                <w:sz w:val="22"/>
                <w:szCs w:val="22"/>
              </w:rPr>
              <w:t xml:space="preserve">Vérifie l'ordre des trois constantes, l'état d'un feu neuf, l'immobilité d'un feu inactif, le cycle complet des couleurs et le format d'</w:t>
            </w:r>
            <w:r>
              <w:rPr>
                <w:rFonts w:ascii="Consolas" w:hAnsi="Consolas" w:cs="Consolas"/>
                <w:color w:val="E97132" w:themeColor="accent2"/>
                <w:sz w:val="18"/>
                <w:szCs w:val="18"/>
              </w:rPr>
              <w:t xml:space="preserve">enTexte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constructeur doit mettre le feu dans le même état que </w:t>
      </w:r>
      <w:r>
        <w:rPr>
          <w:rFonts w:ascii="Consolas" w:hAnsi="Consolas" w:cs="Consolas"/>
          <w:color w:val="E97132" w:themeColor="accent2"/>
          <w:sz w:val="18"/>
          <w:szCs w:val="18"/>
        </w:rPr>
        <w:t xml:space="preserve">desactive()</w:t>
      </w:r>
      <w:r>
        <w:rPr>
          <w:sz w:val="22"/>
          <w:szCs w:val="22"/>
        </w:rPr>
        <w:t xml:space="preserve">. Faut-il recopier les instructions, ou appeler la méthode ?</w:t>
      </w:r>
    </w:p>
    <w:p>
      <w:pPr>
        <w:pStyle w:val="ListParagraph"/>
        <w:numPr>
          <w:ilvl w:val="0"/>
          <w:numId w:val="2"/>
        </w:numPr>
        <w:spacing w:after="60"/>
      </w:pPr>
      <w:r>
        <w:rPr>
          <w:b/>
          <w:bCs/>
          <w:sz w:val="22"/>
          <w:szCs w:val="22"/>
        </w:rPr>
        <w:t xml:space="preserve">Le vrai enjeu de l'exercice. </w:t>
      </w:r>
      <w:r>
        <w:rPr>
          <w:sz w:val="22"/>
          <w:szCs w:val="22"/>
        </w:rPr>
        <w:t xml:space="preserve">Vous pouvez écrire </w:t>
      </w:r>
      <w:r>
        <w:rPr>
          <w:rFonts w:ascii="Consolas" w:hAnsi="Consolas" w:cs="Consolas"/>
          <w:color w:val="E97132" w:themeColor="accent2"/>
          <w:sz w:val="18"/>
          <w:szCs w:val="18"/>
        </w:rPr>
        <w:t xml:space="preserve">changeDeCouleur</w:t>
      </w:r>
      <w:r>
        <w:rPr>
          <w:sz w:val="22"/>
          <w:szCs w:val="22"/>
        </w:rPr>
        <w:t xml:space="preserve"> avec trois </w:t>
      </w:r>
      <w:r>
        <w:rPr>
          <w:rFonts w:ascii="Consolas" w:hAnsi="Consolas" w:cs="Consolas"/>
          <w:color w:val="E97132" w:themeColor="accent2"/>
          <w:sz w:val="18"/>
          <w:szCs w:val="18"/>
        </w:rPr>
        <w:t xml:space="preserve">if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Vous pouvez aussi ne rien tester du tout, en vous servant de </w:t>
      </w:r>
      <w:r>
        <w:rPr>
          <w:rFonts w:ascii="Consolas" w:hAnsi="Consolas" w:cs="Consolas"/>
          <w:color w:val="E97132" w:themeColor="accent2"/>
          <w:sz w:val="18"/>
          <w:szCs w:val="18"/>
        </w:rPr>
        <w:t xml:space="preserve">values()</w:t>
      </w:r>
      <w:r>
        <w:rPr>
          <w:sz w:val="22"/>
          <w:szCs w:val="22"/>
        </w:rPr>
        <w:t xml:space="preserve">, d'</w:t>
      </w:r>
      <w:r>
        <w:rPr>
          <w:rFonts w:ascii="Consolas" w:hAnsi="Consolas" w:cs="Consolas"/>
          <w:color w:val="E97132" w:themeColor="accent2"/>
          <w:sz w:val="18"/>
          <w:szCs w:val="18"/>
        </w:rPr>
        <w:t xml:space="preserve">ordinal()</w:t>
      </w:r>
      <w:r>
        <w:rPr>
          <w:sz w:val="22"/>
          <w:szCs w:val="22"/>
        </w:rPr>
        <w:t xml:space="preserve"> et du reste de la division par 3. Écrivez les deux, et comparez ce qui se passerait si le feu comptait une quatrième couleur.</w:t>
      </w:r>
    </w:p>
    <w:p>
      <w:pPr>
        <w:pStyle w:val="ListParagraph"/>
        <w:numPr>
          <w:ilvl w:val="0"/>
          <w:numId w:val="2"/>
        </w:numPr>
        <w:spacing w:after="60"/>
      </w:pPr>
      <w:r>
        <w:rPr>
          <w:sz w:val="22"/>
          <w:szCs w:val="22"/>
        </w:rPr>
        <w:t xml:space="preserve">Comparez avec trois constantes </w:t>
      </w:r>
      <w:r>
        <w:rPr>
          <w:rFonts w:ascii="Consolas" w:hAnsi="Consolas" w:cs="Consolas"/>
          <w:color w:val="E97132" w:themeColor="accent2"/>
          <w:sz w:val="18"/>
          <w:szCs w:val="18"/>
        </w:rPr>
        <w:t xml:space="preserve">int</w:t>
      </w:r>
      <w:r>
        <w:rPr>
          <w:sz w:val="22"/>
          <w:szCs w:val="22"/>
        </w:rPr>
        <w:t xml:space="preserve"> valant 0, 1 et 2. Qu'est-ce qu'une énumération empêche d'écrire qu'un </w:t>
      </w:r>
      <w:r>
        <w:rPr>
          <w:rFonts w:ascii="Consolas" w:hAnsi="Consolas" w:cs="Consolas"/>
          <w:color w:val="E97132" w:themeColor="accent2"/>
          <w:sz w:val="18"/>
          <w:szCs w:val="18"/>
        </w:rPr>
        <w:t xml:space="preserve">int</w:t>
      </w:r>
      <w:r>
        <w:rPr>
          <w:sz w:val="22"/>
          <w:szCs w:val="22"/>
        </w:rPr>
        <w:t xml:space="preserve"> autoriserait ? Voir </w:t>
      </w:r>
      <w:r>
        <w:rPr>
          <w:rFonts w:ascii="Consolas" w:hAnsi="Consolas" w:cs="Consolas"/>
          <w:color w:val="E97132" w:themeColor="accent2"/>
          <w:sz w:val="18"/>
          <w:szCs w:val="18"/>
          <w:u w:val="none"/>
        </w:rPr>
        <w:t xml:space="preserve">CC-NOM.7</w:t>
      </w:r>
      <w:r>
        <w:rPr>
          <w:sz w:val="22"/>
          <w:szCs w:val="22"/>
        </w:rPr>
        <w:t xml:space="preserve"> et </w:t>
      </w:r>
      <w:r>
        <w:rPr>
          <w:rFonts w:ascii="Consolas" w:hAnsi="Consolas" w:cs="Consolas"/>
          <w:color w:val="E97132" w:themeColor="accent2"/>
          <w:sz w:val="18"/>
          <w:szCs w:val="18"/>
          <w:u w:val="none"/>
        </w:rPr>
        <w:t xml:space="preserve">CC-NOM.1</w:t>
      </w:r>
      <w:r>
        <w:rPr>
          <w:sz w:val="22"/>
          <w:szCs w:val="22"/>
        </w:rPr>
        <w:t xml:space="preserve">.</w:t>
      </w:r>
    </w:p>
    <w:p>
      <w:pPr>
        <w:pStyle w:val="ListParagraph"/>
        <w:numPr>
          <w:ilvl w:val="0"/>
          <w:numId w:val="2"/>
        </w:numPr>
        <w:spacing w:after="60"/>
      </w:pPr>
      <w:r>
        <w:rPr>
          <w:sz w:val="22"/>
          <w:szCs w:val="22"/>
        </w:rPr>
        <w:t xml:space="preserve">Dans la version sans test, d'où vient le 3 ? C'est le nombre de couleurs, écrit en dur : avec une quatrième couleur, il faudrait penser à le changer aussi. Remplacez-le par </w:t>
      </w:r>
      <w:r>
        <w:rPr>
          <w:rFonts w:ascii="Consolas" w:hAnsi="Consolas" w:cs="Consolas"/>
          <w:color w:val="E97132" w:themeColor="accent2"/>
          <w:sz w:val="18"/>
          <w:szCs w:val="18"/>
        </w:rPr>
        <w:t xml:space="preserve">CouleurDeFeu.values().length</w:t>
      </w:r>
      <w:r>
        <w:rPr>
          <w:sz w:val="22"/>
          <w:szCs w:val="22"/>
        </w:rPr>
        <w:t xml:space="preserve"> — un tableau a une longueur, pas de </w:t>
      </w:r>
      <w:r>
        <w:rPr>
          <w:rFonts w:ascii="Consolas" w:hAnsi="Consolas" w:cs="Consolas"/>
          <w:color w:val="E97132" w:themeColor="accent2"/>
          <w:sz w:val="18"/>
          <w:szCs w:val="18"/>
        </w:rPr>
        <w:t xml:space="preserve">size()</w:t>
      </w:r>
      <w:r>
        <w:rPr>
          <w:sz w:val="22"/>
          <w:szCs w:val="22"/>
        </w:rPr>
        <w:t xml:space="preserve">, réservé aux collections — et vérifiez qu'ajouter une couleur ne demande plus que sa déclaration. Voir </w:t>
      </w:r>
      <w:r>
        <w:rPr>
          <w:rFonts w:ascii="Consolas" w:hAnsi="Consolas" w:cs="Consolas"/>
          <w:color w:val="E97132" w:themeColor="accent2"/>
          <w:sz w:val="18"/>
          <w:szCs w:val="18"/>
          <w:u w:val="none"/>
        </w:rPr>
        <w:t xml:space="preserve">CC-NOM.7</w:t>
      </w:r>
      <w:r>
        <w:rPr>
          <w:sz w:val="22"/>
          <w:szCs w:val="22"/>
        </w:rPr>
        <w:t xml:space="preserve">.</w:t>
      </w:r>
    </w:p>
    <w:p>
      <w:r>
        <w:br w:type="page"/>
      </w:r>
    </w:p>
    <w:p>
      <w:pPr>
        <w:pStyle w:val="Heading1"/>
        <w:keepNext/>
        <w:spacing w:after="160" w:before="360"/>
      </w:pPr>
      <w:bookmarkStart w:name="ex-ENU-2" w:id="1"/>
      <w:r>
        <w:rPr>
          <w:b/>
          <w:bCs/>
          <w:color w:val="1F4E79"/>
          <w:sz w:val="30"/>
          <w:szCs w:val="30"/>
        </w:rPr>
        <w:t xml:space="preserve">ENU.2 — Une température, deux unités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Se servir d'une énumération comme paramètre, et retomber sur la question de la donnée redondante.</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TemperatureUnit</w:t>
      </w:r>
      <w:r>
        <w:rPr>
          <w:sz w:val="22"/>
          <w:szCs w:val="22"/>
        </w:rPr>
        <w:t xml:space="preserve"> avec </w:t>
      </w:r>
      <w:r>
        <w:rPr>
          <w:rFonts w:ascii="Consolas" w:hAnsi="Consolas" w:cs="Consolas"/>
          <w:color w:val="E97132" w:themeColor="accent2"/>
          <w:sz w:val="18"/>
          <w:szCs w:val="18"/>
        </w:rPr>
        <w:t xml:space="preserve">CELSIUS</w:t>
      </w:r>
      <w:r>
        <w:rPr>
          <w:sz w:val="22"/>
          <w:szCs w:val="22"/>
        </w:rPr>
        <w:t xml:space="preserve"> et </w:t>
      </w:r>
      <w:r>
        <w:rPr>
          <w:rFonts w:ascii="Consolas" w:hAnsi="Consolas" w:cs="Consolas"/>
          <w:color w:val="E97132" w:themeColor="accent2"/>
          <w:sz w:val="18"/>
          <w:szCs w:val="18"/>
        </w:rPr>
        <w:t xml:space="preserve">FAHRENHEIT</w:t>
      </w:r>
      <w:r>
        <w:rPr>
          <w:sz w:val="22"/>
          <w:szCs w:val="22"/>
        </w:rPr>
        <w:t xml:space="preserve">, puis la classe </w:t>
      </w:r>
      <w:r>
        <w:rPr>
          <w:rFonts w:ascii="Consolas" w:hAnsi="Consolas" w:cs="Consolas"/>
          <w:color w:val="E97132" w:themeColor="accent2"/>
          <w:sz w:val="18"/>
          <w:szCs w:val="18"/>
        </w:rPr>
        <w:t xml:space="preserve">Temperature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Temperature(double, TemperatureUnit)</w:t>
            </w:r>
          </w:p>
        </w:tc>
        <w:tc>
          <w:tcPr>
            <w:tcW w:type="dxa" w:w="3160"/>
            <w:tcMar>
              <w:top w:type="dxa" w:w="55"/>
              <w:left w:type="dxa" w:w="100"/>
              <w:bottom w:type="dxa" w:w="55"/>
              <w:right w:type="dxa" w:w="100"/>
            </w:tcMar>
          </w:tcPr>
          <w:p>
            <w:pPr>
              <w:spacing w:after="0"/>
            </w:pPr>
            <w:r>
              <w:rPr>
                <w:sz w:val="20"/>
                <w:szCs w:val="20"/>
              </w:rPr>
              <w:t xml:space="preserve">La valeur, et l'unité dans laquelle elle est exprimée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getValue(TemperatureUnit)</w:t>
            </w:r>
          </w:p>
        </w:tc>
        <w:tc>
          <w:tcPr>
            <w:tcW w:type="dxa" w:w="3160"/>
            <w:tcMar>
              <w:top w:type="dxa" w:w="55"/>
              <w:left w:type="dxa" w:w="100"/>
              <w:bottom w:type="dxa" w:w="55"/>
              <w:right w:type="dxa" w:w="100"/>
            </w:tcMar>
          </w:tcPr>
          <w:p>
            <w:pPr>
              <w:spacing w:after="0"/>
            </w:pPr>
            <w:r>
              <w:rPr>
                <w:sz w:val="20"/>
                <w:szCs w:val="20"/>
              </w:rPr>
              <w:t xml:space="preserve">La température dans l'unité demandée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setValue(double, TemperatureUnit)</w:t>
            </w:r>
          </w:p>
        </w:tc>
        <w:tc>
          <w:tcPr>
            <w:tcW w:type="dxa" w:w="3160"/>
            <w:tcMar>
              <w:top w:type="dxa" w:w="55"/>
              <w:left w:type="dxa" w:w="100"/>
              <w:bottom w:type="dxa" w:w="55"/>
              <w:right w:type="dxa" w:w="100"/>
            </w:tcMar>
          </w:tcPr>
          <w:p>
            <w:pPr>
              <w:spacing w:after="0"/>
            </w:pPr>
            <w:r>
              <w:rPr>
                <w:sz w:val="20"/>
                <w:szCs w:val="20"/>
              </w:rPr>
              <w:t xml:space="preserve">Remplace la température</w:t>
            </w:r>
          </w:p>
        </w:tc>
      </w:tr>
    </w:tbl>
    <w:p>
      <w:pPr>
        <w:pStyle w:val="Heading2"/>
        <w:keepNext/>
        <w:spacing w:after="100" w:before="240"/>
      </w:pPr>
      <w:r>
        <w:rPr>
          <w:b/>
          <w:bCs/>
          <w:color w:val="595959"/>
          <w:sz w:val="24"/>
          <w:szCs w:val="24"/>
        </w:rPr>
        <w:t xml:space="preserve">Les formules</w:t>
      </w:r>
    </w:p>
    <w:p>
      <w:pPr>
        <w:keepLines/>
        <w:shd w:fill="F2F2F2" w:val="clear"/>
        <w:spacing w:after="0" w:before="100"/>
        <w:ind w:left="220"/>
      </w:pPr>
      <w:r>
        <w:rPr>
          <w:rFonts w:ascii="Consolas" w:hAnsi="Consolas" w:cs="Consolas"/>
          <w:color w:val="E97132" w:themeColor="accent2"/>
          <w:sz w:val="18"/>
          <w:szCs w:val="18"/>
        </w:rPr>
        <w:t xml:space="preserve">Celsius     vers Fahrenheit :  f = c * 9 / 5 + 32       (10 C  -&gt;   50 F)</w:t>
      </w:r>
    </w:p>
    <w:p>
      <w:pPr>
        <w:keepLines/>
        <w:shd w:fill="F2F2F2" w:val="clear"/>
        <w:spacing w:after="160" w:before="0"/>
        <w:ind w:left="220"/>
      </w:pPr>
      <w:r>
        <w:rPr>
          <w:rFonts w:ascii="Consolas" w:hAnsi="Consolas" w:cs="Consolas"/>
          <w:color w:val="E97132" w:themeColor="accent2"/>
          <w:sz w:val="18"/>
          <w:szCs w:val="18"/>
        </w:rPr>
        <w:t xml:space="preserve">Fahrenheit  vers Celsius    :  c = (f - 32) * 5 / 9     (23 F  -&gt;   -5 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piège</w:t>
            </w:r>
          </w:p>
          <w:p>
            <w:pPr>
              <w:spacing w:after="80"/>
            </w:pPr>
            <w:r>
              <w:rPr>
                <w:sz w:val="22"/>
                <w:szCs w:val="22"/>
              </w:rPr>
              <w:t xml:space="preserve">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pPr>
              <w:spacing w:after="0"/>
            </w:pPr>
            <w:r>
              <w:rPr>
                <w:sz w:val="22"/>
                <w:szCs w:val="22"/>
              </w:rPr>
              <w:t xml:space="preserve">Le message d'échec du test vous le rappellera, mais autant le savoir avant.</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be.ephec.java.enu.e02.TemperatureTest</w:t>
            </w:r>
          </w:p>
          <w:p>
            <w:pPr>
              <w:spacing w:after="0"/>
            </w:pPr>
            <w:r>
              <w:rPr>
                <w:sz w:val="22"/>
                <w:szCs w:val="22"/>
              </w:rP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 xml:space="preserve">setValue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Combien de valeurs votre objet stocke-t-il ? Si vous en gardez deux, une en Celsius et une en Fahrenheit, que se passe-t-il si l'une est modifiée et pas l'autre ?</w:t>
      </w:r>
    </w:p>
    <w:p>
      <w:pPr>
        <w:pStyle w:val="ListParagraph"/>
        <w:numPr>
          <w:ilvl w:val="0"/>
          <w:numId w:val="2"/>
        </w:numPr>
        <w:spacing w:after="60"/>
      </w:pPr>
      <w:r>
        <w:rPr>
          <w:sz w:val="22"/>
          <w:szCs w:val="22"/>
        </w:rPr>
        <w:t xml:space="preserve">Vous avez choisi une unité de référence pour le stockage. Un utilisateur de la classe peut-il savoir laquelle ? Est-ce souhaitable ?</w:t>
      </w:r>
    </w:p>
    <w:p>
      <w:pPr>
        <w:pStyle w:val="ListParagraph"/>
        <w:numPr>
          <w:ilvl w:val="0"/>
          <w:numId w:val="2"/>
        </w:numPr>
        <w:spacing w:after="60"/>
      </w:pPr>
      <w:r>
        <w:rPr>
          <w:sz w:val="22"/>
          <w:szCs w:val="22"/>
        </w:rPr>
        <w:t xml:space="preserve">L'énumération pourrait contenir elle-même les conversions, puisqu'une enum est une classe. Ce serait-il mieux ? Vous aurez les moyens de trancher après </w:t>
      </w:r>
      <w:r>
        <w:rPr>
          <w:rFonts w:ascii="Consolas" w:hAnsi="Consolas" w:cs="Consolas"/>
          <w:color w:val="E97132" w:themeColor="accent2"/>
          <w:sz w:val="18"/>
          <w:szCs w:val="18"/>
        </w:rPr>
        <w:t xml:space="preserve">ENU.3</w:t>
      </w:r>
      <w:r>
        <w:rPr>
          <w:sz w:val="22"/>
          <w:szCs w:val="22"/>
        </w:rPr>
        <w:t xml:space="preserve">.</w:t>
      </w:r>
    </w:p>
    <w:p>
      <w:pPr>
        <w:pStyle w:val="ListParagraph"/>
        <w:numPr>
          <w:ilvl w:val="0"/>
          <w:numId w:val="2"/>
        </w:numPr>
        <w:spacing w:after="60"/>
      </w:pPr>
      <w:r>
        <w:rPr>
          <w:sz w:val="22"/>
          <w:szCs w:val="22"/>
        </w:rPr>
        <w:t xml:space="preserve">Les deux méthodes de conversion portent des noms opposés. Le vocabulaire reste-t-il cohérent d'une méthode à l'autre ? Voir </w:t>
      </w:r>
      <w:r>
        <w:rPr>
          <w:rFonts w:ascii="Consolas" w:hAnsi="Consolas" w:cs="Consolas"/>
          <w:color w:val="E97132" w:themeColor="accent2"/>
          <w:sz w:val="18"/>
          <w:szCs w:val="18"/>
          <w:u w:val="none"/>
        </w:rPr>
        <w:t xml:space="preserve">CC-MET.4</w:t>
      </w:r>
      <w:r>
        <w:rPr>
          <w:sz w:val="22"/>
          <w:szCs w:val="22"/>
        </w:rPr>
        <w:t xml:space="preserve">.</w:t>
      </w:r>
    </w:p>
    <w:p>
      <w:r>
        <w:br w:type="page"/>
      </w:r>
    </w:p>
    <w:p>
      <w:pPr>
        <w:pStyle w:val="Heading1"/>
        <w:keepNext/>
        <w:spacing w:after="160" w:before="360"/>
      </w:pPr>
      <w:bookmarkStart w:name="ex-ENU-3" w:id="1"/>
      <w:r>
        <w:rPr>
          <w:b/>
          <w:bCs/>
          <w:color w:val="1F4E79"/>
          <w:sz w:val="30"/>
          <w:szCs w:val="30"/>
        </w:rPr>
        <w:t xml:space="preserve">ENU.3 — Un jeu de cartes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Donner à une énumération un constructeur et des méthodes, et construire un tableau à partir de deux énumérations.</w:t>
      </w:r>
    </w:p>
    <w:p>
      <w:pPr>
        <w:pStyle w:val="Heading2"/>
        <w:keepNext/>
        <w:spacing w:after="100" w:before="240"/>
      </w:pPr>
      <w:r>
        <w:rPr>
          <w:b/>
          <w:bCs/>
          <w:color w:val="595959"/>
          <w:sz w:val="24"/>
          <w:szCs w:val="24"/>
        </w:rPr>
        <w:t xml:space="preserve">Une enum est une classe</w:t>
      </w:r>
    </w:p>
    <w:p>
      <w:pPr>
        <w:keepNext w:val="false"/>
        <w:spacing w:after="120"/>
      </w:pPr>
      <w:r>
        <w:rPr>
          <w:sz w:val="22"/>
          <w:szCs w:val="22"/>
        </w:rPr>
        <w:t xml:space="preserve">Elle peut donc contenir un champ, un constructeur et des méthodes. Chaque constante énumérée passe ses arguments à ce constructeur.</w:t>
      </w:r>
    </w:p>
    <w:p>
      <w:pPr>
        <w:keepLines/>
        <w:shd w:fill="F2F2F2" w:val="clear"/>
        <w:spacing w:after="0" w:before="100"/>
        <w:ind w:left="220"/>
      </w:pPr>
      <w:r>
        <w:rPr>
          <w:rFonts w:ascii="Consolas" w:hAnsi="Consolas" w:cs="Consolas"/>
          <w:color w:val="E97132" w:themeColor="accent2"/>
          <w:sz w:val="18"/>
          <w:szCs w:val="18"/>
        </w:rPr>
        <w:t xml:space="preserve">public enum Discount {</w:t>
      </w:r>
    </w:p>
    <w:p>
      <w:pPr>
        <w:keepLines/>
        <w:shd w:fill="F2F2F2" w:val="clear"/>
        <w:spacing w:after="0" w:before="0"/>
        <w:ind w:left="220"/>
      </w:pPr>
      <w:r>
        <w:rPr>
          <w:rFonts w:ascii="Consolas" w:hAnsi="Consolas" w:cs="Consolas"/>
          <w:color w:val="E97132" w:themeColor="accent2"/>
          <w:sz w:val="18"/>
          <w:szCs w:val="18"/>
        </w:rPr>
        <w:t xml:space="preserve">    BASIC(0.05), FIDELITY(0.075), SPECIAL(0.10);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private final double taux;</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Discount(double taux) { this.taux = taux;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double appliquer(double prix) { return prix * (1 - taux); }</w:t>
      </w:r>
    </w:p>
    <w:p>
      <w:pPr>
        <w:keepLines/>
        <w:shd w:fill="F2F2F2" w:val="clear"/>
        <w:spacing w:after="160" w:before="0"/>
        <w:ind w:left="220"/>
      </w:pPr>
      <w:r>
        <w:rPr>
          <w:rFonts w:ascii="Consolas" w:hAnsi="Consolas" w:cs="Consolas"/>
          <w:color w:val="E97132" w:themeColor="accent2"/>
          <w:sz w:val="18"/>
          <w:szCs w:val="18"/>
        </w:rPr>
        <w:t xml:space="preserve">}</w:t>
      </w:r>
    </w:p>
    <w:p>
      <w:pPr>
        <w:keepNext w:val="false"/>
        <w:spacing w:after="120"/>
      </w:pPr>
      <w:r>
        <w:rPr>
          <w:sz w:val="22"/>
          <w:szCs w:val="22"/>
        </w:rP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 xml:space="preserve">new</w:t>
      </w:r>
      <w:r>
        <w:rPr>
          <w:sz w:val="22"/>
          <w:szCs w:val="22"/>
        </w:rPr>
        <w:t xml:space="preserve"> sur une enum — et le champ est final.</w:t>
      </w:r>
    </w:p>
    <w:p>
      <w:pPr>
        <w:pStyle w:val="Heading2"/>
        <w:keepNext/>
        <w:spacing w:after="100" w:before="240"/>
      </w:pPr>
      <w:r>
        <w:rPr>
          <w:b/>
          <w:bCs/>
          <w:color w:val="595959"/>
          <w:sz w:val="24"/>
          <w:szCs w:val="24"/>
        </w:rPr>
        <w:t xml:space="preserve">Énoncé</w:t>
      </w:r>
    </w:p>
    <w:p>
      <w:pPr>
        <w:spacing w:after="120"/>
      </w:pPr>
      <w:r>
        <w:rPr>
          <w:sz w:val="22"/>
          <w:szCs w:val="22"/>
        </w:rPr>
        <w:t xml:space="preserve">Écrivez </w:t>
      </w:r>
      <w:r>
        <w:rPr>
          <w:rFonts w:ascii="Consolas" w:hAnsi="Consolas" w:cs="Consolas"/>
          <w:color w:val="E97132" w:themeColor="accent2"/>
          <w:sz w:val="18"/>
          <w:szCs w:val="18"/>
        </w:rPr>
        <w:t xml:space="preserve">Color</w:t>
      </w:r>
      <w:r>
        <w:rPr>
          <w:sz w:val="22"/>
          <w:szCs w:val="22"/>
        </w:rPr>
        <w:t xml:space="preserve"> et </w:t>
      </w:r>
      <w:r>
        <w:rPr>
          <w:rFonts w:ascii="Consolas" w:hAnsi="Consolas" w:cs="Consolas"/>
          <w:color w:val="E97132" w:themeColor="accent2"/>
          <w:sz w:val="18"/>
          <w:szCs w:val="18"/>
        </w:rPr>
        <w:t xml:space="preserve">Value</w:t>
      </w:r>
      <w:r>
        <w:rPr>
          <w:sz w:val="22"/>
          <w:szCs w:val="22"/>
        </w:rPr>
        <w:t xml:space="preserve">, deux énumérations dont chaque constante connaît son libellé français : </w:t>
      </w:r>
      <w:r>
        <w:rPr>
          <w:rFonts w:ascii="Consolas" w:hAnsi="Consolas" w:cs="Consolas"/>
          <w:color w:val="E97132" w:themeColor="accent2"/>
          <w:sz w:val="18"/>
          <w:szCs w:val="18"/>
        </w:rPr>
        <w:t xml:space="preserve">PIQUE</w:t>
      </w:r>
      <w:r>
        <w:rPr>
          <w:sz w:val="22"/>
          <w:szCs w:val="22"/>
        </w:rPr>
        <w:t xml:space="preserve"> connaît </w:t>
      </w:r>
      <w:r>
        <w:rPr>
          <w:rFonts w:ascii="Consolas" w:hAnsi="Consolas" w:cs="Consolas"/>
          <w:color w:val="E97132" w:themeColor="accent2"/>
          <w:sz w:val="18"/>
          <w:szCs w:val="18"/>
        </w:rPr>
        <w:t xml:space="preserve">"Pique"</w:t>
      </w:r>
      <w:r>
        <w:rPr>
          <w:sz w:val="22"/>
          <w:szCs w:val="22"/>
        </w:rPr>
        <w:t xml:space="preserve">, </w:t>
      </w:r>
      <w:r>
        <w:rPr>
          <w:rFonts w:ascii="Consolas" w:hAnsi="Consolas" w:cs="Consolas"/>
          <w:color w:val="E97132" w:themeColor="accent2"/>
          <w:sz w:val="18"/>
          <w:szCs w:val="18"/>
        </w:rPr>
        <w:t xml:space="preserve">AS</w:t>
      </w:r>
      <w:r>
        <w:rPr>
          <w:sz w:val="22"/>
          <w:szCs w:val="22"/>
        </w:rPr>
        <w:t xml:space="preserve"> connaît </w:t>
      </w:r>
      <w:r>
        <w:rPr>
          <w:rFonts w:ascii="Consolas" w:hAnsi="Consolas" w:cs="Consolas"/>
          <w:color w:val="E97132" w:themeColor="accent2"/>
          <w:sz w:val="18"/>
          <w:szCs w:val="18"/>
        </w:rPr>
        <w:t xml:space="preserve">"As"</w:t>
      </w:r>
      <w:r>
        <w:rPr>
          <w:sz w:val="22"/>
          <w:szCs w:val="22"/>
        </w:rPr>
        <w:t xml:space="preserve">, </w:t>
      </w:r>
      <w:r>
        <w:rPr>
          <w:rFonts w:ascii="Consolas" w:hAnsi="Consolas" w:cs="Consolas"/>
          <w:color w:val="E97132" w:themeColor="accent2"/>
          <w:sz w:val="18"/>
          <w:szCs w:val="18"/>
        </w:rPr>
        <w:t xml:space="preserve">DIX</w:t>
      </w:r>
      <w:r>
        <w:rPr>
          <w:sz w:val="22"/>
          <w:szCs w:val="22"/>
        </w:rPr>
        <w:t xml:space="preserve"> connaît </w:t>
      </w:r>
      <w:r>
        <w:rPr>
          <w:rFonts w:ascii="Consolas" w:hAnsi="Consolas" w:cs="Consolas"/>
          <w:color w:val="E97132" w:themeColor="accent2"/>
          <w:sz w:val="18"/>
          <w:szCs w:val="18"/>
        </w:rPr>
        <w:t xml:space="preserve">"10"</w:t>
      </w:r>
      <w:r>
        <w:rPr>
          <w:sz w:val="22"/>
          <w:szCs w:val="22"/>
        </w:rPr>
        <w:t xml:space="preserve">. Les valeurs se déclarent dans l'ordre du jeu, de l'as au roi.</w:t>
      </w:r>
    </w:p>
    <w:p>
      <w:pPr>
        <w:spacing w:after="120"/>
      </w:pPr>
      <w:r>
        <w:rPr>
          <w:sz w:val="22"/>
          <w:szCs w:val="22"/>
        </w:rPr>
        <w:t xml:space="preserve">Écrivez ensuite </w:t>
      </w:r>
      <w:r>
        <w:rPr>
          <w:rFonts w:ascii="Consolas" w:hAnsi="Consolas" w:cs="Consolas"/>
          <w:color w:val="E97132" w:themeColor="accent2"/>
          <w:sz w:val="18"/>
          <w:szCs w:val="18"/>
        </w:rPr>
        <w:t xml:space="preserve">Card</w:t>
      </w:r>
      <w:r>
        <w:rPr>
          <w:sz w:val="22"/>
          <w:szCs w:val="22"/>
        </w:rPr>
        <w:t xml:space="preserve">, dont le </w:t>
      </w:r>
      <w:r>
        <w:rPr>
          <w:rFonts w:ascii="Consolas" w:hAnsi="Consolas" w:cs="Consolas"/>
          <w:color w:val="E97132" w:themeColor="accent2"/>
          <w:sz w:val="18"/>
          <w:szCs w:val="18"/>
        </w:rPr>
        <w:t xml:space="preserve">toString</w:t>
      </w:r>
      <w:r>
        <w:rPr>
          <w:sz w:val="22"/>
          <w:szCs w:val="22"/>
        </w:rPr>
        <w:t xml:space="preserve"> retourne </w:t>
      </w:r>
      <w:r>
        <w:rPr>
          <w:rFonts w:ascii="Consolas" w:hAnsi="Consolas" w:cs="Consolas"/>
          <w:color w:val="E97132" w:themeColor="accent2"/>
          <w:sz w:val="18"/>
          <w:szCs w:val="18"/>
        </w:rPr>
        <w:t xml:space="preserve">"As de Pique"</w:t>
      </w:r>
      <w:r>
        <w:rPr>
          <w:sz w:val="22"/>
          <w:szCs w:val="22"/>
        </w:rPr>
        <w:t xml:space="preserve"> ou </w:t>
      </w:r>
      <w:r>
        <w:rPr>
          <w:rFonts w:ascii="Consolas" w:hAnsi="Consolas" w:cs="Consolas"/>
          <w:color w:val="E97132" w:themeColor="accent2"/>
          <w:sz w:val="18"/>
          <w:szCs w:val="18"/>
        </w:rPr>
        <w:t xml:space="preserve">"Roi de Trèfle"</w:t>
      </w:r>
      <w:r>
        <w:rPr>
          <w:sz w:val="22"/>
          <w:szCs w:val="22"/>
        </w:rPr>
        <w:t xml:space="preserve">, puis </w:t>
      </w:r>
      <w:r>
        <w:rPr>
          <w:rFonts w:ascii="Consolas" w:hAnsi="Consolas" w:cs="Consolas"/>
          <w:color w:val="E97132" w:themeColor="accent2"/>
          <w:sz w:val="18"/>
          <w:szCs w:val="18"/>
        </w:rPr>
        <w:t xml:space="preserve">Deck</w:t>
      </w:r>
      <w:r>
        <w:rPr>
          <w:sz w:val="22"/>
          <w:szCs w:val="22"/>
        </w:rPr>
        <w:t xml:space="preserve"> :</w:t>
      </w:r>
    </w:p>
    <w:p>
      <w:pPr>
        <w:pStyle w:val="ListParagraph"/>
        <w:numPr>
          <w:ilvl w:val="0"/>
          <w:numId w:val="2"/>
        </w:numPr>
        <w:spacing w:after="60"/>
      </w:pPr>
      <w:r>
        <w:rPr>
          <w:sz w:val="22"/>
          <w:szCs w:val="22"/>
        </w:rPr>
        <w:t xml:space="preserve">son constructeur crée les 52 cartes. Servez-vous de </w:t>
      </w:r>
      <w:r>
        <w:rPr>
          <w:rFonts w:ascii="Consolas" w:hAnsi="Consolas" w:cs="Consolas"/>
          <w:color w:val="E97132" w:themeColor="accent2"/>
          <w:sz w:val="18"/>
          <w:szCs w:val="18"/>
        </w:rPr>
        <w:t xml:space="preserve">Color.values()</w:t>
      </w:r>
      <w:r>
        <w:rPr>
          <w:sz w:val="22"/>
          <w:szCs w:val="22"/>
        </w:rPr>
        <w:t xml:space="preserve"> et </w:t>
      </w:r>
      <w:r>
        <w:rPr>
          <w:rFonts w:ascii="Consolas" w:hAnsi="Consolas" w:cs="Consolas"/>
          <w:color w:val="E97132" w:themeColor="accent2"/>
          <w:sz w:val="18"/>
          <w:szCs w:val="18"/>
        </w:rPr>
        <w:t xml:space="preserve">Value.values()</w:t>
      </w:r>
      <w:r>
        <w:rPr>
          <w:sz w:val="22"/>
          <w:szCs w:val="22"/>
        </w:rPr>
        <w:t xml:space="preserve"> : deux boucles </w:t>
      </w:r>
      <w:r>
        <w:rPr>
          <w:rFonts w:ascii="Consolas" w:hAnsi="Consolas" w:cs="Consolas"/>
          <w:color w:val="E97132" w:themeColor="accent2"/>
          <w:sz w:val="18"/>
          <w:szCs w:val="18"/>
        </w:rPr>
        <w:t xml:space="preserve">for-each</w:t>
      </w:r>
      <w:r>
        <w:rPr>
          <w:sz w:val="22"/>
          <w:szCs w:val="22"/>
        </w:rPr>
        <w:t xml:space="preserve"> imbriquées suffisent, et le nombre 52 n'a pas à apparaître dans votre calcul ;</w:t>
      </w:r>
    </w:p>
    <w:p>
      <w:pPr>
        <w:pStyle w:val="ListParagraph"/>
        <w:numPr>
          <w:ilvl w:val="0"/>
          <w:numId w:val="2"/>
        </w:numPr>
        <w:spacing w:after="60"/>
      </w:pPr>
      <w:r>
        <w:rPr>
          <w:rFonts w:ascii="Consolas" w:hAnsi="Consolas" w:cs="Consolas"/>
          <w:color w:val="E97132" w:themeColor="accent2"/>
          <w:sz w:val="18"/>
          <w:szCs w:val="18"/>
        </w:rPr>
        <w:t xml:space="preserve">carteA(int)</w:t>
      </w:r>
      <w:r>
        <w:rPr>
          <w:sz w:val="22"/>
          <w:szCs w:val="22"/>
        </w:rPr>
        <w:t xml:space="preserve"> retourne la carte à une position ;</w:t>
      </w:r>
    </w:p>
    <w:p>
      <w:pPr>
        <w:pStyle w:val="ListParagraph"/>
        <w:numPr>
          <w:ilvl w:val="0"/>
          <w:numId w:val="2"/>
        </w:numPr>
        <w:spacing w:after="60"/>
      </w:pPr>
      <w:r>
        <w:rPr>
          <w:rFonts w:ascii="Consolas" w:hAnsi="Consolas" w:cs="Consolas"/>
          <w:color w:val="E97132" w:themeColor="accent2"/>
          <w:sz w:val="18"/>
          <w:szCs w:val="18"/>
        </w:rPr>
        <w:t xml:space="preserve">shuffle()</w:t>
      </w:r>
      <w:r>
        <w:rPr>
          <w:sz w:val="22"/>
          <w:szCs w:val="22"/>
        </w:rP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E97132" w:themeColor="accent2"/>
          <w:sz w:val="18"/>
          <w:szCs w:val="18"/>
        </w:rPr>
        <w:t xml:space="preserve">hasard.nextInt(i + 1)</w:t>
      </w:r>
      <w:r>
        <w:rPr>
          <w:sz w:val="22"/>
          <w:szCs w:val="22"/>
        </w:rPr>
        <w:t xml:space="preserve">. Les cartes déjà parcourues sont à leur place définitive.</w:t>
      </w:r>
    </w:p>
    <w:p>
      <w:pPr>
        <w:pStyle w:val="Heading2"/>
        <w:keepNext/>
        <w:spacing w:after="100" w:before="240"/>
      </w:pPr>
      <w:r>
        <w:rPr>
          <w:b/>
          <w:bCs/>
          <w:color w:val="595959"/>
          <w:sz w:val="24"/>
          <w:szCs w:val="24"/>
        </w:rPr>
        <w:t xml:space="preserve">Le programme</w:t>
      </w:r>
    </w:p>
    <w:p>
      <w:pPr>
        <w:spacing w:after="120"/>
      </w:pPr>
      <w:r>
        <w:rPr>
          <w:sz w:val="22"/>
          <w:szCs w:val="22"/>
        </w:rPr>
        <w:t xml:space="preserve">Créez un jeu, affichez les 52 cartes </w:t>
      </w:r>
      <w:r>
        <w:rPr>
          <w:b/>
          <w:bCs/>
          <w:sz w:val="22"/>
          <w:szCs w:val="22"/>
        </w:rPr>
        <w:t xml:space="preserve">à la suite</w:t>
      </w:r>
      <w:r>
        <w:rPr>
          <w:sz w:val="22"/>
          <w:szCs w:val="22"/>
        </w:rPr>
        <w:t xml:space="preserve"> et séparées par des virgules — et non une par ligne. Mélangez, puis affichez-les à nouveau.</w:t>
      </w:r>
    </w:p>
    <w:p>
      <w:pPr>
        <w:spacing w:after="120"/>
      </w:pPr>
      <w:r>
        <w:rPr>
          <w:b/>
          <w:bCs/>
          <w:sz w:val="22"/>
          <w:szCs w:val="22"/>
        </w:rPr>
        <w:t xml:space="preserve">Le piège est le séparateur. </w:t>
      </w:r>
      <w:r>
        <w:rPr>
          <w:sz w:val="22"/>
          <w:szCs w:val="22"/>
        </w:rP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 xml:space="preserve">StringJoiner</w:t>
      </w:r>
      <w:r>
        <w:rPr>
          <w:sz w:val="22"/>
          <w:szCs w:val="22"/>
        </w:rPr>
        <w:t xml:space="preserve"> dans la documentation : on lui donne le séparateur, on ajoute les éléments, et il les place </w:t>
      </w:r>
      <w:r>
        <w:rPr>
          <w:i/>
          <w:iCs/>
          <w:sz w:val="22"/>
          <w:szCs w:val="22"/>
        </w:rPr>
        <w:t xml:space="preserve">entre</w:t>
      </w:r>
      <w:r>
        <w:rPr>
          <w:sz w:val="22"/>
          <w:szCs w:val="22"/>
        </w:rPr>
        <w:t xml:space="preserve"> eux.</w:t>
      </w:r>
    </w:p>
    <w:p>
      <w:pPr>
        <w:keepNext w:val="false"/>
        <w:spacing w:after="120"/>
      </w:pPr>
      <w:r>
        <w:rPr>
          <w:sz w:val="22"/>
          <w:szCs w:val="22"/>
        </w:rPr>
        <w:t xml:space="preserve">Le gain n'est pas la longueur du code, c'est qu'il n'y a plus de condition à lire — donc plus d'endroit où se tromper.</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be.ephec.java.enu.e03.DeckTest</w:t>
            </w:r>
          </w:p>
          <w:p>
            <w:pPr>
              <w:spacing w:after="0"/>
            </w:pPr>
            <w:r>
              <w:rPr>
                <w:sz w:val="22"/>
                <w:szCs w:val="22"/>
              </w:rPr>
              <w:t xml:space="preserve">Vérifie la taille des deux énumérations, les libellés, le texte des cartes, la présence de 52 cartes toutes différentes, et que le mélange ne perd ni ne duplique aucune carte tout en changeant réellement l'ordre.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carte ne sait pas comment s'écrit une couleur en français : elle le demande à l'énumération. Où aurait-il fallu mettre cette information si Color n'avait pas pu contenir de champ ?</w:t>
      </w:r>
    </w:p>
    <w:p>
      <w:pPr>
        <w:pStyle w:val="ListParagraph"/>
        <w:numPr>
          <w:ilvl w:val="0"/>
          <w:numId w:val="2"/>
        </w:numPr>
        <w:spacing w:after="60"/>
      </w:pPr>
      <w:r>
        <w:rPr>
          <w:sz w:val="22"/>
          <w:szCs w:val="22"/>
        </w:rPr>
        <w:t xml:space="preserve">Pourquoi </w:t>
      </w:r>
      <w:r>
        <w:rPr>
          <w:rFonts w:ascii="Consolas" w:hAnsi="Consolas" w:cs="Consolas"/>
          <w:color w:val="E97132" w:themeColor="accent2"/>
          <w:sz w:val="18"/>
          <w:szCs w:val="18"/>
        </w:rPr>
        <w:t xml:space="preserve">nextInt(i + 1)</w:t>
      </w:r>
      <w:r>
        <w:rPr>
          <w:sz w:val="22"/>
          <w:szCs w:val="22"/>
        </w:rPr>
        <w:t xml:space="preserve"> et non </w:t>
      </w:r>
      <w:r>
        <w:rPr>
          <w:rFonts w:ascii="Consolas" w:hAnsi="Consolas" w:cs="Consolas"/>
          <w:color w:val="E97132" w:themeColor="accent2"/>
          <w:sz w:val="18"/>
          <w:szCs w:val="18"/>
        </w:rPr>
        <w:t xml:space="preserve">nextInt(52)</w:t>
      </w:r>
      <w:r>
        <w:rPr>
          <w:sz w:val="22"/>
          <w:szCs w:val="22"/>
        </w:rPr>
        <w:t xml:space="preserve"> ? Les deux mélangent, mais un seul le fait équitablement. Cherchez « mélange de Fisher-Yates » si la question vous intéresse.</w:t>
      </w:r>
    </w:p>
    <w:p>
      <w:pPr>
        <w:pStyle w:val="ListParagraph"/>
        <w:numPr>
          <w:ilvl w:val="0"/>
          <w:numId w:val="2"/>
        </w:numPr>
        <w:spacing w:after="60"/>
      </w:pPr>
      <w:r>
        <w:rPr>
          <w:sz w:val="22"/>
          <w:szCs w:val="22"/>
        </w:rPr>
        <w:t xml:space="preserve">Deux cartes </w:t>
      </w:r>
      <w:r>
        <w:rPr>
          <w:rFonts w:ascii="Consolas" w:hAnsi="Consolas" w:cs="Consolas"/>
          <w:color w:val="E97132" w:themeColor="accent2"/>
          <w:sz w:val="18"/>
          <w:szCs w:val="18"/>
        </w:rPr>
        <w:t xml:space="preserve">"As de Pique"</w:t>
      </w:r>
      <w:r>
        <w:rPr>
          <w:sz w:val="22"/>
          <w:szCs w:val="22"/>
        </w:rPr>
        <w:t xml:space="preserve"> construites séparément sont-elles égales ? Testez avec </w:t>
      </w:r>
      <w:r>
        <w:rPr>
          <w:rFonts w:ascii="Consolas" w:hAnsi="Consolas" w:cs="Consolas"/>
          <w:color w:val="E97132" w:themeColor="accent2"/>
          <w:sz w:val="18"/>
          <w:szCs w:val="18"/>
        </w:rPr>
        <w:t xml:space="preserve">==</w:t>
      </w:r>
      <w:r>
        <w:rPr>
          <w:sz w:val="22"/>
          <w:szCs w:val="22"/>
        </w:rPr>
        <w:t xml:space="preserve">, et gardez la question de côté : elle reviendra.</w:t>
      </w:r>
    </w:p>
    <w:p>
      <w:pPr>
        <w:pStyle w:val="ListParagraph"/>
        <w:numPr>
          <w:ilvl w:val="0"/>
          <w:numId w:val="2"/>
        </w:numPr>
        <w:spacing w:after="60"/>
      </w:pPr>
      <w:r>
        <w:rPr>
          <w:sz w:val="22"/>
          <w:szCs w:val="22"/>
        </w:rPr>
        <w:t xml:space="preserve">L'ordre de déclaration des valeurs décide du résultat de </w:t>
      </w:r>
      <w:r>
        <w:rPr>
          <w:rFonts w:ascii="Consolas" w:hAnsi="Consolas" w:cs="Consolas"/>
          <w:color w:val="E97132" w:themeColor="accent2"/>
          <w:sz w:val="18"/>
          <w:szCs w:val="18"/>
        </w:rPr>
        <w:t xml:space="preserve">compareTo</w:t>
      </w:r>
      <w:r>
        <w:rPr>
          <w:sz w:val="22"/>
          <w:szCs w:val="22"/>
        </w:rPr>
        <w:t xml:space="preserve">. Est-ce visible en lisant la classe, ou faut-il le deviner ? Voir </w:t>
      </w:r>
      <w:r>
        <w:rPr>
          <w:rFonts w:ascii="Consolas" w:hAnsi="Consolas" w:cs="Consolas"/>
          <w:color w:val="E97132" w:themeColor="accent2"/>
          <w:sz w:val="18"/>
          <w:szCs w:val="18"/>
          <w:u w:val="none"/>
        </w:rPr>
        <w:t xml:space="preserve">CC-COM.3</w:t>
      </w:r>
      <w:r>
        <w:rPr>
          <w:sz w:val="22"/>
          <w:szCs w:val="22"/>
        </w:rPr>
        <w:t xml:space="preserve"> sur ce qu'une Javadoc doit apporter.</w:t>
      </w:r>
    </w:p>
    <w:p>
      <w:r>
        <w:br w:type="page"/>
      </w:r>
    </w:p>
    <w:p>
      <w:pPr>
        <w:pStyle w:val="Heading1"/>
        <w:keepNext/>
        <w:spacing w:after="160" w:before="360"/>
      </w:pPr>
      <w:bookmarkStart w:name="ex-ENU-4" w:id="1"/>
      <w:r>
        <w:rPr>
          <w:b/>
          <w:bCs/>
          <w:color w:val="1F4E79"/>
          <w:sz w:val="30"/>
          <w:szCs w:val="30"/>
        </w:rPr>
        <w:t xml:space="preserve">ENU.4 — Un </w:t>
      </w:r>
      <w:r>
        <w:rPr>
          <w:rFonts w:ascii="Consolas" w:cs="Consolas" w:eastAsia="Consolas" w:hAnsi="Consolas"/>
          <w:b/>
          <w:bCs/>
          <w:color w:val="E97132" w:themeColor="accent2"/>
          <w:sz w:val="24"/>
          <w:szCs w:val="24"/>
        </w:rPr>
        <w:t xml:space="preserve">record</w:t>
      </w:r>
      <w:r>
        <w:rPr>
          <w:b/>
          <w:bCs/>
          <w:color w:val="1F4E79"/>
          <w:sz w:val="30"/>
          <w:szCs w:val="30"/>
        </w:rPr>
        <w:t xml:space="preserve"> d'étudiant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en une ligne ce qui en demanderait trente, et savoir quand ce n'est pas approprié.</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 record modélise une donnée simple et immuable. Le compilateur écrit pour vous le constructeur, les accesseurs, </w:t>
      </w:r>
      <w:r>
        <w:rPr>
          <w:rFonts w:ascii="Consolas" w:hAnsi="Consolas" w:cs="Consolas"/>
          <w:color w:val="E97132" w:themeColor="accent2"/>
          <w:sz w:val="18"/>
          <w:szCs w:val="18"/>
        </w:rPr>
        <w:t xml:space="preserve">toString</w:t>
      </w:r>
      <w:r>
        <w:rPr>
          <w:sz w:val="22"/>
          <w:szCs w:val="22"/>
        </w:rPr>
        <w:t xml:space="preserve">, equals et </w:t>
      </w:r>
      <w:r>
        <w:rPr>
          <w:rFonts w:ascii="Consolas" w:hAnsi="Consolas" w:cs="Consolas"/>
          <w:color w:val="E97132" w:themeColor="accent2"/>
          <w:sz w:val="18"/>
          <w:szCs w:val="18"/>
        </w:rPr>
        <w:t xml:space="preserve">hashCode</w:t>
      </w:r>
      <w:r>
        <w:rPr>
          <w:sz w:val="22"/>
          <w:szCs w:val="22"/>
        </w:rPr>
        <w:t xml:space="preserve">.</w:t>
      </w:r>
    </w:p>
    <w:p>
      <w:pPr>
        <w:keepLines/>
        <w:shd w:fill="F2F2F2" w:val="clear"/>
        <w:spacing w:after="0" w:before="100"/>
        <w:ind w:left="220"/>
      </w:pPr>
      <w:r>
        <w:rPr>
          <w:rFonts w:ascii="Consolas" w:hAnsi="Consolas" w:cs="Consolas"/>
          <w:color w:val="E97132" w:themeColor="accent2"/>
          <w:sz w:val="18"/>
          <w:szCs w:val="18"/>
        </w:rPr>
        <w:t xml:space="preserve">public record Point(int x, int y) {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Point origine = new Point(0, 0);</w:t>
      </w:r>
    </w:p>
    <w:p>
      <w:pPr>
        <w:keepLines/>
        <w:shd w:fill="F2F2F2" w:val="clear"/>
        <w:spacing w:after="0" w:before="0"/>
        <w:ind w:left="220"/>
      </w:pPr>
      <w:r>
        <w:rPr>
          <w:rFonts w:ascii="Consolas" w:hAnsi="Consolas" w:cs="Consolas"/>
          <w:color w:val="E97132" w:themeColor="accent2"/>
          <w:sz w:val="18"/>
          <w:szCs w:val="18"/>
        </w:rPr>
        <w:t xml:space="preserve">origine.x()          // l'accesseur s'appelle x(), pas getX()</w:t>
      </w:r>
    </w:p>
    <w:p>
      <w:pPr>
        <w:keepLines/>
        <w:shd w:fill="F2F2F2" w:val="clear"/>
        <w:spacing w:after="160" w:before="0"/>
        <w:ind w:left="220"/>
      </w:pPr>
      <w:r>
        <w:rPr>
          <w:rFonts w:ascii="Consolas" w:hAnsi="Consolas" w:cs="Consolas"/>
          <w:color w:val="E97132" w:themeColor="accent2"/>
          <w:sz w:val="18"/>
          <w:szCs w:val="18"/>
        </w:rPr>
        <w:t xml:space="preserve">origine.toString()   // "Point[x=0, y=0]", genere par le compilateur</w:t>
      </w:r>
    </w:p>
    <w:p>
      <w:pPr>
        <w:spacing w:after="120"/>
      </w:pPr>
      <w:r>
        <w:rPr>
          <w:b/>
          <w:bCs/>
          <w:sz w:val="22"/>
          <w:szCs w:val="22"/>
        </w:rPr>
        <w:t xml:space="preserve">Un record est final et ses composants aussi. </w:t>
      </w:r>
      <w:r>
        <w:rPr>
          <w:sz w:val="22"/>
          <w:szCs w:val="22"/>
        </w:rPr>
        <w:t xml:space="preserve">Rien ne peut en hériter, et rien ne peut être modifié après construction. C'est ce qui le rend adapté à une donnée, et inadapté dès qu'un objet porte une logique métier ou doit changer d'état.</w:t>
      </w:r>
    </w:p>
    <w:p>
      <w:pPr>
        <w:pStyle w:val="Heading2"/>
        <w:keepNext/>
        <w:spacing w:after="100" w:before="240"/>
      </w:pPr>
      <w:r>
        <w:rPr>
          <w:b/>
          <w:bCs/>
          <w:color w:val="595959"/>
          <w:sz w:val="24"/>
          <w:szCs w:val="24"/>
        </w:rPr>
        <w:t xml:space="preserve">Énoncé</w:t>
      </w:r>
    </w:p>
    <w:p>
      <w:pPr>
        <w:spacing w:after="120"/>
      </w:pPr>
      <w:r>
        <w:rPr>
          <w:sz w:val="22"/>
          <w:szCs w:val="22"/>
        </w:rPr>
        <w:t xml:space="preserve">L'en-tête du record </w:t>
      </w:r>
      <w:r>
        <w:rPr>
          <w:rFonts w:ascii="Consolas" w:hAnsi="Consolas" w:cs="Consolas"/>
          <w:color w:val="E97132" w:themeColor="accent2"/>
          <w:sz w:val="18"/>
          <w:szCs w:val="18"/>
        </w:rPr>
        <w:t xml:space="preserve">Student</w:t>
      </w:r>
      <w:r>
        <w:rPr>
          <w:sz w:val="22"/>
          <w:szCs w:val="22"/>
        </w:rPr>
        <w:t xml:space="preserve"> vous est fourni : un </w:t>
      </w:r>
      <w:r>
        <w:rPr>
          <w:rFonts w:ascii="Consolas" w:hAnsi="Consolas" w:cs="Consolas"/>
          <w:color w:val="E97132" w:themeColor="accent2"/>
          <w:sz w:val="18"/>
          <w:szCs w:val="18"/>
        </w:rPr>
        <w:t xml:space="preserve">nom</w:t>
      </w:r>
      <w:r>
        <w:rPr>
          <w:sz w:val="22"/>
          <w:szCs w:val="22"/>
        </w:rPr>
        <w:t xml:space="preserve"> (</w:t>
      </w:r>
      <w:r>
        <w:rPr>
          <w:rFonts w:ascii="Consolas" w:hAnsi="Consolas" w:cs="Consolas"/>
          <w:color w:val="E97132" w:themeColor="accent2"/>
          <w:sz w:val="18"/>
          <w:szCs w:val="18"/>
        </w:rPr>
        <w:t xml:space="preserve">String</w:t>
      </w:r>
      <w:r>
        <w:rPr>
          <w:sz w:val="22"/>
          <w:szCs w:val="22"/>
        </w:rPr>
        <w:t xml:space="preserve">) et une </w:t>
      </w:r>
      <w:r>
        <w:rPr>
          <w:rFonts w:ascii="Consolas" w:hAnsi="Consolas" w:cs="Consolas"/>
          <w:color w:val="E97132" w:themeColor="accent2"/>
          <w:sz w:val="18"/>
          <w:szCs w:val="18"/>
        </w:rPr>
        <w:t xml:space="preserve">cote</w:t>
      </w:r>
      <w:r>
        <w:rPr>
          <w:sz w:val="22"/>
          <w:szCs w:val="22"/>
        </w:rPr>
        <w:t xml:space="preserve"> (</w:t>
      </w:r>
      <w:r>
        <w:rPr>
          <w:rFonts w:ascii="Consolas" w:hAnsi="Consolas" w:cs="Consolas"/>
          <w:color w:val="E97132" w:themeColor="accent2"/>
          <w:sz w:val="18"/>
          <w:szCs w:val="18"/>
        </w:rPr>
        <w:t xml:space="preserve">int</w:t>
      </w:r>
      <w:r>
        <w:rPr>
          <w:sz w:val="22"/>
          <w:szCs w:val="22"/>
        </w:rPr>
        <w:t xml:space="preserve">), dans cet ordre. Regardez-le bien — cette seule ligne suffit au compilateur pour écrire le constructeur, les accesseurs, </w:t>
      </w:r>
      <w:r>
        <w:rPr>
          <w:rFonts w:ascii="Consolas" w:hAnsi="Consolas" w:cs="Consolas"/>
          <w:color w:val="E97132" w:themeColor="accent2"/>
          <w:sz w:val="18"/>
          <w:szCs w:val="18"/>
        </w:rPr>
        <w:t xml:space="preserve">toString</w:t>
      </w:r>
      <w:r>
        <w:rPr>
          <w:sz w:val="22"/>
          <w:szCs w:val="22"/>
        </w:rPr>
        <w:t xml:space="preserve">, </w:t>
      </w:r>
      <w:r>
        <w:rPr>
          <w:rFonts w:ascii="Consolas" w:hAnsi="Consolas" w:cs="Consolas"/>
          <w:color w:val="E97132" w:themeColor="accent2"/>
          <w:sz w:val="18"/>
          <w:szCs w:val="18"/>
        </w:rPr>
        <w:t xml:space="preserve">equals</w:t>
      </w:r>
      <w:r>
        <w:rPr>
          <w:sz w:val="22"/>
          <w:szCs w:val="22"/>
        </w:rPr>
        <w:t xml:space="preserve"> et </w:t>
      </w:r>
      <w:r>
        <w:rPr>
          <w:rFonts w:ascii="Consolas" w:hAnsi="Consolas" w:cs="Consolas"/>
          <w:color w:val="E97132" w:themeColor="accent2"/>
          <w:sz w:val="18"/>
          <w:szCs w:val="18"/>
        </w:rPr>
        <w:t xml:space="preserve">hashCode</w:t>
      </w:r>
      <w:r>
        <w:rPr>
          <w:sz w:val="22"/>
          <w:szCs w:val="22"/>
        </w:rPr>
        <w:t xml:space="preserve">.</w:t>
      </w:r>
    </w:p>
    <w:p>
      <w:pPr>
        <w:spacing w:after="120"/>
      </w:pPr>
      <w:r>
        <w:rPr>
          <w:sz w:val="22"/>
          <w:szCs w:val="22"/>
        </w:rPr>
        <w:t xml:space="preserve">Votre part commence à </w:t>
      </w:r>
      <w:r>
        <w:rPr>
          <w:rFonts w:ascii="Consolas" w:hAnsi="Consolas" w:cs="Consolas"/>
          <w:color w:val="E97132" w:themeColor="accent2"/>
          <w:sz w:val="18"/>
          <w:szCs w:val="18"/>
        </w:rPr>
        <w:t xml:space="preserve">passe()</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la cote atteint 10.</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créez un </w:t>
      </w:r>
      <w:r>
        <w:rPr>
          <w:b/>
          <w:bCs/>
          <w:sz w:val="22"/>
          <w:szCs w:val="22"/>
        </w:rPr>
        <w:t xml:space="preserve">tableau</w:t>
      </w:r>
      <w:r>
        <w:rPr>
          <w:sz w:val="22"/>
          <w:szCs w:val="22"/>
        </w:rPr>
        <w:t xml:space="preserve"> d'étudiants et affichez chacun d'eux suivi de </w:t>
      </w:r>
      <w:r>
        <w:rPr>
          <w:rFonts w:ascii="Consolas" w:hAnsi="Consolas" w:cs="Consolas"/>
          <w:color w:val="E97132" w:themeColor="accent2"/>
          <w:sz w:val="18"/>
          <w:szCs w:val="18"/>
        </w:rPr>
        <w:t xml:space="preserve">"reussi"</w:t>
      </w:r>
      <w:r>
        <w:rPr>
          <w:sz w:val="22"/>
          <w:szCs w:val="22"/>
        </w:rPr>
        <w:t xml:space="preserve"> ou </w:t>
      </w:r>
      <w:r>
        <w:rPr>
          <w:rFonts w:ascii="Consolas" w:hAnsi="Consolas" w:cs="Consolas"/>
          <w:color w:val="E97132" w:themeColor="accent2"/>
          <w:sz w:val="18"/>
          <w:szCs w:val="18"/>
        </w:rPr>
        <w:t xml:space="preserve">"echec"</w:t>
      </w:r>
      <w:r>
        <w:rPr>
          <w:sz w:val="22"/>
          <w:szCs w:val="22"/>
        </w:rPr>
        <w:t xml:space="preserv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be.ephec.java.enu.e04.StudentTest</w:t>
            </w:r>
          </w:p>
          <w:p>
            <w:pPr>
              <w:spacing w:after="80"/>
            </w:pPr>
            <w:r>
              <w:rPr>
                <w:sz w:val="22"/>
                <w:szCs w:val="22"/>
              </w:rP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 xml:space="preserve">toString</w:t>
            </w:r>
            <w:r>
              <w:rPr>
                <w:sz w:val="22"/>
                <w:szCs w:val="22"/>
              </w:rPr>
              <w:t xml:space="preserve"> et le equals générés. Vous n'avez rien écrit de tout cela.</w:t>
            </w:r>
          </w:p>
          <w:p>
            <w:pPr>
              <w:spacing w:after="0"/>
            </w:pPr>
            <w:r>
              <w:rPr>
                <w:sz w:val="22"/>
                <w:szCs w:val="22"/>
              </w:rPr>
              <w:t xml:space="preserve">Le dernier vérifie le vôtre : la limite de réussite à 10.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Écrivez la même chose sous forme de classe ordinaire, avec ses champs, son constructeur, ses accesseurs et son </w:t>
      </w:r>
      <w:r>
        <w:rPr>
          <w:rFonts w:ascii="Consolas" w:hAnsi="Consolas" w:cs="Consolas"/>
          <w:color w:val="E97132" w:themeColor="accent2"/>
          <w:sz w:val="18"/>
          <w:szCs w:val="18"/>
        </w:rPr>
        <w:t xml:space="preserve">toString</w:t>
      </w:r>
      <w:r>
        <w:rPr>
          <w:sz w:val="22"/>
          <w:szCs w:val="22"/>
        </w:rPr>
        <w:t xml:space="preserve">. Combien de lignes ?</w:t>
      </w:r>
    </w:p>
    <w:p>
      <w:pPr>
        <w:pStyle w:val="ListParagraph"/>
        <w:numPr>
          <w:ilvl w:val="0"/>
          <w:numId w:val="2"/>
        </w:numPr>
        <w:spacing w:after="60"/>
      </w:pPr>
      <w:r>
        <w:rPr>
          <w:sz w:val="22"/>
          <w:szCs w:val="22"/>
        </w:rPr>
        <w:t xml:space="preserve">Rien n'empêche de construire un </w:t>
      </w:r>
      <w:r>
        <w:rPr>
          <w:rFonts w:ascii="Consolas" w:hAnsi="Consolas" w:cs="Consolas"/>
          <w:color w:val="E97132" w:themeColor="accent2"/>
          <w:sz w:val="18"/>
          <w:szCs w:val="18"/>
        </w:rPr>
        <w:t xml:space="preserve">Student</w:t>
      </w:r>
      <w:r>
        <w:rPr>
          <w:sz w:val="22"/>
          <w:szCs w:val="22"/>
        </w:rPr>
        <w:t xml:space="preserve"> avec une cote de 47. Où placeriez-vous une vérification, et qu'est-ce qui devrait se produire ? Vous aurez la réponse au module </w:t>
      </w:r>
      <w:r>
        <w:rPr>
          <w:rFonts w:ascii="Consolas" w:hAnsi="Consolas" w:cs="Consolas"/>
          <w:color w:val="E97132" w:themeColor="accent2"/>
          <w:sz w:val="18"/>
          <w:szCs w:val="18"/>
        </w:rPr>
        <w:t xml:space="preserve">EXC</w:t>
      </w:r>
      <w:r>
        <w:rPr>
          <w:sz w:val="22"/>
          <w:szCs w:val="22"/>
        </w:rPr>
        <w:t xml:space="preserve">.</w:t>
      </w:r>
    </w:p>
    <w:p>
      <w:pPr>
        <w:pStyle w:val="ListParagraph"/>
        <w:numPr>
          <w:ilvl w:val="0"/>
          <w:numId w:val="2"/>
        </w:numPr>
        <w:spacing w:after="60"/>
      </w:pPr>
      <w:r>
        <w:rPr>
          <w:rFonts w:ascii="Consolas" w:hAnsi="Consolas" w:cs="Consolas"/>
          <w:color w:val="E97132" w:themeColor="accent2"/>
          <w:sz w:val="18"/>
          <w:szCs w:val="18"/>
        </w:rPr>
        <w:t xml:space="preserve">passe()</w:t>
      </w:r>
      <w:r>
        <w:rPr>
          <w:sz w:val="22"/>
          <w:szCs w:val="22"/>
        </w:rPr>
        <w:t xml:space="preserve"> n'est ni un champ ni un accesseur : c'est un calcul. Pourquoi ne pas stocker un booléen </w:t>
      </w:r>
      <w:r>
        <w:rPr>
          <w:rFonts w:ascii="Consolas" w:hAnsi="Consolas" w:cs="Consolas"/>
          <w:color w:val="E97132" w:themeColor="accent2"/>
          <w:sz w:val="18"/>
          <w:szCs w:val="18"/>
        </w:rPr>
        <w:t xml:space="preserve">reussi</w:t>
      </w:r>
      <w:r>
        <w:rPr>
          <w:sz w:val="22"/>
          <w:szCs w:val="22"/>
        </w:rPr>
        <w:t xml:space="preserve"> dans le record ? Voir </w:t>
      </w:r>
      <w:r>
        <w:rPr>
          <w:rFonts w:ascii="Consolas" w:hAnsi="Consolas" w:cs="Consolas"/>
          <w:color w:val="E97132" w:themeColor="accent2"/>
          <w:sz w:val="18"/>
          <w:szCs w:val="18"/>
        </w:rPr>
        <w:t xml:space="preserve">POO.3</w:t>
      </w:r>
      <w:r>
        <w:rPr>
          <w:sz w:val="22"/>
          <w:szCs w:val="22"/>
        </w:rPr>
        <w:t xml:space="preserve">.</w:t>
      </w:r>
    </w:p>
    <w:p>
      <w:pPr>
        <w:pStyle w:val="ListParagraph"/>
        <w:numPr>
          <w:ilvl w:val="0"/>
          <w:numId w:val="2"/>
        </w:numPr>
        <w:spacing w:after="60"/>
      </w:pPr>
      <w:r>
        <w:rPr>
          <w:sz w:val="22"/>
          <w:szCs w:val="22"/>
        </w:rPr>
        <w:t xml:space="preserve">Revenez aux deux cartes </w:t>
      </w:r>
      <w:r>
        <w:rPr>
          <w:rFonts w:ascii="Consolas" w:hAnsi="Consolas" w:cs="Consolas"/>
          <w:color w:val="E97132" w:themeColor="accent2"/>
          <w:sz w:val="18"/>
          <w:szCs w:val="18"/>
        </w:rPr>
        <w:t xml:space="preserve">"As de Pique"</w:t>
      </w:r>
      <w:r>
        <w:rPr>
          <w:sz w:val="22"/>
          <w:szCs w:val="22"/>
        </w:rPr>
        <w:t xml:space="preserve"> d'</w:t>
      </w:r>
      <w:r>
        <w:rPr>
          <w:rFonts w:ascii="Consolas" w:hAnsi="Consolas" w:cs="Consolas"/>
          <w:color w:val="E97132" w:themeColor="accent2"/>
          <w:sz w:val="18"/>
          <w:szCs w:val="18"/>
        </w:rPr>
        <w:t xml:space="preserve">ENU.3</w:t>
      </w:r>
      <w:r>
        <w:rPr>
          <w:sz w:val="22"/>
          <w:szCs w:val="22"/>
        </w:rPr>
        <w:t xml:space="preserve">, construites séparément : </w:t>
      </w:r>
      <w:r>
        <w:rPr>
          <w:rFonts w:ascii="Consolas" w:hAnsi="Consolas" w:cs="Consolas"/>
          <w:color w:val="E97132" w:themeColor="accent2"/>
          <w:sz w:val="18"/>
          <w:szCs w:val="18"/>
        </w:rPr>
        <w:t xml:space="preserve">==</w:t>
      </w:r>
      <w:r>
        <w:rPr>
          <w:sz w:val="22"/>
          <w:szCs w:val="22"/>
        </w:rPr>
        <w:t xml:space="preserve"> les disait différentes. Que donnerait </w:t>
      </w:r>
      <w:r>
        <w:rPr>
          <w:rFonts w:ascii="Consolas" w:hAnsi="Consolas" w:cs="Consolas"/>
          <w:color w:val="E97132" w:themeColor="accent2"/>
          <w:sz w:val="18"/>
          <w:szCs w:val="18"/>
        </w:rPr>
        <w:t xml:space="preserve">equals</w:t>
      </w:r>
      <w:r>
        <w:rPr>
          <w:sz w:val="22"/>
          <w:szCs w:val="22"/>
        </w:rPr>
        <w:t xml:space="preserve"> si </w:t>
      </w:r>
      <w:r>
        <w:rPr>
          <w:rFonts w:ascii="Consolas" w:hAnsi="Consolas" w:cs="Consolas"/>
          <w:color w:val="E97132" w:themeColor="accent2"/>
          <w:sz w:val="18"/>
          <w:szCs w:val="18"/>
        </w:rPr>
        <w:t xml:space="preserve">Card</w:t>
      </w:r>
      <w:r>
        <w:rPr>
          <w:sz w:val="22"/>
          <w:szCs w:val="22"/>
        </w:rPr>
        <w:t xml:space="preserve"> était un </w:t>
      </w:r>
      <w:r>
        <w:rPr>
          <w:rFonts w:ascii="Consolas" w:hAnsi="Consolas" w:cs="Consolas"/>
          <w:color w:val="E97132" w:themeColor="accent2"/>
          <w:sz w:val="18"/>
          <w:szCs w:val="18"/>
        </w:rPr>
        <w:t xml:space="preserve">record</w:t>
      </w:r>
      <w:r>
        <w:rPr>
          <w:sz w:val="22"/>
          <w:szCs w:val="22"/>
        </w:rPr>
        <w:t xml:space="preserve"> ? Et pourquoi ?</w:t>
      </w:r>
    </w:p>
    <w:p>
      <w:pPr>
        <w:pStyle w:val="Heading2"/>
        <w:keepNext/>
        <w:spacing w:after="100" w:before="240"/>
      </w:pPr>
      <w:r>
        <w:rPr>
          <w:b/>
          <w:bCs/>
          <w:color w:val="595959"/>
          <w:sz w:val="24"/>
          <w:szCs w:val="24"/>
        </w:rPr>
        <w:t xml:space="preserve">Ce que vous verrez en lançant les tests</w:t>
      </w:r>
    </w:p>
    <w:p>
      <w:pPr>
        <w:spacing w:after="120"/>
      </w:pPr>
      <w:r>
        <w:rPr>
          <w:b/>
          <w:bCs/>
          <w:sz w:val="22"/>
          <w:szCs w:val="22"/>
        </w:rPr>
        <w:t xml:space="preserve">Trois des sept tests seront verts avant que vous n'écriviez une ligne. </w:t>
      </w:r>
      <w:r>
        <w:rPr>
          <w:sz w:val="22"/>
          <w:szCs w:val="22"/>
        </w:rPr>
        <w:t xml:space="preserve">Ce n'est pas une panne, et c'est même toute la démonstration de l'exercice.</w:t>
      </w:r>
    </w:p>
    <w:p>
      <w:pPr>
        <w:spacing w:after="120"/>
      </w:pPr>
      <w:r>
        <w:rPr>
          <w:sz w:val="22"/>
          <w:szCs w:val="22"/>
        </w:rPr>
        <w:t xml:space="preserve">Deux d'entre eux vérifient les accesseurs, le </w:t>
      </w:r>
      <w:r>
        <w:rPr>
          <w:rFonts w:ascii="Consolas" w:hAnsi="Consolas" w:cs="Consolas"/>
          <w:color w:val="E97132" w:themeColor="accent2"/>
          <w:sz w:val="18"/>
          <w:szCs w:val="18"/>
        </w:rPr>
        <w:t xml:space="preserve">toString</w:t>
      </w:r>
      <w:r>
        <w:rPr>
          <w:sz w:val="22"/>
          <w:szCs w:val="22"/>
        </w:rPr>
        <w:t xml:space="preserve"> et le </w:t>
      </w:r>
      <w:r>
        <w:rPr>
          <w:rFonts w:ascii="Consolas" w:hAnsi="Consolas" w:cs="Consolas"/>
          <w:color w:val="E97132" w:themeColor="accent2"/>
          <w:sz w:val="18"/>
          <w:szCs w:val="18"/>
        </w:rPr>
        <w:t xml:space="preserve">equals</w:t>
      </w:r>
      <w:r>
        <w:rPr>
          <w:sz w:val="22"/>
          <w:szCs w:val="22"/>
        </w:rPr>
        <w:t xml:space="preserve">. Vous ne les avez pas écrits : le compilateur les a écrits, parce que vous avez déclaré un record. Les voir passer, c'est constater de ses yeux ce qu'une seule ligne de déclaration vous a évité.</w:t>
      </w:r>
    </w:p>
    <w:p>
      <w:pPr>
        <w:spacing w:after="120"/>
      </w:pPr>
      <w:r>
        <w:rPr>
          <w:sz w:val="22"/>
          <w:szCs w:val="22"/>
        </w:rPr>
        <w:t xml:space="preserve">Le troisième mesure la forme du </w:t>
      </w:r>
      <w:r>
        <w:rPr>
          <w:rFonts w:ascii="Consolas" w:hAnsi="Consolas" w:cs="Consolas"/>
          <w:color w:val="E97132" w:themeColor="accent2"/>
          <w:sz w:val="18"/>
          <w:szCs w:val="18"/>
        </w:rPr>
        <w:t xml:space="preserve">record</w:t>
      </w:r>
      <w:r>
        <w:rPr>
          <w:sz w:val="22"/>
          <w:szCs w:val="22"/>
        </w:rPr>
        <w:t xml:space="preserve">. Les quatre autres sont rouges : un par cote essayée, tous sur la seule chose que le compilateur ne pouvait pas deviner : </w:t>
      </w:r>
      <w:r>
        <w:rPr>
          <w:rFonts w:ascii="Consolas" w:hAnsi="Consolas" w:cs="Consolas"/>
          <w:color w:val="E97132" w:themeColor="accent2"/>
          <w:sz w:val="18"/>
          <w:szCs w:val="18"/>
        </w:rPr>
        <w:t xml:space="preserve">passe()</w:t>
      </w:r>
      <w:r>
        <w:rPr>
          <w:sz w:val="22"/>
          <w:szCs w:val="22"/>
        </w:rPr>
        <w:t xml:space="preserve">, la règle de réussite.</w:t>
      </w:r>
    </w:p>
    <w:p>
      <w:pPr>
        <w:spacing w:after="120"/>
      </w:pPr>
      <w:r>
        <w:rPr>
          <w:b/>
          <w:bCs/>
          <w:sz w:val="22"/>
          <w:szCs w:val="22"/>
        </w:rPr>
        <w:t xml:space="preserve">Écrivez la même classe sans record, pour comparer. </w:t>
      </w:r>
      <w:r>
        <w:rPr>
          <w:sz w:val="22"/>
          <w:szCs w:val="22"/>
        </w:rPr>
        <w:t xml:space="preserve">Deux champs, un constructeur, deux accesseurs, un </w:t>
      </w:r>
      <w:r>
        <w:rPr>
          <w:rFonts w:ascii="Consolas" w:hAnsi="Consolas" w:cs="Consolas"/>
          <w:color w:val="E97132" w:themeColor="accent2"/>
          <w:sz w:val="18"/>
          <w:szCs w:val="18"/>
        </w:rPr>
        <w:t xml:space="preserve">toString</w:t>
      </w:r>
      <w:r>
        <w:rPr>
          <w:sz w:val="22"/>
          <w:szCs w:val="22"/>
        </w:rPr>
        <w:t xml:space="preserve">, un </w:t>
      </w:r>
      <w:r>
        <w:rPr>
          <w:rFonts w:ascii="Consolas" w:hAnsi="Consolas" w:cs="Consolas"/>
          <w:color w:val="E97132" w:themeColor="accent2"/>
          <w:sz w:val="18"/>
          <w:szCs w:val="18"/>
        </w:rPr>
        <w:t xml:space="preserve">equals</w:t>
      </w:r>
      <w:r>
        <w:rPr>
          <w:sz w:val="22"/>
          <w:szCs w:val="22"/>
        </w:rPr>
        <w:t xml:space="preserve">, un </w:t>
      </w:r>
      <w:r>
        <w:rPr>
          <w:rFonts w:ascii="Consolas" w:hAnsi="Consolas" w:cs="Consolas"/>
          <w:color w:val="E97132" w:themeColor="accent2"/>
          <w:sz w:val="18"/>
          <w:szCs w:val="18"/>
        </w:rPr>
        <w:t xml:space="preserve">hashCode</w:t>
      </w:r>
      <w:r>
        <w:rPr>
          <w:sz w:val="22"/>
          <w:szCs w:val="22"/>
        </w:rPr>
        <w:t xml:space="preserve">. Comptez les lignes, puis relisez la déclaration du </w:t>
      </w:r>
      <w:r>
        <w:rPr>
          <w:rFonts w:ascii="Consolas" w:hAnsi="Consolas" w:cs="Consolas"/>
          <w:color w:val="E97132" w:themeColor="accent2"/>
          <w:sz w:val="18"/>
          <w:szCs w:val="18"/>
        </w:rPr>
        <w:t xml:space="preserve">record</w:t>
      </w:r>
      <w:r>
        <w:rPr>
          <w:sz w:val="22"/>
          <w:szCs w:val="22"/>
        </w:rPr>
        <w:t xml:space="preserve">.</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record</w:t>
      </w:r>
      <w:r>
        <w:rPr>
          <w:sz w:val="22"/>
          <w:szCs w:val="22"/>
        </w:rPr>
        <w:t xml:space="preserve"> ne fournit ni setter ni constructeur vide. Qu'est-ce que cela vous interdit, et pourquoi est-ce souhaitable ici ? Voir </w:t>
      </w:r>
      <w:r>
        <w:rPr>
          <w:rFonts w:ascii="Consolas" w:hAnsi="Consolas" w:cs="Consolas"/>
          <w:color w:val="E97132" w:themeColor="accent2"/>
          <w:sz w:val="18"/>
          <w:szCs w:val="18"/>
          <w:u w:val="none"/>
        </w:rPr>
        <w:t xml:space="preserve">CC-OBJ.2</w:t>
      </w:r>
      <w:r>
        <w:rPr>
          <w:sz w:val="22"/>
          <w:szCs w:val="22"/>
        </w:rPr>
        <w:t xml:space="preserve">.</w:t>
      </w:r>
    </w:p>
    <w:sectPr>
      <w:headerReference w:type="default" r:id="rId11"/>
      <w:footerReference w:type="default" r:id="rId13"/>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ENU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10</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 Id="rId13"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Module ENU</dc:title>
  <dc:creator>Frédéric Ferrant — EPHEC</dc:creator>
  <cp:lastModifiedBy>Un-named</cp:lastModifiedBy>
  <cp:revision>1</cp:revision>
  <dcterms:created xsi:type="dcterms:W3CDTF">2026-10-23T09:51:27.006Z</dcterms:created>
  <dcterms:modified xsi:type="dcterms:W3CDTF">2026-10-23T09:51:27.006Z</dcterms:modified>
</cp:coreProperties>
</file>

<file path=docProps/custom.xml><?xml version="1.0" encoding="utf-8"?>
<Properties xmlns="http://schemas.openxmlformats.org/officeDocument/2006/custom-properties" xmlns:vt="http://schemas.openxmlformats.org/officeDocument/2006/docPropsVTypes"/>
</file>