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TMP</w:t>
      </w:r>
    </w:p>
    <w:p>
      <w:pPr>
        <w:spacing w:after="200" w:before="0"/>
        <w:jc w:val="center"/>
      </w:pPr>
      <w:r>
        <w:rPr>
          <w:rFonts w:ascii="Calibri" w:cs="Calibri" w:eastAsia="Calibri" w:hAnsi="Calibri"/>
          <w:b/>
          <w:bCs/>
          <w:color w:val="000000"/>
          <w:sz w:val="40"/>
          <w:szCs w:val="40"/>
        </w:rPr>
        <w:t xml:space="preserve">Dates et heures</w:t>
      </w:r>
    </w:p>
    <w:p>
      <w:pPr>
        <w:spacing w:after="800" w:before="0"/>
        <w:jc w:val="center"/>
      </w:pPr>
      <w:r>
        <w:rPr>
          <w:rFonts w:ascii="Calibri" w:cs="Calibri" w:eastAsia="Calibri" w:hAnsi="Calibri"/>
          <w:color w:val="000000"/>
          <w:sz w:val="36"/>
          <w:szCs w:val="36"/>
        </w:rPr>
        <w:t xml:space="preserve">Mesurer, compter, reporter, formater — et les pièges de java.time</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module se trouvent tous dans </w:t>
            </w:r>
            <w:r>
              <w:rPr>
                <w:rFonts w:ascii="Consolas" w:hAnsi="Consolas" w:cs="Consolas"/>
                <w:color w:val="E97132" w:themeColor="accent2"/>
                <w:sz w:val="18"/>
                <w:szCs w:val="18"/>
              </w:rPr>
              <w:t xml:space="preserve">be.ephec.java.tmp</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modules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hAnsi="Consolas" w:cs="Consolas"/>
                  <w:color w:val="0563C1"/>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hAnsi="Consolas" w:cs="Consolas"/>
                  <w:color w:val="0563C1"/>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hAnsi="Consolas" w:cs="Consolas"/>
                  <w:color w:val="0563C1"/>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hAnsi="Consolas" w:cs="Consolas"/>
                  <w:color w:val="0563C1"/>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hAnsi="Consolas" w:cs="Consolas"/>
                  <w:color w:val="0563C1"/>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hAnsi="Consolas" w:cs="Consolas"/>
                  <w:color w:val="0563C1"/>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sz w:val="20"/>
                <w:szCs w:val="20"/>
              </w:rPr>
              <w:t xml:space="preserve">une date, sans heure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sz w:val="20"/>
                <w:szCs w:val="20"/>
              </w:rPr>
              <w:t xml:space="preserve">une date avec une heure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sz w:val="20"/>
                <w:szCs w:val="20"/>
              </w:rPr>
              <w:t xml:space="preserve">un écart en années, mois et jours</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sz w:val="20"/>
                <w:szCs w:val="20"/>
              </w:rPr>
              <w:t xml:space="preserve">un écart en heures, minutes et secondes</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sz w:val="20"/>
                <w:szCs w:val="20"/>
              </w:rPr>
              <w:t xml:space="preserve">l'unité dans laquelle mesurer un écart</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sz w:val="20"/>
                <w:szCs w:val="20"/>
              </w:rPr>
              <w:t xml:space="preserve">la conversion entre date et texte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retournent-elles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u w:val="none"/>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peut donc pas modifier l'objet — elle doit en fabriquer un nouveau et le retourner. Sans affectation, ce nouvel objet est jeté aussitôt.</w:t>
      </w:r>
    </w:p>
    <w:p>
      <w:pPr>
        <w:spacing w:after="120"/>
      </w:pPr>
      <w:r>
        <w:rPr>
          <w:sz w:val="22"/>
          <w:szCs w:val="22"/>
        </w:rPr>
        <w:t xml:space="preserve">Vous avez déjà rencontré cette mécanique sans forcément la nommer : la méthode </w:t>
      </w:r>
      <w:r>
        <w:rPr>
          <w:rFonts w:ascii="Consolas" w:hAnsi="Consolas" w:cs="Consolas"/>
          <w:color w:val="E97132" w:themeColor="accent2"/>
          <w:sz w:val="18"/>
          <w:szCs w:val="18"/>
        </w:rPr>
        <w:t xml:space="preserve">texte.toUpperCase()</w:t>
      </w:r>
      <w:r>
        <w:rPr>
          <w:sz w:val="22"/>
          <w:szCs w:val="22"/>
        </w:rPr>
        <w:t xml:space="preserve"> ne met pas la chaîne en majuscules, elle en retourne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u w:val="none"/>
        </w:rPr>
        <w:t xml:space="preserve">CC-MET.7</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w:t>
      </w:r>
      <w:r>
        <w:rPr>
          <w:rFonts w:ascii="Consolas" w:hAnsi="Consolas" w:cs="Consolas"/>
          <w:color w:val="E97132" w:themeColor="accent2"/>
          <w:sz w:val="18"/>
          <w:szCs w:val="18"/>
        </w:rPr>
        <w:t xml:space="preserve">TMP.1</w:t>
      </w:r>
      <w:r>
        <w:rPr>
          <w:sz w:val="22"/>
          <w:szCs w:val="22"/>
        </w:rPr>
        <w:t xml:space="preserve">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E97132" w:themeColor="accent2"/>
                <w:sz w:val="18"/>
                <w:szCs w:val="18"/>
              </w:rPr>
              <w:t xml:space="preserve">UnsupportedTemporalTypeException: Unsupported unit: Seconds</w:t>
            </w:r>
            <w:r>
              <w:rPr>
                <w:sz w:val="22"/>
                <w:szCs w:val="22"/>
              </w:rPr>
              <w:t xml:space="preserve">,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w:t>
      </w:r>
      <w:r>
        <w:rPr>
          <w:rFonts w:ascii="Consolas" w:hAnsi="Consolas" w:cs="Consolas"/>
          <w:color w:val="E97132" w:themeColor="accent2"/>
          <w:sz w:val="18"/>
          <w:szCs w:val="18"/>
        </w:rPr>
        <w:t xml:space="preserve">TMP.1</w:t>
      </w:r>
      <w:r>
        <w:rPr>
          <w:sz w:val="22"/>
          <w:szCs w:val="22"/>
        </w:rPr>
        <w:t xml:space="preserve">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w:t>
      </w:r>
      <w:r>
        <w:rPr>
          <w:rFonts w:ascii="Consolas" w:cs="Consolas" w:eastAsia="Consolas" w:hAnsi="Consolas"/>
          <w:b/>
          <w:bCs/>
          <w:color w:val="E97132" w:themeColor="accent2"/>
          <w:sz w:val="24"/>
          <w:szCs w:val="24"/>
        </w:rPr>
        <w:t xml:space="preserve">Period</w:t>
      </w:r>
      <w:r>
        <w:rPr>
          <w:b/>
          <w:bCs/>
          <w:color w:val="1F4E79"/>
          <w:sz w:val="30"/>
          <w:szCs w:val="30"/>
        </w:rPr>
        <w:t xml:space="preserve"> ou </w:t>
      </w:r>
      <w:r>
        <w:rPr>
          <w:rFonts w:ascii="Consolas" w:cs="Consolas" w:eastAsia="Consolas" w:hAnsi="Consolas"/>
          <w:b/>
          <w:bCs/>
          <w:color w:val="E97132" w:themeColor="accent2"/>
          <w:sz w:val="24"/>
          <w:szCs w:val="24"/>
        </w:rPr>
        <w:t xml:space="preserve">Duration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retourne le nombre total d'heures, mais </w:t>
      </w:r>
      <w:r>
        <w:rPr>
          <w:rFonts w:ascii="Consolas" w:hAnsi="Consolas" w:cs="Consolas"/>
          <w:color w:val="E97132" w:themeColor="accent2"/>
          <w:sz w:val="18"/>
          <w:szCs w:val="18"/>
        </w:rPr>
        <w:t xml:space="preserve">toMinutes()</w:t>
      </w:r>
      <w:r>
        <w:rPr>
          <w:sz w:val="22"/>
          <w:szCs w:val="22"/>
        </w:rPr>
        <w:t xml:space="preserve"> retourne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retourne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Module TMP</dc:title>
  <dc:creator>Frédéric Ferrant — EPHEC</dc:creator>
  <cp:lastModifiedBy>Un-named</cp:lastModifiedBy>
  <cp:revision>1</cp:revision>
  <dcterms:created xsi:type="dcterms:W3CDTF">2026-10-23T09:51:25.810Z</dcterms:created>
  <dcterms:modified xsi:type="dcterms:W3CDTF">2026-10-23T09:51:25.810Z</dcterms:modified>
</cp:coreProperties>
</file>

<file path=docProps/custom.xml><?xml version="1.0" encoding="utf-8"?>
<Properties xmlns="http://schemas.openxmlformats.org/officeDocument/2006/custom-properties" xmlns:vt="http://schemas.openxmlformats.org/officeDocument/2006/docPropsVTypes"/>
</file>