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Les codes du cours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À quoi correspond chaque abréviation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 nomme à la fois le module « Collections », le fascicule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EXC.3</w:t>
      </w:r>
      <w:r>
        <w:rPr>
          <w:sz w:val="22"/>
          <w:szCs w:val="22"/>
        </w:rPr>
        <w:t xml:space="preserve"> est le troisième exercice du module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modules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LocalDateTime</w:t>
            </w:r>
            <w:r>
              <w:rPr>
                <w:sz w:val="20"/>
                <w:szCs w:val="20"/>
              </w:rPr>
              <w:t xml:space="preserve">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  <w:r>
              <w:rPr>
                <w:sz w:val="20"/>
                <w:szCs w:val="20"/>
              </w:rPr>
              <w:t xml:space="preserve">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événements, propriétés et bindings, MVC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Révision transversale avant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à définir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G.35</w:t>
      </w:r>
      <w:r>
        <w:rPr>
          <w:sz w:val="22"/>
          <w:szCs w:val="22"/>
        </w:rPr>
        <w:t xml:space="preserve"> : son ordre est imposé par les dépendances entre incréments, pas par un module.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module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37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JavaFX</w:t>
            </w:r>
            <w:r>
              <w:rPr>
                <w:sz w:val="20"/>
                <w:szCs w:val="20"/>
              </w:rPr>
              <w:t xml:space="preserve">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pom.xml</w:t>
            </w:r>
            <w:r>
              <w:rPr>
                <w:sz w:val="20"/>
                <w:szCs w:val="20"/>
              </w:rPr>
              <w:t xml:space="preserve">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ExercicesJava/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pom.xml         configuration commune — ne pas modifier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documents/      les trois documents de reference, et ce fichier-ci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enonces/        les fascicules d'exercices, un par theme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exercices/      VOTRE code. C'est ici que vous travaillez.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module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2026-10-22T22:27:09.608Z</dcterms:created>
  <dcterms:modified xsi:type="dcterms:W3CDTF">2026-10-22T22:27:09.608Z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