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ABS</w:t>
      </w:r>
    </w:p>
    <w:p>
      <w:pPr>
        <w:spacing w:after="200"/>
        <w:jc w:val="center"/>
      </w:pPr>
      <w:r>
        <w:rPr>
          <w:b/>
          <w:bCs/>
          <w:color w:val="1F4E79"/>
          <w:sz w:val="32"/>
          <w:szCs w:val="32"/>
        </w:rPr>
        <w:t xml:space="preserve">Classes abstraites</w:t>
      </w:r>
    </w:p>
    <w:p>
      <w:pPr>
        <w:spacing w:after="800"/>
        <w:jc w:val="center"/>
      </w:pPr>
      <w:r>
        <w:rPr>
          <w:color w:val="595959"/>
          <w:sz w:val="26"/>
          <w:szCs w:val="26"/>
        </w:rPr>
        <w:t xml:space="preserve">Ce qui est commun monte, ce qui varie descend</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be.ephec.java.abs</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ABS-1">
              <w:r>
                <w:rPr>
                  <w:rFonts w:ascii="Consolas" w:cs="Consolas" w:eastAsia="Consolas" w:hAnsi="Consolas"/>
                  <w:color w:val="2B6CB0"/>
                  <w:sz w:val="18"/>
                  <w:szCs w:val="18"/>
                  <w:u w:val="single"/>
                </w:rPr>
                <w:t xml:space="preserve">ABS.1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be.ephec.java.abs.e01</w:t>
            </w:r>
          </w:p>
        </w:tc>
        <w:tc>
          <w:tcPr>
            <w:tcW w:type="dxa" w:w="3760"/>
            <w:tcMar>
              <w:top w:type="dxa" w:w="55"/>
              <w:left w:type="dxa" w:w="100"/>
              <w:bottom w:type="dxa" w:w="55"/>
              <w:right w:type="dxa" w:w="100"/>
            </w:tcMar>
          </w:tcPr>
          <w:p>
            <w:pPr>
              <w:spacing w:after="0"/>
            </w:pPr>
            <w:r>
              <w:rPr>
                <w:sz w:val="20"/>
                <w:szCs w:val="20"/>
              </w:rPr>
              <w:t xml:space="preserve">Des formes géométriques</w:t>
            </w:r>
          </w:p>
        </w:tc>
      </w:tr>
      <w:tr>
        <w:trPr>
          <w:cantSplit/>
        </w:trPr>
        <w:tc>
          <w:tcPr>
            <w:tcW w:type="dxa" w:w="2200"/>
            <w:tcMar>
              <w:top w:type="dxa" w:w="55"/>
              <w:left w:type="dxa" w:w="100"/>
              <w:bottom w:type="dxa" w:w="55"/>
              <w:right w:type="dxa" w:w="100"/>
            </w:tcMar>
          </w:tcPr>
          <w:p>
            <w:pPr>
              <w:spacing w:after="0"/>
            </w:pPr>
            <w:hyperlink w:history="1" w:anchor="ex-ABS-2">
              <w:r>
                <w:rPr>
                  <w:rFonts w:ascii="Consolas" w:cs="Consolas" w:eastAsia="Consolas" w:hAnsi="Consolas"/>
                  <w:color w:val="2B6CB0"/>
                  <w:sz w:val="18"/>
                  <w:szCs w:val="18"/>
                  <w:u w:val="single"/>
                </w:rPr>
                <w:t xml:space="preserve">ABS.2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be.ephec.java.abs.e02</w:t>
            </w:r>
          </w:p>
        </w:tc>
        <w:tc>
          <w:tcPr>
            <w:tcW w:type="dxa" w:w="3760"/>
            <w:tcMar>
              <w:top w:type="dxa" w:w="55"/>
              <w:left w:type="dxa" w:w="100"/>
              <w:bottom w:type="dxa" w:w="55"/>
              <w:right w:type="dxa" w:w="100"/>
            </w:tcMar>
          </w:tcPr>
          <w:p>
            <w:pPr>
              <w:spacing w:after="0"/>
            </w:pPr>
            <w:r>
              <w:rPr>
                <w:sz w:val="20"/>
                <w:szCs w:val="20"/>
              </w:rPr>
              <w:t xml:space="preserve">Des animaux qui font du bruit</w:t>
            </w:r>
          </w:p>
        </w:tc>
      </w:tr>
      <w:tr>
        <w:trPr>
          <w:cantSplit/>
        </w:trPr>
        <w:tc>
          <w:tcPr>
            <w:tcW w:type="dxa" w:w="2200"/>
            <w:tcMar>
              <w:top w:type="dxa" w:w="55"/>
              <w:left w:type="dxa" w:w="100"/>
              <w:bottom w:type="dxa" w:w="55"/>
              <w:right w:type="dxa" w:w="100"/>
            </w:tcMar>
          </w:tcPr>
          <w:p>
            <w:pPr>
              <w:spacing w:after="0"/>
            </w:pPr>
            <w:hyperlink w:history="1" w:anchor="ex-ABS-3">
              <w:r>
                <w:rPr>
                  <w:rFonts w:ascii="Consolas" w:cs="Consolas" w:eastAsia="Consolas" w:hAnsi="Consolas"/>
                  <w:color w:val="2B6CB0"/>
                  <w:sz w:val="18"/>
                  <w:szCs w:val="18"/>
                  <w:u w:val="single"/>
                </w:rPr>
                <w:t xml:space="preserve">ABS.3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be.ephec.java.abs.e03</w:t>
            </w:r>
          </w:p>
        </w:tc>
        <w:tc>
          <w:tcPr>
            <w:tcW w:type="dxa" w:w="3760"/>
            <w:tcMar>
              <w:top w:type="dxa" w:w="55"/>
              <w:left w:type="dxa" w:w="100"/>
              <w:bottom w:type="dxa" w:w="55"/>
              <w:right w:type="dxa" w:w="100"/>
            </w:tcMar>
          </w:tcPr>
          <w:p>
            <w:pPr>
              <w:spacing w:after="0"/>
            </w:pPr>
            <w:r>
              <w:rPr>
                <w:sz w:val="20"/>
                <w:szCs w:val="20"/>
              </w:rPr>
              <w:t xml:space="preserve">Deux banques, un seul traitement</w:t>
            </w:r>
          </w:p>
        </w:tc>
      </w:tr>
      <w:tr>
        <w:trPr>
          <w:cantSplit/>
        </w:trPr>
        <w:tc>
          <w:tcPr>
            <w:tcW w:type="dxa" w:w="2200"/>
            <w:tcMar>
              <w:top w:type="dxa" w:w="55"/>
              <w:left w:type="dxa" w:w="100"/>
              <w:bottom w:type="dxa" w:w="55"/>
              <w:right w:type="dxa" w:w="100"/>
            </w:tcMar>
          </w:tcPr>
          <w:p>
            <w:pPr>
              <w:spacing w:after="0"/>
            </w:pPr>
            <w:hyperlink w:history="1" w:anchor="ex-ABS-4">
              <w:r>
                <w:rPr>
                  <w:rFonts w:ascii="Consolas" w:cs="Consolas" w:eastAsia="Consolas" w:hAnsi="Consolas"/>
                  <w:color w:val="2B6CB0"/>
                  <w:sz w:val="18"/>
                  <w:szCs w:val="18"/>
                  <w:u w:val="single"/>
                </w:rPr>
                <w:t xml:space="preserve">ABS.4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be.ephec.java.abs.e04</w:t>
            </w:r>
          </w:p>
        </w:tc>
        <w:tc>
          <w:tcPr>
            <w:tcW w:type="dxa" w:w="3760"/>
            <w:tcMar>
              <w:top w:type="dxa" w:w="55"/>
              <w:left w:type="dxa" w:w="100"/>
              <w:bottom w:type="dxa" w:w="55"/>
              <w:right w:type="dxa" w:w="100"/>
            </w:tcMar>
          </w:tcPr>
          <w:p>
            <w:pPr>
              <w:spacing w:after="0"/>
            </w:pPr>
            <w:r>
              <w:rPr>
                <w:sz w:val="20"/>
                <w:szCs w:val="20"/>
              </w:rPr>
              <w:t xml:space="preserve">Une hiérarchie à deux niveaux</w:t>
            </w:r>
          </w:p>
        </w:tc>
      </w:tr>
      <w:tr>
        <w:trPr>
          <w:cantSplit/>
        </w:trPr>
        <w:tc>
          <w:tcPr>
            <w:tcW w:type="dxa" w:w="2200"/>
            <w:tcMar>
              <w:top w:type="dxa" w:w="55"/>
              <w:left w:type="dxa" w:w="100"/>
              <w:bottom w:type="dxa" w:w="55"/>
              <w:right w:type="dxa" w:w="100"/>
            </w:tcMar>
          </w:tcPr>
          <w:p>
            <w:pPr>
              <w:spacing w:after="0"/>
            </w:pPr>
            <w:hyperlink w:history="1" w:anchor="ex-ABS-5">
              <w:r>
                <w:rPr>
                  <w:rFonts w:ascii="Consolas" w:cs="Consolas" w:eastAsia="Consolas" w:hAnsi="Consolas"/>
                  <w:color w:val="2B6CB0"/>
                  <w:sz w:val="18"/>
                  <w:szCs w:val="18"/>
                  <w:u w:val="single"/>
                </w:rPr>
                <w:t xml:space="preserve">ABS.5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be.ephec.java.abs.e05</w:t>
            </w:r>
          </w:p>
        </w:tc>
        <w:tc>
          <w:tcPr>
            <w:tcW w:type="dxa" w:w="3760"/>
            <w:tcMar>
              <w:top w:type="dxa" w:w="55"/>
              <w:left w:type="dxa" w:w="100"/>
              <w:bottom w:type="dxa" w:w="55"/>
              <w:right w:type="dxa" w:w="100"/>
            </w:tcMar>
          </w:tcPr>
          <w:p>
            <w:pPr>
              <w:spacing w:after="0"/>
            </w:pPr>
            <w:r>
              <w:rPr>
                <w:sz w:val="20"/>
                <w:szCs w:val="20"/>
              </w:rPr>
              <w:t xml:space="preserve">Tout écrire, à partir de rien</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Ce qu'il faut avoir en tête</w:t>
      </w:r>
    </w:p>
    <w:p>
      <w:pPr>
        <w:spacing w:after="120"/>
      </w:pPr>
      <w:r>
        <w:rPr>
          <w:sz w:val="22"/>
          <w:szCs w:val="22"/>
        </w:rPr>
        <w:t xml:space="preserve">Une classe abstraite ne s'instancie pas. Elle sert de socle : elle porte ce que toutes ses sous-classes ont en commun, et laisse abstrait ce qui les distingue.</w:t>
      </w:r>
    </w:p>
    <w:p>
      <w:pPr>
        <w:keepLines/>
        <w:shd w:fill="F2F2F2" w:val="clear"/>
        <w:spacing w:after="0" w:before="100"/>
        <w:ind w:left="220"/>
      </w:pPr>
      <w:r>
        <w:rPr>
          <w:rFonts w:ascii="Consolas" w:cs="Consolas" w:eastAsia="Consolas" w:hAnsi="Consolas"/>
          <w:sz w:val="19"/>
          <w:szCs w:val="19"/>
        </w:rPr>
        <w:t xml:space="preserve">public abstract class Forme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ce qui VARIE : chaque sous-classe le definit</w:t>
      </w:r>
    </w:p>
    <w:p>
      <w:pPr>
        <w:keepLines/>
        <w:shd w:fill="F2F2F2" w:val="clear"/>
        <w:spacing w:after="0" w:before="0"/>
        <w:ind w:left="220"/>
      </w:pPr>
      <w:r>
        <w:rPr>
          <w:rFonts w:ascii="Consolas" w:cs="Consolas" w:eastAsia="Consolas" w:hAnsi="Consolas"/>
          <w:sz w:val="19"/>
          <w:szCs w:val="19"/>
        </w:rPr>
        <w:t xml:space="preserve">    public abstract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ce qui est COMMUN : ecrit une seule fois</w:t>
      </w:r>
    </w:p>
    <w:p>
      <w:pPr>
        <w:keepLines/>
        <w:shd w:fill="F2F2F2" w:val="clear"/>
        <w:spacing w:after="0" w:before="0"/>
        <w:ind w:left="220"/>
      </w:pPr>
      <w:r>
        <w:rPr>
          <w:rFonts w:ascii="Consolas" w:cs="Consolas" w:eastAsia="Consolas" w:hAnsi="Consolas"/>
          <w:sz w:val="19"/>
          <w:szCs w:val="19"/>
        </w:rPr>
        <w:t xml:space="preserve">    public void affiche() {</w:t>
      </w:r>
    </w:p>
    <w:p>
      <w:pPr>
        <w:keepLines/>
        <w:shd w:fill="F2F2F2" w:val="clear"/>
        <w:spacing w:after="0" w:before="0"/>
        <w:ind w:left="220"/>
      </w:pPr>
      <w:r>
        <w:rPr>
          <w:rFonts w:ascii="Consolas" w:cs="Consolas" w:eastAsia="Consolas" w:hAnsi="Consolas"/>
          <w:sz w:val="19"/>
          <w:szCs w:val="19"/>
        </w:rPr>
        <w:t xml:space="preserve">        System.out.println("Je suis un "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La règle de partage. </w:t>
      </w:r>
      <w:r>
        <w:rPr>
          <w:sz w:val="22"/>
          <w:szCs w:val="22"/>
        </w:rPr>
        <w:t xml:space="preserve">Une méthode dont le code serait identique dans toutes les sous-classes appartient à la classe mère. Une méthode dont le code diffère à chaque fois est abstraite. Le reste du thème n'est que l'application de ce principe.</w:t>
      </w:r>
    </w:p>
    <w:p>
      <w:pPr>
        <w:spacing w:after="120"/>
      </w:pPr>
      <w:r>
        <w:rPr>
          <w:sz w:val="22"/>
          <w:szCs w:val="22"/>
        </w:rPr>
        <w:t xml:space="preserve">Recopier la même méthode dans trois sous-classes est une erreur très fréquente à l'examen. Voir </w:t>
      </w:r>
      <w:r>
        <w:rPr>
          <w:rFonts w:ascii="Consolas" w:cs="Consolas" w:eastAsia="Consolas" w:hAnsi="Consolas"/>
          <w:color w:val="8B2500"/>
          <w:sz w:val="22"/>
          <w:szCs w:val="22"/>
        </w:rPr>
        <w:t xml:space="preserve">CC-CLS.3</w:t>
      </w:r>
      <w:r>
        <w:rPr>
          <w:sz w:val="22"/>
          <w:szCs w:val="22"/>
        </w:rPr>
        <w:t xml:space="preserve"> du mémento Clean Code, qui la traite précisément.</w:t>
      </w:r>
    </w:p>
    <w:p>
      <w:r>
        <w:br w:type="page"/>
      </w:r>
    </w:p>
    <w:p>
      <w:pPr>
        <w:pStyle w:val="Heading1"/>
        <w:keepNext/>
        <w:spacing w:after="160" w:before="360"/>
      </w:pPr>
      <w:bookmarkStart w:name="ex-ABS-1" w:id="1"/>
      <w:r>
        <w:rPr>
          <w:b/>
          <w:bCs/>
          <w:color w:val="1F4E79"/>
          <w:sz w:val="30"/>
          <w:szCs w:val="30"/>
        </w:rPr>
        <w:t xml:space="preserve">ABS.1 — Des formes géométriques</w:t>
      </w:r>
      <w:bookmarkEnd w:id="1"/>
    </w:p>
    <w:p>
      <w:pPr>
        <w:spacing w:after="120"/>
      </w:pPr>
      <w:r>
        <w:rPr>
          <w:i/>
          <w:iCs/>
          <w:color w:val="595959"/>
          <w:sz w:val="22"/>
          <w:szCs w:val="22"/>
        </w:rPr>
        <w:t xml:space="preserve">Package : be.ephec.java.abs.e01</w:t>
      </w:r>
    </w:p>
    <w:p>
      <w:pPr>
        <w:pStyle w:val="Heading2"/>
        <w:keepNext/>
        <w:spacing w:after="100" w:before="240"/>
      </w:pPr>
      <w:r>
        <w:rPr>
          <w:b/>
          <w:bCs/>
          <w:color w:val="595959"/>
          <w:sz w:val="24"/>
          <w:szCs w:val="24"/>
        </w:rPr>
        <w:t xml:space="preserve">Objectif</w:t>
      </w:r>
    </w:p>
    <w:p>
      <w:pPr>
        <w:spacing w:after="120"/>
      </w:pPr>
      <w:r>
        <w:rPr>
          <w:sz w:val="22"/>
          <w:szCs w:val="22"/>
        </w:rPr>
        <w:t xml:space="preserve">Écrire une première classe abstraite, et décider ce qui monte et ce qui descend.</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cs="Consolas" w:eastAsia="Consolas" w:hAnsi="Consolas"/>
          <w:color w:val="8B2500"/>
          <w:sz w:val="22"/>
          <w:szCs w:val="22"/>
        </w:rPr>
        <w:t xml:space="preserve">Shape</w:t>
      </w:r>
      <w:r>
        <w:rPr>
          <w:sz w:val="22"/>
          <w:szCs w:val="22"/>
        </w:rPr>
        <w:t xml:space="preserve">, qui représente une forme géométrique. Elle porte la position de son centre — un </w:t>
      </w:r>
      <w:r>
        <w:rPr>
          <w:rFonts w:ascii="Consolas" w:cs="Consolas" w:eastAsia="Consolas" w:hAnsi="Consolas"/>
          <w:color w:val="8B2500"/>
          <w:sz w:val="22"/>
          <w:szCs w:val="22"/>
        </w:rPr>
        <w:t xml:space="preserve">Point</w:t>
      </w:r>
      <w:r>
        <w:rPr>
          <w:sz w:val="22"/>
          <w:szCs w:val="22"/>
        </w:rPr>
        <w:t xml:space="preserve">, fourni — et une rotation en degrés.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nom</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abstract String nom()</w:t>
            </w:r>
          </w:p>
        </w:tc>
        <w:tc>
          <w:tcPr>
            <w:tcW w:type="dxa" w:w="3560"/>
            <w:tcMar>
              <w:top w:type="dxa" w:w="55"/>
              <w:left w:type="dxa" w:w="100"/>
              <w:bottom w:type="dxa" w:w="55"/>
              <w:right w:type="dxa" w:w="100"/>
            </w:tcMar>
          </w:tcPr>
          <w:p>
            <w:pPr>
              <w:spacing w:after="0"/>
            </w:pPr>
            <w:r>
              <w:rPr>
                <w:sz w:val="20"/>
                <w:szCs w:val="20"/>
              </w:rPr>
              <w:t xml:space="preserve">« cercle », « carre » ou « triangle »</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affiche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affiche()</w:t>
            </w:r>
          </w:p>
        </w:tc>
        <w:tc>
          <w:tcPr>
            <w:tcW w:type="dxa" w:w="3560"/>
            <w:tcMar>
              <w:top w:type="dxa" w:w="55"/>
              <w:left w:type="dxa" w:w="100"/>
              <w:bottom w:type="dxa" w:w="55"/>
              <w:right w:type="dxa" w:w="100"/>
            </w:tcMar>
          </w:tcPr>
          <w:p>
            <w:pPr>
              <w:spacing w:after="0"/>
            </w:pPr>
            <w:r>
              <w:rPr>
                <w:sz w:val="20"/>
                <w:szCs w:val="20"/>
              </w:rPr>
              <w:t xml:space="preserve">Écrit « Je suis un cercle et je m'affiche »</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efface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efface()</w:t>
            </w:r>
          </w:p>
        </w:tc>
        <w:tc>
          <w:tcPr>
            <w:tcW w:type="dxa" w:w="3560"/>
            <w:tcMar>
              <w:top w:type="dxa" w:w="55"/>
              <w:left w:type="dxa" w:w="100"/>
              <w:bottom w:type="dxa" w:w="55"/>
              <w:right w:type="dxa" w:w="100"/>
            </w:tcMar>
          </w:tcPr>
          <w:p>
            <w:pPr>
              <w:spacing w:after="0"/>
            </w:pPr>
            <w:r>
              <w:rPr>
                <w:sz w:val="20"/>
                <w:szCs w:val="20"/>
              </w:rPr>
              <w:t xml:space="preserve">Écrit « Je suis un carre et je m'efface »</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getCentre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Point getCentre()</w:t>
            </w:r>
          </w:p>
        </w:tc>
        <w:tc>
          <w:tcPr>
            <w:tcW w:type="dxa" w:w="3560"/>
            <w:tcMar>
              <w:top w:type="dxa" w:w="55"/>
              <w:left w:type="dxa" w:w="100"/>
              <w:bottom w:type="dxa" w:w="55"/>
              <w:right w:type="dxa" w:w="100"/>
            </w:tcMar>
          </w:tcPr>
          <w:p>
            <w:pPr>
              <w:spacing w:after="0"/>
            </w:pPr>
            <w:r>
              <w:rPr>
                <w:sz w:val="20"/>
                <w:szCs w:val="20"/>
              </w:rPr>
              <w:t xml:space="preserve">Le centre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getRotation</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double getRotation()</w:t>
            </w:r>
          </w:p>
        </w:tc>
        <w:tc>
          <w:tcPr>
            <w:tcW w:type="dxa" w:w="3560"/>
            <w:tcMar>
              <w:top w:type="dxa" w:w="55"/>
              <w:left w:type="dxa" w:w="100"/>
              <w:bottom w:type="dxa" w:w="55"/>
              <w:right w:type="dxa" w:w="100"/>
            </w:tcMar>
          </w:tcPr>
          <w:p>
            <w:pPr>
              <w:spacing w:after="0"/>
            </w:pPr>
            <w:r>
              <w:rPr>
                <w:sz w:val="20"/>
                <w:szCs w:val="20"/>
              </w:rPr>
              <w:t xml:space="preserve">La rotation, toujours entre 0 et 360</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setRotation</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setRotation(double)</w:t>
            </w:r>
          </w:p>
        </w:tc>
        <w:tc>
          <w:tcPr>
            <w:tcW w:type="dxa" w:w="3560"/>
            <w:tcMar>
              <w:top w:type="dxa" w:w="55"/>
              <w:left w:type="dxa" w:w="100"/>
              <w:bottom w:type="dxa" w:w="55"/>
              <w:right w:type="dxa" w:w="100"/>
            </w:tcMar>
          </w:tcPr>
          <w:p>
            <w:pPr>
              <w:spacing w:after="0"/>
            </w:pPr>
            <w:r>
              <w:rPr>
                <w:sz w:val="20"/>
                <w:szCs w:val="20"/>
              </w:rPr>
              <w:t xml:space="preserve">Fixe la rotation, ramenée dans l'intervalle</w:t>
            </w:r>
          </w:p>
        </w:tc>
      </w:tr>
    </w:tbl>
    <w:p>
      <w:pPr>
        <w:spacing w:after="120"/>
      </w:pPr>
      <w:r>
        <w:rPr>
          <w:sz w:val="22"/>
          <w:szCs w:val="22"/>
        </w:rPr>
        <w:t xml:space="preserve">Complétez ensuite les trois classes </w:t>
      </w:r>
      <w:r>
        <w:rPr>
          <w:rFonts w:ascii="Consolas" w:cs="Consolas" w:eastAsia="Consolas" w:hAnsi="Consolas"/>
          <w:color w:val="8B2500"/>
          <w:sz w:val="22"/>
          <w:szCs w:val="22"/>
        </w:rPr>
        <w:t xml:space="preserve">Circle</w:t>
      </w:r>
      <w:r>
        <w:rPr>
          <w:sz w:val="22"/>
          <w:szCs w:val="22"/>
        </w:rPr>
        <w:t xml:space="preserve">, </w:t>
      </w:r>
      <w:r>
        <w:rPr>
          <w:rFonts w:ascii="Consolas" w:cs="Consolas" w:eastAsia="Consolas" w:hAnsi="Consolas"/>
          <w:color w:val="8B2500"/>
          <w:sz w:val="22"/>
          <w:szCs w:val="22"/>
        </w:rPr>
        <w:t xml:space="preserve">Square</w:t>
      </w:r>
      <w:r>
        <w:rPr>
          <w:sz w:val="22"/>
          <w:szCs w:val="22"/>
        </w:rPr>
        <w:t xml:space="preserve"> et </w:t>
      </w:r>
      <w:r>
        <w:rPr>
          <w:rFonts w:ascii="Consolas" w:cs="Consolas" w:eastAsia="Consolas" w:hAnsi="Consolas"/>
          <w:color w:val="8B2500"/>
          <w:sz w:val="22"/>
          <w:szCs w:val="22"/>
        </w:rPr>
        <w:t xml:space="preserve">Triangle</w:t>
      </w:r>
      <w:r>
        <w:rPr>
          <w:sz w:val="22"/>
          <w:szCs w:val="22"/>
        </w:rPr>
        <w:t xml:space="preserve">. Chacune ne devrait contenir qu'une seule méthode.</w:t>
      </w:r>
    </w:p>
    <w:p>
      <w:pPr>
        <w:spacing w:after="120"/>
      </w:pPr>
      <w:r>
        <w:rPr>
          <w:sz w:val="22"/>
          <w:szCs w:val="22"/>
        </w:rPr>
        <w:t xml:space="preserve">Écrivez enfin le </w:t>
      </w:r>
      <w:r>
        <w:rPr>
          <w:rFonts w:ascii="Consolas" w:cs="Consolas" w:eastAsia="Consolas" w:hAnsi="Consolas"/>
          <w:color w:val="8B2500"/>
          <w:sz w:val="22"/>
          <w:szCs w:val="22"/>
        </w:rPr>
        <w:t xml:space="preserve">Programme</w:t>
      </w:r>
      <w:r>
        <w:rPr>
          <w:sz w:val="22"/>
          <w:szCs w:val="22"/>
        </w:rPr>
        <w:t xml:space="preserve"> : un </w:t>
      </w:r>
      <w:r>
        <w:rPr>
          <w:b/>
          <w:bCs/>
          <w:sz w:val="22"/>
          <w:szCs w:val="22"/>
        </w:rPr>
        <w:t xml:space="preserve">tableau de Shape</w:t>
      </w:r>
      <w:r>
        <w:rPr>
          <w:sz w:val="22"/>
          <w:szCs w:val="22"/>
        </w:rPr>
        <w:t xml:space="preserve"> contenant les trois formes, parcouru pour les afficher puis les effacer.</w:t>
      </w:r>
    </w:p>
    <w:p>
      <w:pPr>
        <w:pStyle w:val="Heading2"/>
        <w:keepNext/>
        <w:spacing w:after="100" w:before="240"/>
      </w:pPr>
      <w:r>
        <w:rPr>
          <w:b/>
          <w:bCs/>
          <w:color w:val="595959"/>
          <w:sz w:val="24"/>
          <w:szCs w:val="24"/>
        </w:rPr>
        <w:t xml:space="preserve">Sur la rotation</w:t>
      </w:r>
    </w:p>
    <w:p>
      <w:pPr>
        <w:spacing w:after="120"/>
      </w:pPr>
      <w:r>
        <w:rPr>
          <w:sz w:val="22"/>
          <w:szCs w:val="22"/>
        </w:rPr>
        <w:t xml:space="preserve">La rotation vaut toujours entre 0 inclus et 360 exclu. </w:t>
      </w:r>
      <w:r>
        <w:rPr>
          <w:rFonts w:ascii="Consolas" w:cs="Consolas" w:eastAsia="Consolas" w:hAnsi="Consolas"/>
          <w:color w:val="8B2500"/>
          <w:sz w:val="22"/>
          <w:szCs w:val="22"/>
        </w:rPr>
        <w:t xml:space="preserve">setRotation(370)</w:t>
      </w:r>
      <w:r>
        <w:rPr>
          <w:sz w:val="22"/>
          <w:szCs w:val="22"/>
        </w:rPr>
        <w:t xml:space="preserve"> donne 10, </w:t>
      </w:r>
      <w:r>
        <w:rPr>
          <w:rFonts w:ascii="Consolas" w:cs="Consolas" w:eastAsia="Consolas" w:hAnsi="Consolas"/>
          <w:color w:val="8B2500"/>
          <w:sz w:val="22"/>
          <w:szCs w:val="22"/>
        </w:rPr>
        <w:t xml:space="preserve">setRotation(360)</w:t>
      </w:r>
      <w:r>
        <w:rPr>
          <w:sz w:val="22"/>
          <w:szCs w:val="22"/>
        </w:rPr>
        <w:t xml:space="preserve"> donne 0.</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piège de l'arithmétique Java</w:t>
            </w:r>
          </w:p>
          <w:p>
            <w:pPr>
              <w:spacing w:after="80"/>
            </w:pPr>
            <w:r>
              <w:rPr>
                <w:sz w:val="22"/>
                <w:szCs w:val="22"/>
              </w:rPr>
              <w:t xml:space="preserve">En Java, le reste de la division garde le signe du dividende : -90 % 360 vaut -90 et non 270. Un modulo seul ne suffit donc pas à ramener une valeur dans un intervalle positif.</w:t>
            </w:r>
          </w:p>
          <w:p>
            <w:pPr>
              <w:spacing w:after="0"/>
            </w:pPr>
            <w:r>
              <w:rPr>
                <w:sz w:val="22"/>
                <w:szCs w:val="22"/>
              </w:rPr>
              <w:t xml:space="preserve">Le test vérifie ce cas. Cherchez comment corriger le résultat en une expression.</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be.ephec.java.abs.e01.ShapeTest</w:t>
            </w:r>
          </w:p>
          <w:p>
            <w:pPr>
              <w:spacing w:after="0"/>
            </w:pPr>
            <w:r>
              <w:rPr>
                <w:sz w:val="22"/>
                <w:szCs w:val="22"/>
              </w:rPr>
              <w:t xml:space="preserve">Vérifie que Shape est bien abstraite, le nom de chaque forme, la conservation du centre, la normalisation de la rotation y compris pour les valeurs négatives, et le polymorphisme dans un tableau de Shape.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d'écrire </w:t>
      </w:r>
      <w:r>
        <w:rPr>
          <w:rFonts w:ascii="Consolas" w:cs="Consolas" w:eastAsia="Consolas" w:hAnsi="Consolas"/>
          <w:color w:val="8B2500"/>
          <w:sz w:val="22"/>
          <w:szCs w:val="22"/>
        </w:rPr>
        <w:t xml:space="preserve">new Shape(new Point(0, 0))</w:t>
      </w:r>
      <w:r>
        <w:rPr>
          <w:sz w:val="22"/>
          <w:szCs w:val="22"/>
        </w:rPr>
        <w:t xml:space="preserve">. Que dit le compilateur, et pourquoi ?</w:t>
      </w:r>
    </w:p>
    <w:p>
      <w:pPr>
        <w:pStyle w:val="ListParagraph"/>
        <w:numPr>
          <w:ilvl w:val="0"/>
          <w:numId w:val="2"/>
        </w:numPr>
        <w:spacing w:after="60"/>
      </w:pPr>
      <w:r>
        <w:rPr>
          <w:sz w:val="22"/>
          <w:szCs w:val="22"/>
        </w:rPr>
        <w:t xml:space="preserve">Le constructeur de Shape est déclaré protected et non public. Qu'est-ce que cela change, sachant qu'on ne peut de toute façon pas instancier la classe ?</w:t>
      </w:r>
    </w:p>
    <w:p>
      <w:pPr>
        <w:pStyle w:val="ListParagraph"/>
        <w:numPr>
          <w:ilvl w:val="0"/>
          <w:numId w:val="2"/>
        </w:numPr>
        <w:spacing w:after="60"/>
      </w:pPr>
      <w:r>
        <w:rPr>
          <w:sz w:val="22"/>
          <w:szCs w:val="22"/>
        </w:rPr>
        <w:t xml:space="preserve">Vos trois sous-classes font-elles plus d'une méthode ? Si oui, qu'est-ce qui aurait dû monter dans Shape ?</w:t>
      </w:r>
    </w:p>
    <w:p>
      <w:pPr>
        <w:pStyle w:val="ListParagraph"/>
        <w:numPr>
          <w:ilvl w:val="0"/>
          <w:numId w:val="2"/>
        </w:numPr>
        <w:spacing w:after="60"/>
      </w:pPr>
      <w:r>
        <w:rPr>
          <w:sz w:val="22"/>
          <w:szCs w:val="22"/>
        </w:rPr>
        <w:t xml:space="preserve">Le tableau est déclaré Shape[] et ne contient aucun Shape. Comment est-ce possible ?</w:t>
      </w:r>
    </w:p>
    <w:p>
      <w:r>
        <w:br w:type="page"/>
      </w:r>
    </w:p>
    <w:p>
      <w:pPr>
        <w:pStyle w:val="Heading1"/>
        <w:keepNext/>
        <w:spacing w:after="160" w:before="360"/>
      </w:pPr>
      <w:bookmarkStart w:name="ex-ABS-2" w:id="1"/>
      <w:r>
        <w:rPr>
          <w:b/>
          <w:bCs/>
          <w:color w:val="1F4E79"/>
          <w:sz w:val="30"/>
          <w:szCs w:val="30"/>
        </w:rPr>
        <w:t xml:space="preserve">ABS.2 — Des animaux qui font du bruit</w:t>
      </w:r>
      <w:bookmarkEnd w:id="1"/>
    </w:p>
    <w:p>
      <w:pPr>
        <w:spacing w:after="120"/>
      </w:pPr>
      <w:r>
        <w:rPr>
          <w:i/>
          <w:iCs/>
          <w:color w:val="595959"/>
          <w:sz w:val="22"/>
          <w:szCs w:val="22"/>
        </w:rPr>
        <w:t xml:space="preserve">Package : be.ephec.java.abs.e02</w:t>
      </w:r>
    </w:p>
    <w:p>
      <w:pPr>
        <w:pStyle w:val="Heading2"/>
        <w:keepNext/>
        <w:spacing w:after="100" w:before="240"/>
      </w:pPr>
      <w:r>
        <w:rPr>
          <w:b/>
          <w:bCs/>
          <w:color w:val="595959"/>
          <w:sz w:val="24"/>
          <w:szCs w:val="24"/>
        </w:rPr>
        <w:t xml:space="preserve">Objectif</w:t>
      </w:r>
    </w:p>
    <w:p>
      <w:pPr>
        <w:spacing w:after="120"/>
      </w:pPr>
      <w:r>
        <w:rPr>
          <w:sz w:val="22"/>
          <w:szCs w:val="22"/>
        </w:rPr>
        <w:t xml:space="preserve">Refaire le même geste sur un cas plus court, et voir le polymorphisme à l'œuvre sur un tableau dont on ignore le contenu.</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abstraite </w:t>
      </w:r>
      <w:r>
        <w:rPr>
          <w:rFonts w:ascii="Consolas" w:cs="Consolas" w:eastAsia="Consolas" w:hAnsi="Consolas"/>
          <w:color w:val="8B2500"/>
          <w:sz w:val="22"/>
          <w:szCs w:val="22"/>
        </w:rPr>
        <w:t xml:space="preserve">Animal</w:t>
      </w:r>
      <w:r>
        <w:rPr>
          <w:sz w:val="22"/>
          <w:szCs w:val="22"/>
        </w:rPr>
        <w:t xml:space="preserve"> et ses deux sous-classes </w:t>
      </w:r>
      <w:r>
        <w:rPr>
          <w:rFonts w:ascii="Consolas" w:cs="Consolas" w:eastAsia="Consolas" w:hAnsi="Consolas"/>
          <w:color w:val="8B2500"/>
          <w:sz w:val="22"/>
          <w:szCs w:val="22"/>
        </w:rPr>
        <w:t xml:space="preserve">Dog</w:t>
      </w:r>
      <w:r>
        <w:rPr>
          <w:sz w:val="22"/>
          <w:szCs w:val="22"/>
        </w:rPr>
        <w:t xml:space="preserve"> et </w:t>
      </w:r>
      <w:r>
        <w:rPr>
          <w:rFonts w:ascii="Consolas" w:cs="Consolas" w:eastAsia="Consolas" w:hAnsi="Consolas"/>
          <w:color w:val="8B2500"/>
          <w:sz w:val="22"/>
          <w:szCs w:val="22"/>
        </w:rPr>
        <w:t xml:space="preserve">Cat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35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cri</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abstract String cri()</w:t>
            </w:r>
          </w:p>
        </w:tc>
        <w:tc>
          <w:tcPr>
            <w:tcW w:type="dxa" w:w="3560"/>
            <w:tcMar>
              <w:top w:type="dxa" w:w="55"/>
              <w:left w:type="dxa" w:w="100"/>
              <w:bottom w:type="dxa" w:w="55"/>
              <w:right w:type="dxa" w:w="100"/>
            </w:tcMar>
          </w:tcPr>
          <w:p>
            <w:pPr>
              <w:spacing w:after="0"/>
            </w:pPr>
            <w:r>
              <w:rPr>
                <w:sz w:val="20"/>
                <w:szCs w:val="20"/>
              </w:rPr>
              <w:t xml:space="preserve">« J'aboie » pour un chien, « Je miaule » pour un chat</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makeNoise</w:t>
            </w:r>
          </w:p>
        </w:tc>
        <w:tc>
          <w:tcPr>
            <w:tcW w:type="dxa" w:w="3700"/>
            <w:tcMar>
              <w:top w:type="dxa" w:w="55"/>
              <w:left w:type="dxa" w:w="100"/>
              <w:bottom w:type="dxa" w:w="55"/>
              <w:right w:type="dxa" w:w="100"/>
            </w:tcMar>
          </w:tcPr>
          <w:p>
            <w:pPr>
              <w:spacing w:after="0"/>
            </w:pPr>
            <w:r>
              <w:rPr>
                <w:rFonts w:ascii="Consolas" w:cs="Consolas" w:eastAsia="Consolas" w:hAnsi="Consolas"/>
                <w:sz w:val="18"/>
                <w:szCs w:val="18"/>
              </w:rPr>
              <w:t xml:space="preserve">public void makeNoise()</w:t>
            </w:r>
          </w:p>
        </w:tc>
        <w:tc>
          <w:tcPr>
            <w:tcW w:type="dxa" w:w="3560"/>
            <w:tcMar>
              <w:top w:type="dxa" w:w="55"/>
              <w:left w:type="dxa" w:w="100"/>
              <w:bottom w:type="dxa" w:w="55"/>
              <w:right w:type="dxa" w:w="100"/>
            </w:tcMar>
          </w:tcPr>
          <w:p>
            <w:pPr>
              <w:spacing w:after="0"/>
            </w:pPr>
            <w:r>
              <w:rPr>
                <w:sz w:val="20"/>
                <w:szCs w:val="20"/>
              </w:rPr>
              <w:t xml:space="preserve">Écrit le cri sur la console</w:t>
            </w:r>
          </w:p>
        </w:tc>
      </w:tr>
    </w:tbl>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un tableau de dix </w:t>
      </w:r>
      <w:r>
        <w:rPr>
          <w:rFonts w:ascii="Consolas" w:cs="Consolas" w:eastAsia="Consolas" w:hAnsi="Consolas"/>
          <w:color w:val="8B2500"/>
          <w:sz w:val="22"/>
          <w:szCs w:val="22"/>
        </w:rPr>
        <w:t xml:space="preserve">Animal</w:t>
      </w:r>
      <w:r>
        <w:rPr>
          <w:sz w:val="22"/>
          <w:szCs w:val="22"/>
        </w:rPr>
        <w:t xml:space="preserve">, rempli au hasard avec une chance sur deux d'obtenir un chien ou un chat, puis parcouru en appelant </w:t>
      </w:r>
      <w:r>
        <w:rPr>
          <w:rFonts w:ascii="Consolas" w:cs="Consolas" w:eastAsia="Consolas" w:hAnsi="Consolas"/>
          <w:color w:val="8B2500"/>
          <w:sz w:val="22"/>
          <w:szCs w:val="22"/>
        </w:rPr>
        <w:t xml:space="preserve">makeNoise()</w:t>
      </w:r>
      <w:r>
        <w:rPr>
          <w:sz w:val="22"/>
          <w:szCs w:val="22"/>
        </w:rPr>
        <w:t xml:space="preserve"> sur chaque élément.</w:t>
      </w:r>
    </w:p>
    <w:p>
      <w:pPr>
        <w:spacing w:after="120"/>
      </w:pPr>
      <w:r>
        <w:rPr>
          <w:b/>
          <w:bCs/>
          <w:sz w:val="22"/>
          <w:szCs w:val="22"/>
        </w:rPr>
        <w:t xml:space="preserve">Contrainte : aucun test de type. </w:t>
      </w:r>
      <w:r>
        <w:rPr>
          <w:sz w:val="22"/>
          <w:szCs w:val="22"/>
        </w:rPr>
        <w:t xml:space="preserve">Pas d'</w:t>
      </w:r>
      <w:r>
        <w:rPr>
          <w:rFonts w:ascii="Consolas" w:cs="Consolas" w:eastAsia="Consolas" w:hAnsi="Consolas"/>
          <w:color w:val="8B2500"/>
          <w:sz w:val="22"/>
          <w:szCs w:val="22"/>
        </w:rPr>
        <w:t xml:space="preserve">instanceof</w:t>
      </w:r>
      <w:r>
        <w:rPr>
          <w:sz w:val="22"/>
          <w:szCs w:val="22"/>
        </w:rPr>
        <w:t xml:space="preserve">, pas de comparaison de classe. C'est le polymorphisme qui doit choisir la bonne méthode — voir </w:t>
      </w:r>
      <w:r>
        <w:rPr>
          <w:rFonts w:ascii="Consolas" w:cs="Consolas" w:eastAsia="Consolas" w:hAnsi="Consolas"/>
          <w:color w:val="8B2500"/>
          <w:sz w:val="22"/>
          <w:szCs w:val="22"/>
        </w:rPr>
        <w:t xml:space="preserve">CC-CLS.4</w:t>
      </w:r>
      <w:r>
        <w:rPr>
          <w:sz w:val="22"/>
          <w:szCs w:val="22"/>
        </w:rPr>
        <w:t xml:space="preserve"> du mémento Clean Code.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be.ephec.java.abs.e02.AnimalTest</w:t>
            </w:r>
          </w:p>
          <w:p>
            <w:pPr>
              <w:spacing w:after="0"/>
            </w:pPr>
            <w:r>
              <w:rPr>
                <w:sz w:val="22"/>
                <w:szCs w:val="22"/>
              </w:rPr>
              <w:t xml:space="preserve">Vérifie que la classe est abstraite, le cri de chaque animal, et que les éléments d'un tableau d'Animal rendent bien le cri de leur type réel.</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Ajoutez une Vache. Combien de lignes faut-il modifier dans le Programme ?</w:t>
      </w:r>
    </w:p>
    <w:p>
      <w:pPr>
        <w:pStyle w:val="ListParagraph"/>
        <w:numPr>
          <w:ilvl w:val="0"/>
          <w:numId w:val="2"/>
        </w:numPr>
        <w:spacing w:after="60"/>
      </w:pPr>
      <w:r>
        <w:rPr>
          <w:sz w:val="22"/>
          <w:szCs w:val="22"/>
        </w:rPr>
        <w:t xml:space="preserve">Refaites l'exercice en supprimant la classe abstraite, avec deux classes indépendantes. Qu'est-ce qui devient impossible ?</w:t>
      </w:r>
    </w:p>
    <w:p>
      <w:r>
        <w:br w:type="page"/>
      </w:r>
    </w:p>
    <w:p>
      <w:pPr>
        <w:pStyle w:val="Heading1"/>
        <w:keepNext/>
        <w:spacing w:after="160" w:before="360"/>
      </w:pPr>
      <w:bookmarkStart w:name="ex-ABS-3" w:id="1"/>
      <w:r>
        <w:rPr>
          <w:b/>
          <w:bCs/>
          <w:color w:val="1F4E79"/>
          <w:sz w:val="30"/>
          <w:szCs w:val="30"/>
        </w:rPr>
        <w:t xml:space="preserve">ABS.3 — Deux banques, un seul traitement</w:t>
      </w:r>
      <w:bookmarkEnd w:id="1"/>
    </w:p>
    <w:p>
      <w:pPr>
        <w:spacing w:after="120"/>
      </w:pPr>
      <w:r>
        <w:rPr>
          <w:i/>
          <w:iCs/>
          <w:color w:val="595959"/>
          <w:sz w:val="22"/>
          <w:szCs w:val="22"/>
        </w:rPr>
        <w:t xml:space="preserve">Package : be.ephec.java.abs.e03</w:t>
      </w:r>
    </w:p>
    <w:p>
      <w:pPr>
        <w:pStyle w:val="Heading2"/>
        <w:keepNext/>
        <w:spacing w:after="100" w:before="240"/>
      </w:pPr>
      <w:r>
        <w:rPr>
          <w:b/>
          <w:bCs/>
          <w:color w:val="595959"/>
          <w:sz w:val="24"/>
          <w:szCs w:val="24"/>
        </w:rPr>
        <w:t xml:space="preserve">Objectif</w:t>
      </w:r>
    </w:p>
    <w:p>
      <w:pPr>
        <w:spacing w:after="120"/>
      </w:pPr>
      <w:r>
        <w:rPr>
          <w:sz w:val="22"/>
          <w:szCs w:val="22"/>
        </w:rPr>
        <w:t xml:space="preserve">Compléter un dispositif écrit par quelqu'un d'autre, en n'ajoutant que ce qui manque réellement.</w:t>
      </w:r>
    </w:p>
    <w:p>
      <w:pPr>
        <w:pStyle w:val="Heading2"/>
        <w:keepNext/>
        <w:spacing w:after="100" w:before="240"/>
      </w:pPr>
      <w:r>
        <w:rPr>
          <w:b/>
          <w:bCs/>
          <w:color w:val="595959"/>
          <w:sz w:val="24"/>
          <w:szCs w:val="24"/>
        </w:rPr>
        <w:t xml:space="preserve">Contexte</w:t>
      </w:r>
    </w:p>
    <w:p>
      <w:pPr>
        <w:spacing w:after="120"/>
      </w:pPr>
      <w:r>
        <w:rPr>
          <w:sz w:val="22"/>
          <w:szCs w:val="22"/>
        </w:rPr>
        <w:t xml:space="preserve">Une application affiche les mouvements bancaires de ses utilisateurs. Elle fonctionne aujourd'hui avec une seule banque, Fric en Vrac. Il faut y ajouter Banquier Pépère.</w:t>
      </w:r>
    </w:p>
    <w:p>
      <w:pPr>
        <w:spacing w:after="120"/>
      </w:pPr>
      <w:r>
        <w:rPr>
          <w:sz w:val="22"/>
          <w:szCs w:val="22"/>
        </w:rPr>
        <w:t xml:space="preserve">Le problème : les deux banques livrent les mêmes informations, mais pas dans le même ordre de colonnes.</w:t>
      </w:r>
    </w:p>
    <w:p>
      <w:pPr>
        <w:keepLines/>
        <w:shd w:fill="F2F2F2" w:val="clear"/>
        <w:spacing w:after="0" w:before="100"/>
        <w:ind w:left="220"/>
      </w:pPr>
      <w:r>
        <w:rPr>
          <w:rFonts w:ascii="Consolas" w:cs="Consolas" w:eastAsia="Consolas" w:hAnsi="Consolas"/>
          <w:sz w:val="19"/>
          <w:szCs w:val="19"/>
        </w:rPr>
        <w:t xml:space="preserve">Fric en Vrac      compte, montant, communication</w:t>
      </w:r>
    </w:p>
    <w:p>
      <w:pPr>
        <w:keepLines/>
        <w:shd w:fill="F2F2F2" w:val="clear"/>
        <w:spacing w:after="160" w:before="0"/>
        <w:ind w:left="220"/>
      </w:pPr>
      <w:r>
        <w:rPr>
          <w:rFonts w:ascii="Consolas" w:cs="Consolas" w:eastAsia="Consolas" w:hAnsi="Consolas"/>
          <w:sz w:val="19"/>
          <w:szCs w:val="19"/>
        </w:rPr>
        <w:t xml:space="preserve">Banquier Pepere   communication, compte, montant</w:t>
      </w:r>
    </w:p>
    <w:p>
      <w:pPr>
        <w:pStyle w:val="Heading2"/>
        <w:keepNext/>
        <w:spacing w:after="100" w:before="240"/>
      </w:pPr>
      <w:r>
        <w:rPr>
          <w:b/>
          <w:bCs/>
          <w:color w:val="595959"/>
          <w:sz w:val="24"/>
          <w:szCs w:val="24"/>
        </w:rPr>
        <w:t xml:space="preserve">Ce qui vous est fourni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Classe</w:t>
            </w:r>
          </w:p>
        </w:tc>
        <w:tc>
          <w:tcPr>
            <w:tcW w:type="dxa" w:w="59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Mouvement</w:t>
            </w:r>
          </w:p>
        </w:tc>
        <w:tc>
          <w:tcPr>
            <w:tcW w:type="dxa" w:w="5960"/>
            <w:tcMar>
              <w:top w:type="dxa" w:w="55"/>
              <w:left w:type="dxa" w:w="100"/>
              <w:bottom w:type="dxa" w:w="55"/>
              <w:right w:type="dxa" w:w="100"/>
            </w:tcMar>
          </w:tcPr>
          <w:p>
            <w:pPr>
              <w:spacing w:after="0"/>
            </w:pPr>
            <w:r>
              <w:rPr>
                <w:sz w:val="20"/>
                <w:szCs w:val="20"/>
              </w:rPr>
              <w:t xml:space="preserve">Un mouvement : compte, montant, communication</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FricEnVracDataProvider</w:t>
            </w:r>
          </w:p>
        </w:tc>
        <w:tc>
          <w:tcPr>
            <w:tcW w:type="dxa" w:w="5960"/>
            <w:tcMar>
              <w:top w:type="dxa" w:w="55"/>
              <w:left w:type="dxa" w:w="100"/>
              <w:bottom w:type="dxa" w:w="55"/>
              <w:right w:type="dxa" w:w="100"/>
            </w:tcMar>
          </w:tcPr>
          <w:p>
            <w:pPr>
              <w:spacing w:after="0"/>
            </w:pPr>
            <w:r>
              <w:rPr>
                <w:sz w:val="20"/>
                <w:szCs w:val="20"/>
              </w:rPr>
              <w:t xml:space="preserve">Les données brutes de la première banque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BanquierPepereDataProvider</w:t>
            </w:r>
          </w:p>
        </w:tc>
        <w:tc>
          <w:tcPr>
            <w:tcW w:type="dxa" w:w="5960"/>
            <w:tcMar>
              <w:top w:type="dxa" w:w="55"/>
              <w:left w:type="dxa" w:w="100"/>
              <w:bottom w:type="dxa" w:w="55"/>
              <w:right w:type="dxa" w:w="100"/>
            </w:tcMar>
          </w:tcPr>
          <w:p>
            <w:pPr>
              <w:spacing w:after="0"/>
            </w:pPr>
            <w:r>
              <w:rPr>
                <w:sz w:val="20"/>
                <w:szCs w:val="20"/>
              </w:rPr>
              <w:t xml:space="preserve">Celles de la seconde</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VisualiseurDeDonneesBancaires</w:t>
            </w:r>
          </w:p>
        </w:tc>
        <w:tc>
          <w:tcPr>
            <w:tcW w:type="dxa" w:w="5960"/>
            <w:tcMar>
              <w:top w:type="dxa" w:w="55"/>
              <w:left w:type="dxa" w:w="100"/>
              <w:bottom w:type="dxa" w:w="55"/>
              <w:right w:type="dxa" w:w="100"/>
            </w:tcMar>
          </w:tcPr>
          <w:p>
            <w:pPr>
              <w:spacing w:after="0"/>
            </w:pPr>
            <w:r>
              <w:rPr>
                <w:sz w:val="20"/>
                <w:szCs w:val="20"/>
              </w:rPr>
              <w:t xml:space="preserve">La classe abstraite : conversion, total, rapport</w:t>
            </w:r>
          </w:p>
        </w:tc>
      </w:tr>
      <w:tr>
        <w:trPr>
          <w:cantSplit/>
        </w:trPr>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VisualiseurFricEnVrac</w:t>
            </w:r>
          </w:p>
        </w:tc>
        <w:tc>
          <w:tcPr>
            <w:tcW w:type="dxa" w:w="5960"/>
            <w:tcMar>
              <w:top w:type="dxa" w:w="55"/>
              <w:left w:type="dxa" w:w="100"/>
              <w:bottom w:type="dxa" w:w="55"/>
              <w:right w:type="dxa" w:w="100"/>
            </w:tcMar>
          </w:tcPr>
          <w:p>
            <w:pPr>
              <w:spacing w:after="0"/>
            </w:pPr>
            <w:r>
              <w:rPr>
                <w:sz w:val="20"/>
                <w:szCs w:val="20"/>
              </w:rPr>
              <w:t xml:space="preserve">Le visualiseur de la première banque — votre modèle</w:t>
            </w:r>
          </w:p>
        </w:tc>
      </w:tr>
    </w:tbl>
    <w:p>
      <w:pPr>
        <w:spacing w:after="120"/>
      </w:pPr>
      <w:r>
        <w:rPr>
          <w:sz w:val="22"/>
          <w:szCs w:val="22"/>
        </w:rPr>
        <w:t xml:space="preserve">La classe abstraite laisse trois choses indéfinies : d'où viennent les données, comment s'appelle la banque, et comment se lit une ligne. Tout le reste — convertir l'ensemble, additionner, mettre en forme — y est déjà écrit.</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cs="Consolas" w:eastAsia="Consolas" w:hAnsi="Consolas"/>
          <w:color w:val="8B2500"/>
          <w:sz w:val="22"/>
          <w:szCs w:val="22"/>
        </w:rPr>
        <w:t xml:space="preserve">VisualiseurBanquierPepere</w:t>
      </w:r>
      <w:r>
        <w:rPr>
          <w:sz w:val="22"/>
          <w:szCs w:val="22"/>
        </w:rPr>
        <w:t xml:space="preserve"> en définissant les trois méthodes abstraites, puis écrivez le </w:t>
      </w:r>
      <w:r>
        <w:rPr>
          <w:rFonts w:ascii="Consolas" w:cs="Consolas" w:eastAsia="Consolas" w:hAnsi="Consolas"/>
          <w:color w:val="8B2500"/>
          <w:sz w:val="22"/>
          <w:szCs w:val="22"/>
        </w:rPr>
        <w:t xml:space="preserve">Programme</w:t>
      </w:r>
      <w:r>
        <w:rPr>
          <w:sz w:val="22"/>
          <w:szCs w:val="22"/>
        </w:rPr>
        <w:t xml:space="preserve"> : un tableau contenant les deux visualiseurs, parcouru pour afficher chaque rapport et chaque total.</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mesure de la réussite</w:t>
            </w:r>
          </w:p>
          <w:p>
            <w:pPr>
              <w:spacing w:after="80"/>
            </w:pPr>
            <w:r>
              <w:rPr>
                <w:sz w:val="22"/>
                <w:szCs w:val="22"/>
              </w:rPr>
              <w:t xml:space="preserve">Votre classe devrait faire une vingtaine de lignes, dont trois méthodes de deux lignes chacune. Si elle est plus longue, vous avez recopié quelque chose qui existait déjà dans la classe mère.</w:t>
            </w:r>
          </w:p>
          <w:p>
            <w:pPr>
              <w:spacing w:after="0"/>
            </w:pPr>
            <w:r>
              <w:rPr>
                <w:sz w:val="22"/>
                <w:szCs w:val="22"/>
              </w:rPr>
              <w:t xml:space="preserve">Et le Programme ne doit contenir ni instanceof, ni condition sur la banque : il traite un tableau de VisualiseurDeDonneesBancaires sans savoir ce qu'il contient.</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be.ephec.java.abs.e03.VisualiseurTest</w:t>
            </w:r>
          </w:p>
          <w:p>
            <w:pPr>
              <w:spacing w:after="0"/>
            </w:pPr>
            <w:r>
              <w:rPr>
                <w:sz w:val="22"/>
                <w:szCs w:val="22"/>
              </w:rPr>
              <w:t xml:space="preserve">Vérifie d'abord le visualiseur fourni, qui sert de référence, puis le vôtre : le nombre de mouvements, l'ordre des colonnes, le total calculé par la classe mère, la forme du rapport, et le traitement des deux banques dans un même tableau.</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troisième banque arrive, avec encore un autre ordre de colonnes. Combien de classes faut-il écrire, et combien faut-il en modifier ?</w:t>
      </w:r>
    </w:p>
    <w:p>
      <w:pPr>
        <w:pStyle w:val="ListParagraph"/>
        <w:numPr>
          <w:ilvl w:val="0"/>
          <w:numId w:val="2"/>
        </w:numPr>
        <w:spacing w:after="60"/>
      </w:pPr>
      <w:r>
        <w:rPr>
          <w:sz w:val="22"/>
          <w:szCs w:val="22"/>
        </w:rPr>
        <w:t xml:space="preserve">La méthode qui convertit une ligne est déclarée protected. Pourquoi pas public, puisque c'est une méthode qu'une autre classe doit définir ?</w:t>
      </w:r>
    </w:p>
    <w:p>
      <w:pPr>
        <w:pStyle w:val="ListParagraph"/>
        <w:numPr>
          <w:ilvl w:val="0"/>
          <w:numId w:val="2"/>
        </w:numPr>
        <w:spacing w:after="60"/>
      </w:pPr>
      <w:r>
        <w:rPr>
          <w:sz w:val="22"/>
          <w:szCs w:val="22"/>
        </w:rPr>
        <w:t xml:space="preserve">Le rapport et le total sont écrits une seule fois, dans la classe mère. Qu'est-ce qui se serait passé le jour d'une correction du calcul si chaque visualiseur avait eu le sien ?</w:t>
      </w:r>
    </w:p>
    <w:p>
      <w:r>
        <w:br w:type="page"/>
      </w:r>
    </w:p>
    <w:p>
      <w:pPr>
        <w:pStyle w:val="Heading1"/>
        <w:keepNext/>
        <w:spacing w:after="160" w:before="360"/>
      </w:pPr>
      <w:bookmarkStart w:name="ex-ABS-4" w:id="1"/>
      <w:r>
        <w:rPr>
          <w:b/>
          <w:bCs/>
          <w:color w:val="1F4E79"/>
          <w:sz w:val="30"/>
          <w:szCs w:val="30"/>
        </w:rPr>
        <w:t xml:space="preserve">ABS.4 — Une hiérarchie à deux niveaux</w:t>
      </w:r>
      <w:bookmarkEnd w:id="1"/>
    </w:p>
    <w:p>
      <w:pPr>
        <w:spacing w:after="120"/>
      </w:pPr>
      <w:r>
        <w:rPr>
          <w:i/>
          <w:iCs/>
          <w:color w:val="595959"/>
          <w:sz w:val="22"/>
          <w:szCs w:val="22"/>
        </w:rPr>
        <w:t xml:space="preserve">Package : be.ephec.java.abs.e04</w:t>
      </w:r>
    </w:p>
    <w:p>
      <w:pPr>
        <w:pStyle w:val="Heading2"/>
        <w:keepNext/>
        <w:spacing w:after="100" w:before="240"/>
      </w:pPr>
      <w:r>
        <w:rPr>
          <w:b/>
          <w:bCs/>
          <w:color w:val="595959"/>
          <w:sz w:val="24"/>
          <w:szCs w:val="24"/>
        </w:rPr>
        <w:t xml:space="preserve">Objectif</w:t>
      </w:r>
    </w:p>
    <w:p>
      <w:pPr>
        <w:spacing w:after="120"/>
      </w:pPr>
      <w:r>
        <w:rPr>
          <w:sz w:val="22"/>
          <w:szCs w:val="22"/>
        </w:rPr>
        <w:t xml:space="preserve">Placer chaque donnée et chaque calcul au bon étage d'une hiérarchie, et décider où implémenter une méthode d'interface.</w:t>
      </w:r>
    </w:p>
    <w:p>
      <w:pPr>
        <w:pStyle w:val="Heading2"/>
        <w:keepNext/>
        <w:spacing w:after="100" w:before="240"/>
      </w:pPr>
      <w:r>
        <w:rPr>
          <w:b/>
          <w:bCs/>
          <w:color w:val="595959"/>
          <w:sz w:val="24"/>
          <w:szCs w:val="24"/>
        </w:rPr>
        <w:t xml:space="preserve">Contexte</w:t>
      </w:r>
    </w:p>
    <w:p>
      <w:pPr>
        <w:spacing w:after="120"/>
      </w:pPr>
      <w:r>
        <w:rPr>
          <w:sz w:val="22"/>
          <w:szCs w:val="22"/>
        </w:rPr>
        <w:t xml:space="preserve">Une société de services facture ses prestations de deux façons : au forfait, ou à l'heure. Chaque façon connaît deux variantes.</w:t>
      </w:r>
    </w:p>
    <w:p>
      <w:pPr>
        <w:spacing w:after="120"/>
      </w:pPr>
      <w:r>
        <w:rPr>
          <w:sz w:val="22"/>
          <w:szCs w:val="22"/>
        </w:rPr>
        <w:t xml:space="preserve">Les trois exercices précédents n'avaient </w:t>
      </w:r>
      <w:r>
        <w:rPr>
          <w:b/>
          <w:bCs/>
          <w:sz w:val="22"/>
          <w:szCs w:val="22"/>
        </w:rPr>
        <w:t xml:space="preserve">qu'un seul</w:t>
      </w:r>
      <w:r>
        <w:rPr>
          <w:sz w:val="22"/>
          <w:szCs w:val="22"/>
        </w:rPr>
        <w:t xml:space="preserve"> niveau d'abstraction. Celui-ci en a deux, et c'est la forme que prend la question 4 de l'examen.</w:t>
      </w:r>
    </w:p>
    <w:p>
      <w:pPr>
        <w:pStyle w:val="Heading2"/>
        <w:keepNext/>
        <w:spacing w:after="100" w:before="240"/>
      </w:pPr>
      <w:r>
        <w:rPr>
          <w:b/>
          <w:bCs/>
          <w:color w:val="595959"/>
          <w:sz w:val="24"/>
          <w:szCs w:val="24"/>
        </w:rPr>
        <w:t xml:space="preserve">La structure imposée</w:t>
      </w:r>
    </w:p>
    <w:p>
      <w:pPr>
        <w:keepLines/>
        <w:shd w:fill="F2F2F2" w:val="clear"/>
        <w:spacing w:after="0" w:before="100"/>
        <w:ind w:left="220"/>
      </w:pPr>
      <w:r>
        <w:rPr>
          <w:rFonts w:ascii="Consolas" w:cs="Consolas" w:eastAsia="Consolas" w:hAnsi="Consolas"/>
          <w:sz w:val="19"/>
          <w:szCs w:val="19"/>
        </w:rPr>
        <w:t xml:space="preserve">Facturable          interface : double montant()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Prestation      abstraite : le client, et facture()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Forfait     abstraite : prixForfait</w:t>
      </w:r>
    </w:p>
    <w:p>
      <w:pPr>
        <w:keepLines/>
        <w:shd w:fill="F2F2F2" w:val="clear"/>
        <w:spacing w:after="0" w:before="0"/>
        <w:ind w:left="220"/>
      </w:pPr>
      <w:r>
        <w:rPr>
          <w:rFonts w:ascii="Consolas" w:cs="Consolas" w:eastAsia="Consolas" w:hAnsi="Consolas"/>
          <w:sz w:val="19"/>
          <w:szCs w:val="19"/>
        </w:rPr>
        <w:t xml:space="preserve">     |   +- Abonnement</w:t>
      </w:r>
    </w:p>
    <w:p>
      <w:pPr>
        <w:keepLines/>
        <w:shd w:fill="F2F2F2" w:val="clear"/>
        <w:spacing w:after="0" w:before="0"/>
        <w:ind w:left="220"/>
      </w:pPr>
      <w:r>
        <w:rPr>
          <w:rFonts w:ascii="Consolas" w:cs="Consolas" w:eastAsia="Consolas" w:hAnsi="Consolas"/>
          <w:sz w:val="19"/>
          <w:szCs w:val="19"/>
        </w:rPr>
        <w:t xml:space="preserve">     |   +- Installation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Horaire     abstraite : tauxHoraire, heures</w:t>
      </w:r>
    </w:p>
    <w:p>
      <w:pPr>
        <w:keepLines/>
        <w:shd w:fill="F2F2F2" w:val="clear"/>
        <w:spacing w:after="0" w:before="0"/>
        <w:ind w:left="220"/>
      </w:pPr>
      <w:r>
        <w:rPr>
          <w:rFonts w:ascii="Consolas" w:cs="Consolas" w:eastAsia="Consolas" w:hAnsi="Consolas"/>
          <w:sz w:val="19"/>
          <w:szCs w:val="19"/>
        </w:rPr>
        <w:t xml:space="preserve">         +- Depannage</w:t>
      </w:r>
    </w:p>
    <w:p>
      <w:pPr>
        <w:keepLines/>
        <w:shd w:fill="F2F2F2" w:val="clear"/>
        <w:spacing w:after="160" w:before="0"/>
        <w:ind w:left="220"/>
      </w:pPr>
      <w:r>
        <w:rPr>
          <w:rFonts w:ascii="Consolas" w:cs="Consolas" w:eastAsia="Consolas" w:hAnsi="Consolas"/>
          <w:sz w:val="19"/>
          <w:szCs w:val="19"/>
        </w:rPr>
        <w:t xml:space="preserve">         +- Urgence</w:t>
      </w:r>
    </w:p>
    <w:p>
      <w:pPr>
        <w:pStyle w:val="Heading2"/>
        <w:keepNext/>
        <w:spacing w:after="100" w:before="240"/>
      </w:pPr>
      <w:r>
        <w:rPr>
          <w:b/>
          <w:bCs/>
          <w:color w:val="595959"/>
          <w:sz w:val="24"/>
          <w:szCs w:val="24"/>
        </w:rPr>
        <w:t xml:space="preserve">Ce que chaque classe concrète ajoute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Classe</w:t>
            </w:r>
          </w:p>
        </w:tc>
        <w:tc>
          <w:tcPr>
            <w:tcW w:type="dxa" w:w="3200"/>
            <w:shd w:fill="DEEAF6" w:val="clear"/>
            <w:tcMar>
              <w:top w:type="dxa" w:w="55"/>
              <w:left w:type="dxa" w:w="100"/>
              <w:bottom w:type="dxa" w:w="55"/>
              <w:right w:type="dxa" w:w="100"/>
            </w:tcMar>
          </w:tcPr>
          <w:p>
            <w:pPr>
              <w:spacing w:after="0"/>
            </w:pPr>
            <w:r>
              <w:rPr>
                <w:b/>
                <w:bCs/>
                <w:sz w:val="20"/>
                <w:szCs w:val="20"/>
              </w:rPr>
              <w:t xml:space="preserve">Champ supplémentaire</w:t>
            </w:r>
          </w:p>
        </w:tc>
        <w:tc>
          <w:tcPr>
            <w:tcW w:type="dxa" w:w="4260"/>
            <w:shd w:fill="DEEAF6" w:val="clear"/>
            <w:tcMar>
              <w:top w:type="dxa" w:w="55"/>
              <w:left w:type="dxa" w:w="100"/>
              <w:bottom w:type="dxa" w:w="55"/>
              <w:right w:type="dxa" w:w="100"/>
            </w:tcMar>
          </w:tcPr>
          <w:p>
            <w:pPr>
              <w:spacing w:after="0"/>
            </w:pPr>
            <w:r>
              <w:rPr>
                <w:b/>
                <w:bCs/>
                <w:sz w:val="20"/>
                <w:szCs w:val="20"/>
              </w:rPr>
              <w:t xml:space="preserve">Ce que rend montant()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Abonnement</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sz w:val="20"/>
                <w:szCs w:val="20"/>
              </w:rPr>
              <w:t xml:space="preserve">prixForfait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Installation</w:t>
            </w:r>
          </w:p>
        </w:tc>
        <w:tc>
          <w:tcPr>
            <w:tcW w:type="dxa" w:w="3200"/>
            <w:tcMar>
              <w:top w:type="dxa" w:w="55"/>
              <w:left w:type="dxa" w:w="100"/>
              <w:bottom w:type="dxa" w:w="55"/>
              <w:right w:type="dxa" w:w="100"/>
            </w:tcMar>
          </w:tcPr>
          <w:p>
            <w:pPr>
              <w:spacing w:after="0"/>
            </w:pPr>
            <w:r>
              <w:rPr>
                <w:sz w:val="20"/>
                <w:szCs w:val="20"/>
              </w:rPr>
              <w:t xml:space="preserve">deplacement (double)</w:t>
            </w:r>
          </w:p>
        </w:tc>
        <w:tc>
          <w:tcPr>
            <w:tcW w:type="dxa" w:w="4260"/>
            <w:tcMar>
              <w:top w:type="dxa" w:w="55"/>
              <w:left w:type="dxa" w:w="100"/>
              <w:bottom w:type="dxa" w:w="55"/>
              <w:right w:type="dxa" w:w="100"/>
            </w:tcMar>
          </w:tcPr>
          <w:p>
            <w:pPr>
              <w:spacing w:after="0"/>
            </w:pPr>
            <w:r>
              <w:rPr>
                <w:sz w:val="20"/>
                <w:szCs w:val="20"/>
              </w:rPr>
              <w:t xml:space="preserve">prixForfait + deplacement</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Depannage</w:t>
            </w:r>
          </w:p>
        </w:tc>
        <w:tc>
          <w:tcPr>
            <w:tcW w:type="dxa" w:w="3200"/>
            <w:tcMar>
              <w:top w:type="dxa" w:w="55"/>
              <w:left w:type="dxa" w:w="100"/>
              <w:bottom w:type="dxa" w:w="55"/>
              <w:right w:type="dxa" w:w="100"/>
            </w:tcMar>
          </w:tcPr>
          <w:p>
            <w:pPr>
              <w:spacing w:after="0"/>
            </w:pPr>
            <w:r>
              <w:rPr>
                <w:sz w:val="20"/>
                <w:szCs w:val="20"/>
              </w:rPr>
              <w:t xml:space="preserve">—</w:t>
            </w:r>
          </w:p>
        </w:tc>
        <w:tc>
          <w:tcPr>
            <w:tcW w:type="dxa" w:w="4260"/>
            <w:tcMar>
              <w:top w:type="dxa" w:w="55"/>
              <w:left w:type="dxa" w:w="100"/>
              <w:bottom w:type="dxa" w:w="55"/>
              <w:right w:type="dxa" w:w="100"/>
            </w:tcMar>
          </w:tcPr>
          <w:p>
            <w:pPr>
              <w:spacing w:after="0"/>
            </w:pPr>
            <w:r>
              <w:rPr>
                <w:sz w:val="20"/>
                <w:szCs w:val="20"/>
              </w:rPr>
              <w:t xml:space="preserve">heures x tauxHoraire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Urgence</w:t>
            </w:r>
          </w:p>
        </w:tc>
        <w:tc>
          <w:tcPr>
            <w:tcW w:type="dxa" w:w="3200"/>
            <w:tcMar>
              <w:top w:type="dxa" w:w="55"/>
              <w:left w:type="dxa" w:w="100"/>
              <w:bottom w:type="dxa" w:w="55"/>
              <w:right w:type="dxa" w:w="100"/>
            </w:tcMar>
          </w:tcPr>
          <w:p>
            <w:pPr>
              <w:spacing w:after="0"/>
            </w:pPr>
            <w:r>
              <w:rPr>
                <w:sz w:val="20"/>
                <w:szCs w:val="20"/>
              </w:rPr>
              <w:t xml:space="preserve">majoration (double)</w:t>
            </w:r>
          </w:p>
        </w:tc>
        <w:tc>
          <w:tcPr>
            <w:tcW w:type="dxa" w:w="4260"/>
            <w:tcMar>
              <w:top w:type="dxa" w:w="55"/>
              <w:left w:type="dxa" w:w="100"/>
              <w:bottom w:type="dxa" w:w="55"/>
              <w:right w:type="dxa" w:w="100"/>
            </w:tcMar>
          </w:tcPr>
          <w:p>
            <w:pPr>
              <w:spacing w:after="0"/>
            </w:pPr>
            <w:r>
              <w:rPr>
                <w:sz w:val="20"/>
                <w:szCs w:val="20"/>
              </w:rPr>
              <w:t xml:space="preserve">heures x tauxHoraire x (1 + majoration)</w:t>
            </w:r>
          </w:p>
        </w:tc>
      </w:tr>
    </w:tbl>
    <w:p>
      <w:pPr>
        <w:spacing w:after="120"/>
      </w:pPr>
      <w:r>
        <w:rPr>
          <w:sz w:val="22"/>
          <w:szCs w:val="22"/>
        </w:rPr>
        <w:t xml:space="preserve">La majoration est une </w:t>
      </w:r>
      <w:r>
        <w:rPr>
          <w:i/>
          <w:iCs/>
          <w:sz w:val="22"/>
          <w:szCs w:val="22"/>
        </w:rPr>
        <w:t xml:space="preserve">fraction</w:t>
      </w:r>
      <w:r>
        <w:rPr>
          <w:sz w:val="22"/>
          <w:szCs w:val="22"/>
        </w:rPr>
        <w:t xml:space="preserve"> : 0.5 pour cinquante pour cent.</w:t>
      </w:r>
    </w:p>
    <w:p>
      <w:pPr>
        <w:pStyle w:val="Heading2"/>
        <w:keepNext/>
        <w:spacing w:after="100" w:before="240"/>
      </w:pPr>
      <w:r>
        <w:rPr>
          <w:b/>
          <w:bCs/>
          <w:color w:val="595959"/>
          <w:sz w:val="24"/>
          <w:szCs w:val="24"/>
        </w:rPr>
        <w:t xml:space="preserve">Ce qui vous est fourni</w:t>
      </w:r>
    </w:p>
    <w:p>
      <w:pPr>
        <w:spacing w:after="120"/>
      </w:pPr>
      <w:r>
        <w:rPr>
          <w:sz w:val="22"/>
          <w:szCs w:val="22"/>
        </w:rPr>
        <w:t xml:space="preserve">L'interface </w:t>
      </w:r>
      <w:r>
        <w:rPr>
          <w:rFonts w:ascii="Consolas" w:cs="Consolas" w:eastAsia="Consolas" w:hAnsi="Consolas"/>
          <w:color w:val="8B2500"/>
          <w:sz w:val="22"/>
          <w:szCs w:val="22"/>
        </w:rPr>
        <w:t xml:space="preserve">Facturable</w:t>
      </w:r>
      <w:r>
        <w:rPr>
          <w:sz w:val="22"/>
          <w:szCs w:val="22"/>
        </w:rPr>
        <w:t xml:space="preserve"> et les signatures des constructeurs. Tout le reste est à écrire.</w:t>
      </w:r>
    </w:p>
    <w:p>
      <w:pPr>
        <w:pStyle w:val="Heading2"/>
        <w:keepNext/>
        <w:spacing w:after="100" w:before="240"/>
      </w:pPr>
      <w:r>
        <w:rPr>
          <w:b/>
          <w:bCs/>
          <w:color w:val="595959"/>
          <w:sz w:val="24"/>
          <w:szCs w:val="24"/>
        </w:rPr>
        <w:t xml:space="preserve">Deux décisions vous appartiennent</w:t>
      </w:r>
    </w:p>
    <w:p>
      <w:pPr>
        <w:pStyle w:val="ListParagraph"/>
        <w:numPr>
          <w:ilvl w:val="0"/>
          <w:numId w:val="2"/>
        </w:numPr>
        <w:spacing w:after="60"/>
      </w:pPr>
      <w:r>
        <w:rPr>
          <w:b/>
          <w:bCs/>
          <w:sz w:val="22"/>
          <w:szCs w:val="22"/>
        </w:rPr>
        <w:t xml:space="preserve">Où implémenter montant(). </w:t>
      </w:r>
      <w:r>
        <w:rPr>
          <w:sz w:val="22"/>
          <w:szCs w:val="22"/>
        </w:rPr>
        <w:t xml:space="preserve">L'interface l'exige, mais ni Prestation, ni Forfait, ni Horaire ne savent calculer. Où la méthode doit-elle donc apparaître ?</w:t>
      </w:r>
    </w:p>
    <w:p>
      <w:pPr>
        <w:pStyle w:val="ListParagraph"/>
        <w:numPr>
          <w:ilvl w:val="0"/>
          <w:numId w:val="2"/>
        </w:numPr>
        <w:spacing w:after="60"/>
      </w:pPr>
      <w:r>
        <w:rPr>
          <w:b/>
          <w:bCs/>
          <w:sz w:val="22"/>
          <w:szCs w:val="22"/>
        </w:rPr>
        <w:t xml:space="preserve">Quelle visibilité pour les accesseurs intermédiaires. </w:t>
      </w:r>
      <w:r>
        <w:rPr>
          <w:sz w:val="22"/>
          <w:szCs w:val="22"/>
        </w:rPr>
        <w:t xml:space="preserve">Le prix du forfait est un détail de calcul dont les sous-classes ont besoin. Doit-il être public ? Voir </w:t>
      </w:r>
      <w:r>
        <w:rPr>
          <w:rFonts w:ascii="Consolas" w:cs="Consolas" w:eastAsia="Consolas" w:hAnsi="Consolas"/>
          <w:color w:val="8B2500"/>
          <w:sz w:val="22"/>
          <w:szCs w:val="22"/>
        </w:rPr>
        <w:t xml:space="preserve">PKG.5</w:t>
      </w:r>
      <w:r>
        <w:rPr>
          <w:sz w:val="22"/>
          <w:szCs w:val="22"/>
        </w:rPr>
        <w:t xml:space="preserve">.</w:t>
      </w:r>
    </w:p>
    <w:p>
      <w:pPr>
        <w:pStyle w:val="Heading2"/>
        <w:keepNext/>
        <w:spacing w:after="100" w:before="240"/>
      </w:pPr>
      <w:r>
        <w:rPr>
          <w:b/>
          <w:bCs/>
          <w:color w:val="595959"/>
          <w:sz w:val="24"/>
          <w:szCs w:val="24"/>
        </w:rPr>
        <w:t xml:space="preserve">Le programme</w:t>
      </w:r>
    </w:p>
    <w:p>
      <w:pPr>
        <w:spacing w:after="120"/>
      </w:pPr>
      <w:r>
        <w:rPr>
          <w:sz w:val="22"/>
          <w:szCs w:val="22"/>
        </w:rPr>
        <w:t xml:space="preserve">Rangez une prestation de chaque sorte dans un </w:t>
      </w:r>
      <w:r>
        <w:rPr>
          <w:b/>
          <w:bCs/>
          <w:sz w:val="22"/>
          <w:szCs w:val="22"/>
        </w:rPr>
        <w:t xml:space="preserve">tableau de Prestation</w:t>
      </w:r>
      <w:r>
        <w:rPr>
          <w:sz w:val="22"/>
          <w:szCs w:val="22"/>
        </w:rPr>
        <w:t xml:space="preserve">, parcourez-le, affichez chaque facture et le total.</w:t>
      </w:r>
    </w:p>
    <w:p>
      <w:pPr>
        <w:spacing w:after="120"/>
      </w:pPr>
      <w:r>
        <w:rPr>
          <w:sz w:val="22"/>
          <w:szCs w:val="22"/>
        </w:rPr>
        <w:t xml:space="preserve">Si vous écrivez un </w:t>
      </w:r>
      <w:r>
        <w:rPr>
          <w:rFonts w:ascii="Consolas" w:cs="Consolas" w:eastAsia="Consolas" w:hAnsi="Consolas"/>
          <w:color w:val="8B2500"/>
          <w:sz w:val="22"/>
          <w:szCs w:val="22"/>
        </w:rPr>
        <w:t xml:space="preserve">instanceof</w:t>
      </w:r>
      <w:r>
        <w:rPr>
          <w:sz w:val="22"/>
          <w:szCs w:val="22"/>
        </w:rPr>
        <w:t xml:space="preserve"> dans cette boucle, c'est que la hiérarchie est mal découpée. Reprenez-la.</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sz w:val="22"/>
                <w:szCs w:val="22"/>
              </w:rPr>
              <w:t xml:space="preserve">Abonnement(Ada, 125)</w:t>
            </w:r>
            <w:r>
              <w:rPr>
                <w:sz w:val="22"/>
                <w:szCs w:val="22"/>
              </w:rPr>
              <w:t xml:space="preserve">125.00</w:t>
            </w:r>
          </w:p>
          <w:p>
            <w:pPr>
              <w:spacing w:after="80"/>
            </w:pPr>
            <w:r>
              <w:rPr>
                <w:sz w:val="22"/>
                <w:szCs w:val="22"/>
              </w:rPr>
              <w:t xml:space="preserve">Installation(Alan, 200, 45.50)</w:t>
            </w:r>
            <w:r>
              <w:rPr>
                <w:sz w:val="22"/>
                <w:szCs w:val="22"/>
              </w:rPr>
              <w:t xml:space="preserve">245.50</w:t>
            </w:r>
          </w:p>
          <w:p>
            <w:pPr>
              <w:spacing w:after="80"/>
            </w:pPr>
            <w:r>
              <w:rPr>
                <w:sz w:val="22"/>
                <w:szCs w:val="22"/>
              </w:rPr>
              <w:t xml:space="preserve">Depannage(Grace, 65, 3)</w:t>
            </w:r>
            <w:r>
              <w:rPr>
                <w:sz w:val="22"/>
                <w:szCs w:val="22"/>
              </w:rPr>
              <w:t xml:space="preserve">195.00</w:t>
            </w:r>
          </w:p>
          <w:p>
            <w:pPr>
              <w:spacing w:after="80"/>
            </w:pPr>
            <w:r>
              <w:rPr>
                <w:sz w:val="22"/>
                <w:szCs w:val="22"/>
              </w:rPr>
              <w:t xml:space="preserve">Urgence(Charles, 65, 2, 0.5)</w:t>
            </w:r>
            <w:r>
              <w:rPr>
                <w:sz w:val="22"/>
                <w:szCs w:val="22"/>
              </w:rPr>
              <w:t xml:space="preserve">195.00</w:t>
            </w:r>
          </w:p>
          <w:p>
            <w:pPr>
              <w:spacing w:after="80"/>
            </w:pPr>
            <w:r>
              <w:rPr>
                <w:sz w:val="22"/>
                <w:szCs w:val="22"/>
              </w:rPr>
              <w:t xml:space="preserve">facture() du premier</w:t>
            </w:r>
            <w:r>
              <w:rPr>
                <w:sz w:val="22"/>
                <w:szCs w:val="22"/>
              </w:rPr>
              <w:t xml:space="preserve">Ada : 125.00 EUR</w:t>
            </w:r>
          </w:p>
          <w:p>
            <w:pPr>
              <w:spacing w:after="0"/>
            </w:pPr>
            <w:r>
              <w:rPr>
                <w:sz w:val="22"/>
                <w:szCs w:val="22"/>
              </w:rPr>
              <w:t xml:space="preserve">total des quatre</w:t>
            </w:r>
            <w:r>
              <w:rPr>
                <w:sz w:val="22"/>
                <w:szCs w:val="22"/>
              </w:rPr>
              <w:t xml:space="preserve">760.50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Prestation implémente Facturable sans écrire </w:t>
      </w:r>
      <w:r>
        <w:rPr>
          <w:rFonts w:ascii="Consolas" w:cs="Consolas" w:eastAsia="Consolas" w:hAnsi="Consolas"/>
          <w:color w:val="8B2500"/>
          <w:sz w:val="22"/>
          <w:szCs w:val="22"/>
        </w:rPr>
        <w:t xml:space="preserve">montant()</w:t>
      </w:r>
      <w:r>
        <w:rPr>
          <w:sz w:val="22"/>
          <w:szCs w:val="22"/>
        </w:rPr>
        <w:t xml:space="preserve">. Est-ce légal, et pourquoi le compilateur l'accepte-t-il ?</w:t>
      </w:r>
    </w:p>
    <w:p>
      <w:pPr>
        <w:pStyle w:val="ListParagraph"/>
        <w:numPr>
          <w:ilvl w:val="0"/>
          <w:numId w:val="2"/>
        </w:numPr>
        <w:spacing w:after="60"/>
      </w:pPr>
      <w:r>
        <w:rPr>
          <w:sz w:val="22"/>
          <w:szCs w:val="22"/>
        </w:rPr>
        <w:t xml:space="preserve">La méthode </w:t>
      </w:r>
      <w:r>
        <w:rPr>
          <w:rFonts w:ascii="Consolas" w:cs="Consolas" w:eastAsia="Consolas" w:hAnsi="Consolas"/>
          <w:color w:val="8B2500"/>
          <w:sz w:val="22"/>
          <w:szCs w:val="22"/>
        </w:rPr>
        <w:t xml:space="preserve">facture()</w:t>
      </w:r>
      <w:r>
        <w:rPr>
          <w:sz w:val="22"/>
          <w:szCs w:val="22"/>
        </w:rPr>
        <w:t xml:space="preserve"> appelle </w:t>
      </w:r>
      <w:r>
        <w:rPr>
          <w:rFonts w:ascii="Consolas" w:cs="Consolas" w:eastAsia="Consolas" w:hAnsi="Consolas"/>
          <w:color w:val="8B2500"/>
          <w:sz w:val="22"/>
          <w:szCs w:val="22"/>
        </w:rPr>
        <w:t xml:space="preserve">montant()</w:t>
      </w:r>
      <w:r>
        <w:rPr>
          <w:sz w:val="22"/>
          <w:szCs w:val="22"/>
        </w:rPr>
        <w:t xml:space="preserve">, qui n'existe nulle part quand on l'écrit. Comment est-ce possible ?</w:t>
      </w:r>
    </w:p>
    <w:p>
      <w:pPr>
        <w:pStyle w:val="ListParagraph"/>
        <w:numPr>
          <w:ilvl w:val="0"/>
          <w:numId w:val="2"/>
        </w:numPr>
        <w:spacing w:after="60"/>
      </w:pPr>
      <w:r>
        <w:rPr>
          <w:sz w:val="22"/>
          <w:szCs w:val="22"/>
        </w:rPr>
        <w:t xml:space="preserve">Ajoutez une cinquième sorte de prestation. Combien de classes existantes devez-vous modifier ?</w:t>
      </w:r>
    </w:p>
    <w:p>
      <w:r>
        <w:br w:type="page"/>
      </w:r>
    </w:p>
    <w:p>
      <w:pPr>
        <w:pStyle w:val="Heading1"/>
        <w:keepNext/>
        <w:spacing w:after="160" w:before="360"/>
      </w:pPr>
      <w:bookmarkStart w:name="ex-ABS-5" w:id="1"/>
      <w:r>
        <w:rPr>
          <w:b/>
          <w:bCs/>
          <w:color w:val="1F4E79"/>
          <w:sz w:val="30"/>
          <w:szCs w:val="30"/>
        </w:rPr>
        <w:t xml:space="preserve">ABS.5 — Tout écrire, à partir de rien</w:t>
      </w:r>
      <w:bookmarkEnd w:id="1"/>
    </w:p>
    <w:p>
      <w:pPr>
        <w:spacing w:after="120"/>
      </w:pPr>
      <w:r>
        <w:rPr>
          <w:i/>
          <w:iCs/>
          <w:color w:val="595959"/>
          <w:sz w:val="22"/>
          <w:szCs w:val="22"/>
        </w:rPr>
        <w:t xml:space="preserve">Package : be.ephec.java.abs.e05</w:t>
      </w:r>
    </w:p>
    <w:p>
      <w:pPr>
        <w:pStyle w:val="Heading2"/>
        <w:keepNext/>
        <w:spacing w:after="100" w:before="240"/>
      </w:pPr>
      <w:r>
        <w:rPr>
          <w:b/>
          <w:bCs/>
          <w:color w:val="595959"/>
          <w:sz w:val="24"/>
          <w:szCs w:val="24"/>
        </w:rPr>
        <w:t xml:space="preserve">Ce qui change, et c'est beaucoup</w:t>
      </w:r>
    </w:p>
    <w:p>
      <w:pPr>
        <w:spacing w:after="120"/>
      </w:pPr>
      <w:r>
        <w:rPr>
          <w:b/>
          <w:bCs/>
          <w:sz w:val="22"/>
          <w:szCs w:val="22"/>
        </w:rPr>
        <w:t xml:space="preserve">Cet exercice n'a pas de squelette. </w:t>
      </w:r>
      <w:r>
        <w:rPr>
          <w:sz w:val="22"/>
          <w:szCs w:val="22"/>
        </w:rPr>
        <w:t xml:space="preserve">C'est le seul du recueil. Les quatre précédents vous donnaient les classes, les signatures et les types : il restait à remplir les corps. Ici, vous partez d'un fichier </w:t>
      </w:r>
      <w:r>
        <w:rPr>
          <w:rFonts w:ascii="Consolas" w:cs="Consolas" w:eastAsia="Consolas" w:hAnsi="Consolas"/>
          <w:color w:val="8B2500"/>
          <w:sz w:val="22"/>
          <w:szCs w:val="22"/>
        </w:rPr>
        <w:t xml:space="preserve">Programme</w:t>
      </w:r>
      <w:r>
        <w:rPr>
          <w:sz w:val="22"/>
          <w:szCs w:val="22"/>
        </w:rPr>
        <w:t xml:space="preserve"> vide.</w:t>
      </w:r>
    </w:p>
    <w:p>
      <w:pPr>
        <w:spacing w:after="120"/>
      </w:pPr>
      <w:r>
        <w:rPr>
          <w:sz w:val="22"/>
          <w:szCs w:val="22"/>
        </w:rPr>
        <w:t xml:space="preserve">L'énoncé décrit ce que le programme doit faire. Il ne dit pas combien de classes écrire, ni laquelle est abstraite, ni où placer chaque méthode. Ce sont les décisions de l'exercice, et ce sont celles qu'on vous demandera à l'examen.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classe de test est fournie, mais en commentaire</w:t>
            </w:r>
          </w:p>
          <w:p>
            <w:pPr>
              <w:spacing w:after="80"/>
            </w:pPr>
            <w:r>
              <w:rPr>
                <w:sz w:val="22"/>
                <w:szCs w:val="22"/>
              </w:rPr>
              <w:t xml:space="preserve">Elle appelle des classes qui n'existent pas encore. Un fichier qui ne compile pas empêche la compilation de tout le module — y compris les exercices déjà réussis.</w:t>
            </w:r>
          </w:p>
          <w:p>
            <w:pPr>
              <w:spacing w:after="0"/>
            </w:pPr>
            <w:r>
              <w:rPr>
                <w:sz w:val="22"/>
                <w:szCs w:val="22"/>
              </w:rPr>
              <w:t xml:space="preserve">Quand vos classes seront écrites : sélectionnez tout le contenu du fichier et faites Ctrl+/ pour retirer les commentaires d'un coup. Les noms attendus sont rappelés en tête du fichier.</w:t>
            </w:r>
          </w:p>
        </w:tc>
      </w:tr>
    </w:tbl>
    <w:p>
      <w:pPr>
        <w:pStyle w:val="Heading2"/>
        <w:keepNext/>
        <w:spacing w:after="100" w:before="240"/>
      </w:pPr>
      <w:r>
        <w:rPr>
          <w:b/>
          <w:bCs/>
          <w:color w:val="595959"/>
          <w:sz w:val="24"/>
          <w:szCs w:val="24"/>
        </w:rPr>
        <w:t xml:space="preserve">Le contexte</w:t>
      </w:r>
    </w:p>
    <w:p>
      <w:pPr>
        <w:spacing w:after="120"/>
      </w:pPr>
      <w:r>
        <w:rPr>
          <w:sz w:val="22"/>
          <w:szCs w:val="22"/>
        </w:rPr>
        <w:t xml:space="preserve">Un service postal facture trois sortes d'envois. Chacun a un destinataire et un poids en grammes.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Sorte</w:t>
            </w:r>
          </w:p>
        </w:tc>
        <w:tc>
          <w:tcPr>
            <w:tcW w:type="dxa" w:w="71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Lettre</w:t>
            </w:r>
          </w:p>
        </w:tc>
        <w:tc>
          <w:tcPr>
            <w:tcW w:type="dxa" w:w="7160"/>
            <w:tcMar>
              <w:top w:type="dxa" w:w="55"/>
              <w:left w:type="dxa" w:w="100"/>
              <w:bottom w:type="dxa" w:w="55"/>
              <w:right w:type="dxa" w:w="100"/>
            </w:tcMar>
          </w:tcPr>
          <w:p>
            <w:pPr>
              <w:spacing w:after="0"/>
            </w:pPr>
            <w:r>
              <w:rPr>
                <w:sz w:val="20"/>
                <w:szCs w:val="20"/>
              </w:rPr>
              <w:t xml:space="preserve">1,10 € jusqu'à 50 g inclus ; 2,20 € au-delà</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Colis</w:t>
            </w:r>
          </w:p>
        </w:tc>
        <w:tc>
          <w:tcPr>
            <w:tcW w:type="dxa" w:w="7160"/>
            <w:tcMar>
              <w:top w:type="dxa" w:w="55"/>
              <w:left w:type="dxa" w:w="100"/>
              <w:bottom w:type="dxa" w:w="55"/>
              <w:right w:type="dxa" w:w="100"/>
            </w:tcMar>
          </w:tcPr>
          <w:p>
            <w:pPr>
              <w:spacing w:after="0"/>
            </w:pPr>
            <w:r>
              <w:rPr>
                <w:sz w:val="20"/>
                <w:szCs w:val="20"/>
              </w:rPr>
              <w:t xml:space="preserve">4,00 € de forfait, plus 0,005 € par gramme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Recommandé</w:t>
            </w:r>
          </w:p>
        </w:tc>
        <w:tc>
          <w:tcPr>
            <w:tcW w:type="dxa" w:w="7160"/>
            <w:tcMar>
              <w:top w:type="dxa" w:w="55"/>
              <w:left w:type="dxa" w:w="100"/>
              <w:bottom w:type="dxa" w:w="55"/>
              <w:right w:type="dxa" w:w="100"/>
            </w:tcMar>
          </w:tcPr>
          <w:p>
            <w:pPr>
              <w:spacing w:after="0"/>
            </w:pPr>
            <w:r>
              <w:rPr>
                <w:sz w:val="20"/>
                <w:szCs w:val="20"/>
              </w:rPr>
              <w:t xml:space="preserve">7,00 €, quel que soit le poids</w:t>
            </w:r>
          </w:p>
        </w:tc>
      </w:tr>
    </w:tbl>
    <w:p>
      <w:pPr>
        <w:pStyle w:val="Heading2"/>
        <w:keepNext/>
        <w:spacing w:after="100" w:before="240"/>
      </w:pPr>
      <w:r>
        <w:rPr>
          <w:b/>
          <w:bCs/>
          <w:color w:val="595959"/>
          <w:sz w:val="24"/>
          <w:szCs w:val="24"/>
        </w:rPr>
        <w:t xml:space="preserve">Ce que le programme doit faire</w:t>
      </w:r>
    </w:p>
    <w:p>
      <w:pPr>
        <w:pStyle w:val="ListParagraph"/>
        <w:numPr>
          <w:ilvl w:val="0"/>
          <w:numId w:val="2"/>
        </w:numPr>
        <w:spacing w:after="60"/>
      </w:pPr>
      <w:r>
        <w:rPr>
          <w:sz w:val="22"/>
          <w:szCs w:val="22"/>
        </w:rPr>
        <w:t xml:space="preserve">créer un envoi de chaque sorte ;</w:t>
      </w:r>
    </w:p>
    <w:p>
      <w:pPr>
        <w:pStyle w:val="ListParagraph"/>
        <w:numPr>
          <w:ilvl w:val="0"/>
          <w:numId w:val="2"/>
        </w:numPr>
        <w:spacing w:after="60"/>
      </w:pPr>
      <w:r>
        <w:rPr>
          <w:sz w:val="22"/>
          <w:szCs w:val="22"/>
        </w:rPr>
        <w:t xml:space="preserve">les ranger dans un tableau du </w:t>
      </w:r>
      <w:r>
        <w:rPr>
          <w:b/>
          <w:bCs/>
          <w:sz w:val="22"/>
          <w:szCs w:val="22"/>
        </w:rPr>
        <w:t xml:space="preserve">type le plus général possible</w:t>
      </w:r>
      <w:r>
        <w:rPr>
          <w:sz w:val="22"/>
          <w:szCs w:val="22"/>
        </w:rPr>
        <w:t xml:space="preserve"> ;</w:t>
      </w:r>
    </w:p>
    <w:p>
      <w:pPr>
        <w:pStyle w:val="ListParagraph"/>
        <w:numPr>
          <w:ilvl w:val="0"/>
          <w:numId w:val="2"/>
        </w:numPr>
        <w:spacing w:after="60"/>
      </w:pPr>
      <w:r>
        <w:rPr>
          <w:sz w:val="22"/>
          <w:szCs w:val="22"/>
        </w:rPr>
        <w:t xml:space="preserve">le parcourir en affichant l'étiquette de chacun, au format </w:t>
      </w:r>
      <w:r>
        <w:rPr>
          <w:rFonts w:ascii="Consolas" w:cs="Consolas" w:eastAsia="Consolas" w:hAnsi="Consolas"/>
          <w:color w:val="8B2500"/>
          <w:sz w:val="22"/>
          <w:szCs w:val="22"/>
        </w:rPr>
        <w:t xml:space="preserve">Ada Lovelace - 120 g - 4.60 EUR</w:t>
      </w:r>
      <w:r>
        <w:rPr>
          <w:sz w:val="22"/>
          <w:szCs w:val="22"/>
        </w:rPr>
        <w:t xml:space="preserve"> ;</w:t>
      </w:r>
    </w:p>
    <w:p>
      <w:pPr>
        <w:pStyle w:val="ListParagraph"/>
        <w:numPr>
          <w:ilvl w:val="0"/>
          <w:numId w:val="2"/>
        </w:numPr>
        <w:spacing w:after="60"/>
      </w:pPr>
      <w:r>
        <w:rPr>
          <w:sz w:val="22"/>
          <w:szCs w:val="22"/>
        </w:rPr>
        <w:t xml:space="preserve">afficher le total.</w:t>
      </w:r>
    </w:p>
    <w:p>
      <w:pPr>
        <w:spacing w:after="120"/>
      </w:pPr>
      <w:r>
        <w:rPr>
          <w:b/>
          <w:bCs/>
          <w:sz w:val="22"/>
          <w:szCs w:val="22"/>
        </w:rPr>
        <w:t xml:space="preserve">Aucun test de type dans cette boucle. </w:t>
      </w:r>
      <w:r>
        <w:rPr>
          <w:sz w:val="22"/>
          <w:szCs w:val="22"/>
        </w:rPr>
        <w:t xml:space="preserve">Si vous y écrivez un </w:t>
      </w:r>
      <w:r>
        <w:rPr>
          <w:rFonts w:ascii="Consolas" w:cs="Consolas" w:eastAsia="Consolas" w:hAnsi="Consolas"/>
          <w:color w:val="8B2500"/>
          <w:sz w:val="22"/>
          <w:szCs w:val="22"/>
        </w:rPr>
        <w:t xml:space="preserve">instanceof</w:t>
      </w:r>
      <w:r>
        <w:rPr>
          <w:sz w:val="22"/>
          <w:szCs w:val="22"/>
        </w:rPr>
        <w:t xml:space="preserve"> ou un </w:t>
      </w:r>
      <w:r>
        <w:rPr>
          <w:rFonts w:ascii="Consolas" w:cs="Consolas" w:eastAsia="Consolas" w:hAnsi="Consolas"/>
          <w:color w:val="8B2500"/>
          <w:sz w:val="22"/>
          <w:szCs w:val="22"/>
        </w:rPr>
        <w:t xml:space="preserve">switch</w:t>
      </w:r>
      <w:r>
        <w:rPr>
          <w:sz w:val="22"/>
          <w:szCs w:val="22"/>
        </w:rPr>
        <w:t xml:space="preserve"> sur la sorte d'envoi, la hiérarchie est mal découpée.</w:t>
      </w:r>
    </w:p>
    <w:p>
      <w:pPr>
        <w:pStyle w:val="Heading2"/>
        <w:keepNext/>
        <w:spacing w:after="100" w:before="240"/>
      </w:pPr>
      <w:r>
        <w:rPr>
          <w:b/>
          <w:bCs/>
          <w:color w:val="595959"/>
          <w:sz w:val="24"/>
          <w:szCs w:val="24"/>
        </w:rPr>
        <w:t xml:space="preserve">Les trois questions à se poser avant d'écrire</w:t>
      </w:r>
    </w:p>
    <w:p>
      <w:pPr>
        <w:pStyle w:val="ListParagraph"/>
        <w:numPr>
          <w:ilvl w:val="0"/>
          <w:numId w:val="2"/>
        </w:numPr>
        <w:spacing w:after="60"/>
      </w:pPr>
      <w:r>
        <w:rPr>
          <w:b/>
          <w:bCs/>
          <w:sz w:val="22"/>
          <w:szCs w:val="22"/>
        </w:rPr>
        <w:t xml:space="preserve">Qu'est-ce que les trois sortes ont en commun ? </w:t>
      </w:r>
      <w:r>
        <w:rPr>
          <w:sz w:val="22"/>
          <w:szCs w:val="22"/>
        </w:rPr>
        <w:t xml:space="preserve">Ce qui est commun monte dans la classe mère, et ne s'écrit qu'une fois.</w:t>
      </w:r>
    </w:p>
    <w:p>
      <w:pPr>
        <w:pStyle w:val="ListParagraph"/>
        <w:numPr>
          <w:ilvl w:val="0"/>
          <w:numId w:val="2"/>
        </w:numPr>
        <w:spacing w:after="60"/>
      </w:pPr>
      <w:r>
        <w:rPr>
          <w:b/>
          <w:bCs/>
          <w:sz w:val="22"/>
          <w:szCs w:val="22"/>
        </w:rPr>
        <w:t xml:space="preserve">Que sait faire un envoi « en général » ? </w:t>
      </w:r>
      <w:r>
        <w:rPr>
          <w:sz w:val="22"/>
          <w:szCs w:val="22"/>
        </w:rPr>
        <w:t xml:space="preserve">S'il y a une chose qu'il ne sait pas faire alors que toutes ses sortes la savent, vous tenez votre méthode abstraite.</w:t>
      </w:r>
    </w:p>
    <w:p>
      <w:pPr>
        <w:pStyle w:val="ListParagraph"/>
        <w:numPr>
          <w:ilvl w:val="0"/>
          <w:numId w:val="2"/>
        </w:numPr>
        <w:spacing w:after="60"/>
      </w:pPr>
      <w:r>
        <w:rPr>
          <w:b/>
          <w:bCs/>
          <w:sz w:val="22"/>
          <w:szCs w:val="22"/>
        </w:rPr>
        <w:t xml:space="preserve">L'étiquette doit-elle être écrite trois fois ? </w:t>
      </w:r>
      <w:r>
        <w:rPr>
          <w:sz w:val="22"/>
          <w:szCs w:val="22"/>
        </w:rPr>
        <w:t xml:space="preserve">Regardez ce qui y change d'une sorte à l'autre. Puis relisez </w:t>
      </w:r>
      <w:r>
        <w:rPr>
          <w:rFonts w:ascii="Consolas" w:cs="Consolas" w:eastAsia="Consolas" w:hAnsi="Consolas"/>
          <w:color w:val="8B2500"/>
          <w:sz w:val="22"/>
          <w:szCs w:val="22"/>
        </w:rPr>
        <w:t xml:space="preserve">ABS.1</w:t>
      </w:r>
      <w:r>
        <w:rPr>
          <w:sz w:val="22"/>
          <w:szCs w:val="22"/>
        </w:rPr>
        <w:t xml:space="preserv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sz w:val="22"/>
                <w:szCs w:val="22"/>
              </w:rPr>
              <w:t xml:space="preserve">lettre de 20 g</w:t>
            </w:r>
            <w:r>
              <w:rPr>
                <w:sz w:val="22"/>
                <w:szCs w:val="22"/>
              </w:rPr>
              <w:t xml:space="preserve">1.10</w:t>
            </w:r>
          </w:p>
          <w:p>
            <w:pPr>
              <w:spacing w:after="80"/>
            </w:pPr>
            <w:r>
              <w:rPr>
                <w:sz w:val="22"/>
                <w:szCs w:val="22"/>
              </w:rPr>
              <w:t xml:space="preserve">lettre de 50 g</w:t>
            </w:r>
            <w:r>
              <w:rPr>
                <w:sz w:val="22"/>
                <w:szCs w:val="22"/>
              </w:rPr>
              <w:t xml:space="preserve">1.10  (la borne est incluse)</w:t>
            </w:r>
          </w:p>
          <w:p>
            <w:pPr>
              <w:spacing w:after="80"/>
            </w:pPr>
            <w:r>
              <w:rPr>
                <w:sz w:val="22"/>
                <w:szCs w:val="22"/>
              </w:rPr>
              <w:t xml:space="preserve">lettre de 51 g</w:t>
            </w:r>
            <w:r>
              <w:rPr>
                <w:sz w:val="22"/>
                <w:szCs w:val="22"/>
              </w:rPr>
              <w:t xml:space="preserve">2.20</w:t>
            </w:r>
          </w:p>
          <w:p>
            <w:pPr>
              <w:spacing w:after="80"/>
            </w:pPr>
            <w:r>
              <w:rPr>
                <w:sz w:val="22"/>
                <w:szCs w:val="22"/>
              </w:rPr>
              <w:t xml:space="preserve">colis de 120 g</w:t>
            </w:r>
            <w:r>
              <w:rPr>
                <w:sz w:val="22"/>
                <w:szCs w:val="22"/>
              </w:rPr>
              <w:t xml:space="preserve">4.60</w:t>
            </w:r>
          </w:p>
          <w:p>
            <w:pPr>
              <w:spacing w:after="80"/>
            </w:pPr>
            <w:r>
              <w:rPr>
                <w:sz w:val="22"/>
                <w:szCs w:val="22"/>
              </w:rPr>
              <w:t xml:space="preserve">colis de 1000 g</w:t>
            </w:r>
            <w:r>
              <w:rPr>
                <w:sz w:val="22"/>
                <w:szCs w:val="22"/>
              </w:rPr>
              <w:t xml:space="preserve">9.00</w:t>
            </w:r>
          </w:p>
          <w:p>
            <w:pPr>
              <w:spacing w:after="80"/>
            </w:pPr>
            <w:r>
              <w:rPr>
                <w:sz w:val="22"/>
                <w:szCs w:val="22"/>
              </w:rPr>
              <w:t xml:space="preserve">recommandé, quel que soit le poids</w:t>
            </w:r>
            <w:r>
              <w:rPr>
                <w:sz w:val="22"/>
                <w:szCs w:val="22"/>
              </w:rPr>
              <w:t xml:space="preserve">7.00</w:t>
            </w:r>
          </w:p>
          <w:p>
            <w:pPr>
              <w:spacing w:after="80"/>
            </w:pPr>
            <w:r>
              <w:rPr>
                <w:sz w:val="22"/>
                <w:szCs w:val="22"/>
              </w:rPr>
              <w:t xml:space="preserve">étiquette d'un colis de 120 g</w:t>
            </w:r>
            <w:r>
              <w:rPr>
                <w:sz w:val="22"/>
                <w:szCs w:val="22"/>
              </w:rPr>
              <w:t xml:space="preserve">Ada Lovelace - 120 g - 4.60 EUR</w:t>
            </w:r>
          </w:p>
          <w:p>
            <w:pPr>
              <w:spacing w:after="0"/>
            </w:pPr>
            <w:r>
              <w:rPr>
                <w:sz w:val="22"/>
                <w:szCs w:val="22"/>
              </w:rPr>
              <w:t xml:space="preserve">total des trois exemples</w:t>
            </w:r>
            <w:r>
              <w:rPr>
                <w:sz w:val="22"/>
                <w:szCs w:val="22"/>
              </w:rPr>
              <w:t xml:space="preserve">12.70</w:t>
            </w:r>
          </w:p>
        </w:tc>
      </w:tr>
    </w:tbl>
    <w:p>
      <w:pPr>
        <w:spacing w:after="120"/>
      </w:pPr>
      <w:r>
        <w:rPr>
          <w:b/>
          <w:bCs/>
          <w:sz w:val="22"/>
          <w:szCs w:val="22"/>
        </w:rPr>
        <w:t xml:space="preserve">Faites attention à la borne des 50 grammes. </w:t>
      </w:r>
      <w:r>
        <w:rPr>
          <w:sz w:val="22"/>
          <w:szCs w:val="22"/>
        </w:rPr>
        <w:t xml:space="preserve">« Jusqu'à 50 g » les inclut : c'est </w:t>
      </w:r>
      <w:r>
        <w:rPr>
          <w:rFonts w:ascii="Consolas" w:cs="Consolas" w:eastAsia="Consolas" w:hAnsi="Consolas"/>
          <w:color w:val="8B2500"/>
          <w:sz w:val="22"/>
          <w:szCs w:val="22"/>
        </w:rPr>
        <w:t xml:space="preserve">&lt;=</w:t>
      </w:r>
      <w:r>
        <w:rPr>
          <w:sz w:val="22"/>
          <w:szCs w:val="22"/>
        </w:rPr>
        <w:t xml:space="preserve"> et non </w:t>
      </w:r>
      <w:r>
        <w:rPr>
          <w:rFonts w:ascii="Consolas" w:cs="Consolas" w:eastAsia="Consolas" w:hAnsi="Consolas"/>
          <w:color w:val="8B2500"/>
          <w:sz w:val="22"/>
          <w:szCs w:val="22"/>
        </w:rPr>
        <w:t xml:space="preserve">&lt;</w:t>
      </w:r>
      <w:r>
        <w:rPr>
          <w:sz w:val="22"/>
          <w:szCs w:val="22"/>
        </w:rPr>
        <w:t xml:space="preserve">. Une erreur d'un gramme ne se voit pas en essayant au hasard, et le test à la borne l'attrape tout de suite.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recommandé ignore le poids : sa méthode de calcul ne lit aucun champ. Pourquoi hérite-t-il quand même de la classe mère ?</w:t>
      </w:r>
    </w:p>
    <w:p>
      <w:pPr>
        <w:pStyle w:val="ListParagraph"/>
        <w:numPr>
          <w:ilvl w:val="0"/>
          <w:numId w:val="2"/>
        </w:numPr>
        <w:spacing w:after="60"/>
      </w:pPr>
      <w:r>
        <w:rPr>
          <w:sz w:val="22"/>
          <w:szCs w:val="22"/>
        </w:rPr>
        <w:t xml:space="preserve">Ajoutez une quatrième sorte d'envoi. Combien de classes existantes devez-vous modifier ?</w:t>
      </w:r>
    </w:p>
    <w:p>
      <w:pPr>
        <w:pStyle w:val="ListParagraph"/>
        <w:numPr>
          <w:ilvl w:val="0"/>
          <w:numId w:val="2"/>
        </w:numPr>
        <w:spacing w:after="60"/>
      </w:pPr>
      <w:r>
        <w:rPr>
          <w:sz w:val="22"/>
          <w:szCs w:val="22"/>
        </w:rPr>
        <w:t xml:space="preserve">Comparez le temps passé sur cet exercice et sur </w:t>
      </w:r>
      <w:r>
        <w:rPr>
          <w:rFonts w:ascii="Consolas" w:cs="Consolas" w:eastAsia="Consolas" w:hAnsi="Consolas"/>
          <w:color w:val="8B2500"/>
          <w:sz w:val="22"/>
          <w:szCs w:val="22"/>
        </w:rPr>
        <w:t xml:space="preserve">ABS.4</w:t>
      </w:r>
      <w:r>
        <w:rPr>
          <w:sz w:val="22"/>
          <w:szCs w:val="22"/>
        </w:rPr>
        <w:t xml:space="preserve">. Où est passée la différence : à écrire, ou à décider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ABS_enonces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ABS</dc:title>
  <dc:creator>Frédéric Ferrant — EPHEC</dc:creator>
  <cp:lastModifiedBy>Un-named</cp:lastModifiedBy>
  <cp:revision>1</cp:revision>
  <dcterms:created xsi:type="dcterms:W3CDTF">2026-10-10T13:28:43.588Z</dcterms:created>
  <dcterms:modified xsi:type="dcterms:W3CDTF">2026-10-10T13:28:43.588Z</dcterms:modified>
</cp:coreProperties>
</file>

<file path=docProps/custom.xml><?xml version="1.0" encoding="utf-8"?>
<Properties xmlns="http://schemas.openxmlformats.org/officeDocument/2006/custom-properties" xmlns:vt="http://schemas.openxmlformats.org/officeDocument/2006/docPropsVTypes"/>
</file>