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LAM</w:t>
      </w:r>
    </w:p>
    <w:p>
      <w:pPr>
        <w:spacing w:after="200"/>
        <w:jc w:val="center"/>
      </w:pPr>
      <w:r>
        <w:rPr>
          <w:b/>
          <w:bCs/>
          <w:color w:val="1F4E79"/>
          <w:sz w:val="32"/>
          <w:szCs w:val="32"/>
        </w:rPr>
        <w:t xml:space="preserve">Lambdas et références de méthodes</w:t>
      </w:r>
    </w:p>
    <w:p>
      <w:pPr>
        <w:spacing w:after="800"/>
        <w:jc w:val="center"/>
      </w:pPr>
      <w:r>
        <w:rPr>
          <w:color w:val="595959"/>
          <w:sz w:val="26"/>
          <w:szCs w:val="26"/>
        </w:rPr>
        <w:t xml:space="preserve">Passer un comportement comme on passe une valeur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be.ephec.java.lam</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cs="Consolas" w:eastAsia="Consolas" w:hAnsi="Consolas"/>
                  <w:color w:val="2B6CB0"/>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cs="Consolas" w:eastAsia="Consolas" w:hAnsi="Consolas"/>
                  <w:color w:val="2B6CB0"/>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cs="Consolas" w:eastAsia="Consolas" w:hAnsi="Consolas"/>
                  <w:color w:val="2B6CB0"/>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r>
        <w:rPr>
          <w:rFonts w:ascii="Consolas" w:cs="Consolas" w:eastAsia="Consolas" w:hAnsi="Consolas"/>
          <w:color w:val="8B2500"/>
          <w:sz w:val="22"/>
          <w:szCs w:val="22"/>
        </w:rPr>
        <w:t xml:space="preserve">ITF.1</w:t>
      </w:r>
      <w:r>
        <w:rPr>
          <w:sz w:val="22"/>
          <w:szCs w:val="22"/>
        </w:rPr>
        <w:t xml:space="preserve">, une méthode recevait un </w:t>
      </w:r>
      <w:r>
        <w:rPr>
          <w:rFonts w:ascii="Consolas" w:cs="Consolas" w:eastAsia="Consolas" w:hAnsi="Consolas"/>
          <w:color w:val="8B2500"/>
          <w:sz w:val="22"/>
          <w:szCs w:val="22"/>
        </w:rPr>
        <w:t xml:space="preserve">Calculateur</w:t>
      </w:r>
      <w:r>
        <w:rPr>
          <w:sz w:val="22"/>
          <w:szCs w:val="22"/>
        </w:rPr>
        <w:t xml:space="preserve"> en paramètre et déclenchait un calcul sans savoir lequel. En </w:t>
      </w:r>
      <w:r>
        <w:rPr>
          <w:rFonts w:ascii="Consolas" w:cs="Consolas" w:eastAsia="Consolas" w:hAnsi="Consolas"/>
          <w:color w:val="8B2500"/>
          <w:sz w:val="22"/>
          <w:szCs w:val="22"/>
        </w:rPr>
        <w:t xml:space="preserve">COL.5</w:t>
      </w:r>
      <w:r>
        <w:rPr>
          <w:sz w:val="22"/>
          <w:szCs w:val="22"/>
        </w:rPr>
        <w:t xml:space="preserve">, vous avez écrit une classe </w:t>
      </w:r>
      <w:r>
        <w:rPr>
          <w:rFonts w:ascii="Consolas" w:cs="Consolas" w:eastAsia="Consolas" w:hAnsi="Consolas"/>
          <w:color w:val="8B2500"/>
          <w:sz w:val="22"/>
          <w:szCs w:val="22"/>
        </w:rPr>
        <w:t xml:space="preserve">EstPair</w:t>
      </w:r>
      <w:r>
        <w:rPr>
          <w:sz w:val="22"/>
          <w:szCs w:val="22"/>
        </w:rPr>
        <w:t xml:space="preserve"> pour la passer à </w:t>
      </w:r>
      <w:r>
        <w:rPr>
          <w:rFonts w:ascii="Consolas" w:cs="Consolas" w:eastAsia="Consolas" w:hAnsi="Consolas"/>
          <w:color w:val="8B2500"/>
          <w:sz w:val="22"/>
          <w:szCs w:val="22"/>
        </w:rPr>
        <w:t xml:space="preserve">removeIf</w:t>
      </w:r>
      <w:r>
        <w:rPr>
          <w:sz w:val="22"/>
          <w:szCs w:val="22"/>
        </w:rPr>
        <w:t xml:space="preserve">.</w:t>
      </w:r>
    </w:p>
    <w:p>
      <w:pPr>
        <w:spacing w:after="120"/>
      </w:pPr>
      <w:r>
        <w:rPr>
          <w:sz w:val="22"/>
          <w:szCs w:val="22"/>
        </w:rPr>
        <w:t xml:space="preserve">Ce thème n'ajoute aucune capacité. Il ajoute une écriture — et une écriture qui change tout, parce qu'elle rend praticable ce qui était seulement possible.</w:t>
      </w:r>
    </w:p>
    <w:p>
      <w:pPr>
        <w:keepLines/>
        <w:shd w:fill="F2F2F2" w:val="clear"/>
        <w:spacing w:after="0" w:before="100"/>
        <w:ind w:left="220"/>
      </w:pPr>
      <w:r>
        <w:rPr>
          <w:rFonts w:ascii="Consolas" w:cs="Consolas" w:eastAsia="Consolas" w:hAnsi="Consolas"/>
          <w:sz w:val="19"/>
          <w:szCs w:val="19"/>
        </w:rPr>
        <w:t xml:space="preserve">new Calculateur() {                       // classe anonyme</w:t>
      </w:r>
    </w:p>
    <w:p>
      <w:pPr>
        <w:keepLines/>
        <w:shd w:fill="F2F2F2" w:val="clear"/>
        <w:spacing w:after="0" w:before="0"/>
        <w:ind w:left="220"/>
      </w:pPr>
      <w:r>
        <w:rPr>
          <w:rFonts w:ascii="Consolas" w:cs="Consolas" w:eastAsia="Consolas" w:hAnsi="Consolas"/>
          <w:sz w:val="19"/>
          <w:szCs w:val="19"/>
        </w:rPr>
        <w:t xml:space="preserve">    public int calcul(int n) { return n * n; }</w:t>
      </w:r>
    </w:p>
    <w:p>
      <w:pPr>
        <w:keepLines/>
        <w:shd w:fill="F2F2F2" w:val="clear"/>
        <w:spacing w:after="0" w:before="0"/>
        <w:ind w:left="220"/>
      </w:pPr>
      <w:r>
        <w:rPr>
          <w:rFonts w:ascii="Consolas" w:cs="Consolas" w:eastAsia="Consolas" w:hAnsi="Consolas"/>
          <w:sz w:val="19"/>
          <w:szCs w:val="19"/>
        </w:rPr>
        <w:t xml:space="preserv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(int n) -&gt; { return n * n; }              // lambda complete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n -&gt; n * n                                // lambda abregee</w:t>
      </w:r>
    </w:p>
    <w:p>
      <w:pPr>
        <w:spacing w:after="120"/>
      </w:pPr>
      <w:r>
        <w:rPr>
          <w:sz w:val="22"/>
          <w:szCs w:val="22"/>
        </w:rPr>
        <w:t xml:space="preserve">Les trois produisent exactement le même objet. On peut omettre le type du paramètre, les parenthèses s'il est unique, les accolades et le return si le corps tient en une expression.</w:t>
      </w:r>
    </w:p>
    <w:p>
      <w:pPr>
        <w:pStyle w:val="Heading2"/>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cs="Consolas" w:eastAsia="Consolas" w:hAnsi="Consolas"/>
          <w:color w:val="8B2500"/>
          <w:sz w:val="22"/>
          <w:szCs w:val="22"/>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r>
        <w:br w:type="page"/>
      </w:r>
    </w:p>
    <w:p>
      <w:pPr>
        <w:pStyle w:val="Heading1"/>
        <w:keepNext/>
        <w:spacing w:after="160" w:before="360"/>
      </w:pPr>
      <w:bookmarkStart w:name="ex-LAM-1" w:id="1"/>
      <w:r>
        <w:rPr>
          <w:b/>
          <w:bCs/>
          <w:color w:val="1F4E79"/>
          <w:sz w:val="30"/>
          <w:szCs w:val="30"/>
        </w:rPr>
        <w:t xml:space="preserve">LAM.1 — Un tableau de comportements</w:t>
      </w:r>
      <w:bookmarkEnd w:id="1"/>
    </w:p>
    <w:p>
      <w:pPr>
        <w:spacing w:after="120"/>
      </w:pPr>
      <w:r>
        <w:rPr>
          <w:i/>
          <w:iCs/>
          <w:color w:val="595959"/>
          <w:sz w:val="22"/>
          <w:szCs w:val="22"/>
        </w:rPr>
        <w:t xml:space="preserve">Package : be.ephec.java.lam.e01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ses premières lambdas, et ranger des comportements dans un tableau.</w:t>
      </w:r>
    </w:p>
    <w:p>
      <w:pPr>
        <w:pStyle w:val="Heading2"/>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cs="Consolas" w:eastAsia="Consolas" w:hAnsi="Consolas"/>
          <w:color w:val="8B2500"/>
          <w:sz w:val="22"/>
          <w:szCs w:val="22"/>
        </w:rPr>
        <w:t xml:space="preserve">Calculateur</w:t>
      </w:r>
      <w:r>
        <w:rPr>
          <w:sz w:val="22"/>
          <w:szCs w:val="22"/>
        </w:rPr>
        <w:t xml:space="preserve"> vous est fournie : elle déclare </w:t>
      </w:r>
      <w:r>
        <w:rPr>
          <w:rFonts w:ascii="Consolas" w:cs="Consolas" w:eastAsia="Consolas" w:hAnsi="Consolas"/>
          <w:color w:val="8B2500"/>
          <w:sz w:val="22"/>
          <w:szCs w:val="22"/>
        </w:rPr>
        <w:t xml:space="preserve">int calcul(int n)</w:t>
      </w:r>
      <w:r>
        <w:rPr>
          <w:sz w:val="22"/>
          <w:szCs w:val="22"/>
        </w:rPr>
        <w:t xml:space="preserve"> et rien d'autre. Complétez la classe </w:t>
      </w:r>
      <w:r>
        <w:rPr>
          <w:rFonts w:ascii="Consolas" w:cs="Consolas" w:eastAsia="Consolas" w:hAnsi="Consolas"/>
          <w:color w:val="8B2500"/>
          <w:sz w:val="22"/>
          <w:szCs w:val="22"/>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traite</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calculateur au nombre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calculateurs</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tousLesCalculs</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Lines/>
        <w:shd w:fill="F2F2F2" w:val="clear"/>
        <w:spacing w:after="0" w:before="100"/>
        <w:ind w:left="220"/>
      </w:pPr>
      <w:r>
        <w:rPr>
          <w:rFonts w:ascii="Consolas" w:cs="Consolas" w:eastAsia="Consolas" w:hAnsi="Consolas"/>
          <w:sz w:val="19"/>
          <w:szCs w:val="19"/>
        </w:rPr>
        <w:t xml:space="preserve">tousLesCalculs(3)    -&gt;  "9 6 -3 3"</w:t>
      </w:r>
    </w:p>
    <w:p>
      <w:pPr>
        <w:keepLines/>
        <w:shd w:fill="F2F2F2" w:val="clear"/>
        <w:spacing w:after="160" w:before="0"/>
        <w:ind w:left="220"/>
      </w:pPr>
      <w:r>
        <w:rPr>
          <w:rFonts w:ascii="Consolas" w:cs="Consolas" w:eastAsia="Consolas" w:hAnsi="Consolas"/>
          <w:sz w:val="19"/>
          <w:szCs w:val="19"/>
        </w:rPr>
        <w:t xml:space="preserve">tousLesCalculs(-2)   -&gt;  "4 -4 2 -2"</w:t>
      </w:r>
    </w:p>
    <w:p>
      <w:pPr>
        <w:pStyle w:val="Heading2"/>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r>
        <w:rPr>
          <w:rFonts w:ascii="Consolas" w:cs="Consolas" w:eastAsia="Consolas" w:hAnsi="Consolas"/>
          <w:color w:val="8B2500"/>
          <w:sz w:val="22"/>
          <w:szCs w:val="22"/>
        </w:rPr>
        <w:t xml:space="preserve">ITF.1</w:t>
      </w:r>
      <w:r>
        <w:rPr>
          <w:sz w:val="22"/>
          <w:szCs w:val="22"/>
        </w:rPr>
        <w:t xml:space="preserve"> : la même idée demandait quatre fichiers, elle tient ici en quatre lignes.</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2"/>
        </w:numPr>
        <w:spacing w:after="60"/>
      </w:pPr>
      <w:r>
        <w:rPr>
          <w:sz w:val="22"/>
          <w:szCs w:val="22"/>
        </w:rPr>
        <w:t xml:space="preserve">Ajoutez une seconde méthode à l'interface </w:t>
      </w:r>
      <w:r>
        <w:rPr>
          <w:rFonts w:ascii="Consolas" w:cs="Consolas" w:eastAsia="Consolas" w:hAnsi="Consolas"/>
          <w:color w:val="8B2500"/>
          <w:sz w:val="22"/>
          <w:szCs w:val="22"/>
        </w:rPr>
        <w:t xml:space="preserve">Calculateur</w:t>
      </w:r>
      <w:r>
        <w:rPr>
          <w:sz w:val="22"/>
          <w:szCs w:val="22"/>
        </w:rPr>
        <w:t xml:space="preserve">. Que dit le compilateur, et sur quelle ligne ?</w:t>
      </w:r>
    </w:p>
    <w:p>
      <w:pPr>
        <w:pStyle w:val="ListParagraph"/>
        <w:numPr>
          <w:ilvl w:val="0"/>
          <w:numId w:val="2"/>
        </w:numPr>
        <w:spacing w:after="60"/>
      </w:pPr>
      <w:r>
        <w:rPr>
          <w:sz w:val="22"/>
          <w:szCs w:val="22"/>
        </w:rPr>
        <w:t xml:space="preserve">Une lambda n'a pas de nom, et pourtant elle fait quelque chose. Comment le lecteur sait-il quoi ? Voir </w:t>
      </w:r>
      <w:r>
        <w:rPr>
          <w:rFonts w:ascii="Consolas" w:cs="Consolas" w:eastAsia="Consolas" w:hAnsi="Consolas"/>
          <w:color w:val="8B2500"/>
          <w:sz w:val="22"/>
          <w:szCs w:val="22"/>
        </w:rPr>
        <w:t xml:space="preserve">CC-MET.1</w:t>
      </w:r>
      <w:r>
        <w:rPr>
          <w:sz w:val="22"/>
          <w:szCs w:val="22"/>
        </w:rPr>
        <w:t xml:space="preserve"> : quand le nom disparaît, c'est la variable qui la reçoit qui doit parler.</w:t>
      </w:r>
    </w:p>
    <w:p>
      <w:r>
        <w:br w:type="page"/>
      </w:r>
    </w:p>
    <w:p>
      <w:pPr>
        <w:pStyle w:val="Heading1"/>
        <w:keepNext/>
        <w:spacing w:after="160" w:before="360"/>
      </w:pPr>
      <w:bookmarkStart w:name="ex-LAM-2" w:id="1"/>
      <w:r>
        <w:rPr>
          <w:b/>
          <w:bCs/>
          <w:color w:val="1F4E79"/>
          <w:sz w:val="30"/>
          <w:szCs w:val="30"/>
        </w:rPr>
        <w:t xml:space="preserve">LAM.2 — Écrire son interface fonctionnelle</w:t>
      </w:r>
      <w:bookmarkEnd w:id="1"/>
    </w:p>
    <w:p>
      <w:pPr>
        <w:spacing w:after="120"/>
      </w:pPr>
      <w:r>
        <w:rPr>
          <w:i/>
          <w:iCs/>
          <w:color w:val="595959"/>
          <w:sz w:val="22"/>
          <w:szCs w:val="22"/>
        </w:rPr>
        <w:t xml:space="preserve">Package : be.ephec.java.lam.e02</w:t>
      </w:r>
    </w:p>
    <w:p>
      <w:pPr>
        <w:pStyle w:val="Heading2"/>
        <w:keepNext/>
        <w:spacing w:after="100" w:before="240"/>
      </w:pPr>
      <w:r>
        <w:rPr>
          <w:b/>
          <w:bCs/>
          <w:color w:val="595959"/>
          <w:sz w:val="24"/>
          <w:szCs w:val="24"/>
        </w:rPr>
        <w:t xml:space="preserve">Objectif</w:t>
      </w:r>
    </w:p>
    <w:p>
      <w:pPr>
        <w:spacing w:after="120"/>
      </w:pPr>
      <w:r>
        <w:rPr>
          <w:sz w:val="22"/>
          <w:szCs w:val="22"/>
        </w:rPr>
        <w:t xml:space="preserve">Faire passer un critère de sélection en paramètre.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cs="Consolas" w:eastAsia="Consolas" w:hAnsi="Consolas"/>
          <w:color w:val="8B2500"/>
          <w:sz w:val="22"/>
          <w:szCs w:val="22"/>
        </w:rPr>
        <w:t xml:space="preserve">Filtrage</w:t>
      </w:r>
      <w:r>
        <w:rPr>
          <w:sz w:val="22"/>
          <w:szCs w:val="22"/>
        </w:rPr>
        <w:t xml:space="preserve"> — une seule méthode, </w:t>
      </w:r>
      <w:r>
        <w:rPr>
          <w:rFonts w:ascii="Consolas" w:cs="Consolas" w:eastAsia="Consolas" w:hAnsi="Consolas"/>
          <w:color w:val="8B2500"/>
          <w:sz w:val="22"/>
          <w:szCs w:val="22"/>
        </w:rPr>
        <w:t xml:space="preserve">boolean test(int valeur)</w:t>
      </w:r>
      <w:r>
        <w:rPr>
          <w:sz w:val="22"/>
          <w:szCs w:val="22"/>
        </w:rPr>
        <w:t xml:space="preserve"> — puis la méthode </w:t>
      </w:r>
      <w:r>
        <w:rPr>
          <w:rFonts w:ascii="Consolas" w:cs="Consolas" w:eastAsia="Consolas" w:hAnsi="Consolas"/>
          <w:color w:val="8B2500"/>
          <w:sz w:val="22"/>
          <w:szCs w:val="22"/>
        </w:rPr>
        <w:t xml:space="preserve">Affichage.selectionner(int[], Filtrage)</w:t>
      </w:r>
      <w:r>
        <w:rPr>
          <w:sz w:val="22"/>
          <w:szCs w:val="22"/>
        </w:rPr>
        <w:t xml:space="preserve">, qui rend les éléments retenus séparés par une espace.</w:t>
      </w:r>
    </w:p>
    <w:p>
      <w:pPr>
        <w:keepLines/>
        <w:shd w:fill="F2F2F2" w:val="clear"/>
        <w:spacing w:after="0" w:before="100"/>
        <w:ind w:left="220"/>
      </w:pPr>
      <w:r>
        <w:rPr>
          <w:rFonts w:ascii="Consolas" w:cs="Consolas" w:eastAsia="Consolas" w:hAnsi="Consolas"/>
          <w:sz w:val="19"/>
          <w:szCs w:val="19"/>
        </w:rPr>
        <w:t xml:space="preserve">int[] tableau = {1, 4, -9, 5, -7, -3, 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selectionner(tableau, e -&gt; e &gt; 0)    -&gt;  "1 4 5 2"</w:t>
      </w:r>
    </w:p>
    <w:p>
      <w:pPr>
        <w:keepLines/>
        <w:shd w:fill="F2F2F2" w:val="clear"/>
        <w:spacing w:after="0" w:before="0"/>
        <w:ind w:left="220"/>
      </w:pPr>
      <w:r>
        <w:rPr>
          <w:rFonts w:ascii="Consolas" w:cs="Consolas" w:eastAsia="Consolas" w:hAnsi="Consolas"/>
          <w:sz w:val="19"/>
          <w:szCs w:val="19"/>
        </w:rPr>
        <w:t xml:space="preserve">selectionner(tableau, e -&gt; e &lt; 0)    -&gt;  "-9 -7 -3"</w:t>
      </w:r>
    </w:p>
    <w:p>
      <w:pPr>
        <w:keepLines/>
        <w:shd w:fill="F2F2F2" w:val="clear"/>
        <w:spacing w:after="160" w:before="0"/>
        <w:ind w:left="220"/>
      </w:pPr>
      <w:r>
        <w:rPr>
          <w:rFonts w:ascii="Consolas" w:cs="Consolas" w:eastAsia="Consolas" w:hAnsi="Consolas"/>
          <w:sz w:val="19"/>
          <w:szCs w:val="19"/>
        </w:rPr>
        <w:t xml:space="preserve">selectionner(tableau, e -&gt; e &gt; 1000) -&gt;  ""</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affiche les positifs, en passant le critère sous forme d'expression lambda.</w:t>
      </w:r>
    </w:p>
    <w:p>
      <w:pPr>
        <w:pStyle w:val="Heading2"/>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cs="Consolas" w:eastAsia="Consolas" w:hAnsi="Consolas"/>
          <w:color w:val="8B2500"/>
          <w:sz w:val="22"/>
          <w:szCs w:val="22"/>
        </w:rPr>
        <w:t xml:space="preserve">Filtrage</w:t>
      </w:r>
      <w:r>
        <w:rPr>
          <w:sz w:val="22"/>
          <w:szCs w:val="22"/>
        </w:rPr>
        <w:t xml:space="preserve">. Elle vit dans </w:t>
      </w:r>
      <w:r>
        <w:rPr>
          <w:rFonts w:ascii="Consolas" w:cs="Consolas" w:eastAsia="Consolas" w:hAnsi="Consolas"/>
          <w:color w:val="8B2500"/>
          <w:sz w:val="22"/>
          <w:szCs w:val="22"/>
        </w:rPr>
        <w:t xml:space="preserve">java.util.function</w:t>
      </w:r>
      <w:r>
        <w:rPr>
          <w:sz w:val="22"/>
          <w:szCs w:val="22"/>
        </w:rPr>
        <w:t xml:space="preserve">. </w:t>
      </w:r>
      <w:r>
        <w:rPr>
          <w:rFonts w:ascii="Consolas" w:cs="Consolas" w:eastAsia="Consolas" w:hAnsi="Consolas"/>
          <w:color w:val="8B2500"/>
          <w:sz w:val="22"/>
          <w:szCs w:val="22"/>
        </w:rPr>
        <w:t xml:space="preserve">LAM.3</w:t>
      </w:r>
      <w:r>
        <w:rPr>
          <w:sz w:val="22"/>
          <w:szCs w:val="22"/>
        </w:rPr>
        <w:t xml:space="preserve"> s'en sert, et votre interface disparaît.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ITF.1 : selectionner ne connaît que l'interface.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séparateur ne doit apparaître ni avant le premier élément ni après le dernier. Vous aviez déjà résolu ce problème en </w:t>
      </w:r>
      <w:r>
        <w:rPr>
          <w:rFonts w:ascii="Consolas" w:cs="Consolas" w:eastAsia="Consolas" w:hAnsi="Consolas"/>
          <w:color w:val="8B2500"/>
          <w:sz w:val="22"/>
          <w:szCs w:val="22"/>
        </w:rPr>
        <w:t xml:space="preserve">TAB.1</w:t>
      </w:r>
      <w:r>
        <w:rPr>
          <w:sz w:val="22"/>
          <w:szCs w:val="22"/>
        </w:rPr>
        <w:t xml:space="preserve"> : la solution est-elle la même ?</w:t>
      </w:r>
    </w:p>
    <w:p>
      <w:pPr>
        <w:pStyle w:val="ListParagraph"/>
        <w:numPr>
          <w:ilvl w:val="0"/>
          <w:numId w:val="2"/>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2"/>
        </w:numPr>
        <w:spacing w:after="60"/>
      </w:pPr>
      <w:r>
        <w:rPr>
          <w:sz w:val="22"/>
          <w:szCs w:val="22"/>
        </w:rPr>
        <w:t xml:space="preserve">Une lambda qui modifie quelque chose au passage est légale, et c'est un piège. Voir </w:t>
      </w:r>
      <w:r>
        <w:rPr>
          <w:rFonts w:ascii="Consolas" w:cs="Consolas" w:eastAsia="Consolas" w:hAnsi="Consolas"/>
          <w:color w:val="8B2500"/>
          <w:sz w:val="22"/>
          <w:szCs w:val="22"/>
        </w:rPr>
        <w:t xml:space="preserve">CC-MET.7</w:t>
      </w:r>
      <w:r>
        <w:rPr>
          <w:sz w:val="22"/>
          <w:szCs w:val="22"/>
        </w:rPr>
        <w:t xml:space="preserve">.</w:t>
      </w:r>
    </w:p>
    <w:p>
      <w:r>
        <w:br w:type="page"/>
      </w:r>
    </w:p>
    <w:p>
      <w:pPr>
        <w:pStyle w:val="Heading1"/>
        <w:keepNext/>
        <w:spacing w:after="160" w:before="360"/>
      </w:pPr>
      <w:bookmarkStart w:name="ex-LAM-3" w:id="1"/>
      <w:r>
        <w:rPr>
          <w:b/>
          <w:bCs/>
          <w:color w:val="1F4E79"/>
          <w:sz w:val="30"/>
          <w:szCs w:val="30"/>
        </w:rPr>
        <w:t xml:space="preserve">LAM.3 — Celle du JDK, et les références de méthodes</w:t>
      </w:r>
      <w:bookmarkEnd w:id="1"/>
    </w:p>
    <w:p>
      <w:pPr>
        <w:spacing w:after="120"/>
      </w:pPr>
      <w:r>
        <w:rPr>
          <w:i/>
          <w:iCs/>
          <w:color w:val="595959"/>
          <w:sz w:val="22"/>
          <w:szCs w:val="22"/>
        </w:rPr>
        <w:t xml:space="preserve">Package : be.ephec.java.lam.e03</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que le JDK avait déjà l'interface, et donner un nom à ses critères.</w:t>
      </w:r>
    </w:p>
    <w:p>
      <w:pPr>
        <w:pStyle w:val="Heading2"/>
        <w:keepNext/>
        <w:spacing w:after="100" w:before="240"/>
      </w:pPr>
      <w:r>
        <w:rPr>
          <w:b/>
          <w:bCs/>
          <w:color w:val="595959"/>
          <w:sz w:val="24"/>
          <w:szCs w:val="24"/>
        </w:rPr>
        <w:t xml:space="preserve">Énoncé — première partie</w:t>
      </w:r>
    </w:p>
    <w:p>
      <w:pPr>
        <w:spacing w:after="120"/>
      </w:pPr>
      <w:r>
        <w:rPr>
          <w:rFonts w:ascii="Consolas" w:cs="Consolas" w:eastAsia="Consolas" w:hAnsi="Consolas"/>
          <w:color w:val="8B2500"/>
          <w:sz w:val="22"/>
          <w:szCs w:val="22"/>
        </w:rPr>
        <w:t xml:space="preserve">Filtrage</w:t>
      </w:r>
      <w:r>
        <w:rPr>
          <w:sz w:val="22"/>
          <w:szCs w:val="22"/>
        </w:rPr>
        <w:t xml:space="preserve"> était un doublon. </w:t>
      </w:r>
      <w:r>
        <w:rPr>
          <w:rFonts w:ascii="Consolas" w:cs="Consolas" w:eastAsia="Consolas" w:hAnsi="Consolas"/>
          <w:color w:val="8B2500"/>
          <w:sz w:val="22"/>
          <w:szCs w:val="22"/>
        </w:rPr>
        <w:t xml:space="preserve">java.util.function.IntPredicate</w:t>
      </w:r>
      <w:r>
        <w:rPr>
          <w:sz w:val="22"/>
          <w:szCs w:val="22"/>
        </w:rPr>
        <w:t xml:space="preserve"> déclare exactement </w:t>
      </w:r>
      <w:r>
        <w:rPr>
          <w:rFonts w:ascii="Consolas" w:cs="Consolas" w:eastAsia="Consolas" w:hAnsi="Consolas"/>
          <w:color w:val="8B2500"/>
          <w:sz w:val="22"/>
          <w:szCs w:val="22"/>
        </w:rPr>
        <w:t xml:space="preserve">boolean test(int)</w:t>
      </w:r>
      <w:r>
        <w:rPr>
          <w:sz w:val="22"/>
          <w:szCs w:val="22"/>
        </w:rPr>
        <w:t xml:space="preserve">. Reprenez </w:t>
      </w:r>
      <w:r>
        <w:rPr>
          <w:rFonts w:ascii="Consolas" w:cs="Consolas" w:eastAsia="Consolas" w:hAnsi="Consolas"/>
          <w:color w:val="8B2500"/>
          <w:sz w:val="22"/>
          <w:szCs w:val="22"/>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cs="Consolas" w:eastAsia="Consolas" w:hAnsi="Consolas"/>
          <w:color w:val="8B2500"/>
          <w:sz w:val="22"/>
          <w:szCs w:val="22"/>
        </w:rPr>
        <w:t xml:space="preserve">java.util.function</w:t>
      </w:r>
      <w:r>
        <w:rPr>
          <w:sz w:val="22"/>
          <w:szCs w:val="22"/>
        </w:rPr>
        <w:t xml:space="preserve"> : </w:t>
      </w:r>
      <w:r>
        <w:rPr>
          <w:rFonts w:ascii="Consolas" w:cs="Consolas" w:eastAsia="Consolas" w:hAnsi="Consolas"/>
          <w:color w:val="8B2500"/>
          <w:sz w:val="22"/>
          <w:szCs w:val="22"/>
        </w:rPr>
        <w:t xml:space="preserve">Predicate</w:t>
      </w:r>
      <w:r>
        <w:rPr>
          <w:sz w:val="22"/>
          <w:szCs w:val="22"/>
        </w:rPr>
        <w:t xml:space="preserve">, </w:t>
      </w:r>
      <w:r>
        <w:rPr>
          <w:rFonts w:ascii="Consolas" w:cs="Consolas" w:eastAsia="Consolas" w:hAnsi="Consolas"/>
          <w:color w:val="8B2500"/>
          <w:sz w:val="22"/>
          <w:szCs w:val="22"/>
        </w:rPr>
        <w:t xml:space="preserve">Function</w:t>
      </w:r>
      <w:r>
        <w:rPr>
          <w:sz w:val="22"/>
          <w:szCs w:val="22"/>
        </w:rPr>
        <w:t xml:space="preserve">, </w:t>
      </w:r>
      <w:r>
        <w:rPr>
          <w:rFonts w:ascii="Consolas" w:cs="Consolas" w:eastAsia="Consolas" w:hAnsi="Consolas"/>
          <w:color w:val="8B2500"/>
          <w:sz w:val="22"/>
          <w:szCs w:val="22"/>
        </w:rPr>
        <w:t xml:space="preserve">Supplier</w:t>
      </w:r>
      <w:r>
        <w:rPr>
          <w:sz w:val="22"/>
          <w:szCs w:val="22"/>
        </w:rPr>
        <w:t xml:space="preserve">, </w:t>
      </w:r>
      <w:r>
        <w:rPr>
          <w:rFonts w:ascii="Consolas" w:cs="Consolas" w:eastAsia="Consolas" w:hAnsi="Consolas"/>
          <w:color w:val="8B2500"/>
          <w:sz w:val="22"/>
          <w:szCs w:val="22"/>
        </w:rPr>
        <w:t xml:space="preserve">Consumer</w:t>
      </w:r>
      <w:r>
        <w:rPr>
          <w:sz w:val="22"/>
          <w:szCs w:val="22"/>
        </w:rPr>
        <w:t xml:space="preserve"> et leurs variantes primitives couvrent la plupart des besoins.</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cs="Consolas" w:eastAsia="Consolas" w:hAnsi="Consolas"/>
          <w:color w:val="8B2500"/>
          <w:sz w:val="22"/>
          <w:szCs w:val="22"/>
        </w:rPr>
        <w:t xml:space="preserve">estPositif</w:t>
      </w:r>
      <w:r>
        <w:rPr>
          <w:sz w:val="22"/>
          <w:szCs w:val="22"/>
        </w:rPr>
        <w:t xml:space="preserve">, </w:t>
      </w:r>
      <w:r>
        <w:rPr>
          <w:rFonts w:ascii="Consolas" w:cs="Consolas" w:eastAsia="Consolas" w:hAnsi="Consolas"/>
          <w:color w:val="8B2500"/>
          <w:sz w:val="22"/>
          <w:szCs w:val="22"/>
        </w:rPr>
        <w:t xml:space="preserve">estNegatif</w:t>
      </w:r>
      <w:r>
        <w:rPr>
          <w:sz w:val="22"/>
          <w:szCs w:val="22"/>
        </w:rPr>
        <w:t xml:space="preserve">, </w:t>
      </w:r>
      <w:r>
        <w:rPr>
          <w:rFonts w:ascii="Consolas" w:cs="Consolas" w:eastAsia="Consolas" w:hAnsi="Consolas"/>
          <w:color w:val="8B2500"/>
          <w:sz w:val="22"/>
          <w:szCs w:val="22"/>
        </w:rPr>
        <w:t xml:space="preserve">estPair</w:t>
      </w:r>
      <w:r>
        <w:rPr>
          <w:sz w:val="22"/>
          <w:szCs w:val="22"/>
        </w:rPr>
        <w:t xml:space="preserve"> — chacune sur une ligne, avec la signature qu'attend </w:t>
      </w:r>
      <w:r>
        <w:rPr>
          <w:rFonts w:ascii="Consolas" w:cs="Consolas" w:eastAsia="Consolas" w:hAnsi="Consolas"/>
          <w:color w:val="8B2500"/>
          <w:sz w:val="22"/>
          <w:szCs w:val="22"/>
        </w:rPr>
        <w:t xml:space="preserve">IntPredicate</w:t>
      </w:r>
      <w:r>
        <w:rPr>
          <w:sz w:val="22"/>
          <w:szCs w:val="22"/>
        </w:rPr>
        <w:t xml:space="preserve">. Puis la méthode </w:t>
      </w:r>
      <w:r>
        <w:rPr>
          <w:rFonts w:ascii="Consolas" w:cs="Consolas" w:eastAsia="Consolas" w:hAnsi="Consolas"/>
          <w:color w:val="8B2500"/>
          <w:sz w:val="22"/>
          <w:szCs w:val="22"/>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Lines/>
        <w:shd w:fill="F2F2F2" w:val="clear"/>
        <w:spacing w:after="160" w:before="100"/>
        <w:ind w:left="220"/>
      </w:pPr>
      <w:r>
        <w:rPr>
          <w:rFonts w:ascii="Consolas" w:cs="Consolas" w:eastAsia="Consolas" w:hAnsi="Consolas"/>
          <w:sz w:val="19"/>
          <w:szCs w:val="19"/>
        </w:rPr>
        <w:t xml:space="preserve">Affichage::estPositif          au lieu de       e -&gt; e &gt; 0</w:t>
      </w:r>
    </w:p>
    <w:p>
      <w:pPr>
        <w:spacing w:after="120"/>
      </w:pPr>
      <w:r>
        <w:rPr>
          <w:sz w:val="22"/>
          <w:szCs w:val="22"/>
        </w:rPr>
        <w:t xml:space="preserve">Le rapport tient en trois lignes, sans retour à la ligne final :</w:t>
      </w:r>
    </w:p>
    <w:p>
      <w:pPr>
        <w:keepLines/>
        <w:shd w:fill="F2F2F2" w:val="clear"/>
        <w:spacing w:after="0" w:before="100"/>
        <w:ind w:left="220"/>
      </w:pPr>
      <w:r>
        <w:rPr>
          <w:rFonts w:ascii="Consolas" w:cs="Consolas" w:eastAsia="Consolas" w:hAnsi="Consolas"/>
          <w:sz w:val="19"/>
          <w:szCs w:val="19"/>
        </w:rPr>
        <w:t xml:space="preserve">Les positifs: 1 4 5 2</w:t>
      </w:r>
    </w:p>
    <w:p>
      <w:pPr>
        <w:keepLines/>
        <w:shd w:fill="F2F2F2" w:val="clear"/>
        <w:spacing w:after="0" w:before="0"/>
        <w:ind w:left="220"/>
      </w:pPr>
      <w:r>
        <w:rPr>
          <w:rFonts w:ascii="Consolas" w:cs="Consolas" w:eastAsia="Consolas" w:hAnsi="Consolas"/>
          <w:sz w:val="19"/>
          <w:szCs w:val="19"/>
        </w:rPr>
        <w:t xml:space="preserve">Les negatifs: -9 -7 -3</w:t>
      </w:r>
    </w:p>
    <w:p>
      <w:pPr>
        <w:keepLines/>
        <w:shd w:fill="F2F2F2" w:val="clear"/>
        <w:spacing w:after="160" w:before="0"/>
        <w:ind w:left="220"/>
      </w:pPr>
      <w:r>
        <w:rPr>
          <w:rFonts w:ascii="Consolas" w:cs="Consolas" w:eastAsia="Consolas" w:hAnsi="Consolas"/>
          <w:sz w:val="19"/>
          <w:szCs w:val="19"/>
        </w:rPr>
        <w:t xml:space="preserve">Les pairs: 4 2</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e -&gt; e % 2 == 0 » et « estPair » dans une expression un peu longue. Voir CC-NOM.1.</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Reprenez </w:t>
      </w:r>
      <w:r>
        <w:rPr>
          <w:rFonts w:ascii="Consolas" w:cs="Consolas" w:eastAsia="Consolas" w:hAnsi="Consolas"/>
          <w:color w:val="8B2500"/>
          <w:sz w:val="22"/>
          <w:szCs w:val="22"/>
        </w:rPr>
        <w:t xml:space="preserve">COL.5</w:t>
      </w:r>
      <w:r>
        <w:rPr>
          <w:sz w:val="22"/>
          <w:szCs w:val="22"/>
        </w:rPr>
        <w:t xml:space="preserve"> et remplacez la classe </w:t>
      </w:r>
      <w:r>
        <w:rPr>
          <w:rFonts w:ascii="Consolas" w:cs="Consolas" w:eastAsia="Consolas" w:hAnsi="Consolas"/>
          <w:color w:val="8B2500"/>
          <w:sz w:val="22"/>
          <w:szCs w:val="22"/>
        </w:rPr>
        <w:t xml:space="preserve">EstPair</w:t>
      </w:r>
      <w:r>
        <w:rPr>
          <w:sz w:val="22"/>
          <w:szCs w:val="22"/>
        </w:rPr>
        <w:t xml:space="preserve"> par une lambda, puis par une référence de méthode. Combien de lignes disparaissent ?</w:t>
      </w:r>
    </w:p>
    <w:p>
      <w:pPr>
        <w:pStyle w:val="ListParagraph"/>
        <w:numPr>
          <w:ilvl w:val="0"/>
          <w:numId w:val="2"/>
        </w:numPr>
        <w:spacing w:after="60"/>
      </w:pPr>
      <w:r>
        <w:rPr>
          <w:sz w:val="22"/>
          <w:szCs w:val="22"/>
        </w:rPr>
        <w:t xml:space="preserve">Une référence de méthode s'écrit aussi sur une instance — </w:t>
      </w:r>
      <w:r>
        <w:rPr>
          <w:rFonts w:ascii="Consolas" w:cs="Consolas" w:eastAsia="Consolas" w:hAnsi="Consolas"/>
          <w:color w:val="8B2500"/>
          <w:sz w:val="22"/>
          <w:szCs w:val="22"/>
        </w:rPr>
        <w:t xml:space="preserve">monObjet::maMethode</w:t>
      </w:r>
      <w:r>
        <w:rPr>
          <w:sz w:val="22"/>
          <w:szCs w:val="22"/>
        </w:rPr>
        <w:t xml:space="preserve"> — et sur un constructeur — </w:t>
      </w:r>
      <w:r>
        <w:rPr>
          <w:rFonts w:ascii="Consolas" w:cs="Consolas" w:eastAsia="Consolas" w:hAnsi="Consolas"/>
          <w:color w:val="8B2500"/>
          <w:sz w:val="22"/>
          <w:szCs w:val="22"/>
        </w:rPr>
        <w:t xml:space="preserve">Etudiant::new</w:t>
      </w:r>
      <w:r>
        <w:rPr>
          <w:sz w:val="22"/>
          <w:szCs w:val="22"/>
        </w:rPr>
        <w:t xml:space="preserve">. Cherchez dans quel contexte cette dernière forme sert.</w:t>
      </w:r>
    </w:p>
    <w:p>
      <w:pPr>
        <w:pStyle w:val="ListParagraph"/>
        <w:numPr>
          <w:ilvl w:val="0"/>
          <w:numId w:val="2"/>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2"/>
        </w:numPr>
        <w:spacing w:after="60"/>
      </w:pPr>
      <w:r>
        <w:rPr>
          <w:sz w:val="22"/>
          <w:szCs w:val="22"/>
        </w:rPr>
        <w:t xml:space="preserve">Comparez la version avec boucle et la version avec stream. Laquelle dit le plus clairement ce qu'elle fait ? Voir </w:t>
      </w:r>
      <w:r>
        <w:rPr>
          <w:rFonts w:ascii="Consolas" w:cs="Consolas" w:eastAsia="Consolas" w:hAnsi="Consolas"/>
          <w:color w:val="8B2500"/>
          <w:sz w:val="22"/>
          <w:szCs w:val="22"/>
        </w:rPr>
        <w:t xml:space="preserve">CC-MET.3</w:t>
      </w:r>
      <w:r>
        <w:rPr>
          <w:sz w:val="22"/>
          <w:szCs w:val="22"/>
        </w:rPr>
        <w:t xml:space="preserv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LAM_enonces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LAM</dc:title>
  <dc:creator>Frédéric Ferrant — EPHEC</dc:creator>
  <cp:lastModifiedBy>Un-named</cp:lastModifiedBy>
  <cp:revision>1</cp:revision>
  <dcterms:created xsi:type="dcterms:W3CDTF">2026-10-10T13:28:48.496Z</dcterms:created>
  <dcterms:modified xsi:type="dcterms:W3CDTF">2026-10-10T13:28:48.496Z</dcterms:modified>
</cp:coreProperties>
</file>

<file path=docProps/custom.xml><?xml version="1.0" encoding="utf-8"?>
<Properties xmlns="http://schemas.openxmlformats.org/officeDocument/2006/custom-properties" xmlns:vt="http://schemas.openxmlformats.org/officeDocument/2006/docPropsVTypes"/>
</file>