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E5F7F" w14:textId="35EF79CE" w:rsidR="00192228" w:rsidRPr="00D13896" w:rsidRDefault="58D7DFD2" w:rsidP="58D7DFD2">
      <w:pPr>
        <w:pageBreakBefore/>
        <w:jc w:val="center"/>
        <w:rPr>
          <w:lang w:val="sv-SE"/>
        </w:rPr>
      </w:pPr>
      <w:r w:rsidRPr="58D7DFD2">
        <w:rPr>
          <w:rFonts w:ascii="Vijaya" w:hAnsi="Vijaya" w:cs="Vijaya"/>
          <w:b/>
          <w:bCs/>
          <w:sz w:val="28"/>
          <w:szCs w:val="28"/>
          <w:lang w:val="sv-SE"/>
        </w:rPr>
        <w:t>KTH – EECS</w:t>
      </w:r>
    </w:p>
    <w:p w14:paraId="672A6659" w14:textId="77777777" w:rsidR="00192228" w:rsidRPr="00D13896" w:rsidRDefault="00192228">
      <w:pPr>
        <w:pStyle w:val="Rubrik3"/>
        <w:tabs>
          <w:tab w:val="left" w:pos="0"/>
        </w:tabs>
        <w:rPr>
          <w:lang w:val="sv-SE"/>
        </w:rPr>
      </w:pPr>
    </w:p>
    <w:p w14:paraId="70A5E0A2" w14:textId="678BDF9F" w:rsidR="00192228" w:rsidRPr="00D13896" w:rsidRDefault="58D7DFD2" w:rsidP="58D7DFD2">
      <w:pPr>
        <w:pStyle w:val="Rubrik3"/>
        <w:tabs>
          <w:tab w:val="left" w:pos="0"/>
        </w:tabs>
        <w:rPr>
          <w:lang w:val="sv-SE"/>
        </w:rPr>
      </w:pPr>
      <w:r w:rsidRPr="58D7DFD2">
        <w:rPr>
          <w:sz w:val="28"/>
          <w:szCs w:val="28"/>
          <w:lang w:val="sv-SE"/>
        </w:rPr>
        <w:t xml:space="preserve">II1300 Ingenjörsmetodik 7,5 </w:t>
      </w:r>
      <w:proofErr w:type="spellStart"/>
      <w:r w:rsidRPr="58D7DFD2">
        <w:rPr>
          <w:sz w:val="28"/>
          <w:szCs w:val="28"/>
          <w:lang w:val="sv-SE"/>
        </w:rPr>
        <w:t>hp</w:t>
      </w:r>
      <w:proofErr w:type="spellEnd"/>
      <w:r w:rsidRPr="58D7DFD2">
        <w:rPr>
          <w:sz w:val="28"/>
          <w:szCs w:val="28"/>
          <w:lang w:val="sv-SE"/>
        </w:rPr>
        <w:t xml:space="preserve">, </w:t>
      </w:r>
      <w:proofErr w:type="gramStart"/>
      <w:r w:rsidRPr="58D7DFD2">
        <w:rPr>
          <w:sz w:val="28"/>
          <w:szCs w:val="28"/>
          <w:lang w:val="sv-SE"/>
        </w:rPr>
        <w:t>grundnivå  -</w:t>
      </w:r>
      <w:proofErr w:type="gramEnd"/>
      <w:r w:rsidRPr="58D7DFD2">
        <w:rPr>
          <w:sz w:val="28"/>
          <w:szCs w:val="28"/>
          <w:lang w:val="sv-SE"/>
        </w:rPr>
        <w:t xml:space="preserve">  </w:t>
      </w:r>
      <w:r w:rsidRPr="58D7DFD2">
        <w:rPr>
          <w:lang w:val="sv-SE"/>
        </w:rPr>
        <w:t>IPL, Individuell Planering för Lärande</w:t>
      </w:r>
    </w:p>
    <w:tbl>
      <w:tblPr>
        <w:tblW w:w="14152" w:type="dxa"/>
        <w:tblInd w:w="-5" w:type="dxa"/>
        <w:tblLayout w:type="fixed"/>
        <w:tblCellMar>
          <w:left w:w="70" w:type="dxa"/>
          <w:right w:w="70" w:type="dxa"/>
        </w:tblCellMar>
        <w:tblLook w:val="0000" w:firstRow="0" w:lastRow="0" w:firstColumn="0" w:lastColumn="0" w:noHBand="0" w:noVBand="0"/>
      </w:tblPr>
      <w:tblGrid>
        <w:gridCol w:w="2908"/>
        <w:gridCol w:w="4757"/>
        <w:gridCol w:w="1983"/>
        <w:gridCol w:w="4504"/>
      </w:tblGrid>
      <w:tr w:rsidR="00192228" w14:paraId="6F9524E4" w14:textId="77777777" w:rsidTr="00FB294C">
        <w:trPr>
          <w:cantSplit/>
          <w:trHeight w:val="339"/>
          <w:tblHeader/>
        </w:trPr>
        <w:tc>
          <w:tcPr>
            <w:tcW w:w="9648" w:type="dxa"/>
            <w:gridSpan w:val="3"/>
            <w:tcBorders>
              <w:top w:val="single" w:sz="4" w:space="0" w:color="000000"/>
              <w:left w:val="single" w:sz="4" w:space="0" w:color="000000"/>
              <w:bottom w:val="single" w:sz="4" w:space="0" w:color="000000"/>
            </w:tcBorders>
            <w:shd w:val="clear" w:color="auto" w:fill="auto"/>
          </w:tcPr>
          <w:p w14:paraId="718588DB" w14:textId="77777777" w:rsidR="00192228" w:rsidRDefault="00192228">
            <w:pPr>
              <w:snapToGrid w:val="0"/>
              <w:rPr>
                <w:b/>
                <w:bCs/>
              </w:rPr>
            </w:pPr>
            <w:proofErr w:type="spellStart"/>
            <w:r>
              <w:rPr>
                <w:b/>
                <w:bCs/>
              </w:rPr>
              <w:t>Namn</w:t>
            </w:r>
            <w:proofErr w:type="spellEnd"/>
            <w:r>
              <w:rPr>
                <w:b/>
                <w:bCs/>
              </w:rPr>
              <w:t xml:space="preserve">: </w:t>
            </w:r>
          </w:p>
        </w:tc>
        <w:tc>
          <w:tcPr>
            <w:tcW w:w="4504" w:type="dxa"/>
            <w:tcBorders>
              <w:top w:val="single" w:sz="4" w:space="0" w:color="000000"/>
              <w:left w:val="single" w:sz="4" w:space="0" w:color="000000"/>
              <w:bottom w:val="single" w:sz="4" w:space="0" w:color="000000"/>
              <w:right w:val="single" w:sz="4" w:space="0" w:color="000000"/>
            </w:tcBorders>
            <w:shd w:val="clear" w:color="auto" w:fill="auto"/>
          </w:tcPr>
          <w:p w14:paraId="5C3B0D26" w14:textId="77777777" w:rsidR="00192228" w:rsidRDefault="00192228">
            <w:pPr>
              <w:snapToGrid w:val="0"/>
            </w:pPr>
            <w:r>
              <w:rPr>
                <w:b/>
                <w:bCs/>
              </w:rPr>
              <w:t>Utbildningsprogram:</w:t>
            </w:r>
          </w:p>
        </w:tc>
      </w:tr>
      <w:tr w:rsidR="00192228" w:rsidRPr="00FD7BBA" w14:paraId="67C8ABC8" w14:textId="77777777" w:rsidTr="00FB294C">
        <w:trPr>
          <w:cantSplit/>
          <w:trHeight w:val="570"/>
          <w:tblHeader/>
        </w:trPr>
        <w:tc>
          <w:tcPr>
            <w:tcW w:w="2908" w:type="dxa"/>
            <w:tcBorders>
              <w:top w:val="single" w:sz="4" w:space="0" w:color="000000"/>
              <w:left w:val="single" w:sz="4" w:space="0" w:color="000000"/>
              <w:bottom w:val="single" w:sz="4" w:space="0" w:color="000000"/>
            </w:tcBorders>
            <w:shd w:val="clear" w:color="auto" w:fill="auto"/>
          </w:tcPr>
          <w:p w14:paraId="1C7B520B" w14:textId="5958CBE2" w:rsidR="00192228" w:rsidRPr="00D13896" w:rsidRDefault="00FB294C">
            <w:pPr>
              <w:snapToGrid w:val="0"/>
              <w:rPr>
                <w:b/>
                <w:bCs/>
                <w:lang w:val="sv-SE"/>
              </w:rPr>
            </w:pPr>
            <w:r>
              <w:rPr>
                <w:b/>
                <w:bCs/>
                <w:lang w:val="sv-SE"/>
              </w:rPr>
              <w:t>Mål</w:t>
            </w:r>
          </w:p>
          <w:p w14:paraId="1CA301AA" w14:textId="77777777" w:rsidR="00192228" w:rsidRPr="00D13896" w:rsidRDefault="00192228">
            <w:pPr>
              <w:rPr>
                <w:b/>
                <w:bCs/>
                <w:lang w:val="sv-SE"/>
              </w:rPr>
            </w:pPr>
            <w:r w:rsidRPr="00D13896">
              <w:rPr>
                <w:b/>
                <w:bCs/>
                <w:lang w:val="sv-SE"/>
              </w:rPr>
              <w:t>Efter avslutad kurs ska studenten:</w:t>
            </w:r>
          </w:p>
        </w:tc>
        <w:tc>
          <w:tcPr>
            <w:tcW w:w="4757" w:type="dxa"/>
            <w:tcBorders>
              <w:top w:val="single" w:sz="4" w:space="0" w:color="000000"/>
              <w:left w:val="single" w:sz="4" w:space="0" w:color="000000"/>
              <w:bottom w:val="single" w:sz="4" w:space="0" w:color="000000"/>
            </w:tcBorders>
            <w:shd w:val="clear" w:color="auto" w:fill="auto"/>
          </w:tcPr>
          <w:p w14:paraId="5C272A2C" w14:textId="77777777" w:rsidR="00192228" w:rsidRPr="00D13896" w:rsidRDefault="00192228">
            <w:pPr>
              <w:snapToGrid w:val="0"/>
              <w:jc w:val="center"/>
              <w:rPr>
                <w:b/>
                <w:bCs/>
                <w:lang w:val="sv-SE"/>
              </w:rPr>
            </w:pPr>
            <w:r w:rsidRPr="00D13896">
              <w:rPr>
                <w:b/>
                <w:bCs/>
                <w:lang w:val="sv-SE"/>
              </w:rPr>
              <w:t>Aktiviteter, resurser och strategier/taktik för lärande</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63D4ECA5" w14:textId="77777777" w:rsidR="00192228" w:rsidRPr="00D13896" w:rsidRDefault="00192228">
            <w:pPr>
              <w:pStyle w:val="Brdtext"/>
              <w:snapToGrid w:val="0"/>
              <w:jc w:val="center"/>
              <w:rPr>
                <w:lang w:val="sv-SE"/>
              </w:rPr>
            </w:pPr>
            <w:r w:rsidRPr="00D13896">
              <w:rPr>
                <w:b/>
                <w:bCs/>
                <w:lang w:val="sv-SE"/>
              </w:rPr>
              <w:t>Metoder för att visa måluppfyllelse (examination)</w:t>
            </w:r>
          </w:p>
        </w:tc>
      </w:tr>
      <w:tr w:rsidR="00192228" w:rsidRPr="00FD7BBA" w14:paraId="0A37501D" w14:textId="77777777" w:rsidTr="00FB294C">
        <w:trPr>
          <w:cantSplit/>
          <w:trHeight w:val="315"/>
        </w:trPr>
        <w:tc>
          <w:tcPr>
            <w:tcW w:w="1415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DAB6C7B" w14:textId="3AEA96F9" w:rsidR="00192228" w:rsidRPr="00D13896" w:rsidRDefault="006D0C5A" w:rsidP="006D0C5A">
            <w:pPr>
              <w:pStyle w:val="Rubrik6"/>
              <w:tabs>
                <w:tab w:val="left" w:pos="0"/>
              </w:tabs>
              <w:snapToGrid w:val="0"/>
              <w:jc w:val="left"/>
              <w:rPr>
                <w:rFonts w:ascii="Times New Roman" w:hAnsi="Times New Roman" w:cs="Times New Roman"/>
                <w:lang w:val="sv-SE"/>
              </w:rPr>
            </w:pPr>
            <w:r>
              <w:rPr>
                <w:rFonts w:ascii="Helvetica" w:hAnsi="Helvetica"/>
                <w:color w:val="262626"/>
                <w:shd w:val="clear" w:color="auto" w:fill="FFFFFF"/>
                <w:lang w:val="sv-SE"/>
              </w:rPr>
              <w:t>1) R</w:t>
            </w:r>
            <w:r w:rsidRPr="006D0C5A">
              <w:rPr>
                <w:rFonts w:ascii="Helvetica" w:hAnsi="Helvetica"/>
                <w:color w:val="262626"/>
                <w:shd w:val="clear" w:color="auto" w:fill="FFFFFF"/>
                <w:lang w:val="sv-SE"/>
              </w:rPr>
              <w:t xml:space="preserve">eflektera över ingenjörens yrkesroll och förhållningssätt inom </w:t>
            </w:r>
            <w:proofErr w:type="spellStart"/>
            <w:r w:rsidRPr="006D0C5A">
              <w:rPr>
                <w:rFonts w:ascii="Helvetica" w:hAnsi="Helvetica"/>
                <w:color w:val="262626"/>
                <w:shd w:val="clear" w:color="auto" w:fill="FFFFFF"/>
                <w:lang w:val="sv-SE"/>
              </w:rPr>
              <w:t>bl</w:t>
            </w:r>
            <w:proofErr w:type="spellEnd"/>
            <w:r w:rsidRPr="006D0C5A">
              <w:rPr>
                <w:rFonts w:ascii="Helvetica" w:hAnsi="Helvetica"/>
                <w:color w:val="262626"/>
                <w:shd w:val="clear" w:color="auto" w:fill="FFFFFF"/>
                <w:lang w:val="sv-SE"/>
              </w:rPr>
              <w:t xml:space="preserve"> a etiska, miljö- och hållbarhetsfrågor</w:t>
            </w:r>
          </w:p>
        </w:tc>
      </w:tr>
      <w:tr w:rsidR="00192228" w:rsidRPr="00FD7BBA" w14:paraId="2EFBF8F5" w14:textId="77777777" w:rsidTr="00FB294C">
        <w:trPr>
          <w:cantSplit/>
          <w:trHeight w:val="1292"/>
        </w:trPr>
        <w:tc>
          <w:tcPr>
            <w:tcW w:w="2908" w:type="dxa"/>
            <w:tcBorders>
              <w:top w:val="single" w:sz="4" w:space="0" w:color="000000"/>
              <w:left w:val="single" w:sz="4" w:space="0" w:color="000000"/>
              <w:bottom w:val="single" w:sz="4" w:space="0" w:color="000000"/>
            </w:tcBorders>
            <w:shd w:val="clear" w:color="auto" w:fill="auto"/>
          </w:tcPr>
          <w:p w14:paraId="02EB378F" w14:textId="77777777" w:rsidR="00192228" w:rsidRPr="00D13896" w:rsidRDefault="00192228">
            <w:pPr>
              <w:rPr>
                <w:bCs/>
                <w:i/>
                <w:iCs/>
                <w:color w:val="FF0000"/>
                <w:lang w:val="sv-SE"/>
              </w:rPr>
            </w:pPr>
          </w:p>
        </w:tc>
        <w:tc>
          <w:tcPr>
            <w:tcW w:w="4757" w:type="dxa"/>
            <w:tcBorders>
              <w:top w:val="single" w:sz="4" w:space="0" w:color="000000"/>
              <w:left w:val="single" w:sz="4" w:space="0" w:color="000000"/>
              <w:bottom w:val="single" w:sz="4" w:space="0" w:color="000000"/>
            </w:tcBorders>
            <w:shd w:val="clear" w:color="auto" w:fill="auto"/>
          </w:tcPr>
          <w:p w14:paraId="7356E642" w14:textId="77777777" w:rsidR="00192228" w:rsidRPr="00D13896" w:rsidRDefault="00192228">
            <w:pPr>
              <w:pStyle w:val="Sidhuvud"/>
              <w:rPr>
                <w:i/>
                <w:iCs/>
                <w:color w:val="FF0000"/>
                <w:lang w:val="sv-SE"/>
              </w:rPr>
            </w:pPr>
            <w:r w:rsidRPr="00D13896">
              <w:rPr>
                <w:bCs/>
                <w:i/>
                <w:iCs/>
                <w:color w:val="FF0000"/>
                <w:lang w:val="sv-SE"/>
              </w:rPr>
              <w:t>I denna kolumn skriver du hur du hämtar in de kunskaper som ska uppnås enligt målet till vänster.</w:t>
            </w:r>
            <w:r w:rsidR="00034E1B" w:rsidRPr="00D13896">
              <w:rPr>
                <w:bCs/>
                <w:i/>
                <w:iCs/>
                <w:color w:val="FF0000"/>
                <w:lang w:val="sv-SE"/>
              </w:rPr>
              <w:t xml:space="preserve"> När lär du dig saker som gör att målet uppfylls? Det kan vara både moment i kursen och egna aktiviteter.</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4C90A6A1" w14:textId="77777777" w:rsidR="00192228" w:rsidRPr="00D13896" w:rsidRDefault="00192228">
            <w:pPr>
              <w:rPr>
                <w:color w:val="FF0000"/>
                <w:lang w:val="sv-SE"/>
              </w:rPr>
            </w:pPr>
            <w:r w:rsidRPr="00D13896">
              <w:rPr>
                <w:i/>
                <w:iCs/>
                <w:color w:val="FF0000"/>
                <w:lang w:val="sv-SE"/>
              </w:rPr>
              <w:t>I denna kolumn skriver du hur målet examineras i kursen (hur visar du att målet är uppfyllt så att du kan bli godkänd).</w:t>
            </w:r>
          </w:p>
          <w:p w14:paraId="6A05A809" w14:textId="77777777" w:rsidR="00192228" w:rsidRPr="00D13896" w:rsidRDefault="00192228">
            <w:pPr>
              <w:rPr>
                <w:color w:val="FF0000"/>
                <w:lang w:val="sv-SE"/>
              </w:rPr>
            </w:pPr>
          </w:p>
          <w:p w14:paraId="5A39BBE3" w14:textId="77777777" w:rsidR="00192228" w:rsidRPr="00D13896" w:rsidRDefault="00192228">
            <w:pPr>
              <w:rPr>
                <w:color w:val="FF0000"/>
                <w:lang w:val="sv-SE"/>
              </w:rPr>
            </w:pPr>
          </w:p>
          <w:p w14:paraId="41C8F396" w14:textId="77777777" w:rsidR="00192228" w:rsidRPr="00D13896" w:rsidRDefault="00192228">
            <w:pPr>
              <w:rPr>
                <w:color w:val="FF0000"/>
                <w:lang w:val="sv-SE"/>
              </w:rPr>
            </w:pPr>
          </w:p>
        </w:tc>
      </w:tr>
      <w:tr w:rsidR="006D0C5A" w:rsidRPr="00FD7BBA" w14:paraId="47E1370B" w14:textId="77777777" w:rsidTr="00FB294C">
        <w:trPr>
          <w:cantSplit/>
          <w:trHeight w:val="1292"/>
        </w:trPr>
        <w:tc>
          <w:tcPr>
            <w:tcW w:w="2908" w:type="dxa"/>
            <w:tcBorders>
              <w:top w:val="single" w:sz="4" w:space="0" w:color="000000"/>
              <w:left w:val="single" w:sz="4" w:space="0" w:color="000000"/>
              <w:bottom w:val="single" w:sz="4" w:space="0" w:color="000000"/>
            </w:tcBorders>
            <w:shd w:val="clear" w:color="auto" w:fill="auto"/>
          </w:tcPr>
          <w:p w14:paraId="62203CBF" w14:textId="40420CB7" w:rsidR="006D0C5A" w:rsidRPr="006D0C5A" w:rsidRDefault="006D0C5A" w:rsidP="004A1024">
            <w:pPr>
              <w:rPr>
                <w:lang w:val="sv-SE"/>
              </w:rPr>
            </w:pPr>
            <w:r w:rsidRPr="00D13896">
              <w:rPr>
                <w:lang w:val="sv-SE"/>
              </w:rPr>
              <w:t>Kunna reflektera över sin framtida yrkesroll ur olika aspekter</w:t>
            </w:r>
            <w:r>
              <w:rPr>
                <w:lang w:val="sv-SE"/>
              </w:rPr>
              <w:t>.</w:t>
            </w:r>
          </w:p>
        </w:tc>
        <w:tc>
          <w:tcPr>
            <w:tcW w:w="4757" w:type="dxa"/>
            <w:tcBorders>
              <w:top w:val="single" w:sz="4" w:space="0" w:color="000000"/>
              <w:left w:val="single" w:sz="4" w:space="0" w:color="000000"/>
              <w:bottom w:val="single" w:sz="4" w:space="0" w:color="000000"/>
            </w:tcBorders>
            <w:shd w:val="clear" w:color="auto" w:fill="auto"/>
          </w:tcPr>
          <w:p w14:paraId="09C751D1" w14:textId="48556B64" w:rsidR="006D0C5A" w:rsidRPr="00E228B0" w:rsidRDefault="00F7730A">
            <w:pPr>
              <w:pStyle w:val="Sidhuvud"/>
              <w:rPr>
                <w:bCs/>
                <w:i/>
                <w:iCs/>
                <w:lang w:val="sv-SE"/>
              </w:rPr>
            </w:pPr>
            <w:r>
              <w:rPr>
                <w:bCs/>
                <w:i/>
                <w:iCs/>
                <w:lang w:val="sv-SE"/>
              </w:rPr>
              <w:t>Underlag och information som ligger till grund för reflektioner över</w:t>
            </w:r>
            <w:r w:rsidR="00E228B0">
              <w:rPr>
                <w:bCs/>
                <w:i/>
                <w:iCs/>
                <w:lang w:val="sv-SE"/>
              </w:rPr>
              <w:t xml:space="preserve"> min framtida yrkesroll </w:t>
            </w:r>
            <w:r>
              <w:rPr>
                <w:bCs/>
                <w:i/>
                <w:iCs/>
                <w:lang w:val="sv-SE"/>
              </w:rPr>
              <w:t>som ingenjör hämtas till största del från kurslitteratur, föreläsningar och ingenjörsintervjun, men också från samtal med vänner och familj som arbetar som ingenjörer.</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E9A7E04" w14:textId="4BCAF60A" w:rsidR="006D0C5A" w:rsidRPr="00871F94" w:rsidRDefault="00871F94">
            <w:pPr>
              <w:rPr>
                <w:i/>
                <w:iCs/>
                <w:lang w:val="sv-SE"/>
              </w:rPr>
            </w:pPr>
            <w:r>
              <w:rPr>
                <w:i/>
                <w:iCs/>
                <w:lang w:val="sv-SE"/>
              </w:rPr>
              <w:t xml:space="preserve">Detta kursmål examineras till största del i kursrapporten men även genom utförda och godkända </w:t>
            </w:r>
            <w:proofErr w:type="spellStart"/>
            <w:r>
              <w:rPr>
                <w:i/>
                <w:iCs/>
                <w:lang w:val="sv-SE"/>
              </w:rPr>
              <w:t>quizzar</w:t>
            </w:r>
            <w:proofErr w:type="spellEnd"/>
            <w:r>
              <w:rPr>
                <w:i/>
                <w:iCs/>
                <w:lang w:val="sv-SE"/>
              </w:rPr>
              <w:t xml:space="preserve"> samt en muntlig presentation av ingenjörsintervjun.</w:t>
            </w:r>
          </w:p>
        </w:tc>
      </w:tr>
      <w:tr w:rsidR="006D0C5A" w:rsidRPr="00FD7BBA" w14:paraId="11B125C7" w14:textId="77777777" w:rsidTr="00FB294C">
        <w:trPr>
          <w:cantSplit/>
          <w:trHeight w:val="1292"/>
        </w:trPr>
        <w:tc>
          <w:tcPr>
            <w:tcW w:w="2908" w:type="dxa"/>
            <w:tcBorders>
              <w:top w:val="single" w:sz="4" w:space="0" w:color="000000"/>
              <w:left w:val="single" w:sz="4" w:space="0" w:color="000000"/>
              <w:bottom w:val="single" w:sz="4" w:space="0" w:color="000000"/>
            </w:tcBorders>
            <w:shd w:val="clear" w:color="auto" w:fill="auto"/>
          </w:tcPr>
          <w:p w14:paraId="1FF25D26" w14:textId="77777777" w:rsidR="006D0C5A" w:rsidRPr="00D13896" w:rsidRDefault="006D0C5A" w:rsidP="006D0C5A">
            <w:pPr>
              <w:rPr>
                <w:lang w:val="sv-SE"/>
              </w:rPr>
            </w:pPr>
            <w:r w:rsidRPr="00D13896">
              <w:rPr>
                <w:lang w:val="sv-SE"/>
              </w:rPr>
              <w:t>Kunna ange några perspektiv på "hållbar utveckling" som är relevant för en ingenjör.</w:t>
            </w:r>
          </w:p>
          <w:p w14:paraId="7A4B0A66" w14:textId="77777777" w:rsidR="006D0C5A" w:rsidRPr="00D13896" w:rsidRDefault="006D0C5A" w:rsidP="004A1024">
            <w:pPr>
              <w:rPr>
                <w:iCs/>
                <w:lang w:val="sv-SE"/>
              </w:rPr>
            </w:pPr>
          </w:p>
        </w:tc>
        <w:tc>
          <w:tcPr>
            <w:tcW w:w="4757" w:type="dxa"/>
            <w:tcBorders>
              <w:top w:val="single" w:sz="4" w:space="0" w:color="000000"/>
              <w:left w:val="single" w:sz="4" w:space="0" w:color="000000"/>
              <w:bottom w:val="single" w:sz="4" w:space="0" w:color="000000"/>
            </w:tcBorders>
            <w:shd w:val="clear" w:color="auto" w:fill="auto"/>
          </w:tcPr>
          <w:p w14:paraId="2BDAD7ED" w14:textId="39665134" w:rsidR="006D0C5A" w:rsidRPr="00871F94" w:rsidRDefault="00871F94">
            <w:pPr>
              <w:pStyle w:val="Sidhuvud"/>
              <w:rPr>
                <w:bCs/>
                <w:i/>
                <w:iCs/>
                <w:lang w:val="sv-SE"/>
              </w:rPr>
            </w:pPr>
            <w:r>
              <w:rPr>
                <w:bCs/>
                <w:i/>
                <w:iCs/>
                <w:lang w:val="sv-SE"/>
              </w:rPr>
              <w:t>Informationen kommer att hämtas från föreläsningar samt ingenjörsintervjun.</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059A7618" w14:textId="215D4512" w:rsidR="006D0C5A" w:rsidRPr="005A6D95" w:rsidRDefault="005A6D95">
            <w:pPr>
              <w:rPr>
                <w:i/>
                <w:iCs/>
                <w:lang w:val="sv-SE"/>
              </w:rPr>
            </w:pPr>
            <w:r>
              <w:rPr>
                <w:i/>
                <w:iCs/>
                <w:lang w:val="sv-SE"/>
              </w:rPr>
              <w:t>Detta kursmål examineras till största del i kursrapporten samt den muntliga presentationen av ingenjörsintervjun.</w:t>
            </w:r>
          </w:p>
        </w:tc>
      </w:tr>
      <w:tr w:rsidR="006D0C5A" w:rsidRPr="00FD7BBA" w14:paraId="4014E860" w14:textId="77777777" w:rsidTr="00FB294C">
        <w:trPr>
          <w:cantSplit/>
          <w:trHeight w:val="1292"/>
        </w:trPr>
        <w:tc>
          <w:tcPr>
            <w:tcW w:w="2908" w:type="dxa"/>
            <w:tcBorders>
              <w:top w:val="single" w:sz="4" w:space="0" w:color="000000"/>
              <w:left w:val="single" w:sz="4" w:space="0" w:color="000000"/>
              <w:bottom w:val="single" w:sz="4" w:space="0" w:color="000000"/>
            </w:tcBorders>
            <w:shd w:val="clear" w:color="auto" w:fill="auto"/>
          </w:tcPr>
          <w:p w14:paraId="7132E102" w14:textId="27D3FB04" w:rsidR="006D0C5A" w:rsidRPr="00D13896" w:rsidRDefault="006D0C5A" w:rsidP="004A1024">
            <w:pPr>
              <w:rPr>
                <w:iCs/>
                <w:lang w:val="sv-SE"/>
              </w:rPr>
            </w:pPr>
            <w:r w:rsidRPr="00D13896">
              <w:rPr>
                <w:lang w:val="sv-SE"/>
              </w:rPr>
              <w:t>Kunna ange några etisk/moraliska aspekter som är relevant för en ingenjör.</w:t>
            </w:r>
          </w:p>
        </w:tc>
        <w:tc>
          <w:tcPr>
            <w:tcW w:w="4757" w:type="dxa"/>
            <w:tcBorders>
              <w:top w:val="single" w:sz="4" w:space="0" w:color="000000"/>
              <w:left w:val="single" w:sz="4" w:space="0" w:color="000000"/>
              <w:bottom w:val="single" w:sz="4" w:space="0" w:color="000000"/>
            </w:tcBorders>
            <w:shd w:val="clear" w:color="auto" w:fill="auto"/>
          </w:tcPr>
          <w:p w14:paraId="47EEFF37" w14:textId="69C687C2" w:rsidR="006D0C5A" w:rsidRPr="005A6D95" w:rsidRDefault="005A6D95">
            <w:pPr>
              <w:pStyle w:val="Sidhuvud"/>
              <w:rPr>
                <w:bCs/>
                <w:i/>
                <w:iCs/>
                <w:lang w:val="sv-SE"/>
              </w:rPr>
            </w:pPr>
            <w:r>
              <w:rPr>
                <w:bCs/>
                <w:i/>
                <w:iCs/>
                <w:lang w:val="sv-SE"/>
              </w:rPr>
              <w:t>Denna information kommer att inhämtas från ingenjörsintervjun, från personliga kontakter och samtal med personer som arbetar som ingenjörer samt till viss del från föreläsningar.</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6C1B3A1" w14:textId="5B80635E" w:rsidR="006D0C5A" w:rsidRPr="005A6D95" w:rsidRDefault="005A6D95">
            <w:pPr>
              <w:rPr>
                <w:i/>
                <w:iCs/>
                <w:lang w:val="sv-SE"/>
              </w:rPr>
            </w:pPr>
            <w:r>
              <w:rPr>
                <w:i/>
                <w:iCs/>
                <w:lang w:val="sv-SE"/>
              </w:rPr>
              <w:t>Detta kursmål examineras till största del i kursrapporten samt den muntliga presentationen av ingenjörsintervjun.</w:t>
            </w:r>
          </w:p>
        </w:tc>
      </w:tr>
      <w:tr w:rsidR="00FB294C" w:rsidRPr="00D13896" w14:paraId="48698D7F" w14:textId="77777777" w:rsidTr="00FB294C">
        <w:trPr>
          <w:cantSplit/>
          <w:trHeight w:val="315"/>
        </w:trPr>
        <w:tc>
          <w:tcPr>
            <w:tcW w:w="14152"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DA1523" w14:textId="2FB010AC" w:rsidR="00FB294C" w:rsidRPr="00D13896" w:rsidRDefault="00FB294C" w:rsidP="00E309B3">
            <w:pPr>
              <w:pStyle w:val="Rubrik6"/>
              <w:tabs>
                <w:tab w:val="left" w:pos="0"/>
              </w:tabs>
              <w:snapToGrid w:val="0"/>
              <w:jc w:val="left"/>
              <w:rPr>
                <w:rFonts w:ascii="Times New Roman" w:hAnsi="Times New Roman" w:cs="Times New Roman"/>
                <w:lang w:val="sv-SE"/>
              </w:rPr>
            </w:pPr>
            <w:r>
              <w:rPr>
                <w:rFonts w:ascii="Helvetica" w:hAnsi="Helvetica"/>
                <w:color w:val="262626"/>
                <w:shd w:val="clear" w:color="auto" w:fill="FFFFFF"/>
                <w:lang w:val="sv-SE"/>
              </w:rPr>
              <w:lastRenderedPageBreak/>
              <w:t>2) R</w:t>
            </w:r>
            <w:r w:rsidRPr="00FB294C">
              <w:rPr>
                <w:rFonts w:ascii="Helvetica" w:hAnsi="Helvetica"/>
                <w:color w:val="262626"/>
                <w:shd w:val="clear" w:color="auto" w:fill="FFFFFF"/>
                <w:lang w:val="sv-SE"/>
              </w:rPr>
              <w:t>eflektera över och tillämpa grundläggande ingenjörsmetoder för att i grupp planera och genomföra ett mindre IT-projekt </w:t>
            </w:r>
          </w:p>
        </w:tc>
      </w:tr>
      <w:tr w:rsidR="00E03DC2" w:rsidRPr="00FD7BBA" w14:paraId="5D1B0538" w14:textId="77777777" w:rsidTr="00FB294C">
        <w:trPr>
          <w:cantSplit/>
          <w:trHeight w:val="1292"/>
        </w:trPr>
        <w:tc>
          <w:tcPr>
            <w:tcW w:w="2908" w:type="dxa"/>
            <w:tcBorders>
              <w:top w:val="single" w:sz="4" w:space="0" w:color="000000"/>
              <w:left w:val="single" w:sz="4" w:space="0" w:color="000000"/>
              <w:bottom w:val="single" w:sz="4" w:space="0" w:color="000000"/>
            </w:tcBorders>
            <w:shd w:val="clear" w:color="auto" w:fill="auto"/>
          </w:tcPr>
          <w:p w14:paraId="06F42B02" w14:textId="77777777" w:rsidR="00E03DC2" w:rsidRPr="00D13896" w:rsidRDefault="00E03DC2" w:rsidP="004A1024">
            <w:pPr>
              <w:rPr>
                <w:bCs/>
                <w:i/>
                <w:iCs/>
                <w:color w:val="FF0000"/>
                <w:lang w:val="sv-SE"/>
              </w:rPr>
            </w:pPr>
            <w:r w:rsidRPr="00D13896">
              <w:rPr>
                <w:iCs/>
                <w:lang w:val="sv-SE"/>
              </w:rPr>
              <w:t>Kunna beskriva och jämföra olika typer av utvecklings-processer/projektprocesser</w:t>
            </w:r>
          </w:p>
        </w:tc>
        <w:tc>
          <w:tcPr>
            <w:tcW w:w="4757" w:type="dxa"/>
            <w:tcBorders>
              <w:top w:val="single" w:sz="4" w:space="0" w:color="000000"/>
              <w:left w:val="single" w:sz="4" w:space="0" w:color="000000"/>
              <w:bottom w:val="single" w:sz="4" w:space="0" w:color="000000"/>
            </w:tcBorders>
            <w:shd w:val="clear" w:color="auto" w:fill="auto"/>
          </w:tcPr>
          <w:p w14:paraId="72A3D3EC" w14:textId="1D48A8A9" w:rsidR="00E03DC2" w:rsidRPr="005A6D95" w:rsidRDefault="005A6D95">
            <w:pPr>
              <w:pStyle w:val="Sidhuvud"/>
              <w:rPr>
                <w:bCs/>
                <w:i/>
                <w:iCs/>
                <w:lang w:val="sv-SE"/>
              </w:rPr>
            </w:pPr>
            <w:r>
              <w:rPr>
                <w:bCs/>
                <w:i/>
                <w:iCs/>
                <w:lang w:val="sv-SE"/>
              </w:rPr>
              <w:t>Denna information kommer till stor del att inhämtas från föreläsningar, kurslitteratur, LEGO-projektet med dess ingående handledningstillfällen. Förhoppningsvis kommer även ingenjörsintervjun att ge en bild av detta.</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0D0B940D" w14:textId="505E3EB4" w:rsidR="00E03DC2" w:rsidRPr="005A6D95" w:rsidRDefault="005A6D95" w:rsidP="005A6D95">
            <w:pPr>
              <w:rPr>
                <w:i/>
                <w:iCs/>
                <w:lang w:val="sv-SE"/>
              </w:rPr>
            </w:pPr>
            <w:r>
              <w:rPr>
                <w:i/>
                <w:iCs/>
                <w:lang w:val="sv-SE"/>
              </w:rPr>
              <w:t>Detta kursmål kommer nästan uteslutande att examineras i kursrapporten.</w:t>
            </w:r>
          </w:p>
        </w:tc>
      </w:tr>
      <w:tr w:rsidR="00E03DC2" w:rsidRPr="00FD7BBA" w14:paraId="55BD2525" w14:textId="77777777" w:rsidTr="00FB294C">
        <w:trPr>
          <w:cantSplit/>
          <w:trHeight w:val="1221"/>
        </w:trPr>
        <w:tc>
          <w:tcPr>
            <w:tcW w:w="2908" w:type="dxa"/>
            <w:tcBorders>
              <w:top w:val="single" w:sz="4" w:space="0" w:color="000000"/>
              <w:left w:val="single" w:sz="4" w:space="0" w:color="000000"/>
              <w:bottom w:val="single" w:sz="4" w:space="0" w:color="000000"/>
            </w:tcBorders>
            <w:shd w:val="clear" w:color="auto" w:fill="auto"/>
          </w:tcPr>
          <w:p w14:paraId="2D863CAE" w14:textId="77777777" w:rsidR="00E03DC2" w:rsidRPr="00D13896" w:rsidRDefault="00E03DC2" w:rsidP="00034E1B">
            <w:pPr>
              <w:rPr>
                <w:bCs/>
                <w:lang w:val="sv-SE"/>
              </w:rPr>
            </w:pPr>
            <w:r w:rsidRPr="00D13896">
              <w:rPr>
                <w:lang w:val="sv-SE"/>
              </w:rPr>
              <w:t>Kunna delta i, och på ett strukturerat sätt, genomföra ett enkelt projekt</w:t>
            </w:r>
          </w:p>
        </w:tc>
        <w:tc>
          <w:tcPr>
            <w:tcW w:w="4757" w:type="dxa"/>
            <w:tcBorders>
              <w:top w:val="single" w:sz="4" w:space="0" w:color="000000"/>
              <w:left w:val="single" w:sz="4" w:space="0" w:color="000000"/>
              <w:bottom w:val="single" w:sz="4" w:space="0" w:color="000000"/>
            </w:tcBorders>
            <w:shd w:val="clear" w:color="auto" w:fill="auto"/>
          </w:tcPr>
          <w:p w14:paraId="0E27B00A" w14:textId="6F3DA3E2" w:rsidR="00E03DC2" w:rsidRPr="005A6D95" w:rsidRDefault="005A6D95">
            <w:pPr>
              <w:pStyle w:val="Sidhuvud"/>
              <w:rPr>
                <w:bCs/>
                <w:i/>
                <w:iCs/>
                <w:lang w:val="sv-SE"/>
              </w:rPr>
            </w:pPr>
            <w:r>
              <w:rPr>
                <w:bCs/>
                <w:i/>
                <w:iCs/>
                <w:lang w:val="sv-SE"/>
              </w:rPr>
              <w:t>Teori inhämtas från</w:t>
            </w:r>
            <w:r w:rsidR="00041E5C">
              <w:rPr>
                <w:bCs/>
                <w:i/>
                <w:iCs/>
                <w:lang w:val="sv-SE"/>
              </w:rPr>
              <w:t xml:space="preserve"> kurslitteratur, föreläsningar samt handledingsmöten medan den praktiska erfarenheten fås under genomförandet av LEGO-projektet.</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60061E4C" w14:textId="4EC49418" w:rsidR="00E03DC2" w:rsidRPr="00041E5C" w:rsidRDefault="00041E5C" w:rsidP="00041E5C">
            <w:pPr>
              <w:jc w:val="both"/>
              <w:rPr>
                <w:i/>
                <w:iCs/>
                <w:lang w:val="sv-SE"/>
              </w:rPr>
            </w:pPr>
            <w:r>
              <w:rPr>
                <w:i/>
                <w:iCs/>
                <w:lang w:val="sv-SE"/>
              </w:rPr>
              <w:t>Detta kursmål examineras dels i kursrapporten, dels i presentationen av projektgruppens resultat.</w:t>
            </w:r>
          </w:p>
          <w:p w14:paraId="44EAFD9C" w14:textId="77777777" w:rsidR="00E03DC2" w:rsidRPr="00D13896" w:rsidRDefault="00E03DC2">
            <w:pPr>
              <w:rPr>
                <w:lang w:val="sv-SE"/>
              </w:rPr>
            </w:pPr>
          </w:p>
          <w:p w14:paraId="4B94D5A5" w14:textId="77777777" w:rsidR="00E03DC2" w:rsidRPr="00D13896" w:rsidRDefault="00E03DC2">
            <w:pPr>
              <w:rPr>
                <w:lang w:val="sv-SE"/>
              </w:rPr>
            </w:pPr>
          </w:p>
        </w:tc>
      </w:tr>
      <w:tr w:rsidR="00041E5C" w:rsidRPr="00FD7BBA" w14:paraId="73FD8E09" w14:textId="77777777" w:rsidTr="00FB294C">
        <w:trPr>
          <w:cantSplit/>
          <w:trHeight w:val="1401"/>
        </w:trPr>
        <w:tc>
          <w:tcPr>
            <w:tcW w:w="2908" w:type="dxa"/>
            <w:tcBorders>
              <w:top w:val="single" w:sz="4" w:space="0" w:color="000000"/>
              <w:left w:val="single" w:sz="4" w:space="0" w:color="000000"/>
              <w:bottom w:val="single" w:sz="4" w:space="0" w:color="000000"/>
            </w:tcBorders>
            <w:shd w:val="clear" w:color="auto" w:fill="auto"/>
          </w:tcPr>
          <w:p w14:paraId="7F14BC9C" w14:textId="77777777" w:rsidR="00041E5C" w:rsidRPr="00D13896" w:rsidRDefault="00041E5C" w:rsidP="00041E5C">
            <w:pPr>
              <w:rPr>
                <w:bCs/>
                <w:lang w:val="sv-SE"/>
              </w:rPr>
            </w:pPr>
            <w:r w:rsidRPr="00D13896">
              <w:rPr>
                <w:lang w:val="sv-SE"/>
              </w:rPr>
              <w:t>För enklare problem tillämpa viktiga verktyg och metoder som stödjer vald utvecklingsprocess.</w:t>
            </w:r>
          </w:p>
        </w:tc>
        <w:tc>
          <w:tcPr>
            <w:tcW w:w="4757" w:type="dxa"/>
            <w:tcBorders>
              <w:top w:val="single" w:sz="4" w:space="0" w:color="000000"/>
              <w:left w:val="single" w:sz="4" w:space="0" w:color="000000"/>
              <w:bottom w:val="single" w:sz="4" w:space="0" w:color="000000"/>
            </w:tcBorders>
            <w:shd w:val="clear" w:color="auto" w:fill="auto"/>
          </w:tcPr>
          <w:p w14:paraId="3DEEC669" w14:textId="6EBDCB6B" w:rsidR="00041E5C" w:rsidRPr="00041E5C" w:rsidRDefault="00041E5C" w:rsidP="00041E5C">
            <w:pPr>
              <w:pStyle w:val="Sidhuvud"/>
              <w:snapToGrid w:val="0"/>
              <w:jc w:val="both"/>
              <w:rPr>
                <w:bCs/>
                <w:i/>
                <w:iCs/>
                <w:lang w:val="sv-SE"/>
              </w:rPr>
            </w:pPr>
            <w:r>
              <w:rPr>
                <w:bCs/>
                <w:i/>
                <w:iCs/>
                <w:lang w:val="sv-SE"/>
              </w:rPr>
              <w:t>Teori inhämtas från kurslitteratur, föreläsningar samt handledingsmöten medan den praktiska erfarenheten fås under genomförandet av LEGO-projektet.</w:t>
            </w:r>
            <w:r>
              <w:rPr>
                <w:bCs/>
                <w:i/>
                <w:iCs/>
                <w:lang w:val="sv-SE"/>
              </w:rPr>
              <w:t xml:space="preserve"> Även ingenjörsintervjun kan ge insikt i vilka verktyg och metoder som är vanligt förekommande inom ingenjörsyrket.</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656B9AB" w14:textId="18244CF3" w:rsidR="00041E5C" w:rsidRPr="00041E5C" w:rsidRDefault="00041E5C" w:rsidP="00041E5C">
            <w:pPr>
              <w:rPr>
                <w:i/>
                <w:iCs/>
                <w:lang w:val="sv-SE"/>
              </w:rPr>
            </w:pPr>
            <w:r>
              <w:rPr>
                <w:i/>
                <w:iCs/>
                <w:lang w:val="sv-SE"/>
              </w:rPr>
              <w:t xml:space="preserve">Detta kursmål examineras i kursrapporten, vid handledningsmöten samt presentationen av projektgruppens </w:t>
            </w:r>
            <w:proofErr w:type="spellStart"/>
            <w:r>
              <w:rPr>
                <w:i/>
                <w:iCs/>
                <w:lang w:val="sv-SE"/>
              </w:rPr>
              <w:t>reslutat</w:t>
            </w:r>
            <w:proofErr w:type="spellEnd"/>
            <w:r>
              <w:rPr>
                <w:i/>
                <w:iCs/>
                <w:lang w:val="sv-SE"/>
              </w:rPr>
              <w:t>.</w:t>
            </w:r>
          </w:p>
        </w:tc>
      </w:tr>
      <w:tr w:rsidR="00041E5C" w:rsidRPr="00FD7BBA" w14:paraId="71E228DD" w14:textId="77777777" w:rsidTr="00FB294C">
        <w:trPr>
          <w:cantSplit/>
          <w:trHeight w:val="1415"/>
        </w:trPr>
        <w:tc>
          <w:tcPr>
            <w:tcW w:w="2908" w:type="dxa"/>
            <w:tcBorders>
              <w:top w:val="single" w:sz="4" w:space="0" w:color="000000"/>
              <w:left w:val="single" w:sz="4" w:space="0" w:color="000000"/>
              <w:bottom w:val="single" w:sz="4" w:space="0" w:color="000000"/>
            </w:tcBorders>
            <w:shd w:val="clear" w:color="auto" w:fill="auto"/>
          </w:tcPr>
          <w:p w14:paraId="150730D4" w14:textId="77777777" w:rsidR="00041E5C" w:rsidRPr="00D13896" w:rsidRDefault="00041E5C" w:rsidP="00041E5C">
            <w:pPr>
              <w:rPr>
                <w:bCs/>
                <w:lang w:val="sv-SE"/>
              </w:rPr>
            </w:pPr>
            <w:r w:rsidRPr="00D13896">
              <w:rPr>
                <w:lang w:val="sv-SE"/>
              </w:rPr>
              <w:t>Reflektera över genomfört projekt ur angivna aspekter</w:t>
            </w:r>
          </w:p>
        </w:tc>
        <w:tc>
          <w:tcPr>
            <w:tcW w:w="4757" w:type="dxa"/>
            <w:tcBorders>
              <w:top w:val="single" w:sz="4" w:space="0" w:color="000000"/>
              <w:left w:val="single" w:sz="4" w:space="0" w:color="000000"/>
              <w:bottom w:val="single" w:sz="4" w:space="0" w:color="000000"/>
            </w:tcBorders>
            <w:shd w:val="clear" w:color="auto" w:fill="auto"/>
          </w:tcPr>
          <w:p w14:paraId="45FB0818" w14:textId="5A498C72" w:rsidR="00041E5C" w:rsidRPr="00A8093B" w:rsidRDefault="00A8093B" w:rsidP="00041E5C">
            <w:pPr>
              <w:pStyle w:val="Sidhuvud"/>
              <w:jc w:val="both"/>
              <w:rPr>
                <w:bCs/>
                <w:i/>
                <w:iCs/>
                <w:lang w:val="sv-SE"/>
              </w:rPr>
            </w:pPr>
            <w:r w:rsidRPr="00A8093B">
              <w:rPr>
                <w:bCs/>
                <w:i/>
                <w:iCs/>
                <w:lang w:val="sv-SE"/>
              </w:rPr>
              <w:t>Den information och kunskap som behövs för att uppfylla detta mål kommer att inhämtas från föreläsningar samt dokument som tillhandahåll av kursansvarig.</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049F31CB" w14:textId="4622AB23" w:rsidR="00041E5C" w:rsidRPr="00A8093B" w:rsidRDefault="00A8093B" w:rsidP="00041E5C">
            <w:pPr>
              <w:rPr>
                <w:i/>
                <w:iCs/>
                <w:lang w:val="sv-SE"/>
              </w:rPr>
            </w:pPr>
            <w:r>
              <w:rPr>
                <w:i/>
                <w:iCs/>
                <w:lang w:val="sv-SE"/>
              </w:rPr>
              <w:t>Detta kursmål examineras i kursrapporten.</w:t>
            </w:r>
          </w:p>
        </w:tc>
      </w:tr>
      <w:tr w:rsidR="00041E5C" w:rsidRPr="00503063" w14:paraId="189D4B62" w14:textId="77777777" w:rsidTr="00FB294C">
        <w:trPr>
          <w:cantSplit/>
          <w:trHeight w:val="1213"/>
        </w:trPr>
        <w:tc>
          <w:tcPr>
            <w:tcW w:w="2908" w:type="dxa"/>
            <w:tcBorders>
              <w:top w:val="single" w:sz="4" w:space="0" w:color="000000"/>
              <w:left w:val="single" w:sz="4" w:space="0" w:color="000000"/>
              <w:bottom w:val="single" w:sz="4" w:space="0" w:color="000000"/>
            </w:tcBorders>
            <w:shd w:val="clear" w:color="auto" w:fill="auto"/>
          </w:tcPr>
          <w:p w14:paraId="4E18BB8B" w14:textId="1A705029" w:rsidR="00041E5C" w:rsidRPr="00503063" w:rsidRDefault="00041E5C" w:rsidP="00041E5C">
            <w:pPr>
              <w:rPr>
                <w:bCs/>
                <w:lang w:val="sv-SE"/>
              </w:rPr>
            </w:pPr>
            <w:r w:rsidRPr="00503063">
              <w:rPr>
                <w:lang w:val="sv-SE"/>
              </w:rPr>
              <w:t>Kunna skriva en rapport enligt givna instruktioner</w:t>
            </w:r>
          </w:p>
        </w:tc>
        <w:tc>
          <w:tcPr>
            <w:tcW w:w="4757" w:type="dxa"/>
            <w:tcBorders>
              <w:top w:val="single" w:sz="4" w:space="0" w:color="000000"/>
              <w:left w:val="single" w:sz="4" w:space="0" w:color="000000"/>
              <w:bottom w:val="single" w:sz="4" w:space="0" w:color="000000"/>
            </w:tcBorders>
            <w:shd w:val="clear" w:color="auto" w:fill="auto"/>
          </w:tcPr>
          <w:p w14:paraId="53128261" w14:textId="53DB9CA3" w:rsidR="00041E5C" w:rsidRPr="00A8093B" w:rsidRDefault="00A8093B" w:rsidP="00041E5C">
            <w:pPr>
              <w:pStyle w:val="Sidhuvud"/>
              <w:jc w:val="both"/>
              <w:rPr>
                <w:bCs/>
                <w:i/>
                <w:iCs/>
                <w:lang w:val="sv-SE"/>
              </w:rPr>
            </w:pPr>
            <w:r>
              <w:rPr>
                <w:bCs/>
                <w:i/>
                <w:iCs/>
                <w:lang w:val="sv-SE"/>
              </w:rPr>
              <w:t>Information och kunskap som behövs för att uppfylla detta mål kommer att inhämtas från föreläsningar samt i rapportskrivnings workshoppen.</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62486C05" w14:textId="7F487677" w:rsidR="00041E5C" w:rsidRPr="00A8093B" w:rsidRDefault="00A8093B" w:rsidP="00041E5C">
            <w:pPr>
              <w:snapToGrid w:val="0"/>
              <w:rPr>
                <w:i/>
                <w:iCs/>
                <w:lang w:val="sv-SE"/>
              </w:rPr>
            </w:pPr>
            <w:r>
              <w:rPr>
                <w:i/>
                <w:iCs/>
                <w:lang w:val="sv-SE"/>
              </w:rPr>
              <w:t>Detta kursmål examineras i kursrapporten</w:t>
            </w:r>
          </w:p>
        </w:tc>
      </w:tr>
      <w:tr w:rsidR="00041E5C" w:rsidRPr="00FD7BBA" w14:paraId="55111F2D" w14:textId="77777777" w:rsidTr="00FB294C">
        <w:trPr>
          <w:cantSplit/>
          <w:trHeight w:val="1213"/>
        </w:trPr>
        <w:tc>
          <w:tcPr>
            <w:tcW w:w="2908" w:type="dxa"/>
            <w:tcBorders>
              <w:top w:val="single" w:sz="4" w:space="0" w:color="000000"/>
              <w:left w:val="single" w:sz="4" w:space="0" w:color="000000"/>
              <w:bottom w:val="single" w:sz="4" w:space="0" w:color="000000"/>
            </w:tcBorders>
            <w:shd w:val="clear" w:color="auto" w:fill="auto"/>
          </w:tcPr>
          <w:p w14:paraId="78C31F51" w14:textId="77777777" w:rsidR="00041E5C" w:rsidRPr="00D13896" w:rsidRDefault="00041E5C" w:rsidP="00041E5C">
            <w:pPr>
              <w:rPr>
                <w:lang w:val="sv-SE"/>
              </w:rPr>
            </w:pPr>
            <w:r w:rsidRPr="00D13896">
              <w:rPr>
                <w:lang w:val="sv-SE"/>
              </w:rPr>
              <w:lastRenderedPageBreak/>
              <w:t>Kunna tillämpa metoder för muntlig presentationsteknik</w:t>
            </w:r>
          </w:p>
        </w:tc>
        <w:tc>
          <w:tcPr>
            <w:tcW w:w="4757" w:type="dxa"/>
            <w:tcBorders>
              <w:top w:val="single" w:sz="4" w:space="0" w:color="000000"/>
              <w:left w:val="single" w:sz="4" w:space="0" w:color="000000"/>
              <w:bottom w:val="single" w:sz="4" w:space="0" w:color="000000"/>
            </w:tcBorders>
            <w:shd w:val="clear" w:color="auto" w:fill="auto"/>
          </w:tcPr>
          <w:p w14:paraId="4101652C" w14:textId="2BADB63B" w:rsidR="00041E5C" w:rsidRPr="00D13896" w:rsidRDefault="00E03695" w:rsidP="00041E5C">
            <w:pPr>
              <w:pStyle w:val="Sidhuvud"/>
              <w:jc w:val="both"/>
              <w:rPr>
                <w:lang w:val="sv-SE"/>
              </w:rPr>
            </w:pPr>
            <w:r>
              <w:rPr>
                <w:lang w:val="sv-SE"/>
              </w:rPr>
              <w:t>Den information som kommer att ligga till grund för den kompetens som krävs för att utföra en väl utförd muntlig presentation kommer att inhämtas från föreläsningar och feedback från de studenter som lyssnar i på de muntliga presentationerna. Utöver detta kommer ytterligare tips från internet och samtal med bekanta.</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4B99056E" w14:textId="2D6BA2D8" w:rsidR="00041E5C" w:rsidRPr="00D13896" w:rsidRDefault="00E03695" w:rsidP="00041E5C">
            <w:pPr>
              <w:rPr>
                <w:lang w:val="sv-SE"/>
              </w:rPr>
            </w:pPr>
            <w:r>
              <w:rPr>
                <w:lang w:val="sv-SE"/>
              </w:rPr>
              <w:t>Detta mål kommer att examineras i muntlig presentation 1 &amp; 2 samt presentationen av LEGO-projektet.</w:t>
            </w:r>
          </w:p>
        </w:tc>
      </w:tr>
      <w:tr w:rsidR="00041E5C" w:rsidRPr="00FD7BBA" w14:paraId="1BB6497D" w14:textId="77777777" w:rsidTr="00FB294C">
        <w:trPr>
          <w:cantSplit/>
          <w:trHeight w:val="1497"/>
        </w:trPr>
        <w:tc>
          <w:tcPr>
            <w:tcW w:w="2908" w:type="dxa"/>
            <w:tcBorders>
              <w:top w:val="single" w:sz="4" w:space="0" w:color="000000"/>
              <w:left w:val="single" w:sz="4" w:space="0" w:color="000000"/>
              <w:bottom w:val="single" w:sz="4" w:space="0" w:color="000000"/>
            </w:tcBorders>
            <w:shd w:val="clear" w:color="auto" w:fill="auto"/>
          </w:tcPr>
          <w:p w14:paraId="17BAF71D" w14:textId="77777777" w:rsidR="00041E5C" w:rsidRPr="00D13896" w:rsidRDefault="00041E5C" w:rsidP="00041E5C">
            <w:pPr>
              <w:snapToGrid w:val="0"/>
              <w:rPr>
                <w:bCs/>
                <w:lang w:val="sv-SE"/>
              </w:rPr>
            </w:pPr>
            <w:r w:rsidRPr="00D13896">
              <w:rPr>
                <w:lang w:val="sv-SE"/>
              </w:rPr>
              <w:t>Kunna skapa en enkel hemsida för att presentera resultat och dela information.</w:t>
            </w:r>
          </w:p>
        </w:tc>
        <w:tc>
          <w:tcPr>
            <w:tcW w:w="4757" w:type="dxa"/>
            <w:tcBorders>
              <w:top w:val="single" w:sz="4" w:space="0" w:color="000000"/>
              <w:left w:val="single" w:sz="4" w:space="0" w:color="000000"/>
              <w:bottom w:val="single" w:sz="4" w:space="0" w:color="000000"/>
            </w:tcBorders>
            <w:shd w:val="clear" w:color="auto" w:fill="auto"/>
          </w:tcPr>
          <w:p w14:paraId="1299C43A" w14:textId="09373C0F" w:rsidR="00041E5C" w:rsidRPr="00D13896" w:rsidRDefault="00E03695" w:rsidP="00041E5C">
            <w:pPr>
              <w:pStyle w:val="Sidhuvud"/>
              <w:jc w:val="both"/>
              <w:rPr>
                <w:bCs/>
                <w:lang w:val="sv-SE"/>
              </w:rPr>
            </w:pPr>
            <w:r>
              <w:rPr>
                <w:bCs/>
                <w:lang w:val="sv-SE"/>
              </w:rPr>
              <w:t>Information om hur en hemsida enkelt kan skapas tillhandahålls genom föreläsningar samt vid handledningsmöten.</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4DDBEF00" w14:textId="4827ADD2" w:rsidR="00041E5C" w:rsidRPr="00D13896" w:rsidRDefault="00E03695" w:rsidP="00041E5C">
            <w:pPr>
              <w:rPr>
                <w:lang w:val="sv-SE"/>
              </w:rPr>
            </w:pPr>
            <w:r>
              <w:rPr>
                <w:lang w:val="sv-SE"/>
              </w:rPr>
              <w:t>Detta mål examineras vid handledningstillfällen samt vid kursrapporten.</w:t>
            </w:r>
          </w:p>
        </w:tc>
      </w:tr>
      <w:tr w:rsidR="00041E5C" w:rsidRPr="00FD7BBA" w14:paraId="2C84DA6D" w14:textId="77777777" w:rsidTr="00FB294C">
        <w:trPr>
          <w:cantSplit/>
          <w:trHeight w:val="1491"/>
        </w:trPr>
        <w:tc>
          <w:tcPr>
            <w:tcW w:w="2908" w:type="dxa"/>
            <w:tcBorders>
              <w:top w:val="single" w:sz="4" w:space="0" w:color="000000"/>
              <w:left w:val="single" w:sz="4" w:space="0" w:color="000000"/>
              <w:bottom w:val="single" w:sz="4" w:space="0" w:color="000000"/>
            </w:tcBorders>
            <w:shd w:val="clear" w:color="auto" w:fill="auto"/>
          </w:tcPr>
          <w:p w14:paraId="6E676B25" w14:textId="77777777" w:rsidR="00041E5C" w:rsidRPr="00D13896" w:rsidRDefault="00041E5C" w:rsidP="00041E5C">
            <w:pPr>
              <w:rPr>
                <w:lang w:val="sv-SE"/>
              </w:rPr>
            </w:pPr>
            <w:r w:rsidRPr="00D13896">
              <w:rPr>
                <w:lang w:val="sv-SE"/>
              </w:rPr>
              <w:t xml:space="preserve">Kunna </w:t>
            </w:r>
            <w:proofErr w:type="spellStart"/>
            <w:r w:rsidRPr="00D13896">
              <w:rPr>
                <w:lang w:val="sv-SE"/>
              </w:rPr>
              <w:t>studieplanera</w:t>
            </w:r>
            <w:proofErr w:type="spellEnd"/>
            <w:r w:rsidRPr="00D13896">
              <w:rPr>
                <w:lang w:val="sv-SE"/>
              </w:rPr>
              <w:t xml:space="preserve"> enligt vald personlig modell</w:t>
            </w:r>
          </w:p>
        </w:tc>
        <w:tc>
          <w:tcPr>
            <w:tcW w:w="4757" w:type="dxa"/>
            <w:tcBorders>
              <w:top w:val="single" w:sz="4" w:space="0" w:color="000000"/>
              <w:left w:val="single" w:sz="4" w:space="0" w:color="000000"/>
              <w:bottom w:val="single" w:sz="4" w:space="0" w:color="000000"/>
            </w:tcBorders>
            <w:shd w:val="clear" w:color="auto" w:fill="auto"/>
          </w:tcPr>
          <w:p w14:paraId="3461D779" w14:textId="7B4EB0C3" w:rsidR="00041E5C" w:rsidRPr="00D13896" w:rsidRDefault="00E03695" w:rsidP="00041E5C">
            <w:pPr>
              <w:snapToGrid w:val="0"/>
              <w:rPr>
                <w:lang w:val="sv-SE"/>
              </w:rPr>
            </w:pPr>
            <w:r>
              <w:rPr>
                <w:lang w:val="sv-SE"/>
              </w:rPr>
              <w:t>Denna information inhämtas från föreläsningar samt dokument som tillhandahålls av kursansvarig.</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CF2D8B6" w14:textId="2FBE92C1" w:rsidR="00041E5C" w:rsidRPr="00D13896" w:rsidRDefault="00E03695" w:rsidP="00041E5C">
            <w:pPr>
              <w:snapToGrid w:val="0"/>
              <w:rPr>
                <w:lang w:val="sv-SE"/>
              </w:rPr>
            </w:pPr>
            <w:r>
              <w:rPr>
                <w:lang w:val="sv-SE"/>
              </w:rPr>
              <w:t>Detta mål examineras delvis vid handledning 4, men till största del i kursrapporten där denna redogörs för</w:t>
            </w:r>
          </w:p>
        </w:tc>
      </w:tr>
      <w:tr w:rsidR="00041E5C" w:rsidRPr="00FD7BBA" w14:paraId="7EAFC1E9" w14:textId="77777777" w:rsidTr="00FB294C">
        <w:trPr>
          <w:cantSplit/>
          <w:trHeight w:val="1232"/>
        </w:trPr>
        <w:tc>
          <w:tcPr>
            <w:tcW w:w="2908" w:type="dxa"/>
            <w:tcBorders>
              <w:top w:val="single" w:sz="4" w:space="0" w:color="000000"/>
              <w:left w:val="single" w:sz="4" w:space="0" w:color="000000"/>
              <w:bottom w:val="single" w:sz="4" w:space="0" w:color="000000"/>
            </w:tcBorders>
            <w:shd w:val="clear" w:color="auto" w:fill="auto"/>
          </w:tcPr>
          <w:p w14:paraId="1FC39945" w14:textId="36B6249E" w:rsidR="00041E5C" w:rsidRPr="00D13896" w:rsidRDefault="00041E5C" w:rsidP="00041E5C">
            <w:pPr>
              <w:pStyle w:val="Brdtextmedindrag2"/>
              <w:ind w:left="0"/>
              <w:rPr>
                <w:sz w:val="24"/>
                <w:lang w:val="sv-SE"/>
              </w:rPr>
            </w:pPr>
            <w:r w:rsidRPr="00FB294C">
              <w:rPr>
                <w:sz w:val="24"/>
                <w:lang w:val="sv-SE"/>
              </w:rPr>
              <w:t>Kunna reflektera över gruppdynamiska skeenden i en projektgrupp</w:t>
            </w:r>
          </w:p>
        </w:tc>
        <w:tc>
          <w:tcPr>
            <w:tcW w:w="4757" w:type="dxa"/>
            <w:tcBorders>
              <w:top w:val="single" w:sz="4" w:space="0" w:color="000000"/>
              <w:left w:val="single" w:sz="4" w:space="0" w:color="000000"/>
              <w:bottom w:val="single" w:sz="4" w:space="0" w:color="000000"/>
            </w:tcBorders>
            <w:shd w:val="clear" w:color="auto" w:fill="auto"/>
          </w:tcPr>
          <w:p w14:paraId="0562CB0E" w14:textId="784C6B08" w:rsidR="00041E5C" w:rsidRPr="00D13896" w:rsidRDefault="00E03695" w:rsidP="00041E5C">
            <w:pPr>
              <w:rPr>
                <w:bCs/>
                <w:lang w:val="sv-SE"/>
              </w:rPr>
            </w:pPr>
            <w:r>
              <w:rPr>
                <w:bCs/>
                <w:lang w:val="sv-SE"/>
              </w:rPr>
              <w:t xml:space="preserve">Denna information inhämtas </w:t>
            </w:r>
            <w:proofErr w:type="gramStart"/>
            <w:r>
              <w:rPr>
                <w:bCs/>
                <w:lang w:val="sv-SE"/>
              </w:rPr>
              <w:t>från  föreläsningar</w:t>
            </w:r>
            <w:proofErr w:type="gramEnd"/>
            <w:r>
              <w:rPr>
                <w:bCs/>
                <w:lang w:val="sv-SE"/>
              </w:rPr>
              <w:t xml:space="preserve">, kurslitteratur samt vid handledningsmöten. </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4CE0A41" w14:textId="0284766D" w:rsidR="00041E5C" w:rsidRPr="00D13896" w:rsidRDefault="00E03695" w:rsidP="00041E5C">
            <w:pPr>
              <w:rPr>
                <w:lang w:val="sv-SE"/>
              </w:rPr>
            </w:pPr>
            <w:r>
              <w:rPr>
                <w:lang w:val="sv-SE"/>
              </w:rPr>
              <w:t>Detta mål examineras i kursrapporten</w:t>
            </w:r>
          </w:p>
        </w:tc>
      </w:tr>
      <w:tr w:rsidR="00041E5C" w:rsidRPr="00FD7BBA" w14:paraId="4CC66803" w14:textId="77777777" w:rsidTr="00FB294C">
        <w:trPr>
          <w:cantSplit/>
          <w:trHeight w:val="1341"/>
        </w:trPr>
        <w:tc>
          <w:tcPr>
            <w:tcW w:w="2908" w:type="dxa"/>
            <w:tcBorders>
              <w:top w:val="single" w:sz="4" w:space="0" w:color="000000"/>
              <w:left w:val="single" w:sz="4" w:space="0" w:color="000000"/>
              <w:bottom w:val="single" w:sz="4" w:space="0" w:color="000000"/>
            </w:tcBorders>
            <w:shd w:val="clear" w:color="auto" w:fill="auto"/>
          </w:tcPr>
          <w:p w14:paraId="62EBF3C5" w14:textId="33F82BA6" w:rsidR="00041E5C" w:rsidRPr="00D13896" w:rsidRDefault="00041E5C" w:rsidP="00041E5C">
            <w:pPr>
              <w:rPr>
                <w:lang w:val="sv-SE"/>
              </w:rPr>
            </w:pPr>
            <w:r>
              <w:rPr>
                <w:lang w:val="sv-SE"/>
              </w:rPr>
              <w:t xml:space="preserve">Förstå </w:t>
            </w:r>
            <w:proofErr w:type="spellStart"/>
            <w:r>
              <w:rPr>
                <w:lang w:val="sv-SE"/>
              </w:rPr>
              <w:t>grundläggade</w:t>
            </w:r>
            <w:proofErr w:type="spellEnd"/>
            <w:r>
              <w:rPr>
                <w:lang w:val="sv-SE"/>
              </w:rPr>
              <w:t xml:space="preserve"> programmeringsbegrepp och kunna använda dessa i enkla C-program: Variabler, selektion, iteration, funktioner</w:t>
            </w:r>
          </w:p>
        </w:tc>
        <w:tc>
          <w:tcPr>
            <w:tcW w:w="4757" w:type="dxa"/>
            <w:tcBorders>
              <w:top w:val="single" w:sz="4" w:space="0" w:color="000000"/>
              <w:left w:val="single" w:sz="4" w:space="0" w:color="000000"/>
              <w:bottom w:val="single" w:sz="4" w:space="0" w:color="000000"/>
            </w:tcBorders>
            <w:shd w:val="clear" w:color="auto" w:fill="auto"/>
          </w:tcPr>
          <w:p w14:paraId="6D98A12B" w14:textId="57C3CBA2" w:rsidR="00041E5C" w:rsidRPr="00D13896" w:rsidRDefault="00E03695" w:rsidP="00041E5C">
            <w:pPr>
              <w:snapToGrid w:val="0"/>
              <w:rPr>
                <w:bCs/>
                <w:lang w:val="sv-SE"/>
              </w:rPr>
            </w:pPr>
            <w:r>
              <w:rPr>
                <w:bCs/>
                <w:lang w:val="sv-SE"/>
              </w:rPr>
              <w:t xml:space="preserve">Denna information inhämtas från </w:t>
            </w:r>
            <w:proofErr w:type="spellStart"/>
            <w:r>
              <w:rPr>
                <w:bCs/>
                <w:lang w:val="sv-SE"/>
              </w:rPr>
              <w:t>föreläsnignar</w:t>
            </w:r>
            <w:proofErr w:type="spellEnd"/>
            <w:r>
              <w:rPr>
                <w:bCs/>
                <w:lang w:val="sv-SE"/>
              </w:rPr>
              <w:t xml:space="preserve"> och handledningstillfällen men även till stor del med egen litteratur samt informationssökning på internet. </w:t>
            </w: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2946DB82" w14:textId="1AB3F39B" w:rsidR="00041E5C" w:rsidRPr="00D13896" w:rsidRDefault="00E03695" w:rsidP="00041E5C">
            <w:pPr>
              <w:snapToGrid w:val="0"/>
              <w:rPr>
                <w:lang w:val="sv-SE"/>
              </w:rPr>
            </w:pPr>
            <w:r>
              <w:rPr>
                <w:lang w:val="sv-SE"/>
              </w:rPr>
              <w:t>Detta kursmål examineras genom inlämningsuppgifter samt i kursrapporten.</w:t>
            </w:r>
            <w:bookmarkStart w:id="0" w:name="_GoBack"/>
            <w:bookmarkEnd w:id="0"/>
          </w:p>
        </w:tc>
      </w:tr>
      <w:tr w:rsidR="00041E5C" w:rsidRPr="00FD7BBA" w14:paraId="4436EC63" w14:textId="77777777" w:rsidTr="00FB294C">
        <w:trPr>
          <w:cantSplit/>
          <w:trHeight w:val="1277"/>
        </w:trPr>
        <w:tc>
          <w:tcPr>
            <w:tcW w:w="2908" w:type="dxa"/>
            <w:tcBorders>
              <w:top w:val="single" w:sz="4" w:space="0" w:color="000000"/>
              <w:left w:val="single" w:sz="4" w:space="0" w:color="000000"/>
              <w:bottom w:val="single" w:sz="4" w:space="0" w:color="000000"/>
            </w:tcBorders>
            <w:shd w:val="clear" w:color="auto" w:fill="auto"/>
          </w:tcPr>
          <w:p w14:paraId="7E2C410F" w14:textId="17475D53" w:rsidR="00041E5C" w:rsidRPr="00D13896" w:rsidRDefault="00041E5C" w:rsidP="00041E5C">
            <w:pPr>
              <w:snapToGrid w:val="0"/>
              <w:rPr>
                <w:bCs/>
                <w:lang w:val="sv-SE"/>
              </w:rPr>
            </w:pPr>
          </w:p>
        </w:tc>
        <w:tc>
          <w:tcPr>
            <w:tcW w:w="4757" w:type="dxa"/>
            <w:tcBorders>
              <w:top w:val="single" w:sz="4" w:space="0" w:color="000000"/>
              <w:left w:val="single" w:sz="4" w:space="0" w:color="000000"/>
              <w:bottom w:val="single" w:sz="4" w:space="0" w:color="000000"/>
            </w:tcBorders>
            <w:shd w:val="clear" w:color="auto" w:fill="auto"/>
          </w:tcPr>
          <w:p w14:paraId="5997CC1D" w14:textId="77777777" w:rsidR="00041E5C" w:rsidRPr="00D13896" w:rsidRDefault="00041E5C" w:rsidP="00041E5C">
            <w:pPr>
              <w:rPr>
                <w:bCs/>
                <w:lang w:val="sv-SE"/>
              </w:rPr>
            </w:pP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110FFD37" w14:textId="77777777" w:rsidR="00041E5C" w:rsidRPr="00D13896" w:rsidRDefault="00041E5C" w:rsidP="00041E5C">
            <w:pPr>
              <w:rPr>
                <w:lang w:val="sv-SE"/>
              </w:rPr>
            </w:pPr>
          </w:p>
        </w:tc>
      </w:tr>
      <w:tr w:rsidR="00041E5C" w:rsidRPr="00FD7BBA" w14:paraId="24AC220A" w14:textId="77777777" w:rsidTr="00FB294C">
        <w:trPr>
          <w:cantSplit/>
          <w:trHeight w:val="1277"/>
        </w:trPr>
        <w:tc>
          <w:tcPr>
            <w:tcW w:w="2908" w:type="dxa"/>
            <w:tcBorders>
              <w:top w:val="single" w:sz="4" w:space="0" w:color="000000"/>
              <w:left w:val="single" w:sz="4" w:space="0" w:color="000000"/>
              <w:bottom w:val="single" w:sz="4" w:space="0" w:color="000000"/>
            </w:tcBorders>
            <w:shd w:val="clear" w:color="auto" w:fill="auto"/>
          </w:tcPr>
          <w:p w14:paraId="0DBE61CA" w14:textId="2E4A77C8" w:rsidR="00041E5C" w:rsidRPr="00D13896" w:rsidRDefault="00041E5C" w:rsidP="00041E5C">
            <w:pPr>
              <w:snapToGrid w:val="0"/>
              <w:rPr>
                <w:bCs/>
                <w:lang w:val="sv-SE"/>
              </w:rPr>
            </w:pPr>
          </w:p>
        </w:tc>
        <w:tc>
          <w:tcPr>
            <w:tcW w:w="4757" w:type="dxa"/>
            <w:tcBorders>
              <w:top w:val="single" w:sz="4" w:space="0" w:color="000000"/>
              <w:left w:val="single" w:sz="4" w:space="0" w:color="000000"/>
              <w:bottom w:val="single" w:sz="4" w:space="0" w:color="000000"/>
            </w:tcBorders>
            <w:shd w:val="clear" w:color="auto" w:fill="auto"/>
          </w:tcPr>
          <w:p w14:paraId="6B699379" w14:textId="77777777" w:rsidR="00041E5C" w:rsidRPr="00D13896" w:rsidRDefault="00041E5C" w:rsidP="00041E5C">
            <w:pPr>
              <w:rPr>
                <w:bCs/>
                <w:lang w:val="sv-SE"/>
              </w:rPr>
            </w:pPr>
          </w:p>
        </w:tc>
        <w:tc>
          <w:tcPr>
            <w:tcW w:w="6487" w:type="dxa"/>
            <w:gridSpan w:val="2"/>
            <w:tcBorders>
              <w:top w:val="single" w:sz="4" w:space="0" w:color="000000"/>
              <w:left w:val="single" w:sz="4" w:space="0" w:color="000000"/>
              <w:bottom w:val="single" w:sz="4" w:space="0" w:color="000000"/>
              <w:right w:val="single" w:sz="4" w:space="0" w:color="000000"/>
            </w:tcBorders>
            <w:shd w:val="clear" w:color="auto" w:fill="auto"/>
          </w:tcPr>
          <w:p w14:paraId="3FE9F23F" w14:textId="77777777" w:rsidR="00041E5C" w:rsidRPr="00D13896" w:rsidRDefault="00041E5C" w:rsidP="00041E5C">
            <w:pPr>
              <w:snapToGrid w:val="0"/>
              <w:rPr>
                <w:lang w:val="sv-SE"/>
              </w:rPr>
            </w:pPr>
          </w:p>
        </w:tc>
      </w:tr>
    </w:tbl>
    <w:p w14:paraId="1F72F646" w14:textId="77777777" w:rsidR="00192228" w:rsidRPr="00D13896" w:rsidRDefault="00192228">
      <w:pPr>
        <w:rPr>
          <w:lang w:val="sv-SE"/>
        </w:rPr>
      </w:pPr>
    </w:p>
    <w:p w14:paraId="08CE6F91" w14:textId="77777777" w:rsidR="00192228" w:rsidRPr="00034E1B" w:rsidRDefault="00192228">
      <w:pPr>
        <w:suppressAutoHyphens w:val="0"/>
        <w:jc w:val="center"/>
        <w:rPr>
          <w:lang w:val="sv-SE"/>
        </w:rPr>
      </w:pPr>
    </w:p>
    <w:sectPr w:rsidR="00192228" w:rsidRPr="00034E1B">
      <w:footerReference w:type="default" r:id="rId7"/>
      <w:pgSz w:w="16838" w:h="11906" w:orient="landscape"/>
      <w:pgMar w:top="720" w:right="1418" w:bottom="567" w:left="1418" w:header="72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2D2BB" w14:textId="77777777" w:rsidR="004A391A" w:rsidRDefault="004A391A">
      <w:pPr>
        <w:spacing w:line="240" w:lineRule="auto"/>
      </w:pPr>
      <w:r>
        <w:separator/>
      </w:r>
    </w:p>
  </w:endnote>
  <w:endnote w:type="continuationSeparator" w:id="0">
    <w:p w14:paraId="1C43912A" w14:textId="77777777" w:rsidR="004A391A" w:rsidRDefault="004A3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ijaya">
    <w:altName w:val="Times New Roman"/>
    <w:charset w:val="00"/>
    <w:family w:val="roman"/>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DCEAD" w14:textId="77777777" w:rsidR="00192228" w:rsidRDefault="00192228">
    <w:pPr>
      <w:pStyle w:val="Sidfot"/>
    </w:pPr>
  </w:p>
  <w:p w14:paraId="6BB9E253" w14:textId="77777777" w:rsidR="00192228" w:rsidRDefault="00192228">
    <w:pPr>
      <w:pStyle w:val="Sidfot"/>
      <w:ind w:right="36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C27F6" w14:textId="77777777" w:rsidR="004A391A" w:rsidRDefault="004A391A">
      <w:pPr>
        <w:spacing w:line="240" w:lineRule="auto"/>
      </w:pPr>
      <w:r>
        <w:separator/>
      </w:r>
    </w:p>
  </w:footnote>
  <w:footnote w:type="continuationSeparator" w:id="0">
    <w:p w14:paraId="22F385E8" w14:textId="77777777" w:rsidR="004A391A" w:rsidRDefault="004A39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Rubrik1"/>
      <w:suff w:val="nothing"/>
      <w:lvlText w:val=""/>
      <w:lvlJc w:val="left"/>
      <w:pPr>
        <w:tabs>
          <w:tab w:val="num" w:pos="0"/>
        </w:tabs>
        <w:ind w:left="0" w:firstLine="0"/>
      </w:pPr>
    </w:lvl>
    <w:lvl w:ilvl="1">
      <w:start w:val="1"/>
      <w:numFmt w:val="none"/>
      <w:suff w:val="nothing"/>
      <w:lvlText w:val=""/>
      <w:lvlJc w:val="left"/>
      <w:pPr>
        <w:tabs>
          <w:tab w:val="num" w:pos="576"/>
        </w:tabs>
        <w:ind w:left="576" w:hanging="576"/>
      </w:pPr>
    </w:lvl>
    <w:lvl w:ilvl="2">
      <w:start w:val="1"/>
      <w:numFmt w:val="none"/>
      <w:pStyle w:val="Rubrik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Rubrik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3D81751"/>
    <w:multiLevelType w:val="hybridMultilevel"/>
    <w:tmpl w:val="4D16C7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1AE"/>
    <w:rsid w:val="00034E1B"/>
    <w:rsid w:val="00041E5C"/>
    <w:rsid w:val="00055E41"/>
    <w:rsid w:val="00192228"/>
    <w:rsid w:val="00472E70"/>
    <w:rsid w:val="004A391A"/>
    <w:rsid w:val="00503063"/>
    <w:rsid w:val="005A6D95"/>
    <w:rsid w:val="006D0C5A"/>
    <w:rsid w:val="00871F94"/>
    <w:rsid w:val="00A260BE"/>
    <w:rsid w:val="00A634DF"/>
    <w:rsid w:val="00A8093B"/>
    <w:rsid w:val="00D121AE"/>
    <w:rsid w:val="00D13896"/>
    <w:rsid w:val="00DC3B93"/>
    <w:rsid w:val="00E03695"/>
    <w:rsid w:val="00E03DC2"/>
    <w:rsid w:val="00E228B0"/>
    <w:rsid w:val="00F7730A"/>
    <w:rsid w:val="00FB294C"/>
    <w:rsid w:val="00FD7BBA"/>
    <w:rsid w:val="58D7DFD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739588"/>
  <w15:docId w15:val="{E074B00B-D361-4688-99A5-4BC57258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widowControl w:val="0"/>
      <w:suppressAutoHyphens/>
      <w:spacing w:line="100" w:lineRule="atLeast"/>
      <w:textAlignment w:val="baseline"/>
    </w:pPr>
    <w:rPr>
      <w:rFonts w:eastAsia="Arial Unicode MS" w:cs="Arial Unicode MS"/>
      <w:kern w:val="1"/>
      <w:sz w:val="24"/>
      <w:szCs w:val="24"/>
      <w:lang w:val="en-US" w:eastAsia="hi-IN" w:bidi="hi-IN"/>
    </w:rPr>
  </w:style>
  <w:style w:type="paragraph" w:styleId="Rubrik1">
    <w:name w:val="heading 1"/>
    <w:basedOn w:val="Normal"/>
    <w:next w:val="Normal"/>
    <w:qFormat/>
    <w:pPr>
      <w:keepNext/>
      <w:numPr>
        <w:numId w:val="1"/>
      </w:numPr>
      <w:outlineLvl w:val="0"/>
    </w:pPr>
    <w:rPr>
      <w:b/>
      <w:bCs/>
      <w:i/>
      <w:iCs/>
    </w:rPr>
  </w:style>
  <w:style w:type="paragraph" w:styleId="Rubrik3">
    <w:name w:val="heading 3"/>
    <w:basedOn w:val="Normal"/>
    <w:next w:val="Normal"/>
    <w:qFormat/>
    <w:pPr>
      <w:keepNext/>
      <w:numPr>
        <w:ilvl w:val="2"/>
        <w:numId w:val="1"/>
      </w:numPr>
      <w:outlineLvl w:val="2"/>
    </w:pPr>
    <w:rPr>
      <w:b/>
      <w:bCs/>
    </w:rPr>
  </w:style>
  <w:style w:type="paragraph" w:styleId="Rubrik6">
    <w:name w:val="heading 6"/>
    <w:basedOn w:val="Normal"/>
    <w:next w:val="Normal"/>
    <w:qFormat/>
    <w:pPr>
      <w:keepNext/>
      <w:numPr>
        <w:ilvl w:val="5"/>
        <w:numId w:val="1"/>
      </w:numPr>
      <w:jc w:val="center"/>
      <w:outlineLvl w:val="5"/>
    </w:pPr>
    <w:rPr>
      <w:rFonts w:ascii="Arial" w:hAnsi="Arial" w:cs="Arial"/>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Heading1Char">
    <w:name w:val="Heading 1 Char"/>
    <w:rPr>
      <w:rFonts w:ascii="Times New Roman" w:eastAsia="Times New Roman" w:hAnsi="Times New Roman" w:cs="Times New Roman"/>
      <w:b/>
      <w:bCs/>
      <w:i/>
      <w:iCs/>
      <w:sz w:val="20"/>
      <w:szCs w:val="20"/>
    </w:rPr>
  </w:style>
  <w:style w:type="character" w:customStyle="1" w:styleId="Heading3Char">
    <w:name w:val="Heading 3 Char"/>
    <w:rPr>
      <w:rFonts w:ascii="Times New Roman" w:eastAsia="Times New Roman" w:hAnsi="Times New Roman" w:cs="Times New Roman"/>
      <w:b/>
      <w:bCs/>
    </w:rPr>
  </w:style>
  <w:style w:type="character" w:customStyle="1" w:styleId="Heading6Char">
    <w:name w:val="Heading 6 Char"/>
    <w:rPr>
      <w:rFonts w:ascii="Arial" w:eastAsia="Times New Roman" w:hAnsi="Arial" w:cs="Arial"/>
      <w:b/>
      <w:bCs/>
      <w:sz w:val="20"/>
      <w:szCs w:val="20"/>
    </w:rPr>
  </w:style>
  <w:style w:type="character" w:customStyle="1" w:styleId="BodyTextChar">
    <w:name w:val="Body Text Char"/>
    <w:rPr>
      <w:rFonts w:ascii="Times New Roman" w:eastAsia="Times New Roman" w:hAnsi="Times New Roman" w:cs="Times New Roman"/>
      <w:sz w:val="20"/>
    </w:rPr>
  </w:style>
  <w:style w:type="character" w:customStyle="1" w:styleId="BodyTextIndent2Char">
    <w:name w:val="Body Text Indent 2 Char"/>
    <w:rPr>
      <w:rFonts w:ascii="Times New Roman" w:eastAsia="Times New Roman" w:hAnsi="Times New Roman" w:cs="Times New Roman"/>
      <w:sz w:val="16"/>
    </w:rPr>
  </w:style>
  <w:style w:type="character" w:styleId="Sidnummer">
    <w:name w:val="page number"/>
    <w:basedOn w:val="Standardstycketeckensnitt"/>
  </w:style>
  <w:style w:type="character" w:customStyle="1" w:styleId="FooterChar">
    <w:name w:val="Footer Char"/>
    <w:rPr>
      <w:rFonts w:ascii="Times New Roman" w:eastAsia="Times New Roman" w:hAnsi="Times New Roman" w:cs="Times New Roman"/>
    </w:rPr>
  </w:style>
  <w:style w:type="character" w:customStyle="1" w:styleId="HeaderChar">
    <w:name w:val="Header Char"/>
    <w:rPr>
      <w:rFonts w:ascii="Times New Roman" w:eastAsia="Times New Roman" w:hAnsi="Times New Roman" w:cs="Times New Roman"/>
      <w:sz w:val="20"/>
      <w:szCs w:val="20"/>
    </w:rPr>
  </w:style>
  <w:style w:type="character" w:customStyle="1" w:styleId="BalloonTextChar">
    <w:name w:val="Balloon Text Char"/>
    <w:rPr>
      <w:rFonts w:ascii="Lucida Grande" w:eastAsia="Times New Roman" w:hAnsi="Lucida Grande" w:cs="Times New Roman"/>
      <w:sz w:val="18"/>
      <w:szCs w:val="18"/>
    </w:rPr>
  </w:style>
  <w:style w:type="paragraph" w:customStyle="1" w:styleId="Heading">
    <w:name w:val="Heading"/>
    <w:basedOn w:val="Normal"/>
    <w:next w:val="Brdtext"/>
    <w:pPr>
      <w:keepNext/>
      <w:spacing w:before="240" w:after="120"/>
    </w:pPr>
    <w:rPr>
      <w:rFonts w:ascii="Arial" w:eastAsia="Microsoft YaHei" w:hAnsi="Arial" w:cs="Mangal"/>
      <w:sz w:val="28"/>
      <w:szCs w:val="28"/>
    </w:rPr>
  </w:style>
  <w:style w:type="paragraph" w:styleId="Brdtext">
    <w:name w:val="Body Text"/>
    <w:basedOn w:val="Normal"/>
  </w:style>
  <w:style w:type="paragraph" w:styleId="Rubrik">
    <w:name w:val="Title"/>
    <w:basedOn w:val="Normal"/>
    <w:next w:val="Brdtext"/>
    <w:qFormat/>
    <w:pPr>
      <w:keepNext/>
      <w:spacing w:before="240" w:after="120"/>
    </w:pPr>
    <w:rPr>
      <w:rFonts w:ascii="Arial" w:hAnsi="Arial"/>
      <w:sz w:val="28"/>
      <w:szCs w:val="28"/>
    </w:rPr>
  </w:style>
  <w:style w:type="paragraph" w:styleId="Underrubrik">
    <w:name w:val="Subtitle"/>
    <w:basedOn w:val="Heading"/>
    <w:next w:val="Brdtext"/>
    <w:qFormat/>
    <w:pPr>
      <w:jc w:val="center"/>
    </w:pPr>
    <w:rPr>
      <w:i/>
      <w:iCs/>
    </w:r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rdtextmedindrag2">
    <w:name w:val="Body Text Indent 2"/>
    <w:basedOn w:val="Normal"/>
    <w:pPr>
      <w:ind w:left="-70"/>
    </w:pPr>
    <w:rPr>
      <w:sz w:val="16"/>
    </w:rPr>
  </w:style>
  <w:style w:type="paragraph" w:styleId="Sidfot">
    <w:name w:val="footer"/>
    <w:basedOn w:val="Normal"/>
  </w:style>
  <w:style w:type="paragraph" w:styleId="Sidhuvud">
    <w:name w:val="header"/>
    <w:basedOn w:val="Normal"/>
  </w:style>
  <w:style w:type="paragraph" w:styleId="Ballongtext">
    <w:name w:val="Balloon Text"/>
    <w:basedOn w:val="Normal"/>
    <w:rPr>
      <w:rFonts w:ascii="Lucida Grande" w:hAnsi="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stycke">
    <w:name w:val="List Paragraph"/>
    <w:basedOn w:val="Normal"/>
    <w:uiPriority w:val="34"/>
    <w:qFormat/>
    <w:rsid w:val="005A6D9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818</Words>
  <Characters>4341</Characters>
  <Application>Microsoft Office Word</Application>
  <DocSecurity>0</DocSecurity>
  <Lines>36</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Mall för Individuell Plan för Lärande i II1300 hösten 2017</vt:lpstr>
      <vt:lpstr>Mall för Individuell Plan för Lärande i II1300 hösten 2017</vt:lpstr>
    </vt:vector>
  </TitlesOfParts>
  <Company>Kungliga Tekniska Högskolan</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Individuell Plan för Lärande i II1300 hösten 2017</dc:title>
  <dc:creator>Anders</dc:creator>
  <cp:lastModifiedBy>Samuel Pascal Olivemark Ferrara</cp:lastModifiedBy>
  <cp:revision>2</cp:revision>
  <cp:lastPrinted>2013-08-30T07:24:00Z</cp:lastPrinted>
  <dcterms:created xsi:type="dcterms:W3CDTF">2019-09-22T10:51:00Z</dcterms:created>
  <dcterms:modified xsi:type="dcterms:W3CDTF">2019-09-22T10:51:00Z</dcterms:modified>
</cp:coreProperties>
</file>