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8809" w14:textId="77777777" w:rsidR="00D818BD" w:rsidRPr="00D818BD" w:rsidRDefault="00D818BD" w:rsidP="00D818BD">
      <w:r w:rsidRPr="00D818BD">
        <w:t xml:space="preserve">What is </w:t>
      </w:r>
      <w:proofErr w:type="spellStart"/>
      <w:r w:rsidRPr="00D818BD">
        <w:t>TagSilo</w:t>
      </w:r>
      <w:proofErr w:type="spellEnd"/>
      <w:r w:rsidRPr="00D818BD">
        <w:t>?</w:t>
      </w:r>
    </w:p>
    <w:p w14:paraId="0091C466" w14:textId="77777777" w:rsidR="00D818BD" w:rsidRPr="00D818BD" w:rsidRDefault="00D818BD" w:rsidP="00D818BD">
      <w:proofErr w:type="spellStart"/>
      <w:r w:rsidRPr="00D818BD">
        <w:rPr>
          <w:b/>
          <w:bCs/>
        </w:rPr>
        <w:t>TagSilo</w:t>
      </w:r>
      <w:proofErr w:type="spellEnd"/>
      <w:r w:rsidRPr="00D818BD">
        <w:rPr>
          <w:b/>
          <w:bCs/>
        </w:rPr>
        <w:t xml:space="preserve"> (</w:t>
      </w:r>
      <w:proofErr w:type="spellStart"/>
      <w:r w:rsidRPr="00D818BD">
        <w:rPr>
          <w:b/>
          <w:bCs/>
        </w:rPr>
        <w:t>TagSilo</w:t>
      </w:r>
      <w:proofErr w:type="spellEnd"/>
      <w:r w:rsidRPr="00D818BD">
        <w:rPr>
          <w:b/>
          <w:bCs/>
        </w:rPr>
        <w:t xml:space="preserve"> Pro)</w:t>
      </w:r>
      <w:r w:rsidRPr="00D818BD">
        <w:t> is a </w:t>
      </w:r>
      <w:r w:rsidRPr="00D818BD">
        <w:rPr>
          <w:b/>
          <w:bCs/>
        </w:rPr>
        <w:t>LinkedIn prospecting workflow extension and lead pipeline tracker</w:t>
      </w:r>
      <w:r w:rsidRPr="00D818BD">
        <w:t> built for Chrome. It turns LinkedIn browsing into an automated, single-click CRM capture engine by pulling lead data directly from LinkedIn profiles and syncing it into a user’s Google Sheets database.</w:t>
      </w:r>
    </w:p>
    <w:p w14:paraId="73282BBB" w14:textId="77777777" w:rsidR="00D818BD" w:rsidRPr="00D818BD" w:rsidRDefault="00D818BD" w:rsidP="00D818BD">
      <w:r w:rsidRPr="00D818BD">
        <w:pict w14:anchorId="54FBF42C">
          <v:rect id="_x0000_i1049" style="width:564pt;height:.75pt" o:hrpct="0" o:hralign="center" o:hrstd="t" o:hr="t" fillcolor="#a0a0a0" stroked="f"/>
        </w:pict>
      </w:r>
    </w:p>
    <w:p w14:paraId="6722AB5B" w14:textId="77777777" w:rsidR="00D818BD" w:rsidRPr="00D818BD" w:rsidRDefault="00D818BD" w:rsidP="00D818BD">
      <w:r w:rsidRPr="00D818BD">
        <w:t>What Problem Are You Solving?</w:t>
      </w:r>
    </w:p>
    <w:p w14:paraId="3814A231" w14:textId="77777777" w:rsidR="00D818BD" w:rsidRPr="00D818BD" w:rsidRDefault="00D818BD" w:rsidP="00D818BD">
      <w:r w:rsidRPr="00D818BD">
        <w:t>Sales professionals, agency owners, recruiters, and founders spend hours doing outbound prospecting on LinkedIn. Manually copying and pasting lead details (Name, Headline, Email, Profile URL, Notes) into spreadsheets or heavy CRMs creates friction, breaks focus, and leads to messy, duplicate-filled databases.</w:t>
      </w:r>
    </w:p>
    <w:p w14:paraId="0A9F0D5E" w14:textId="77777777" w:rsidR="00D818BD" w:rsidRPr="00D818BD" w:rsidRDefault="00D818BD" w:rsidP="00D818BD">
      <w:proofErr w:type="spellStart"/>
      <w:r w:rsidRPr="00D818BD">
        <w:rPr>
          <w:b/>
          <w:bCs/>
        </w:rPr>
        <w:t>TagSilo</w:t>
      </w:r>
      <w:proofErr w:type="spellEnd"/>
      <w:r w:rsidRPr="00D818BD">
        <w:rPr>
          <w:b/>
          <w:bCs/>
        </w:rPr>
        <w:t xml:space="preserve"> solves this with zero context switching:</w:t>
      </w:r>
    </w:p>
    <w:p w14:paraId="12D08147" w14:textId="77777777" w:rsidR="00D818BD" w:rsidRPr="00D818BD" w:rsidRDefault="00D818BD" w:rsidP="00D818BD">
      <w:pPr>
        <w:numPr>
          <w:ilvl w:val="0"/>
          <w:numId w:val="1"/>
        </w:numPr>
      </w:pPr>
      <w:r w:rsidRPr="00D818BD">
        <w:t>Prospect on LinkedIn as normal.</w:t>
      </w:r>
    </w:p>
    <w:p w14:paraId="63FC481F" w14:textId="77777777" w:rsidR="00D818BD" w:rsidRPr="00D818BD" w:rsidRDefault="00D818BD" w:rsidP="00D818BD">
      <w:pPr>
        <w:numPr>
          <w:ilvl w:val="0"/>
          <w:numId w:val="1"/>
        </w:numPr>
      </w:pPr>
      <w:r w:rsidRPr="00D818BD">
        <w:t>Open the extension popup on any profile.</w:t>
      </w:r>
    </w:p>
    <w:p w14:paraId="6067CA77" w14:textId="77777777" w:rsidR="00D818BD" w:rsidRPr="00D818BD" w:rsidRDefault="00D818BD" w:rsidP="00D818BD">
      <w:pPr>
        <w:numPr>
          <w:ilvl w:val="0"/>
          <w:numId w:val="1"/>
        </w:numPr>
      </w:pPr>
      <w:r w:rsidRPr="00D818BD">
        <w:t>Qualify the lead with tags, pipeline groups, and custom notes.</w:t>
      </w:r>
    </w:p>
    <w:p w14:paraId="08CF2514" w14:textId="77777777" w:rsidR="00D818BD" w:rsidRPr="00D818BD" w:rsidRDefault="00D818BD" w:rsidP="00D818BD">
      <w:pPr>
        <w:numPr>
          <w:ilvl w:val="0"/>
          <w:numId w:val="1"/>
        </w:numPr>
      </w:pPr>
      <w:r w:rsidRPr="00D818BD">
        <w:t>Click </w:t>
      </w:r>
      <w:r w:rsidRPr="00D818BD">
        <w:rPr>
          <w:b/>
          <w:bCs/>
        </w:rPr>
        <w:t>"Sync to Google Sheets"</w:t>
      </w:r>
      <w:r w:rsidRPr="00D818BD">
        <w:t> to instantly log the lead.</w:t>
      </w:r>
    </w:p>
    <w:p w14:paraId="0DCE2EAF" w14:textId="77777777" w:rsidR="00D818BD" w:rsidRPr="00D818BD" w:rsidRDefault="00D818BD" w:rsidP="00D818BD">
      <w:r w:rsidRPr="00D818BD">
        <w:pict w14:anchorId="60D31E70">
          <v:rect id="_x0000_i1050" style="width:564pt;height:.75pt" o:hrpct="0" o:hralign="center" o:hrstd="t" o:hr="t" fillcolor="#a0a0a0" stroked="f"/>
        </w:pict>
      </w:r>
    </w:p>
    <w:p w14:paraId="39E1AED0" w14:textId="77777777" w:rsidR="00D818BD" w:rsidRPr="00D818BD" w:rsidRDefault="00D818BD" w:rsidP="00D818BD">
      <w:r w:rsidRPr="00D818BD">
        <w:t>Core Product Features</w:t>
      </w:r>
    </w:p>
    <w:p w14:paraId="21FC4718" w14:textId="77777777" w:rsidR="00D818BD" w:rsidRPr="00D818BD" w:rsidRDefault="00D818BD" w:rsidP="00D818BD">
      <w:pPr>
        <w:numPr>
          <w:ilvl w:val="0"/>
          <w:numId w:val="2"/>
        </w:numPr>
      </w:pPr>
      <w:r w:rsidRPr="00D818BD">
        <w:rPr>
          <w:b/>
          <w:bCs/>
        </w:rPr>
        <w:t>Instant Profile &amp; Contact Data Extraction</w:t>
      </w:r>
    </w:p>
    <w:p w14:paraId="66401BEA" w14:textId="77777777" w:rsidR="00D818BD" w:rsidRPr="00D818BD" w:rsidRDefault="00D818BD" w:rsidP="00D818BD">
      <w:pPr>
        <w:numPr>
          <w:ilvl w:val="1"/>
          <w:numId w:val="2"/>
        </w:numPr>
      </w:pPr>
      <w:r w:rsidRPr="00D818BD">
        <w:t>Content scripts scan active linkedin.com/in/* profiles in real time.</w:t>
      </w:r>
    </w:p>
    <w:p w14:paraId="447BC2B0" w14:textId="77777777" w:rsidR="00D818BD" w:rsidRPr="00D818BD" w:rsidRDefault="00D818BD" w:rsidP="00D818BD">
      <w:pPr>
        <w:numPr>
          <w:ilvl w:val="1"/>
          <w:numId w:val="2"/>
        </w:numPr>
      </w:pPr>
      <w:r w:rsidRPr="00D818BD">
        <w:t>Automatically extracts </w:t>
      </w:r>
      <w:r w:rsidRPr="00D818BD">
        <w:rPr>
          <w:b/>
          <w:bCs/>
        </w:rPr>
        <w:t>Full Name, Job Title / Headline, Profile Avatar, Clean Profile URL, and verified public/contact email</w:t>
      </w:r>
      <w:r w:rsidRPr="00D818BD">
        <w:t>.</w:t>
      </w:r>
    </w:p>
    <w:p w14:paraId="5AE8BC3E" w14:textId="77777777" w:rsidR="00D818BD" w:rsidRPr="00D818BD" w:rsidRDefault="00D818BD" w:rsidP="00D818BD">
      <w:pPr>
        <w:numPr>
          <w:ilvl w:val="0"/>
          <w:numId w:val="2"/>
        </w:numPr>
      </w:pPr>
      <w:r w:rsidRPr="00D818BD">
        <w:rPr>
          <w:b/>
          <w:bCs/>
        </w:rPr>
        <w:t>Lead Qualification &amp; Custom Tagging</w:t>
      </w:r>
    </w:p>
    <w:p w14:paraId="2D8A7C5A" w14:textId="77777777" w:rsidR="00D818BD" w:rsidRPr="00D818BD" w:rsidRDefault="00D818BD" w:rsidP="00D818BD">
      <w:pPr>
        <w:numPr>
          <w:ilvl w:val="1"/>
          <w:numId w:val="2"/>
        </w:numPr>
      </w:pPr>
      <w:r w:rsidRPr="00D818BD">
        <w:rPr>
          <w:b/>
          <w:bCs/>
        </w:rPr>
        <w:t>Quick-Add Tag Badges:</w:t>
      </w:r>
      <w:r w:rsidRPr="00D818BD">
        <w:t> Add custom tags (e.g., </w:t>
      </w:r>
      <w:r w:rsidRPr="00D818BD">
        <w:rPr>
          <w:rFonts w:ascii="Segoe UI Emoji" w:hAnsi="Segoe UI Emoji" w:cs="Segoe UI Emoji"/>
        </w:rPr>
        <w:t>🎯</w:t>
      </w:r>
      <w:r w:rsidRPr="00D818BD">
        <w:t xml:space="preserve"> High Intent, Decision Maker, Warm Outreach).</w:t>
      </w:r>
    </w:p>
    <w:p w14:paraId="34D15CC4" w14:textId="77777777" w:rsidR="00D818BD" w:rsidRPr="00D818BD" w:rsidRDefault="00D818BD" w:rsidP="00D818BD">
      <w:pPr>
        <w:numPr>
          <w:ilvl w:val="1"/>
          <w:numId w:val="2"/>
        </w:numPr>
      </w:pPr>
      <w:r w:rsidRPr="00D818BD">
        <w:rPr>
          <w:b/>
          <w:bCs/>
        </w:rPr>
        <w:t>Pipeline Tracking Groups:</w:t>
      </w:r>
      <w:r w:rsidRPr="00D818BD">
        <w:t> Segment leads into distinct groups/lists (e.g., Series A Founders, Q3 Outreach, Tech Recruiters).</w:t>
      </w:r>
    </w:p>
    <w:p w14:paraId="5EE09D66" w14:textId="77777777" w:rsidR="00D818BD" w:rsidRPr="00D818BD" w:rsidRDefault="00D818BD" w:rsidP="00D818BD">
      <w:pPr>
        <w:numPr>
          <w:ilvl w:val="1"/>
          <w:numId w:val="2"/>
        </w:numPr>
      </w:pPr>
      <w:r w:rsidRPr="00D818BD">
        <w:rPr>
          <w:b/>
          <w:bCs/>
        </w:rPr>
        <w:t>Context &amp; Notes Canvas:</w:t>
      </w:r>
      <w:r w:rsidRPr="00D818BD">
        <w:t> Add follow-up reminders, mutual connection notes, or conversation context.</w:t>
      </w:r>
    </w:p>
    <w:p w14:paraId="6A0335DB" w14:textId="77777777" w:rsidR="00D818BD" w:rsidRPr="00D818BD" w:rsidRDefault="00D818BD" w:rsidP="00D818BD">
      <w:pPr>
        <w:numPr>
          <w:ilvl w:val="0"/>
          <w:numId w:val="2"/>
        </w:numPr>
      </w:pPr>
      <w:r w:rsidRPr="00D818BD">
        <w:rPr>
          <w:b/>
          <w:bCs/>
        </w:rPr>
        <w:lastRenderedPageBreak/>
        <w:t>1-Click Google Sheets Sync (Google OAuth 2.0)</w:t>
      </w:r>
    </w:p>
    <w:p w14:paraId="183610AA" w14:textId="77777777" w:rsidR="00D818BD" w:rsidRPr="00D818BD" w:rsidRDefault="00D818BD" w:rsidP="00D818BD">
      <w:pPr>
        <w:numPr>
          <w:ilvl w:val="1"/>
          <w:numId w:val="2"/>
        </w:numPr>
      </w:pPr>
      <w:r w:rsidRPr="00D818BD">
        <w:t>Authorizes directly with the user’s Google account.</w:t>
      </w:r>
    </w:p>
    <w:p w14:paraId="6D2A1821" w14:textId="77777777" w:rsidR="00D818BD" w:rsidRPr="00D818BD" w:rsidRDefault="00D818BD" w:rsidP="00D818BD">
      <w:pPr>
        <w:numPr>
          <w:ilvl w:val="1"/>
          <w:numId w:val="2"/>
        </w:numPr>
      </w:pPr>
      <w:r w:rsidRPr="00D818BD">
        <w:t>Creates and automatically maintains a structured spreadsheet (</w:t>
      </w:r>
      <w:proofErr w:type="spellStart"/>
      <w:r w:rsidRPr="00D818BD">
        <w:t>TagSilo</w:t>
      </w:r>
      <w:proofErr w:type="spellEnd"/>
      <w:r w:rsidRPr="00D818BD">
        <w:t xml:space="preserve"> Pro - Leads &amp; Pipelines).</w:t>
      </w:r>
    </w:p>
    <w:p w14:paraId="02ECAA0B" w14:textId="77777777" w:rsidR="00D818BD" w:rsidRPr="00D818BD" w:rsidRDefault="00D818BD" w:rsidP="00D818BD">
      <w:pPr>
        <w:numPr>
          <w:ilvl w:val="1"/>
          <w:numId w:val="2"/>
        </w:numPr>
      </w:pPr>
      <w:r w:rsidRPr="00D818BD">
        <w:rPr>
          <w:b/>
          <w:bCs/>
        </w:rPr>
        <w:t>Duplicate Detection:</w:t>
      </w:r>
      <w:r w:rsidRPr="00D818BD">
        <w:t> Alerts the user if a lead has already been saved to prevent duplicate records and wasted outreach.</w:t>
      </w:r>
    </w:p>
    <w:p w14:paraId="4C442BCE" w14:textId="77777777" w:rsidR="00D818BD" w:rsidRPr="00D818BD" w:rsidRDefault="00D818BD" w:rsidP="00D818BD">
      <w:r w:rsidRPr="00D818BD">
        <w:pict w14:anchorId="1E43A274">
          <v:rect id="_x0000_i1051" style="width:564pt;height:.75pt" o:hrpct="0" o:hralign="center" o:hrstd="t" o:hr="t" fillcolor="#a0a0a0" stroked="f"/>
        </w:pict>
      </w:r>
    </w:p>
    <w:p w14:paraId="6E516670" w14:textId="77777777" w:rsidR="00D818BD" w:rsidRPr="00D818BD" w:rsidRDefault="00D818BD" w:rsidP="00D818BD">
      <w:r w:rsidRPr="00D818BD">
        <w:t>What Are You Selling? (The Business &amp; Monetization Model)</w:t>
      </w:r>
    </w:p>
    <w:p w14:paraId="43D3B70C" w14:textId="77777777" w:rsidR="00D818BD" w:rsidRPr="00D818BD" w:rsidRDefault="00D818BD" w:rsidP="00D818BD">
      <w:r w:rsidRPr="00D818BD">
        <w:t>You are selling </w:t>
      </w:r>
      <w:proofErr w:type="spellStart"/>
      <w:r w:rsidRPr="00D818BD">
        <w:rPr>
          <w:b/>
          <w:bCs/>
        </w:rPr>
        <w:t>TagSilo</w:t>
      </w:r>
      <w:proofErr w:type="spellEnd"/>
      <w:r w:rsidRPr="00D818BD">
        <w:rPr>
          <w:b/>
          <w:bCs/>
        </w:rPr>
        <w:t xml:space="preserve"> Pro</w:t>
      </w:r>
      <w:r w:rsidRPr="00D818BD">
        <w:t>, a </w:t>
      </w:r>
      <w:r w:rsidRPr="00D818BD">
        <w:rPr>
          <w:b/>
          <w:bCs/>
        </w:rPr>
        <w:t>$9.99/month subscription</w:t>
      </w:r>
      <w:r w:rsidRPr="00D818BD">
        <w:t> (or license-based model via Creem):</w:t>
      </w:r>
    </w:p>
    <w:tbl>
      <w:tblPr>
        <w:tblW w:w="0" w:type="auto"/>
        <w:tblCellSpacing w:w="15" w:type="dxa"/>
        <w:tblCellMar>
          <w:left w:w="0" w:type="dxa"/>
          <w:right w:w="0" w:type="dxa"/>
        </w:tblCellMar>
        <w:tblLook w:val="04A0" w:firstRow="1" w:lastRow="0" w:firstColumn="1" w:lastColumn="0" w:noHBand="0" w:noVBand="1"/>
      </w:tblPr>
      <w:tblGrid>
        <w:gridCol w:w="2633"/>
        <w:gridCol w:w="2064"/>
        <w:gridCol w:w="3750"/>
      </w:tblGrid>
      <w:tr w:rsidR="00D818BD" w:rsidRPr="00D818BD" w14:paraId="6FCF8F6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C22119D" w14:textId="77777777" w:rsidR="00D818BD" w:rsidRPr="00D818BD" w:rsidRDefault="00D818BD" w:rsidP="00D818BD">
            <w:r w:rsidRPr="00D818BD">
              <w:t>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320A8E1A" w14:textId="77777777" w:rsidR="00D818BD" w:rsidRPr="00D818BD" w:rsidRDefault="00D818BD" w:rsidP="00D818BD">
            <w:r w:rsidRPr="00D818BD">
              <w:rPr>
                <w:b/>
                <w:bCs/>
              </w:rPr>
              <w:t>Free Tier</w:t>
            </w:r>
          </w:p>
        </w:tc>
        <w:tc>
          <w:tcPr>
            <w:tcW w:w="0" w:type="auto"/>
            <w:tcBorders>
              <w:top w:val="single" w:sz="2" w:space="0" w:color="auto"/>
              <w:left w:val="single" w:sz="6" w:space="0" w:color="auto"/>
              <w:bottom w:val="single" w:sz="6" w:space="0" w:color="auto"/>
              <w:right w:val="single" w:sz="2" w:space="0" w:color="auto"/>
            </w:tcBorders>
            <w:vAlign w:val="center"/>
            <w:hideMark/>
          </w:tcPr>
          <w:p w14:paraId="59FA3BA8" w14:textId="77777777" w:rsidR="00D818BD" w:rsidRPr="00D818BD" w:rsidRDefault="00D818BD" w:rsidP="00D818BD">
            <w:proofErr w:type="spellStart"/>
            <w:r w:rsidRPr="00D818BD">
              <w:rPr>
                <w:b/>
                <w:bCs/>
              </w:rPr>
              <w:t>TagSilo</w:t>
            </w:r>
            <w:proofErr w:type="spellEnd"/>
            <w:r w:rsidRPr="00D818BD">
              <w:rPr>
                <w:b/>
                <w:bCs/>
              </w:rPr>
              <w:t xml:space="preserve"> Pro ($9.99/</w:t>
            </w:r>
            <w:proofErr w:type="spellStart"/>
            <w:r w:rsidRPr="00D818BD">
              <w:rPr>
                <w:b/>
                <w:bCs/>
              </w:rPr>
              <w:t>mo</w:t>
            </w:r>
            <w:proofErr w:type="spellEnd"/>
            <w:r w:rsidRPr="00D818BD">
              <w:rPr>
                <w:b/>
                <w:bCs/>
              </w:rPr>
              <w:t>)</w:t>
            </w:r>
          </w:p>
        </w:tc>
      </w:tr>
      <w:tr w:rsidR="00D818BD" w:rsidRPr="00D818BD" w14:paraId="37058D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BDF196" w14:textId="77777777" w:rsidR="00D818BD" w:rsidRPr="00D818BD" w:rsidRDefault="00D818BD" w:rsidP="00D818BD">
            <w:r w:rsidRPr="00D818BD">
              <w:rPr>
                <w:b/>
                <w:bCs/>
              </w:rPr>
              <w:t>Daily Saves</w:t>
            </w:r>
          </w:p>
        </w:tc>
        <w:tc>
          <w:tcPr>
            <w:tcW w:w="0" w:type="auto"/>
            <w:vAlign w:val="center"/>
            <w:hideMark/>
          </w:tcPr>
          <w:p w14:paraId="79E9C8C0" w14:textId="77777777" w:rsidR="00D818BD" w:rsidRPr="00D818BD" w:rsidRDefault="00D818BD" w:rsidP="00D818BD">
            <w:r w:rsidRPr="00D818BD">
              <w:t>3 profile syncs / day</w:t>
            </w:r>
          </w:p>
        </w:tc>
        <w:tc>
          <w:tcPr>
            <w:tcW w:w="0" w:type="auto"/>
            <w:tcBorders>
              <w:top w:val="single" w:sz="6" w:space="0" w:color="auto"/>
              <w:left w:val="single" w:sz="6" w:space="0" w:color="auto"/>
              <w:bottom w:val="single" w:sz="6" w:space="0" w:color="auto"/>
              <w:right w:val="single" w:sz="2" w:space="0" w:color="auto"/>
            </w:tcBorders>
            <w:vAlign w:val="center"/>
            <w:hideMark/>
          </w:tcPr>
          <w:p w14:paraId="18C775F9" w14:textId="77777777" w:rsidR="00D818BD" w:rsidRPr="00D818BD" w:rsidRDefault="00D818BD" w:rsidP="00D818BD">
            <w:r w:rsidRPr="00D818BD">
              <w:rPr>
                <w:b/>
                <w:bCs/>
              </w:rPr>
              <w:t>Unlimited daily profile syncs</w:t>
            </w:r>
          </w:p>
        </w:tc>
      </w:tr>
      <w:tr w:rsidR="00D818BD" w:rsidRPr="00D818BD" w14:paraId="429675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17077E" w14:textId="77777777" w:rsidR="00D818BD" w:rsidRPr="00D818BD" w:rsidRDefault="00D818BD" w:rsidP="00D818BD">
            <w:r w:rsidRPr="00D818BD">
              <w:rPr>
                <w:b/>
                <w:bCs/>
              </w:rPr>
              <w:t>Pipeline Groups</w:t>
            </w:r>
          </w:p>
        </w:tc>
        <w:tc>
          <w:tcPr>
            <w:tcW w:w="0" w:type="auto"/>
            <w:vAlign w:val="center"/>
            <w:hideMark/>
          </w:tcPr>
          <w:p w14:paraId="6D875AD7" w14:textId="77777777" w:rsidR="00D818BD" w:rsidRPr="00D818BD" w:rsidRDefault="00D818BD" w:rsidP="00D818BD">
            <w:r w:rsidRPr="00D818BD">
              <w:t>1 default group</w:t>
            </w:r>
          </w:p>
        </w:tc>
        <w:tc>
          <w:tcPr>
            <w:tcW w:w="0" w:type="auto"/>
            <w:tcBorders>
              <w:top w:val="single" w:sz="6" w:space="0" w:color="auto"/>
              <w:left w:val="single" w:sz="6" w:space="0" w:color="auto"/>
              <w:bottom w:val="single" w:sz="6" w:space="0" w:color="auto"/>
              <w:right w:val="single" w:sz="2" w:space="0" w:color="auto"/>
            </w:tcBorders>
            <w:vAlign w:val="center"/>
            <w:hideMark/>
          </w:tcPr>
          <w:p w14:paraId="7CB4E3DC" w14:textId="77777777" w:rsidR="00D818BD" w:rsidRPr="00D818BD" w:rsidRDefault="00D818BD" w:rsidP="00D818BD">
            <w:r w:rsidRPr="00D818BD">
              <w:rPr>
                <w:b/>
                <w:bCs/>
              </w:rPr>
              <w:t>Unlimited custom pipeline groups</w:t>
            </w:r>
          </w:p>
        </w:tc>
      </w:tr>
      <w:tr w:rsidR="00D818BD" w:rsidRPr="00D818BD" w14:paraId="352F91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292540" w14:textId="77777777" w:rsidR="00D818BD" w:rsidRPr="00D818BD" w:rsidRDefault="00D818BD" w:rsidP="00D818BD">
            <w:r w:rsidRPr="00D818BD">
              <w:rPr>
                <w:b/>
                <w:bCs/>
              </w:rPr>
              <w:t>Active Tags</w:t>
            </w:r>
          </w:p>
        </w:tc>
        <w:tc>
          <w:tcPr>
            <w:tcW w:w="0" w:type="auto"/>
            <w:vAlign w:val="center"/>
            <w:hideMark/>
          </w:tcPr>
          <w:p w14:paraId="4286DF77" w14:textId="77777777" w:rsidR="00D818BD" w:rsidRPr="00D818BD" w:rsidRDefault="00D818BD" w:rsidP="00D818BD">
            <w:r w:rsidRPr="00D818BD">
              <w:t>Max 2 tags per lead</w:t>
            </w:r>
          </w:p>
        </w:tc>
        <w:tc>
          <w:tcPr>
            <w:tcW w:w="0" w:type="auto"/>
            <w:tcBorders>
              <w:top w:val="single" w:sz="6" w:space="0" w:color="auto"/>
              <w:left w:val="single" w:sz="6" w:space="0" w:color="auto"/>
              <w:bottom w:val="single" w:sz="6" w:space="0" w:color="auto"/>
              <w:right w:val="single" w:sz="2" w:space="0" w:color="auto"/>
            </w:tcBorders>
            <w:vAlign w:val="center"/>
            <w:hideMark/>
          </w:tcPr>
          <w:p w14:paraId="4B37C28E" w14:textId="77777777" w:rsidR="00D818BD" w:rsidRPr="00D818BD" w:rsidRDefault="00D818BD" w:rsidP="00D818BD">
            <w:r w:rsidRPr="00D818BD">
              <w:rPr>
                <w:b/>
                <w:bCs/>
              </w:rPr>
              <w:t>Unlimited simultaneous tags</w:t>
            </w:r>
          </w:p>
        </w:tc>
      </w:tr>
      <w:tr w:rsidR="00D818BD" w:rsidRPr="00D818BD" w14:paraId="38CE87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F7A6F3" w14:textId="77777777" w:rsidR="00D818BD" w:rsidRPr="00D818BD" w:rsidRDefault="00D818BD" w:rsidP="00D818BD">
            <w:r w:rsidRPr="00D818BD">
              <w:rPr>
                <w:b/>
                <w:bCs/>
              </w:rPr>
              <w:t>Taxonomy Management</w:t>
            </w:r>
          </w:p>
        </w:tc>
        <w:tc>
          <w:tcPr>
            <w:tcW w:w="0" w:type="auto"/>
            <w:vAlign w:val="center"/>
            <w:hideMark/>
          </w:tcPr>
          <w:p w14:paraId="43CCB28F" w14:textId="77777777" w:rsidR="00D818BD" w:rsidRPr="00D818BD" w:rsidRDefault="00D818BD" w:rsidP="00D818BD">
            <w:r w:rsidRPr="00D818BD">
              <w:t>Fixed defaults</w:t>
            </w:r>
          </w:p>
        </w:tc>
        <w:tc>
          <w:tcPr>
            <w:tcW w:w="0" w:type="auto"/>
            <w:tcBorders>
              <w:top w:val="single" w:sz="6" w:space="0" w:color="auto"/>
              <w:left w:val="single" w:sz="6" w:space="0" w:color="auto"/>
              <w:bottom w:val="single" w:sz="6" w:space="0" w:color="auto"/>
              <w:right w:val="single" w:sz="2" w:space="0" w:color="auto"/>
            </w:tcBorders>
            <w:vAlign w:val="center"/>
            <w:hideMark/>
          </w:tcPr>
          <w:p w14:paraId="1EEB0293" w14:textId="77777777" w:rsidR="00D818BD" w:rsidRPr="00D818BD" w:rsidRDefault="00D818BD" w:rsidP="00D818BD">
            <w:r w:rsidRPr="00D818BD">
              <w:rPr>
                <w:b/>
                <w:bCs/>
              </w:rPr>
              <w:t>Full custom tag &amp; group builder</w:t>
            </w:r>
          </w:p>
        </w:tc>
      </w:tr>
      <w:tr w:rsidR="00D818BD" w:rsidRPr="00D818BD" w14:paraId="0134B00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6212DFB" w14:textId="77777777" w:rsidR="00D818BD" w:rsidRPr="00D818BD" w:rsidRDefault="00D818BD" w:rsidP="00D818BD">
            <w:r w:rsidRPr="00D818BD">
              <w:rPr>
                <w:b/>
                <w:bCs/>
              </w:rPr>
              <w:t>Google Sheets Sync</w:t>
            </w:r>
          </w:p>
        </w:tc>
        <w:tc>
          <w:tcPr>
            <w:tcW w:w="0" w:type="auto"/>
            <w:tcBorders>
              <w:top w:val="single" w:sz="6" w:space="0" w:color="auto"/>
              <w:left w:val="single" w:sz="6" w:space="0" w:color="auto"/>
              <w:bottom w:val="single" w:sz="2" w:space="0" w:color="auto"/>
              <w:right w:val="single" w:sz="6" w:space="0" w:color="auto"/>
            </w:tcBorders>
            <w:vAlign w:val="center"/>
            <w:hideMark/>
          </w:tcPr>
          <w:p w14:paraId="21EDF1F8" w14:textId="77777777" w:rsidR="00D818BD" w:rsidRPr="00D818BD" w:rsidRDefault="00D818BD" w:rsidP="00D818BD">
            <w:r w:rsidRPr="00D818BD">
              <w:t>Included</w:t>
            </w:r>
          </w:p>
        </w:tc>
        <w:tc>
          <w:tcPr>
            <w:tcW w:w="0" w:type="auto"/>
            <w:tcBorders>
              <w:top w:val="single" w:sz="6" w:space="0" w:color="auto"/>
              <w:left w:val="single" w:sz="6" w:space="0" w:color="auto"/>
              <w:bottom w:val="single" w:sz="2" w:space="0" w:color="auto"/>
              <w:right w:val="single" w:sz="2" w:space="0" w:color="auto"/>
            </w:tcBorders>
            <w:vAlign w:val="center"/>
            <w:hideMark/>
          </w:tcPr>
          <w:p w14:paraId="40686D44" w14:textId="77777777" w:rsidR="00D818BD" w:rsidRPr="00D818BD" w:rsidRDefault="00D818BD" w:rsidP="00D818BD">
            <w:r w:rsidRPr="00D818BD">
              <w:rPr>
                <w:b/>
                <w:bCs/>
              </w:rPr>
              <w:t>Full real-time synchronization</w:t>
            </w:r>
          </w:p>
        </w:tc>
      </w:tr>
    </w:tbl>
    <w:p w14:paraId="5D52E792" w14:textId="77777777" w:rsidR="00D818BD" w:rsidRPr="00D818BD" w:rsidRDefault="00D818BD" w:rsidP="00D818BD">
      <w:r w:rsidRPr="00D818BD">
        <w:pict w14:anchorId="23BC07F8">
          <v:rect id="_x0000_i1052" style="width:564pt;height:.75pt" o:hrpct="0" o:hralign="center" o:hrstd="t" o:hr="t" fillcolor="#a0a0a0" stroked="f"/>
        </w:pict>
      </w:r>
    </w:p>
    <w:p w14:paraId="508AA7C0" w14:textId="77777777" w:rsidR="00D818BD" w:rsidRPr="00D818BD" w:rsidRDefault="00D818BD" w:rsidP="00D818BD">
      <w:r w:rsidRPr="00D818BD">
        <w:t>Target Audience</w:t>
      </w:r>
    </w:p>
    <w:p w14:paraId="725262A3" w14:textId="77777777" w:rsidR="00D818BD" w:rsidRPr="00D818BD" w:rsidRDefault="00D818BD" w:rsidP="00D818BD">
      <w:pPr>
        <w:numPr>
          <w:ilvl w:val="0"/>
          <w:numId w:val="3"/>
        </w:numPr>
      </w:pPr>
      <w:r w:rsidRPr="00D818BD">
        <w:rPr>
          <w:b/>
          <w:bCs/>
        </w:rPr>
        <w:t>B2B Outbound Sales Reps &amp; SDRs/BDRs</w:t>
      </w:r>
      <w:r w:rsidRPr="00D818BD">
        <w:t> building target contact lists.</w:t>
      </w:r>
    </w:p>
    <w:p w14:paraId="5D9F0B03" w14:textId="77777777" w:rsidR="00D818BD" w:rsidRPr="00D818BD" w:rsidRDefault="00D818BD" w:rsidP="00D818BD">
      <w:pPr>
        <w:numPr>
          <w:ilvl w:val="0"/>
          <w:numId w:val="3"/>
        </w:numPr>
      </w:pPr>
      <w:r w:rsidRPr="00D818BD">
        <w:rPr>
          <w:b/>
          <w:bCs/>
        </w:rPr>
        <w:t>Agency Owners &amp; Freelancers</w:t>
      </w:r>
      <w:r w:rsidRPr="00D818BD">
        <w:t> pitching potential clients on LinkedIn.</w:t>
      </w:r>
    </w:p>
    <w:p w14:paraId="39765F69" w14:textId="77777777" w:rsidR="00D818BD" w:rsidRPr="00D818BD" w:rsidRDefault="00D818BD" w:rsidP="00D818BD">
      <w:pPr>
        <w:numPr>
          <w:ilvl w:val="0"/>
          <w:numId w:val="3"/>
        </w:numPr>
      </w:pPr>
      <w:r w:rsidRPr="00D818BD">
        <w:rPr>
          <w:b/>
          <w:bCs/>
        </w:rPr>
        <w:t xml:space="preserve">Recruiters &amp; Talent </w:t>
      </w:r>
      <w:proofErr w:type="spellStart"/>
      <w:r w:rsidRPr="00D818BD">
        <w:rPr>
          <w:b/>
          <w:bCs/>
        </w:rPr>
        <w:t>Sourcers</w:t>
      </w:r>
      <w:proofErr w:type="spellEnd"/>
      <w:r w:rsidRPr="00D818BD">
        <w:t> building candidate talent pipelines.</w:t>
      </w:r>
    </w:p>
    <w:p w14:paraId="0D371983" w14:textId="77777777" w:rsidR="00D818BD" w:rsidRPr="00D818BD" w:rsidRDefault="00D818BD" w:rsidP="00D818BD">
      <w:pPr>
        <w:numPr>
          <w:ilvl w:val="0"/>
          <w:numId w:val="3"/>
        </w:numPr>
      </w:pPr>
      <w:r w:rsidRPr="00D818BD">
        <w:rPr>
          <w:b/>
          <w:bCs/>
        </w:rPr>
        <w:t>Founders &amp; Growth Marketers</w:t>
      </w:r>
      <w:r w:rsidRPr="00D818BD">
        <w:t> running targeted partnership or investor outreach campaigns.</w:t>
      </w:r>
    </w:p>
    <w:p w14:paraId="4B4DB918" w14:textId="77777777" w:rsidR="00D818BD" w:rsidRDefault="00D818BD"/>
    <w:sectPr w:rsidR="00D818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4DAF"/>
    <w:multiLevelType w:val="multilevel"/>
    <w:tmpl w:val="E96A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392042"/>
    <w:multiLevelType w:val="multilevel"/>
    <w:tmpl w:val="7B2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6974F9"/>
    <w:multiLevelType w:val="multilevel"/>
    <w:tmpl w:val="94E6A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7820231">
    <w:abstractNumId w:val="0"/>
  </w:num>
  <w:num w:numId="2" w16cid:durableId="225797975">
    <w:abstractNumId w:val="2"/>
  </w:num>
  <w:num w:numId="3" w16cid:durableId="156113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BD"/>
    <w:rsid w:val="001C078B"/>
    <w:rsid w:val="00D818BD"/>
    <w:rsid w:val="00E341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3622"/>
  <w15:chartTrackingRefBased/>
  <w15:docId w15:val="{926AA7ED-6A86-4CD0-878B-E571AC33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8BD"/>
    <w:rPr>
      <w:rFonts w:eastAsiaTheme="majorEastAsia" w:cstheme="majorBidi"/>
      <w:color w:val="272727" w:themeColor="text1" w:themeTint="D8"/>
    </w:rPr>
  </w:style>
  <w:style w:type="paragraph" w:styleId="Title">
    <w:name w:val="Title"/>
    <w:basedOn w:val="Normal"/>
    <w:next w:val="Normal"/>
    <w:link w:val="TitleChar"/>
    <w:uiPriority w:val="10"/>
    <w:qFormat/>
    <w:rsid w:val="00D81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8BD"/>
    <w:pPr>
      <w:spacing w:before="160"/>
      <w:jc w:val="center"/>
    </w:pPr>
    <w:rPr>
      <w:i/>
      <w:iCs/>
      <w:color w:val="404040" w:themeColor="text1" w:themeTint="BF"/>
    </w:rPr>
  </w:style>
  <w:style w:type="character" w:customStyle="1" w:styleId="QuoteChar">
    <w:name w:val="Quote Char"/>
    <w:basedOn w:val="DefaultParagraphFont"/>
    <w:link w:val="Quote"/>
    <w:uiPriority w:val="29"/>
    <w:rsid w:val="00D818BD"/>
    <w:rPr>
      <w:i/>
      <w:iCs/>
      <w:color w:val="404040" w:themeColor="text1" w:themeTint="BF"/>
    </w:rPr>
  </w:style>
  <w:style w:type="paragraph" w:styleId="ListParagraph">
    <w:name w:val="List Paragraph"/>
    <w:basedOn w:val="Normal"/>
    <w:uiPriority w:val="34"/>
    <w:qFormat/>
    <w:rsid w:val="00D818BD"/>
    <w:pPr>
      <w:ind w:left="720"/>
      <w:contextualSpacing/>
    </w:pPr>
  </w:style>
  <w:style w:type="character" w:styleId="IntenseEmphasis">
    <w:name w:val="Intense Emphasis"/>
    <w:basedOn w:val="DefaultParagraphFont"/>
    <w:uiPriority w:val="21"/>
    <w:qFormat/>
    <w:rsid w:val="00D818BD"/>
    <w:rPr>
      <w:i/>
      <w:iCs/>
      <w:color w:val="0F4761" w:themeColor="accent1" w:themeShade="BF"/>
    </w:rPr>
  </w:style>
  <w:style w:type="paragraph" w:styleId="IntenseQuote">
    <w:name w:val="Intense Quote"/>
    <w:basedOn w:val="Normal"/>
    <w:next w:val="Normal"/>
    <w:link w:val="IntenseQuoteChar"/>
    <w:uiPriority w:val="30"/>
    <w:qFormat/>
    <w:rsid w:val="00D81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8BD"/>
    <w:rPr>
      <w:i/>
      <w:iCs/>
      <w:color w:val="0F4761" w:themeColor="accent1" w:themeShade="BF"/>
    </w:rPr>
  </w:style>
  <w:style w:type="character" w:styleId="IntenseReference">
    <w:name w:val="Intense Reference"/>
    <w:basedOn w:val="DefaultParagraphFont"/>
    <w:uiPriority w:val="32"/>
    <w:qFormat/>
    <w:rsid w:val="00D81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Ho</dc:creator>
  <cp:keywords/>
  <dc:description/>
  <cp:lastModifiedBy>Corey Ho</cp:lastModifiedBy>
  <cp:revision>1</cp:revision>
  <dcterms:created xsi:type="dcterms:W3CDTF">2026-08-23T03:36:00Z</dcterms:created>
  <dcterms:modified xsi:type="dcterms:W3CDTF">2026-08-23T04:44:00Z</dcterms:modified>
</cp:coreProperties>
</file>