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DB37" w14:textId="77777777" w:rsidR="00BE24F3" w:rsidRPr="00C53B64" w:rsidRDefault="00DA6C4B" w:rsidP="00DA6C4B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C53B64">
        <w:rPr>
          <w:rFonts w:ascii="Bookman Old Style" w:hAnsi="Bookman Old Style"/>
          <w:b/>
          <w:sz w:val="24"/>
          <w:szCs w:val="24"/>
        </w:rPr>
        <w:t>PROCEDIMENTO ADMINISTRATIVO PARA APURAÇÃO E RESCISÃO DE CONTRATO DE TRABALHO POR JUSTA CAUSA</w:t>
      </w:r>
    </w:p>
    <w:p w14:paraId="6B44BF65" w14:textId="77777777" w:rsidR="00DA6C4B" w:rsidRPr="00C53B64" w:rsidRDefault="00DA6C4B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0FFE99F9" w14:textId="77777777" w:rsidR="0075403A" w:rsidRPr="00C53B64" w:rsidRDefault="0075403A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3565A945" w14:textId="35C75EB3" w:rsidR="00DA6C4B" w:rsidRPr="00C53B64" w:rsidRDefault="00DA6C4B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>Empregadora:</w:t>
      </w:r>
      <w:r w:rsidR="00182A1B">
        <w:rPr>
          <w:rFonts w:ascii="Bookman Old Style" w:hAnsi="Bookman Old Style"/>
          <w:sz w:val="24"/>
          <w:szCs w:val="24"/>
        </w:rPr>
        <w:t xml:space="preserve"> </w:t>
      </w:r>
      <w:r w:rsidR="00457D0B" w:rsidRPr="00DD1F55">
        <w:rPr>
          <w:rFonts w:ascii="Times New Roman" w:hAnsi="Times New Roman" w:cs="Times New Roman"/>
          <w:b/>
          <w:bCs/>
          <w:color w:val="EE0000"/>
          <w:sz w:val="24"/>
          <w:szCs w:val="24"/>
        </w:rPr>
        <w:t>XXXXXXXXXXXXXXXX</w:t>
      </w:r>
      <w:r w:rsidR="00457D0B" w:rsidRPr="00BA13C0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 sob o nº </w:t>
      </w:r>
      <w:r w:rsidR="00457D0B" w:rsidRPr="00DD1F55">
        <w:rPr>
          <w:rFonts w:ascii="Times New Roman" w:hAnsi="Times New Roman" w:cs="Times New Roman"/>
          <w:color w:val="EE0000"/>
          <w:sz w:val="24"/>
          <w:szCs w:val="24"/>
        </w:rPr>
        <w:t>XXXXXXXXXXXXX</w:t>
      </w:r>
      <w:r w:rsidR="00457D0B" w:rsidRPr="00BA13C0">
        <w:rPr>
          <w:rFonts w:ascii="Times New Roman" w:hAnsi="Times New Roman" w:cs="Times New Roman"/>
          <w:sz w:val="24"/>
          <w:szCs w:val="24"/>
        </w:rPr>
        <w:t xml:space="preserve">, com endereço comercial na Rua </w:t>
      </w:r>
      <w:r w:rsidR="00457D0B" w:rsidRPr="00DD1F55">
        <w:rPr>
          <w:rFonts w:ascii="Times New Roman" w:hAnsi="Times New Roman" w:cs="Times New Roman"/>
          <w:color w:val="EE0000"/>
          <w:sz w:val="24"/>
          <w:szCs w:val="24"/>
        </w:rPr>
        <w:t>XXXXXXXXXXXXXXXXXXXXXXXXXXXXXXXXX</w:t>
      </w:r>
      <w:r w:rsidR="00457D0B" w:rsidRPr="00BA13C0">
        <w:rPr>
          <w:rFonts w:ascii="Times New Roman" w:hAnsi="Times New Roman" w:cs="Times New Roman"/>
          <w:sz w:val="24"/>
          <w:szCs w:val="24"/>
        </w:rPr>
        <w:t xml:space="preserve">, representada neste ato por seu sócio proprietário Sr. </w:t>
      </w:r>
      <w:r w:rsidR="00457D0B" w:rsidRPr="00DD1F55">
        <w:rPr>
          <w:rFonts w:ascii="Times New Roman" w:hAnsi="Times New Roman" w:cs="Times New Roman"/>
          <w:b/>
          <w:bCs/>
          <w:color w:val="EE0000"/>
          <w:sz w:val="24"/>
          <w:szCs w:val="24"/>
        </w:rPr>
        <w:t>XXXXXXXXXXX</w:t>
      </w:r>
      <w:r w:rsidR="00A67225">
        <w:rPr>
          <w:rFonts w:ascii="Bookman Old Style" w:hAnsi="Bookman Old Style"/>
          <w:sz w:val="24"/>
          <w:szCs w:val="24"/>
        </w:rPr>
        <w:t>.</w:t>
      </w:r>
    </w:p>
    <w:p w14:paraId="181B7E4E" w14:textId="77777777" w:rsidR="00DA5B28" w:rsidRPr="00C53B64" w:rsidRDefault="00DA5B28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1C93FB0" w14:textId="56E7C868" w:rsidR="00DA6C4B" w:rsidRPr="00FD3590" w:rsidRDefault="00254259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Empregado</w:t>
      </w:r>
      <w:r w:rsidR="00DA6C4B" w:rsidRPr="00C53B64">
        <w:rPr>
          <w:rFonts w:ascii="Bookman Old Style" w:hAnsi="Bookman Old Style"/>
          <w:sz w:val="24"/>
          <w:szCs w:val="24"/>
        </w:rPr>
        <w:t xml:space="preserve">: </w:t>
      </w:r>
      <w:r w:rsidR="00457D0B" w:rsidRPr="00DD1F5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pt-BR"/>
        </w:rPr>
        <w:t>XXXXXXXXXXXX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brasileiro, união estável, transportador autônomo de cargas, inscrito no CPF sob n.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XXXXXXXXXXX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RG sob n.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XXXXXXXX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residente e domiciliado na Rua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XXXXXXXXXXX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n.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XXXXXXXXX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município de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XXXXXXXX</w:t>
      </w:r>
      <w:r w:rsidR="00457D0B" w:rsidRPr="00BA13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CEP </w:t>
      </w:r>
      <w:r w:rsidR="00457D0B" w:rsidRPr="00DD1F55">
        <w:rPr>
          <w:rFonts w:ascii="Times New Roman" w:eastAsia="Times New Roman" w:hAnsi="Times New Roman" w:cs="Times New Roman"/>
          <w:color w:val="EE0000"/>
          <w:sz w:val="24"/>
          <w:szCs w:val="24"/>
          <w:lang w:eastAsia="pt-BR"/>
        </w:rPr>
        <w:t>XXXXXXXXX</w:t>
      </w:r>
      <w:r w:rsidR="00182A1B" w:rsidRPr="00FD3590">
        <w:rPr>
          <w:rFonts w:ascii="Bookman Old Style" w:hAnsi="Bookman Old Style"/>
          <w:sz w:val="24"/>
          <w:szCs w:val="24"/>
        </w:rPr>
        <w:t>.</w:t>
      </w:r>
    </w:p>
    <w:p w14:paraId="24D205D4" w14:textId="77777777" w:rsidR="00182A1B" w:rsidRDefault="00182A1B" w:rsidP="00182A1B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b/>
          <w:sz w:val="24"/>
          <w:szCs w:val="24"/>
        </w:rPr>
      </w:pPr>
    </w:p>
    <w:p w14:paraId="3146C79D" w14:textId="799649D8" w:rsidR="00DA6C4B" w:rsidRPr="00C53B64" w:rsidRDefault="00182A1B" w:rsidP="00182A1B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I- </w:t>
      </w:r>
      <w:r w:rsidR="00F671CA" w:rsidRPr="00C53B64">
        <w:rPr>
          <w:rFonts w:ascii="Bookman Old Style" w:hAnsi="Bookman Old Style"/>
          <w:b/>
          <w:sz w:val="24"/>
          <w:szCs w:val="24"/>
        </w:rPr>
        <w:t xml:space="preserve">DOS FATOS APURADOS </w:t>
      </w:r>
    </w:p>
    <w:p w14:paraId="03649D0B" w14:textId="77777777" w:rsidR="00F671CA" w:rsidRPr="00C53B64" w:rsidRDefault="00F671CA" w:rsidP="00182A1B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AF31AFF" w14:textId="1825E62E" w:rsidR="004624C5" w:rsidRPr="00FD3590" w:rsidRDefault="00F671CA" w:rsidP="00182A1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ab/>
      </w:r>
      <w:r w:rsidR="00254259">
        <w:rPr>
          <w:rFonts w:ascii="Bookman Old Style" w:hAnsi="Bookman Old Style"/>
          <w:sz w:val="24"/>
          <w:szCs w:val="24"/>
        </w:rPr>
        <w:t>O colabora</w:t>
      </w:r>
      <w:r w:rsidR="00182A1B">
        <w:rPr>
          <w:rFonts w:ascii="Bookman Old Style" w:hAnsi="Bookman Old Style"/>
          <w:sz w:val="24"/>
          <w:szCs w:val="24"/>
        </w:rPr>
        <w:t>dor</w:t>
      </w:r>
      <w:r w:rsidR="00254259">
        <w:rPr>
          <w:rFonts w:ascii="Bookman Old Style" w:hAnsi="Bookman Old Style"/>
          <w:sz w:val="24"/>
          <w:szCs w:val="24"/>
        </w:rPr>
        <w:t xml:space="preserve"> Sr. </w:t>
      </w:r>
      <w:r w:rsidR="00457D0B" w:rsidRPr="00DD1F5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pt-BR"/>
        </w:rPr>
        <w:t>XXXXXXXXXXXX</w:t>
      </w:r>
      <w:r w:rsidR="00457D0B" w:rsidRPr="00457D0B">
        <w:rPr>
          <w:rFonts w:ascii="Bookman Old Style" w:hAnsi="Bookman Old Style"/>
          <w:sz w:val="24"/>
          <w:szCs w:val="24"/>
        </w:rPr>
        <w:t xml:space="preserve"> </w:t>
      </w:r>
      <w:r w:rsidR="00182A1B">
        <w:rPr>
          <w:rFonts w:ascii="Bookman Old Style" w:hAnsi="Bookman Old Style"/>
          <w:sz w:val="24"/>
          <w:szCs w:val="24"/>
        </w:rPr>
        <w:t xml:space="preserve">fora contratado para preencher vaga na função de </w:t>
      </w:r>
      <w:r w:rsidR="00FD3590">
        <w:rPr>
          <w:rFonts w:ascii="Bookman Old Style" w:hAnsi="Bookman Old Style"/>
          <w:sz w:val="24"/>
          <w:szCs w:val="24"/>
        </w:rPr>
        <w:t xml:space="preserve">operador </w:t>
      </w:r>
      <w:r w:rsidR="00FD3590" w:rsidRPr="00FD3590">
        <w:rPr>
          <w:rFonts w:ascii="Bookman Old Style" w:hAnsi="Bookman Old Style"/>
          <w:sz w:val="24"/>
          <w:szCs w:val="24"/>
        </w:rPr>
        <w:t>de corte e solda - rebobinadeira</w:t>
      </w:r>
      <w:r w:rsidR="00182A1B">
        <w:rPr>
          <w:rFonts w:ascii="Bookman Old Style" w:hAnsi="Bookman Old Style"/>
          <w:sz w:val="24"/>
          <w:szCs w:val="24"/>
        </w:rPr>
        <w:t xml:space="preserve">, admitido na data de </w:t>
      </w:r>
      <w:r w:rsidR="00457D0B" w:rsidRPr="00DD1F5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pt-BR"/>
        </w:rPr>
        <w:t>XXXXXXXXXXXX</w:t>
      </w:r>
      <w:r w:rsidR="004136F2" w:rsidRPr="00FD3590">
        <w:rPr>
          <w:rFonts w:ascii="Bookman Old Style" w:hAnsi="Bookman Old Style"/>
          <w:sz w:val="24"/>
          <w:szCs w:val="24"/>
        </w:rPr>
        <w:t>.</w:t>
      </w:r>
    </w:p>
    <w:p w14:paraId="29DFF595" w14:textId="77777777" w:rsidR="00457D0B" w:rsidRDefault="00457D0B" w:rsidP="00457D0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3DB0D7EE" w14:textId="1F746ECC" w:rsidR="00457D0B" w:rsidRPr="00457D0B" w:rsidRDefault="00457D0B" w:rsidP="00457D0B">
      <w:pPr>
        <w:spacing w:after="0" w:line="360" w:lineRule="auto"/>
        <w:jc w:val="both"/>
        <w:rPr>
          <w:rFonts w:ascii="Bookman Old Style" w:hAnsi="Bookman Old Style"/>
          <w:b/>
          <w:bCs/>
          <w:color w:val="EE0000"/>
          <w:sz w:val="24"/>
          <w:szCs w:val="24"/>
        </w:rPr>
      </w:pPr>
      <w:r w:rsidRPr="00457D0B">
        <w:rPr>
          <w:rFonts w:ascii="Bookman Old Style" w:hAnsi="Bookman Old Style"/>
          <w:b/>
          <w:bCs/>
          <w:color w:val="EE0000"/>
          <w:sz w:val="24"/>
          <w:szCs w:val="24"/>
        </w:rPr>
        <w:t>DESCRIÇÃO</w:t>
      </w:r>
      <w:r w:rsidRPr="00457D0B">
        <w:rPr>
          <w:rFonts w:ascii="Bookman Old Style" w:hAnsi="Bookman Old Style"/>
          <w:b/>
          <w:bCs/>
          <w:color w:val="EE0000"/>
          <w:sz w:val="24"/>
          <w:szCs w:val="24"/>
        </w:rPr>
        <w:tab/>
      </w:r>
    </w:p>
    <w:p w14:paraId="1731BB28" w14:textId="77777777" w:rsidR="00457D0B" w:rsidRDefault="00457D0B" w:rsidP="00457D0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3C9D8C4" w14:textId="4458A153" w:rsidR="00F37AA0" w:rsidRDefault="00F37AA0" w:rsidP="00457D0B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 xml:space="preserve">Portanto, </w:t>
      </w:r>
      <w:r>
        <w:rPr>
          <w:rFonts w:ascii="Bookman Old Style" w:hAnsi="Bookman Old Style"/>
          <w:sz w:val="24"/>
          <w:szCs w:val="24"/>
        </w:rPr>
        <w:t xml:space="preserve">restando demonstrada a ocorrência – </w:t>
      </w:r>
      <w:r w:rsidRPr="00F37AA0">
        <w:rPr>
          <w:rFonts w:ascii="Bookman Old Style" w:hAnsi="Bookman Old Style"/>
          <w:i/>
          <w:iCs/>
          <w:sz w:val="24"/>
          <w:szCs w:val="24"/>
        </w:rPr>
        <w:t>de forma reiterada e elastecida no tempo</w:t>
      </w:r>
      <w:r>
        <w:rPr>
          <w:rFonts w:ascii="Bookman Old Style" w:hAnsi="Bookman Old Style"/>
          <w:sz w:val="24"/>
          <w:szCs w:val="24"/>
        </w:rPr>
        <w:t xml:space="preserve"> – de faltas injustificadas ao trabalho, mesmo com advertências e suspensões, denota-se conduta desidiosa por parte do colaborador, ensejando, assim, sua </w:t>
      </w:r>
      <w:r w:rsidRPr="00C53B64">
        <w:rPr>
          <w:rFonts w:ascii="Bookman Old Style" w:hAnsi="Bookman Old Style"/>
          <w:sz w:val="24"/>
          <w:szCs w:val="24"/>
        </w:rPr>
        <w:t>a demissão por justa causa.</w:t>
      </w:r>
    </w:p>
    <w:p w14:paraId="0509222D" w14:textId="77777777" w:rsidR="0055289C" w:rsidRPr="00C53B64" w:rsidRDefault="0055289C" w:rsidP="0055289C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A70BC63" w14:textId="673234A5" w:rsidR="0055289C" w:rsidRPr="00C53B64" w:rsidRDefault="007F798A" w:rsidP="007F798A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II- </w:t>
      </w:r>
      <w:r w:rsidR="00302677" w:rsidRPr="00C53B64">
        <w:rPr>
          <w:rFonts w:ascii="Bookman Old Style" w:hAnsi="Bookman Old Style"/>
          <w:b/>
          <w:sz w:val="24"/>
          <w:szCs w:val="24"/>
        </w:rPr>
        <w:t>DA FUNDAMENTAÇÃO LEGAL PARA DEMISSÃO POR JUSTA CAUSA</w:t>
      </w:r>
    </w:p>
    <w:p w14:paraId="61F809F7" w14:textId="77777777" w:rsidR="0055289C" w:rsidRPr="00C53B64" w:rsidRDefault="0055289C" w:rsidP="007F798A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3A32712" w14:textId="468C7394" w:rsidR="00302677" w:rsidRPr="00C53B64" w:rsidRDefault="0055289C" w:rsidP="0055289C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ab/>
        <w:t>Pelos fatos apurados no presente procedimento administrat</w:t>
      </w:r>
      <w:r w:rsidR="00B0469E">
        <w:rPr>
          <w:rFonts w:ascii="Bookman Old Style" w:hAnsi="Bookman Old Style"/>
          <w:sz w:val="24"/>
          <w:szCs w:val="24"/>
        </w:rPr>
        <w:t>ivo, foi possível concluir que o</w:t>
      </w:r>
      <w:r w:rsidRPr="00C53B64">
        <w:rPr>
          <w:rFonts w:ascii="Bookman Old Style" w:hAnsi="Bookman Old Style"/>
          <w:sz w:val="24"/>
          <w:szCs w:val="24"/>
        </w:rPr>
        <w:t xml:space="preserve"> </w:t>
      </w:r>
      <w:r w:rsidR="00C647DF" w:rsidRPr="00C53B64">
        <w:rPr>
          <w:rFonts w:ascii="Bookman Old Style" w:hAnsi="Bookman Old Style"/>
          <w:sz w:val="24"/>
          <w:szCs w:val="24"/>
        </w:rPr>
        <w:t>colaborador</w:t>
      </w:r>
      <w:r w:rsidRPr="00C53B64">
        <w:rPr>
          <w:rFonts w:ascii="Bookman Old Style" w:hAnsi="Bookman Old Style"/>
          <w:sz w:val="24"/>
          <w:szCs w:val="24"/>
        </w:rPr>
        <w:t xml:space="preserve"> Sr. </w:t>
      </w:r>
      <w:r w:rsidR="00457D0B" w:rsidRPr="00DD1F5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pt-BR"/>
        </w:rPr>
        <w:t>XXXXXXXXXXXX</w:t>
      </w:r>
      <w:r w:rsidRPr="00C53B64">
        <w:rPr>
          <w:rFonts w:ascii="Bookman Old Style" w:hAnsi="Bookman Old Style"/>
          <w:sz w:val="24"/>
          <w:szCs w:val="24"/>
        </w:rPr>
        <w:t>, incorr</w:t>
      </w:r>
      <w:r w:rsidR="00B0469E">
        <w:rPr>
          <w:rFonts w:ascii="Bookman Old Style" w:hAnsi="Bookman Old Style"/>
          <w:sz w:val="24"/>
          <w:szCs w:val="24"/>
        </w:rPr>
        <w:t xml:space="preserve">eu no que dispõe o artigo 482, </w:t>
      </w:r>
      <w:r w:rsidR="004C52D4">
        <w:rPr>
          <w:rFonts w:ascii="Bookman Old Style" w:hAnsi="Bookman Old Style"/>
          <w:i/>
          <w:iCs/>
          <w:sz w:val="24"/>
          <w:szCs w:val="24"/>
        </w:rPr>
        <w:t>e</w:t>
      </w:r>
      <w:r w:rsidR="007F798A">
        <w:rPr>
          <w:rFonts w:ascii="Bookman Old Style" w:hAnsi="Bookman Old Style"/>
          <w:sz w:val="24"/>
          <w:szCs w:val="24"/>
        </w:rPr>
        <w:t>,</w:t>
      </w:r>
      <w:r w:rsidR="00302677" w:rsidRPr="00C53B64">
        <w:rPr>
          <w:rFonts w:ascii="Bookman Old Style" w:hAnsi="Bookman Old Style"/>
          <w:sz w:val="24"/>
          <w:szCs w:val="24"/>
        </w:rPr>
        <w:t xml:space="preserve"> da CLT:</w:t>
      </w:r>
    </w:p>
    <w:p w14:paraId="251E84F4" w14:textId="77777777" w:rsidR="00302677" w:rsidRPr="00C53B64" w:rsidRDefault="00302677" w:rsidP="0055289C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EDF4CF3" w14:textId="77777777" w:rsidR="00302677" w:rsidRPr="00C53B64" w:rsidRDefault="00302677" w:rsidP="007F798A">
      <w:pPr>
        <w:spacing w:after="0" w:line="240" w:lineRule="auto"/>
        <w:ind w:left="1418"/>
        <w:jc w:val="both"/>
        <w:rPr>
          <w:rFonts w:ascii="Bookman Old Style" w:hAnsi="Bookman Old Style"/>
          <w:i/>
        </w:rPr>
      </w:pPr>
      <w:r w:rsidRPr="00C53B64">
        <w:rPr>
          <w:rFonts w:ascii="Bookman Old Style" w:hAnsi="Bookman Old Style"/>
          <w:i/>
        </w:rPr>
        <w:lastRenderedPageBreak/>
        <w:t>Art. 482 - Constituem justa causa para rescisão do contrato de trabalho pelo empregador:</w:t>
      </w:r>
    </w:p>
    <w:p w14:paraId="38BC801E" w14:textId="77777777" w:rsidR="007F798A" w:rsidRDefault="007F798A" w:rsidP="007F798A">
      <w:pPr>
        <w:spacing w:after="0" w:line="240" w:lineRule="auto"/>
        <w:ind w:left="1418"/>
        <w:jc w:val="both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w:t>(...)</w:t>
      </w:r>
    </w:p>
    <w:p w14:paraId="3991F1A4" w14:textId="79BFAA57" w:rsidR="00302677" w:rsidRPr="00C53B64" w:rsidRDefault="004C52D4" w:rsidP="004C52D4">
      <w:pPr>
        <w:spacing w:after="0" w:line="360" w:lineRule="auto"/>
        <w:ind w:firstLine="1418"/>
        <w:jc w:val="both"/>
        <w:rPr>
          <w:rFonts w:ascii="Bookman Old Style" w:hAnsi="Bookman Old Style"/>
          <w:sz w:val="24"/>
          <w:szCs w:val="24"/>
        </w:rPr>
      </w:pPr>
      <w:r w:rsidRPr="004C52D4">
        <w:rPr>
          <w:rFonts w:ascii="Bookman Old Style" w:hAnsi="Bookman Old Style"/>
          <w:i/>
        </w:rPr>
        <w:t>e) desídia no desempenho das respectivas funções;</w:t>
      </w:r>
    </w:p>
    <w:p w14:paraId="23295398" w14:textId="77777777" w:rsidR="00457D0B" w:rsidRDefault="00302677" w:rsidP="0055289C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ab/>
      </w:r>
    </w:p>
    <w:p w14:paraId="4321962F" w14:textId="50CB5283" w:rsidR="004C52D4" w:rsidRDefault="004C52D4" w:rsidP="00457D0B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 desídia no desempenho das respetivas funções revela-se pelas faltas injustificadas apresentadas pelo colaborador, mesmo após reiteradas advertências e suspensões.</w:t>
      </w:r>
    </w:p>
    <w:p w14:paraId="48A2DE51" w14:textId="2B79905B" w:rsidR="0055289C" w:rsidRPr="00C53B64" w:rsidRDefault="00302677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ab/>
        <w:t>Des</w:t>
      </w:r>
      <w:r w:rsidR="004C52D4">
        <w:rPr>
          <w:rFonts w:ascii="Bookman Old Style" w:hAnsi="Bookman Old Style"/>
          <w:sz w:val="24"/>
          <w:szCs w:val="24"/>
        </w:rPr>
        <w:t>s</w:t>
      </w:r>
      <w:r w:rsidRPr="00C53B64">
        <w:rPr>
          <w:rFonts w:ascii="Bookman Old Style" w:hAnsi="Bookman Old Style"/>
          <w:sz w:val="24"/>
          <w:szCs w:val="24"/>
        </w:rPr>
        <w:t xml:space="preserve">e modo, aplicável o artigo </w:t>
      </w:r>
      <w:r w:rsidR="00B0469E">
        <w:rPr>
          <w:rFonts w:ascii="Bookman Old Style" w:hAnsi="Bookman Old Style"/>
          <w:sz w:val="24"/>
          <w:szCs w:val="24"/>
        </w:rPr>
        <w:t xml:space="preserve">482, </w:t>
      </w:r>
      <w:r w:rsidR="004C52D4" w:rsidRPr="004C52D4">
        <w:rPr>
          <w:rFonts w:ascii="Bookman Old Style" w:hAnsi="Bookman Old Style"/>
          <w:i/>
          <w:iCs/>
          <w:sz w:val="24"/>
          <w:szCs w:val="24"/>
        </w:rPr>
        <w:t>e</w:t>
      </w:r>
      <w:r w:rsidR="002668E6">
        <w:rPr>
          <w:rFonts w:ascii="Bookman Old Style" w:hAnsi="Bookman Old Style"/>
          <w:sz w:val="24"/>
          <w:szCs w:val="24"/>
        </w:rPr>
        <w:t>,</w:t>
      </w:r>
      <w:r w:rsidR="00761A08" w:rsidRPr="00C53B64">
        <w:rPr>
          <w:rFonts w:ascii="Bookman Old Style" w:hAnsi="Bookman Old Style"/>
          <w:sz w:val="24"/>
          <w:szCs w:val="24"/>
        </w:rPr>
        <w:t xml:space="preserve"> da CLT, no caso.</w:t>
      </w:r>
    </w:p>
    <w:p w14:paraId="2B37A9DC" w14:textId="77777777" w:rsidR="00761A08" w:rsidRDefault="00761A08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17C2DFF" w14:textId="49F18053" w:rsidR="00761A08" w:rsidRPr="00C53B64" w:rsidRDefault="002668E6" w:rsidP="002668E6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III- </w:t>
      </w:r>
      <w:r w:rsidR="00DA5B28" w:rsidRPr="00C53B64">
        <w:rPr>
          <w:rFonts w:ascii="Bookman Old Style" w:hAnsi="Bookman Old Style"/>
          <w:b/>
          <w:sz w:val="24"/>
          <w:szCs w:val="24"/>
        </w:rPr>
        <w:t>DO</w:t>
      </w:r>
      <w:r w:rsidR="00761A08" w:rsidRPr="00C53B64">
        <w:rPr>
          <w:rFonts w:ascii="Bookman Old Style" w:hAnsi="Bookman Old Style"/>
          <w:b/>
          <w:sz w:val="24"/>
          <w:szCs w:val="24"/>
        </w:rPr>
        <w:t xml:space="preserve"> ENTENDIMENTO</w:t>
      </w:r>
      <w:r w:rsidR="00DA5B28" w:rsidRPr="00C53B64">
        <w:rPr>
          <w:rFonts w:ascii="Bookman Old Style" w:hAnsi="Bookman Old Style"/>
          <w:b/>
          <w:sz w:val="24"/>
          <w:szCs w:val="24"/>
        </w:rPr>
        <w:t xml:space="preserve"> JURISPRUDENCIAL</w:t>
      </w:r>
      <w:r w:rsidR="00761A08" w:rsidRPr="00C53B64">
        <w:rPr>
          <w:rFonts w:ascii="Bookman Old Style" w:hAnsi="Bookman Old Style"/>
          <w:b/>
          <w:sz w:val="24"/>
          <w:szCs w:val="24"/>
        </w:rPr>
        <w:t xml:space="preserve"> </w:t>
      </w:r>
    </w:p>
    <w:p w14:paraId="63FD57A4" w14:textId="77777777" w:rsidR="00761A08" w:rsidRPr="00C53B64" w:rsidRDefault="00761A08" w:rsidP="002668E6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9181DC6" w14:textId="502D187D" w:rsidR="00761A08" w:rsidRPr="00C53B64" w:rsidRDefault="00761A08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ab/>
        <w:t>Cabe consignar que a demissão por justa causa</w:t>
      </w:r>
      <w:r w:rsidR="000D57D9">
        <w:rPr>
          <w:rFonts w:ascii="Bookman Old Style" w:hAnsi="Bookman Old Style"/>
          <w:sz w:val="24"/>
          <w:szCs w:val="24"/>
        </w:rPr>
        <w:t xml:space="preserve"> em casos de desídia por faltas injustificadas</w:t>
      </w:r>
      <w:r w:rsidRPr="00C53B64">
        <w:rPr>
          <w:rFonts w:ascii="Bookman Old Style" w:hAnsi="Bookman Old Style"/>
          <w:sz w:val="24"/>
          <w:szCs w:val="24"/>
        </w:rPr>
        <w:t xml:space="preserve"> encontra guarida no entendimento do Egrégio Tribunal </w:t>
      </w:r>
      <w:r w:rsidR="00B0469E">
        <w:rPr>
          <w:rFonts w:ascii="Bookman Old Style" w:hAnsi="Bookman Old Style"/>
          <w:sz w:val="24"/>
          <w:szCs w:val="24"/>
        </w:rPr>
        <w:t>Superior do Trabalho</w:t>
      </w:r>
      <w:r w:rsidRPr="00C53B64">
        <w:rPr>
          <w:rFonts w:ascii="Bookman Old Style" w:hAnsi="Bookman Old Style"/>
          <w:sz w:val="24"/>
          <w:szCs w:val="24"/>
        </w:rPr>
        <w:t>, que assim já deliberou sobre a matéria</w:t>
      </w:r>
      <w:r w:rsidR="0001173B" w:rsidRPr="00C53B64">
        <w:rPr>
          <w:rFonts w:ascii="Bookman Old Style" w:hAnsi="Bookman Old Style"/>
          <w:sz w:val="24"/>
          <w:szCs w:val="24"/>
        </w:rPr>
        <w:t xml:space="preserve"> em caso </w:t>
      </w:r>
      <w:r w:rsidR="00B0469E">
        <w:rPr>
          <w:rFonts w:ascii="Bookman Old Style" w:hAnsi="Bookman Old Style"/>
          <w:sz w:val="24"/>
          <w:szCs w:val="24"/>
        </w:rPr>
        <w:t>semelhante</w:t>
      </w:r>
      <w:r w:rsidRPr="00C53B64">
        <w:rPr>
          <w:rFonts w:ascii="Bookman Old Style" w:hAnsi="Bookman Old Style"/>
          <w:sz w:val="24"/>
          <w:szCs w:val="24"/>
        </w:rPr>
        <w:t>:</w:t>
      </w:r>
    </w:p>
    <w:p w14:paraId="7D3AFDAF" w14:textId="77777777" w:rsidR="00761A08" w:rsidRPr="00C53B64" w:rsidRDefault="00761A08" w:rsidP="002668E6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3DBCA361" w14:textId="7370A3FC" w:rsidR="002668E6" w:rsidRPr="000D57D9" w:rsidRDefault="000D57D9" w:rsidP="000D57D9">
      <w:pPr>
        <w:spacing w:after="0" w:line="240" w:lineRule="auto"/>
        <w:ind w:left="1418"/>
        <w:jc w:val="both"/>
        <w:rPr>
          <w:rFonts w:ascii="Bookman Old Style" w:hAnsi="Bookman Old Style"/>
          <w:i/>
          <w:iCs/>
        </w:rPr>
      </w:pPr>
      <w:r w:rsidRPr="000D57D9">
        <w:rPr>
          <w:rFonts w:ascii="Bookman Old Style" w:hAnsi="Bookman Old Style"/>
          <w:i/>
          <w:iCs/>
        </w:rPr>
        <w:t xml:space="preserve">RECURSO DE REVISTA. APELO SUBMETIDO À LEI Nº 13.467/2017. INDENIZAÇÃO POR DANOS </w:t>
      </w:r>
      <w:proofErr w:type="gramStart"/>
      <w:r w:rsidRPr="000D57D9">
        <w:rPr>
          <w:rFonts w:ascii="Bookman Old Style" w:hAnsi="Bookman Old Style"/>
          <w:i/>
          <w:iCs/>
        </w:rPr>
        <w:t>MORAIS .</w:t>
      </w:r>
      <w:proofErr w:type="gramEnd"/>
      <w:r w:rsidRPr="000D57D9">
        <w:rPr>
          <w:rFonts w:ascii="Bookman Old Style" w:hAnsi="Bookman Old Style"/>
          <w:i/>
          <w:iCs/>
        </w:rPr>
        <w:t xml:space="preserve"> PRECLUSÃO. O reclamante não interpôs agravo de instrumento quanto ao tema "indenização por danos morais - valor arbitrado". Operada a preclusão, nos termos do artigo 1º, </w:t>
      </w:r>
      <w:proofErr w:type="gramStart"/>
      <w:r w:rsidRPr="000D57D9">
        <w:rPr>
          <w:rFonts w:ascii="Bookman Old Style" w:hAnsi="Bookman Old Style"/>
          <w:i/>
          <w:iCs/>
        </w:rPr>
        <w:t>caput ,</w:t>
      </w:r>
      <w:proofErr w:type="gramEnd"/>
      <w:r w:rsidRPr="000D57D9">
        <w:rPr>
          <w:rFonts w:ascii="Bookman Old Style" w:hAnsi="Bookman Old Style"/>
          <w:i/>
          <w:iCs/>
        </w:rPr>
        <w:t xml:space="preserve"> da Instrução Normativa nº 40/2016 do TST, o exame do presente apelo limitar-se-á ao tema admitido. Recurso de revista de que não se </w:t>
      </w:r>
      <w:proofErr w:type="gramStart"/>
      <w:r w:rsidRPr="000D57D9">
        <w:rPr>
          <w:rFonts w:ascii="Bookman Old Style" w:hAnsi="Bookman Old Style"/>
          <w:i/>
          <w:iCs/>
        </w:rPr>
        <w:t>conhece .</w:t>
      </w:r>
      <w:proofErr w:type="gramEnd"/>
      <w:r w:rsidRPr="000D57D9">
        <w:rPr>
          <w:rFonts w:ascii="Bookman Old Style" w:hAnsi="Bookman Old Style"/>
          <w:i/>
          <w:iCs/>
        </w:rPr>
        <w:t xml:space="preserve"> </w:t>
      </w:r>
      <w:r w:rsidRPr="000D57D9">
        <w:rPr>
          <w:rFonts w:ascii="Bookman Old Style" w:hAnsi="Bookman Old Style"/>
          <w:b/>
          <w:bCs/>
          <w:i/>
          <w:iCs/>
        </w:rPr>
        <w:t>JUSTA CAUSA. EXCESSO DE FALTAS. DESÍDIA CONFIGURADA</w:t>
      </w:r>
      <w:r w:rsidRPr="000D57D9">
        <w:rPr>
          <w:rFonts w:ascii="Bookman Old Style" w:hAnsi="Bookman Old Style"/>
          <w:i/>
          <w:iCs/>
        </w:rPr>
        <w:t xml:space="preserve">. TRANSCENDÊNCIA </w:t>
      </w:r>
      <w:proofErr w:type="gramStart"/>
      <w:r w:rsidRPr="000D57D9">
        <w:rPr>
          <w:rFonts w:ascii="Bookman Old Style" w:hAnsi="Bookman Old Style"/>
          <w:i/>
          <w:iCs/>
        </w:rPr>
        <w:t>POLÍTICA .</w:t>
      </w:r>
      <w:proofErr w:type="gramEnd"/>
      <w:r w:rsidRPr="000D57D9">
        <w:rPr>
          <w:rFonts w:ascii="Bookman Old Style" w:hAnsi="Bookman Old Style"/>
          <w:i/>
          <w:iCs/>
        </w:rPr>
        <w:t xml:space="preserve"> EXISTÊNCIA. O Tribunal Regional examinou o quadro fático-probatório dos autos, insuscetível de revisão por esta Corte, consignando que a justa causa aplicada decorreu das reiteradas faltas injustificadas do reclamante e que houve gradação de penalidades. </w:t>
      </w:r>
      <w:r w:rsidRPr="000D57D9">
        <w:rPr>
          <w:rFonts w:ascii="Bookman Old Style" w:hAnsi="Bookman Old Style"/>
          <w:b/>
          <w:bCs/>
          <w:i/>
          <w:iCs/>
        </w:rPr>
        <w:t xml:space="preserve">Salienta-se que a desídia, prevista no artigo 482, e, da CLT, corresponde à negligência do empregado no desempenho de suas atividades laborais. </w:t>
      </w:r>
      <w:r w:rsidRPr="000D57D9">
        <w:rPr>
          <w:rFonts w:ascii="Bookman Old Style" w:hAnsi="Bookman Old Style"/>
          <w:b/>
          <w:bCs/>
          <w:i/>
          <w:iCs/>
          <w:highlight w:val="yellow"/>
        </w:rPr>
        <w:t xml:space="preserve">Logo, identificada a conduta desidiosa, impõe-se a aplicação de penalidades, como advertência e </w:t>
      </w:r>
      <w:proofErr w:type="gramStart"/>
      <w:r w:rsidRPr="000D57D9">
        <w:rPr>
          <w:rFonts w:ascii="Bookman Old Style" w:hAnsi="Bookman Old Style"/>
          <w:b/>
          <w:bCs/>
          <w:i/>
          <w:iCs/>
          <w:highlight w:val="yellow"/>
        </w:rPr>
        <w:t>suspensão .</w:t>
      </w:r>
      <w:proofErr w:type="gramEnd"/>
      <w:r w:rsidRPr="000D57D9">
        <w:rPr>
          <w:rFonts w:ascii="Bookman Old Style" w:hAnsi="Bookman Old Style"/>
          <w:b/>
          <w:bCs/>
          <w:i/>
          <w:iCs/>
          <w:highlight w:val="yellow"/>
        </w:rPr>
        <w:t xml:space="preserve"> Caso o empregado reitere a sua conduta desidiosa, como no presente caso, pode ser penalizado com a demissão por justa causa</w:t>
      </w:r>
      <w:r w:rsidRPr="000D57D9">
        <w:rPr>
          <w:rFonts w:ascii="Bookman Old Style" w:hAnsi="Bookman Old Style"/>
          <w:b/>
          <w:bCs/>
          <w:i/>
          <w:iCs/>
        </w:rPr>
        <w:t>. Precedentes.</w:t>
      </w:r>
      <w:r w:rsidRPr="000D57D9">
        <w:rPr>
          <w:rFonts w:ascii="Bookman Old Style" w:hAnsi="Bookman Old Style"/>
          <w:i/>
          <w:iCs/>
        </w:rPr>
        <w:t xml:space="preserve"> A reformar a sentença que havia reconhecido a justa causa, a Corte Regional acabou por negar a aplicação do artigo 482, e, da CLT e, também, contrariar entendimento deste Tribunal Superior. Recurso de revista conhecido e provido</w:t>
      </w:r>
      <w:r>
        <w:rPr>
          <w:rFonts w:ascii="Bookman Old Style" w:hAnsi="Bookman Old Style"/>
          <w:i/>
          <w:iCs/>
        </w:rPr>
        <w:t xml:space="preserve">. </w:t>
      </w:r>
      <w:r w:rsidRPr="000D57D9">
        <w:rPr>
          <w:rFonts w:ascii="Bookman Old Style" w:hAnsi="Bookman Old Style"/>
          <w:i/>
          <w:iCs/>
        </w:rPr>
        <w:t>TST - RR: 00207178220195040017, Relator.: Jose Pedro De Camargo Rodrigues De Souza, Data de Julgamento: 17/05/2023, 6ª Turma, Data de Publicação: 19/05/2023)</w:t>
      </w:r>
      <w:r>
        <w:rPr>
          <w:rFonts w:ascii="Bookman Old Style" w:hAnsi="Bookman Old Style"/>
          <w:i/>
          <w:iCs/>
        </w:rPr>
        <w:t xml:space="preserve"> (Grifo nosso).</w:t>
      </w:r>
    </w:p>
    <w:p w14:paraId="49316002" w14:textId="77777777" w:rsidR="000D57D9" w:rsidRPr="00C53B64" w:rsidRDefault="000D57D9" w:rsidP="000D57D9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B070AD8" w14:textId="64E7FA72" w:rsidR="000D57D9" w:rsidRDefault="000D57D9" w:rsidP="00325626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O Tribunal Regional do Trabalho da 12ª Região segue a mesma linha:</w:t>
      </w:r>
    </w:p>
    <w:p w14:paraId="440EFFBB" w14:textId="77777777" w:rsidR="000D57D9" w:rsidRDefault="000D57D9" w:rsidP="00325626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6A7BE867" w14:textId="75F3D986" w:rsidR="000D57D9" w:rsidRPr="000D57D9" w:rsidRDefault="000D57D9" w:rsidP="000D57D9">
      <w:pPr>
        <w:spacing w:after="0" w:line="240" w:lineRule="auto"/>
        <w:ind w:left="1418"/>
        <w:jc w:val="both"/>
        <w:rPr>
          <w:rFonts w:ascii="Bookman Old Style" w:hAnsi="Bookman Old Style"/>
          <w:i/>
          <w:iCs/>
        </w:rPr>
      </w:pPr>
      <w:r w:rsidRPr="000D57D9">
        <w:rPr>
          <w:rFonts w:ascii="Bookman Old Style" w:hAnsi="Bookman Old Style"/>
          <w:b/>
          <w:bCs/>
          <w:i/>
          <w:iCs/>
        </w:rPr>
        <w:t>DISPENSA POR JUSTA CAUSA. DESÍDIA. FALTAS INJUSTIFICADASREITERADAS</w:t>
      </w:r>
      <w:r w:rsidRPr="000D57D9">
        <w:rPr>
          <w:rFonts w:ascii="Bookman Old Style" w:hAnsi="Bookman Old Style"/>
          <w:i/>
          <w:iCs/>
        </w:rPr>
        <w:t xml:space="preserve"> A reiteração de ausências injustificadas, mesmo após sucessivas advertências e suspensões, configura desídia, hipótese prevista na alínea e do art. 482 da CLT, e autoriza a dispensa do empregado por justa causa. (TRT-12 - ROT: 00003914420235120048, Relator.: MARIA DE LOURDES LEIRIA, 1ª Turma - </w:t>
      </w:r>
      <w:proofErr w:type="spellStart"/>
      <w:r w:rsidRPr="000D57D9">
        <w:rPr>
          <w:rFonts w:ascii="Bookman Old Style" w:hAnsi="Bookman Old Style"/>
          <w:i/>
          <w:iCs/>
        </w:rPr>
        <w:t>Gab</w:t>
      </w:r>
      <w:proofErr w:type="spellEnd"/>
      <w:r w:rsidRPr="000D57D9">
        <w:rPr>
          <w:rFonts w:ascii="Bookman Old Style" w:hAnsi="Bookman Old Style"/>
          <w:i/>
          <w:iCs/>
        </w:rPr>
        <w:t xml:space="preserve">. </w:t>
      </w:r>
      <w:proofErr w:type="spellStart"/>
      <w:r w:rsidRPr="000D57D9">
        <w:rPr>
          <w:rFonts w:ascii="Bookman Old Style" w:hAnsi="Bookman Old Style"/>
          <w:i/>
          <w:iCs/>
        </w:rPr>
        <w:t>Des.a</w:t>
      </w:r>
      <w:proofErr w:type="spellEnd"/>
      <w:r w:rsidRPr="000D57D9">
        <w:rPr>
          <w:rFonts w:ascii="Bookman Old Style" w:hAnsi="Bookman Old Style"/>
          <w:i/>
          <w:iCs/>
        </w:rPr>
        <w:t>. Maria de Lourdes Leiria)</w:t>
      </w:r>
      <w:r>
        <w:rPr>
          <w:rFonts w:ascii="Bookman Old Style" w:hAnsi="Bookman Old Style"/>
          <w:i/>
          <w:iCs/>
        </w:rPr>
        <w:t xml:space="preserve"> (Grifo nosso).</w:t>
      </w:r>
    </w:p>
    <w:p w14:paraId="592B2FF4" w14:textId="77777777" w:rsidR="000D57D9" w:rsidRDefault="000D57D9" w:rsidP="00325626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644BBEF5" w14:textId="32BC9D2B" w:rsidR="00761A08" w:rsidRDefault="00FD3590" w:rsidP="00325626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Nessa conjuntura</w:t>
      </w:r>
      <w:r w:rsidR="00325626" w:rsidRPr="00C53B64">
        <w:rPr>
          <w:rFonts w:ascii="Bookman Old Style" w:hAnsi="Bookman Old Style"/>
          <w:sz w:val="24"/>
          <w:szCs w:val="24"/>
        </w:rPr>
        <w:t xml:space="preserve">, considerando o entendimento jurisprudencial e a situação fática, no presente </w:t>
      </w:r>
      <w:r>
        <w:rPr>
          <w:rFonts w:ascii="Bookman Old Style" w:hAnsi="Bookman Old Style"/>
          <w:sz w:val="24"/>
          <w:szCs w:val="24"/>
        </w:rPr>
        <w:t>caso</w:t>
      </w:r>
      <w:r w:rsidR="00325626" w:rsidRPr="00C53B64">
        <w:rPr>
          <w:rFonts w:ascii="Bookman Old Style" w:hAnsi="Bookman Old Style"/>
          <w:sz w:val="24"/>
          <w:szCs w:val="24"/>
        </w:rPr>
        <w:t xml:space="preserve">, </w:t>
      </w:r>
      <w:r w:rsidR="00733686" w:rsidRPr="00C53B64">
        <w:rPr>
          <w:rFonts w:ascii="Bookman Old Style" w:hAnsi="Bookman Old Style"/>
          <w:sz w:val="24"/>
          <w:szCs w:val="24"/>
        </w:rPr>
        <w:t>mostra-se possível e necessár</w:t>
      </w:r>
      <w:r w:rsidR="00441E0B">
        <w:rPr>
          <w:rFonts w:ascii="Bookman Old Style" w:hAnsi="Bookman Old Style"/>
          <w:sz w:val="24"/>
          <w:szCs w:val="24"/>
        </w:rPr>
        <w:t>ia a demissão por justa causa do</w:t>
      </w:r>
      <w:r w:rsidR="00733686" w:rsidRPr="00C53B64">
        <w:rPr>
          <w:rFonts w:ascii="Bookman Old Style" w:hAnsi="Bookman Old Style"/>
          <w:sz w:val="24"/>
          <w:szCs w:val="24"/>
        </w:rPr>
        <w:t xml:space="preserve"> </w:t>
      </w:r>
      <w:r w:rsidR="00441E0B">
        <w:rPr>
          <w:rFonts w:ascii="Bookman Old Style" w:hAnsi="Bookman Old Style"/>
          <w:sz w:val="24"/>
          <w:szCs w:val="24"/>
        </w:rPr>
        <w:t>colaborador</w:t>
      </w:r>
      <w:r w:rsidR="00733686" w:rsidRPr="00C53B64">
        <w:rPr>
          <w:rFonts w:ascii="Bookman Old Style" w:hAnsi="Bookman Old Style"/>
          <w:sz w:val="24"/>
          <w:szCs w:val="24"/>
        </w:rPr>
        <w:t xml:space="preserve"> </w:t>
      </w:r>
      <w:r w:rsidR="00457D0B" w:rsidRPr="00DD1F5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pt-BR"/>
        </w:rPr>
        <w:t>XXXXXXXXXXXX</w:t>
      </w:r>
      <w:r w:rsidR="00441E0B">
        <w:rPr>
          <w:rFonts w:ascii="Bookman Old Style" w:hAnsi="Bookman Old Style"/>
          <w:sz w:val="24"/>
          <w:szCs w:val="24"/>
        </w:rPr>
        <w:t xml:space="preserve">, nos termos da </w:t>
      </w:r>
      <w:proofErr w:type="spellStart"/>
      <w:r w:rsidR="00441E0B" w:rsidRPr="00441E0B">
        <w:rPr>
          <w:rFonts w:ascii="Bookman Old Style" w:hAnsi="Bookman Old Style"/>
          <w:i/>
          <w:sz w:val="24"/>
          <w:szCs w:val="24"/>
        </w:rPr>
        <w:t>ratio</w:t>
      </w:r>
      <w:proofErr w:type="spellEnd"/>
      <w:r w:rsidR="00441E0B" w:rsidRPr="00441E0B">
        <w:rPr>
          <w:rFonts w:ascii="Bookman Old Style" w:hAnsi="Bookman Old Style"/>
          <w:i/>
          <w:sz w:val="24"/>
          <w:szCs w:val="24"/>
        </w:rPr>
        <w:t xml:space="preserve"> </w:t>
      </w:r>
      <w:proofErr w:type="spellStart"/>
      <w:r w:rsidR="00441E0B" w:rsidRPr="00441E0B">
        <w:rPr>
          <w:rFonts w:ascii="Bookman Old Style" w:hAnsi="Bookman Old Style"/>
          <w:i/>
          <w:sz w:val="24"/>
          <w:szCs w:val="24"/>
        </w:rPr>
        <w:t>decidendi</w:t>
      </w:r>
      <w:proofErr w:type="spellEnd"/>
      <w:r w:rsidR="00441E0B">
        <w:rPr>
          <w:rFonts w:ascii="Bookman Old Style" w:hAnsi="Bookman Old Style"/>
          <w:sz w:val="24"/>
          <w:szCs w:val="24"/>
        </w:rPr>
        <w:t xml:space="preserve"> do</w:t>
      </w:r>
      <w:r w:rsidR="00441E0B" w:rsidRPr="00441E0B">
        <w:rPr>
          <w:rFonts w:ascii="Bookman Old Style" w:hAnsi="Bookman Old Style"/>
          <w:sz w:val="24"/>
          <w:szCs w:val="24"/>
        </w:rPr>
        <w:t xml:space="preserve"> </w:t>
      </w:r>
      <w:r w:rsidR="0001173B" w:rsidRPr="00C53B64">
        <w:rPr>
          <w:rFonts w:ascii="Bookman Old Style" w:hAnsi="Bookman Old Style"/>
          <w:sz w:val="24"/>
          <w:szCs w:val="24"/>
        </w:rPr>
        <w:t>precedente supramencionado</w:t>
      </w:r>
      <w:r w:rsidR="00733686" w:rsidRPr="00C53B64">
        <w:rPr>
          <w:rFonts w:ascii="Bookman Old Style" w:hAnsi="Bookman Old Style"/>
          <w:sz w:val="24"/>
          <w:szCs w:val="24"/>
        </w:rPr>
        <w:t>.</w:t>
      </w:r>
    </w:p>
    <w:p w14:paraId="2683456B" w14:textId="77777777" w:rsidR="00AB656F" w:rsidRPr="00C53B64" w:rsidRDefault="00AB656F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9B71501" w14:textId="00EAC398" w:rsidR="0075403A" w:rsidRPr="00C53B64" w:rsidRDefault="002668E6" w:rsidP="002668E6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IV- </w:t>
      </w:r>
      <w:r w:rsidR="0075403A" w:rsidRPr="00C53B64">
        <w:rPr>
          <w:rFonts w:ascii="Bookman Old Style" w:hAnsi="Bookman Old Style"/>
          <w:b/>
          <w:sz w:val="24"/>
          <w:szCs w:val="24"/>
        </w:rPr>
        <w:t>CONCLUSÃO</w:t>
      </w:r>
    </w:p>
    <w:p w14:paraId="7FADB1E8" w14:textId="77777777" w:rsidR="0075403A" w:rsidRPr="00C53B64" w:rsidRDefault="0075403A" w:rsidP="002668E6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58F1CDF" w14:textId="0B7E484F" w:rsidR="0075403A" w:rsidRPr="00C53B64" w:rsidRDefault="0075403A" w:rsidP="0075403A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 xml:space="preserve">Deste modo, considerando o exposto, concluiu-se pela demissão por justa causa </w:t>
      </w:r>
      <w:r w:rsidR="00441E0B" w:rsidRPr="00441E0B">
        <w:rPr>
          <w:rFonts w:ascii="Bookman Old Style" w:hAnsi="Bookman Old Style"/>
          <w:sz w:val="24"/>
          <w:szCs w:val="24"/>
        </w:rPr>
        <w:t xml:space="preserve">do colaborador </w:t>
      </w:r>
      <w:r w:rsidR="00457D0B" w:rsidRPr="00DD1F5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pt-BR"/>
        </w:rPr>
        <w:t>XXXXXXXXXXXX</w:t>
      </w:r>
      <w:r w:rsidRPr="00C53B64">
        <w:rPr>
          <w:rFonts w:ascii="Bookman Old Style" w:hAnsi="Bookman Old Style"/>
          <w:sz w:val="24"/>
          <w:szCs w:val="24"/>
        </w:rPr>
        <w:t>.</w:t>
      </w:r>
    </w:p>
    <w:p w14:paraId="43020A83" w14:textId="77777777" w:rsidR="00457D0B" w:rsidRDefault="00457D0B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02A65E8" w14:textId="6105538F" w:rsidR="002668E6" w:rsidRDefault="002668E6" w:rsidP="002668E6">
      <w:pPr>
        <w:spacing w:after="0" w:line="360" w:lineRule="auto"/>
        <w:ind w:firstLine="708"/>
        <w:jc w:val="righ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Chapecó</w:t>
      </w:r>
      <w:r w:rsidR="00FD359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(SC), 2</w:t>
      </w:r>
      <w:r w:rsidR="00FD3590">
        <w:rPr>
          <w:rFonts w:ascii="Bookman Old Style" w:hAnsi="Bookman Old Style"/>
          <w:sz w:val="24"/>
          <w:szCs w:val="24"/>
        </w:rPr>
        <w:t>8</w:t>
      </w:r>
      <w:r>
        <w:rPr>
          <w:rFonts w:ascii="Bookman Old Style" w:hAnsi="Bookman Old Style"/>
          <w:sz w:val="24"/>
          <w:szCs w:val="24"/>
        </w:rPr>
        <w:t xml:space="preserve"> de </w:t>
      </w:r>
      <w:r w:rsidR="00FD3590">
        <w:rPr>
          <w:rFonts w:ascii="Bookman Old Style" w:hAnsi="Bookman Old Style"/>
          <w:sz w:val="24"/>
          <w:szCs w:val="24"/>
        </w:rPr>
        <w:t>abril</w:t>
      </w:r>
      <w:r>
        <w:rPr>
          <w:rFonts w:ascii="Bookman Old Style" w:hAnsi="Bookman Old Style"/>
          <w:sz w:val="24"/>
          <w:szCs w:val="24"/>
        </w:rPr>
        <w:t xml:space="preserve"> de 202</w:t>
      </w:r>
      <w:r w:rsidR="00FD3590">
        <w:rPr>
          <w:rFonts w:ascii="Bookman Old Style" w:hAnsi="Bookman Old Style"/>
          <w:sz w:val="24"/>
          <w:szCs w:val="24"/>
        </w:rPr>
        <w:t>5</w:t>
      </w:r>
      <w:r w:rsidR="003A093C">
        <w:rPr>
          <w:rFonts w:ascii="Bookman Old Style" w:hAnsi="Bookman Old Style"/>
          <w:sz w:val="24"/>
          <w:szCs w:val="24"/>
        </w:rPr>
        <w:t>.</w:t>
      </w:r>
    </w:p>
    <w:p w14:paraId="4567F4E2" w14:textId="77777777" w:rsidR="002668E6" w:rsidRDefault="002668E6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0C37ABD" w14:textId="77777777" w:rsidR="00457D0B" w:rsidRPr="00C53B64" w:rsidRDefault="00457D0B" w:rsidP="00DA6C4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3546C5F3" w14:textId="5649F4BC" w:rsidR="0001173B" w:rsidRPr="00C53B64" w:rsidRDefault="0001173B" w:rsidP="009D7BCB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  <w:r w:rsidRPr="00C53B64">
        <w:rPr>
          <w:rFonts w:ascii="Bookman Old Style" w:hAnsi="Bookman Old Style"/>
          <w:sz w:val="24"/>
          <w:szCs w:val="24"/>
        </w:rPr>
        <w:t>Participaram do presente procedimento:</w:t>
      </w:r>
    </w:p>
    <w:p w14:paraId="5B782CEA" w14:textId="0023D059" w:rsidR="00441E0B" w:rsidRDefault="00441E0B" w:rsidP="0001173B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2C5FEBA5" w14:textId="77777777" w:rsidR="0001173B" w:rsidRDefault="0001173B" w:rsidP="0001173B">
      <w:pPr>
        <w:spacing w:after="0" w:line="360" w:lineRule="auto"/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76DFDC39" w14:textId="77777777" w:rsidR="00441E0B" w:rsidRDefault="00441E0B" w:rsidP="00441E0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530"/>
      </w:tblGrid>
      <w:tr w:rsidR="00441E0B" w14:paraId="0FFA3D87" w14:textId="77777777" w:rsidTr="006A2214">
        <w:tc>
          <w:tcPr>
            <w:tcW w:w="3964" w:type="dxa"/>
          </w:tcPr>
          <w:p w14:paraId="0D36F56C" w14:textId="77777777" w:rsidR="00457D0B" w:rsidRDefault="00457D0B" w:rsidP="00441E0B">
            <w:pPr>
              <w:spacing w:line="360" w:lineRule="auto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D1F5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  <w:lang w:eastAsia="pt-BR"/>
              </w:rPr>
              <w:t>XXXXXXXXXXXX</w:t>
            </w:r>
            <w:r w:rsidRPr="00441E0B"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</w:p>
          <w:p w14:paraId="645552E3" w14:textId="7F3772AB" w:rsidR="00441E0B" w:rsidRPr="00441E0B" w:rsidRDefault="00441E0B" w:rsidP="00441E0B">
            <w:pPr>
              <w:spacing w:line="360" w:lineRule="auto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441E0B">
              <w:rPr>
                <w:rFonts w:ascii="Bookman Old Style" w:hAnsi="Bookman Old Style"/>
                <w:b/>
                <w:sz w:val="24"/>
                <w:szCs w:val="24"/>
              </w:rPr>
              <w:t>Colaborador</w:t>
            </w:r>
          </w:p>
        </w:tc>
        <w:tc>
          <w:tcPr>
            <w:tcW w:w="4530" w:type="dxa"/>
          </w:tcPr>
          <w:p w14:paraId="132A970B" w14:textId="77777777" w:rsidR="00457D0B" w:rsidRDefault="00457D0B" w:rsidP="00441E0B">
            <w:pPr>
              <w:spacing w:line="360" w:lineRule="auto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D1F5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  <w:lang w:eastAsia="pt-BR"/>
              </w:rPr>
              <w:t>XXXXXXXXXXXX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</w:p>
          <w:p w14:paraId="68012BCD" w14:textId="1EEA0766" w:rsidR="00441E0B" w:rsidRPr="00441E0B" w:rsidRDefault="002668E6" w:rsidP="00441E0B">
            <w:pPr>
              <w:spacing w:line="360" w:lineRule="auto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Empregador</w:t>
            </w:r>
          </w:p>
        </w:tc>
      </w:tr>
    </w:tbl>
    <w:p w14:paraId="722767FC" w14:textId="6CCD1CD7" w:rsidR="002668E6" w:rsidRDefault="002668E6" w:rsidP="0001173B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p w14:paraId="13D84C55" w14:textId="6BF525D4" w:rsidR="002668E6" w:rsidRDefault="002668E6" w:rsidP="0001173B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elacomgrade"/>
        <w:tblW w:w="963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668E6" w14:paraId="678C7941" w14:textId="77777777" w:rsidTr="009D7BCB">
        <w:tc>
          <w:tcPr>
            <w:tcW w:w="4819" w:type="dxa"/>
          </w:tcPr>
          <w:p w14:paraId="1314B18B" w14:textId="77777777" w:rsidR="002668E6" w:rsidRPr="00C53B64" w:rsidRDefault="002668E6" w:rsidP="002668E6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53B64">
              <w:rPr>
                <w:rFonts w:ascii="Bookman Old Style" w:hAnsi="Bookman Old Style"/>
                <w:sz w:val="24"/>
                <w:szCs w:val="24"/>
              </w:rPr>
              <w:t>Testemunha</w:t>
            </w:r>
          </w:p>
          <w:p w14:paraId="1BEBEFCC" w14:textId="77777777" w:rsidR="002668E6" w:rsidRDefault="002668E6" w:rsidP="002668E6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Nome: </w:t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  <w:t>______________________________.</w:t>
            </w:r>
          </w:p>
          <w:p w14:paraId="455B37D5" w14:textId="77777777" w:rsidR="002668E6" w:rsidRDefault="002668E6" w:rsidP="002668E6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CPF: _______________________________.</w:t>
            </w:r>
          </w:p>
          <w:p w14:paraId="7D237230" w14:textId="77777777" w:rsidR="002668E6" w:rsidRDefault="002668E6" w:rsidP="0001173B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819" w:type="dxa"/>
          </w:tcPr>
          <w:p w14:paraId="5779AE3C" w14:textId="77777777" w:rsidR="002668E6" w:rsidRPr="00C53B64" w:rsidRDefault="002668E6" w:rsidP="002668E6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53B64">
              <w:rPr>
                <w:rFonts w:ascii="Bookman Old Style" w:hAnsi="Bookman Old Style"/>
                <w:sz w:val="24"/>
                <w:szCs w:val="24"/>
              </w:rPr>
              <w:t>Testemunha</w:t>
            </w:r>
          </w:p>
          <w:p w14:paraId="721E150D" w14:textId="77777777" w:rsidR="002668E6" w:rsidRDefault="002668E6" w:rsidP="002668E6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Nome: </w:t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  <w:t>______________________________.</w:t>
            </w:r>
          </w:p>
          <w:p w14:paraId="071A8B16" w14:textId="77777777" w:rsidR="002668E6" w:rsidRDefault="002668E6" w:rsidP="002668E6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CPF: _______________________________.</w:t>
            </w:r>
          </w:p>
          <w:p w14:paraId="53E08649" w14:textId="77777777" w:rsidR="002668E6" w:rsidRDefault="002668E6" w:rsidP="0001173B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756DCE3F" w14:textId="677289F5" w:rsidR="00FD3590" w:rsidRDefault="00FD3590" w:rsidP="0075403A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p w14:paraId="30236C53" w14:textId="77777777" w:rsidR="00FD3590" w:rsidRDefault="00FD359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75916F94" w14:textId="77777777" w:rsidR="009D7BCB" w:rsidRDefault="009D7BCB" w:rsidP="0075403A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p w14:paraId="4727E3BD" w14:textId="690680F4" w:rsidR="003A093C" w:rsidRDefault="003A093C" w:rsidP="003A093C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ANEXO 1</w:t>
      </w:r>
    </w:p>
    <w:p w14:paraId="43EF9263" w14:textId="535AE0BD" w:rsidR="003A093C" w:rsidRDefault="003A093C" w:rsidP="00441E0B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MANIFESTAÇÃO DO COLABORADOR</w:t>
      </w:r>
    </w:p>
    <w:p w14:paraId="606C9E1B" w14:textId="41FA5DC8" w:rsidR="003A093C" w:rsidRDefault="003A093C" w:rsidP="00441E0B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093C" w14:paraId="2F011773" w14:textId="77777777" w:rsidTr="003A093C">
        <w:trPr>
          <w:trHeight w:val="6940"/>
        </w:trPr>
        <w:tc>
          <w:tcPr>
            <w:tcW w:w="8494" w:type="dxa"/>
          </w:tcPr>
          <w:p w14:paraId="5201ED80" w14:textId="77777777" w:rsidR="003A093C" w:rsidRDefault="003A093C" w:rsidP="00441E0B">
            <w:pPr>
              <w:pStyle w:val="PargrafodaLista"/>
              <w:spacing w:line="360" w:lineRule="auto"/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</w:tr>
    </w:tbl>
    <w:p w14:paraId="3CEC91AE" w14:textId="77777777" w:rsidR="003A093C" w:rsidRDefault="003A093C" w:rsidP="00441E0B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</w:p>
    <w:p w14:paraId="3D57903D" w14:textId="2064A5A7" w:rsidR="003A093C" w:rsidRDefault="003A093C" w:rsidP="003A093C">
      <w:pPr>
        <w:spacing w:after="0" w:line="360" w:lineRule="auto"/>
        <w:ind w:firstLine="708"/>
        <w:jc w:val="righ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Chapecó</w:t>
      </w:r>
      <w:r w:rsidR="00FD359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(SC), __________________ de 202</w:t>
      </w:r>
      <w:r w:rsidR="00FD3590">
        <w:rPr>
          <w:rFonts w:ascii="Bookman Old Style" w:hAnsi="Bookman Old Style"/>
          <w:sz w:val="24"/>
          <w:szCs w:val="24"/>
        </w:rPr>
        <w:t>5</w:t>
      </w:r>
    </w:p>
    <w:p w14:paraId="20185047" w14:textId="77777777" w:rsidR="00306393" w:rsidRDefault="00306393" w:rsidP="00441E0B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</w:p>
    <w:p w14:paraId="7AC8BA11" w14:textId="77777777" w:rsidR="003A093C" w:rsidRPr="003A093C" w:rsidRDefault="003A093C" w:rsidP="003A093C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  <w:r w:rsidRPr="003A093C">
        <w:rPr>
          <w:rFonts w:ascii="Bookman Old Style" w:hAnsi="Bookman Old Style"/>
          <w:b/>
          <w:sz w:val="24"/>
          <w:szCs w:val="24"/>
        </w:rPr>
        <w:t>_________________________________________</w:t>
      </w:r>
    </w:p>
    <w:p w14:paraId="0197105F" w14:textId="0EDC38C3" w:rsidR="003A093C" w:rsidRPr="003A093C" w:rsidRDefault="003A093C" w:rsidP="003A093C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  <w:r w:rsidRPr="003A093C">
        <w:rPr>
          <w:rFonts w:ascii="Bookman Old Style" w:hAnsi="Bookman Old Style"/>
          <w:b/>
          <w:sz w:val="24"/>
          <w:szCs w:val="24"/>
        </w:rPr>
        <w:t xml:space="preserve">NOME </w:t>
      </w:r>
    </w:p>
    <w:p w14:paraId="7515B8CA" w14:textId="77777777" w:rsidR="003A093C" w:rsidRDefault="003A093C" w:rsidP="003A093C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</w:p>
    <w:p w14:paraId="1B111115" w14:textId="03F55049" w:rsidR="003A093C" w:rsidRDefault="003A093C" w:rsidP="003A093C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b/>
          <w:sz w:val="24"/>
          <w:szCs w:val="24"/>
        </w:rPr>
      </w:pPr>
      <w:r w:rsidRPr="003A093C">
        <w:rPr>
          <w:rFonts w:ascii="Bookman Old Style" w:hAnsi="Bookman Old Style"/>
          <w:b/>
          <w:sz w:val="24"/>
          <w:szCs w:val="24"/>
        </w:rPr>
        <w:t>Testemunhas do procedimento e depoimentos:</w:t>
      </w:r>
    </w:p>
    <w:p w14:paraId="49366C6B" w14:textId="77777777" w:rsidR="003A093C" w:rsidRDefault="003A093C" w:rsidP="003A093C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</w:p>
    <w:tbl>
      <w:tblPr>
        <w:tblStyle w:val="Tabelacomgrade"/>
        <w:tblW w:w="963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A093C" w14:paraId="659C0D32" w14:textId="77777777" w:rsidTr="006C2913">
        <w:tc>
          <w:tcPr>
            <w:tcW w:w="4819" w:type="dxa"/>
          </w:tcPr>
          <w:p w14:paraId="2DCB0DEA" w14:textId="77777777" w:rsidR="003A093C" w:rsidRPr="003A093C" w:rsidRDefault="003A093C" w:rsidP="003A093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3A093C">
              <w:rPr>
                <w:rFonts w:ascii="Bookman Old Style" w:hAnsi="Bookman Old Style"/>
                <w:sz w:val="24"/>
                <w:szCs w:val="24"/>
              </w:rPr>
              <w:t>Testemunha</w:t>
            </w:r>
          </w:p>
          <w:p w14:paraId="61E18B7E" w14:textId="77777777" w:rsidR="003A093C" w:rsidRDefault="003A093C" w:rsidP="006C2913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Nome: </w:t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  <w:t>______________________________.</w:t>
            </w:r>
          </w:p>
          <w:p w14:paraId="24B15789" w14:textId="77777777" w:rsidR="003A093C" w:rsidRDefault="003A093C" w:rsidP="006C2913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CPF: _______________________________.</w:t>
            </w:r>
          </w:p>
          <w:p w14:paraId="4277F8CA" w14:textId="77777777" w:rsidR="003A093C" w:rsidRDefault="003A093C" w:rsidP="006C2913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819" w:type="dxa"/>
          </w:tcPr>
          <w:p w14:paraId="0F9024F1" w14:textId="77777777" w:rsidR="003A093C" w:rsidRPr="00C53B64" w:rsidRDefault="003A093C" w:rsidP="003A093C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53B64">
              <w:rPr>
                <w:rFonts w:ascii="Bookman Old Style" w:hAnsi="Bookman Old Style"/>
                <w:sz w:val="24"/>
                <w:szCs w:val="24"/>
              </w:rPr>
              <w:t>Testemunha</w:t>
            </w:r>
          </w:p>
          <w:p w14:paraId="27E5F6F0" w14:textId="77777777" w:rsidR="003A093C" w:rsidRDefault="003A093C" w:rsidP="006C2913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Nome: </w:t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</w:r>
            <w:r>
              <w:rPr>
                <w:rFonts w:ascii="Bookman Old Style" w:hAnsi="Bookman Old Style"/>
                <w:sz w:val="24"/>
                <w:szCs w:val="24"/>
              </w:rPr>
              <w:softHyphen/>
              <w:t>______________________________.</w:t>
            </w:r>
          </w:p>
          <w:p w14:paraId="3C3F104E" w14:textId="77777777" w:rsidR="003A093C" w:rsidRDefault="003A093C" w:rsidP="006C2913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CPF: _______________________________.</w:t>
            </w:r>
          </w:p>
          <w:p w14:paraId="5A61663D" w14:textId="77777777" w:rsidR="003A093C" w:rsidRDefault="003A093C" w:rsidP="006C2913">
            <w:pPr>
              <w:pStyle w:val="PargrafodaLista"/>
              <w:spacing w:line="360" w:lineRule="auto"/>
              <w:ind w:left="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19B60551" w14:textId="77777777" w:rsidR="003A093C" w:rsidRDefault="003A093C" w:rsidP="003A093C">
      <w:pPr>
        <w:pStyle w:val="PargrafodaLista"/>
        <w:spacing w:after="0" w:line="360" w:lineRule="auto"/>
        <w:ind w:left="0"/>
        <w:rPr>
          <w:rFonts w:ascii="Bookman Old Style" w:hAnsi="Bookman Old Style"/>
          <w:b/>
          <w:sz w:val="24"/>
          <w:szCs w:val="24"/>
        </w:rPr>
      </w:pPr>
    </w:p>
    <w:p w14:paraId="17BA223E" w14:textId="7BC041E0" w:rsidR="00441E0B" w:rsidRPr="00441E0B" w:rsidRDefault="00441E0B" w:rsidP="00441E0B">
      <w:pPr>
        <w:pStyle w:val="PargrafodaLista"/>
        <w:spacing w:after="0" w:line="360" w:lineRule="auto"/>
        <w:ind w:left="0"/>
        <w:jc w:val="center"/>
        <w:rPr>
          <w:rFonts w:ascii="Bookman Old Style" w:hAnsi="Bookman Old Style"/>
          <w:b/>
          <w:sz w:val="24"/>
          <w:szCs w:val="24"/>
        </w:rPr>
      </w:pPr>
      <w:r w:rsidRPr="00441E0B">
        <w:rPr>
          <w:rFonts w:ascii="Bookman Old Style" w:hAnsi="Bookman Old Style"/>
          <w:b/>
          <w:sz w:val="24"/>
          <w:szCs w:val="24"/>
        </w:rPr>
        <w:lastRenderedPageBreak/>
        <w:t>ANEXOS</w:t>
      </w:r>
    </w:p>
    <w:p w14:paraId="5AC075F8" w14:textId="77777777" w:rsidR="00441E0B" w:rsidRDefault="00441E0B" w:rsidP="0075403A">
      <w:pPr>
        <w:pStyle w:val="PargrafodaLista"/>
        <w:spacing w:after="0"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p w14:paraId="247A95F2" w14:textId="77777777" w:rsidR="00441E0B" w:rsidRDefault="00441E0B" w:rsidP="00441E0B">
      <w:pPr>
        <w:pStyle w:val="PargrafodaLista"/>
        <w:spacing w:after="0" w:line="360" w:lineRule="auto"/>
        <w:ind w:left="0" w:firstLine="70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Fazem parte do presente procedimento administrativo:</w:t>
      </w:r>
    </w:p>
    <w:p w14:paraId="0DD71924" w14:textId="77777777" w:rsidR="00441E0B" w:rsidRDefault="00441E0B" w:rsidP="00441E0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5887DE2D" w14:textId="1991F121" w:rsidR="00441E0B" w:rsidRDefault="002668E6" w:rsidP="00441E0B">
      <w:pPr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Atestado apresentado pelo colaborador</w:t>
      </w:r>
      <w:r w:rsidR="003A093C">
        <w:rPr>
          <w:rFonts w:ascii="Bookman Old Style" w:hAnsi="Bookman Old Style"/>
          <w:sz w:val="24"/>
          <w:szCs w:val="24"/>
        </w:rPr>
        <w:t>;</w:t>
      </w:r>
    </w:p>
    <w:p w14:paraId="12890BE5" w14:textId="37FCE62C" w:rsidR="003A093C" w:rsidRPr="00441E0B" w:rsidRDefault="003A093C" w:rsidP="00441E0B">
      <w:pPr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Manifestação do colaborador.</w:t>
      </w:r>
    </w:p>
    <w:sectPr w:rsidR="003A093C" w:rsidRPr="00441E0B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4C6C" w14:textId="77777777" w:rsidR="002A63CC" w:rsidRDefault="002A63CC" w:rsidP="00441E0B">
      <w:pPr>
        <w:spacing w:after="0" w:line="240" w:lineRule="auto"/>
      </w:pPr>
      <w:r>
        <w:separator/>
      </w:r>
    </w:p>
  </w:endnote>
  <w:endnote w:type="continuationSeparator" w:id="0">
    <w:p w14:paraId="3820F18F" w14:textId="77777777" w:rsidR="002A63CC" w:rsidRDefault="002A63CC" w:rsidP="00441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610637"/>
      <w:docPartObj>
        <w:docPartGallery w:val="Page Numbers (Bottom of Page)"/>
        <w:docPartUnique/>
      </w:docPartObj>
    </w:sdtPr>
    <w:sdtContent>
      <w:p w14:paraId="5EE81177" w14:textId="77777777" w:rsidR="00441E0B" w:rsidRDefault="00441E0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2214">
          <w:rPr>
            <w:noProof/>
          </w:rPr>
          <w:t>1</w:t>
        </w:r>
        <w:r>
          <w:fldChar w:fldCharType="end"/>
        </w:r>
      </w:p>
    </w:sdtContent>
  </w:sdt>
  <w:p w14:paraId="07F2DC99" w14:textId="77777777" w:rsidR="00441E0B" w:rsidRDefault="00441E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B249" w14:textId="77777777" w:rsidR="002A63CC" w:rsidRDefault="002A63CC" w:rsidP="00441E0B">
      <w:pPr>
        <w:spacing w:after="0" w:line="240" w:lineRule="auto"/>
      </w:pPr>
      <w:r>
        <w:separator/>
      </w:r>
    </w:p>
  </w:footnote>
  <w:footnote w:type="continuationSeparator" w:id="0">
    <w:p w14:paraId="3B654F3E" w14:textId="77777777" w:rsidR="002A63CC" w:rsidRDefault="002A63CC" w:rsidP="00441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8D7"/>
    <w:multiLevelType w:val="hybridMultilevel"/>
    <w:tmpl w:val="1E0048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6ADF"/>
    <w:multiLevelType w:val="hybridMultilevel"/>
    <w:tmpl w:val="6FAA67DE"/>
    <w:lvl w:ilvl="0" w:tplc="04E2C17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81C2F"/>
    <w:multiLevelType w:val="hybridMultilevel"/>
    <w:tmpl w:val="6966EC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418017">
    <w:abstractNumId w:val="1"/>
  </w:num>
  <w:num w:numId="2" w16cid:durableId="126897525">
    <w:abstractNumId w:val="0"/>
  </w:num>
  <w:num w:numId="3" w16cid:durableId="66297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C4B"/>
    <w:rsid w:val="0001173B"/>
    <w:rsid w:val="00026004"/>
    <w:rsid w:val="0008139A"/>
    <w:rsid w:val="000B1850"/>
    <w:rsid w:val="000D57D9"/>
    <w:rsid w:val="00171D6C"/>
    <w:rsid w:val="00182A1B"/>
    <w:rsid w:val="00254259"/>
    <w:rsid w:val="002668E6"/>
    <w:rsid w:val="002A63CC"/>
    <w:rsid w:val="002B2CA4"/>
    <w:rsid w:val="00302677"/>
    <w:rsid w:val="00306393"/>
    <w:rsid w:val="00325626"/>
    <w:rsid w:val="003300BE"/>
    <w:rsid w:val="003A093C"/>
    <w:rsid w:val="003D575D"/>
    <w:rsid w:val="004136F2"/>
    <w:rsid w:val="00441E0B"/>
    <w:rsid w:val="00457D0B"/>
    <w:rsid w:val="004624C5"/>
    <w:rsid w:val="004C52D4"/>
    <w:rsid w:val="0055289C"/>
    <w:rsid w:val="006A2214"/>
    <w:rsid w:val="00733686"/>
    <w:rsid w:val="007407F7"/>
    <w:rsid w:val="0075403A"/>
    <w:rsid w:val="00761A08"/>
    <w:rsid w:val="00770E82"/>
    <w:rsid w:val="007F798A"/>
    <w:rsid w:val="008358DD"/>
    <w:rsid w:val="008D239F"/>
    <w:rsid w:val="0099398F"/>
    <w:rsid w:val="009D7BCB"/>
    <w:rsid w:val="00A5235C"/>
    <w:rsid w:val="00A67225"/>
    <w:rsid w:val="00AB656F"/>
    <w:rsid w:val="00B0469E"/>
    <w:rsid w:val="00B77326"/>
    <w:rsid w:val="00BE24F3"/>
    <w:rsid w:val="00C53B64"/>
    <w:rsid w:val="00C647DF"/>
    <w:rsid w:val="00DA5B28"/>
    <w:rsid w:val="00DA6C4B"/>
    <w:rsid w:val="00F222C6"/>
    <w:rsid w:val="00F37AA0"/>
    <w:rsid w:val="00F671CA"/>
    <w:rsid w:val="00FB517D"/>
    <w:rsid w:val="00F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B1B0D"/>
  <w15:chartTrackingRefBased/>
  <w15:docId w15:val="{01FF175D-7415-44E5-9756-1D50E52B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671C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41E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1E0B"/>
  </w:style>
  <w:style w:type="paragraph" w:styleId="Rodap">
    <w:name w:val="footer"/>
    <w:basedOn w:val="Normal"/>
    <w:link w:val="RodapChar"/>
    <w:uiPriority w:val="99"/>
    <w:unhideWhenUsed/>
    <w:rsid w:val="00441E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1E0B"/>
  </w:style>
  <w:style w:type="table" w:styleId="Tabelacomgrade">
    <w:name w:val="Table Grid"/>
    <w:basedOn w:val="Tabelanormal"/>
    <w:uiPriority w:val="39"/>
    <w:rsid w:val="00441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807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10</cp:revision>
  <dcterms:created xsi:type="dcterms:W3CDTF">2025-04-28T13:14:00Z</dcterms:created>
  <dcterms:modified xsi:type="dcterms:W3CDTF">2025-09-26T19:09:00Z</dcterms:modified>
</cp:coreProperties>
</file>