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04BC22E5" w14:textId="00DC6340" w:rsidR="001A6E12" w:rsidRDefault="00804BD9">
          <w:pPr>
            <w:pStyle w:val="ndice1"/>
            <w:tabs>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554930" w:history="1">
            <w:r w:rsidR="001A6E12" w:rsidRPr="00A9385A">
              <w:rPr>
                <w:rStyle w:val="Hiperligao"/>
                <w:rFonts w:asciiTheme="minorBidi" w:hAnsiTheme="minorBidi"/>
                <w:noProof/>
              </w:rPr>
              <w:t>Introdução</w:t>
            </w:r>
            <w:r w:rsidR="001A6E12">
              <w:rPr>
                <w:noProof/>
                <w:webHidden/>
              </w:rPr>
              <w:tab/>
            </w:r>
            <w:r w:rsidR="001A6E12">
              <w:rPr>
                <w:noProof/>
                <w:webHidden/>
              </w:rPr>
              <w:fldChar w:fldCharType="begin"/>
            </w:r>
            <w:r w:rsidR="001A6E12">
              <w:rPr>
                <w:noProof/>
                <w:webHidden/>
              </w:rPr>
              <w:instrText xml:space="preserve"> PAGEREF _Toc134554930 \h </w:instrText>
            </w:r>
            <w:r w:rsidR="001A6E12">
              <w:rPr>
                <w:noProof/>
                <w:webHidden/>
              </w:rPr>
            </w:r>
            <w:r w:rsidR="001A6E12">
              <w:rPr>
                <w:noProof/>
                <w:webHidden/>
              </w:rPr>
              <w:fldChar w:fldCharType="separate"/>
            </w:r>
            <w:r w:rsidR="001A6E12">
              <w:rPr>
                <w:noProof/>
                <w:webHidden/>
              </w:rPr>
              <w:t>3</w:t>
            </w:r>
            <w:r w:rsidR="001A6E12">
              <w:rPr>
                <w:noProof/>
                <w:webHidden/>
              </w:rPr>
              <w:fldChar w:fldCharType="end"/>
            </w:r>
          </w:hyperlink>
        </w:p>
        <w:p w14:paraId="4093705A" w14:textId="52D13AF9" w:rsidR="001A6E12" w:rsidRDefault="001A6E12">
          <w:pPr>
            <w:pStyle w:val="ndice1"/>
            <w:tabs>
              <w:tab w:val="right" w:leader="dot" w:pos="8494"/>
            </w:tabs>
            <w:rPr>
              <w:rFonts w:eastAsiaTheme="minorEastAsia"/>
              <w:noProof/>
              <w:lang w:eastAsia="pt-PT"/>
            </w:rPr>
          </w:pPr>
          <w:hyperlink w:anchor="_Toc134554931" w:history="1">
            <w:r w:rsidRPr="00A9385A">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_Toc134554931 \h </w:instrText>
            </w:r>
            <w:r>
              <w:rPr>
                <w:noProof/>
                <w:webHidden/>
              </w:rPr>
            </w:r>
            <w:r>
              <w:rPr>
                <w:noProof/>
                <w:webHidden/>
              </w:rPr>
              <w:fldChar w:fldCharType="separate"/>
            </w:r>
            <w:r>
              <w:rPr>
                <w:noProof/>
                <w:webHidden/>
              </w:rPr>
              <w:t>4</w:t>
            </w:r>
            <w:r>
              <w:rPr>
                <w:noProof/>
                <w:webHidden/>
              </w:rPr>
              <w:fldChar w:fldCharType="end"/>
            </w:r>
          </w:hyperlink>
        </w:p>
        <w:p w14:paraId="7349F945" w14:textId="3764B3C3" w:rsidR="001A6E12" w:rsidRDefault="001A6E12">
          <w:pPr>
            <w:pStyle w:val="ndice2"/>
            <w:tabs>
              <w:tab w:val="right" w:leader="dot" w:pos="8494"/>
            </w:tabs>
            <w:rPr>
              <w:rFonts w:eastAsiaTheme="minorEastAsia"/>
              <w:noProof/>
              <w:lang w:eastAsia="pt-PT"/>
            </w:rPr>
          </w:pPr>
          <w:hyperlink w:anchor="_Toc134554932" w:history="1">
            <w:r w:rsidRPr="00A9385A">
              <w:rPr>
                <w:rStyle w:val="Hiperligao"/>
                <w:rFonts w:asciiTheme="minorBidi" w:hAnsiTheme="minorBidi"/>
                <w:noProof/>
              </w:rPr>
              <w:t>Extração</w:t>
            </w:r>
            <w:r>
              <w:rPr>
                <w:noProof/>
                <w:webHidden/>
              </w:rPr>
              <w:tab/>
            </w:r>
            <w:r>
              <w:rPr>
                <w:noProof/>
                <w:webHidden/>
              </w:rPr>
              <w:fldChar w:fldCharType="begin"/>
            </w:r>
            <w:r>
              <w:rPr>
                <w:noProof/>
                <w:webHidden/>
              </w:rPr>
              <w:instrText xml:space="preserve"> PAGEREF _Toc134554932 \h </w:instrText>
            </w:r>
            <w:r>
              <w:rPr>
                <w:noProof/>
                <w:webHidden/>
              </w:rPr>
            </w:r>
            <w:r>
              <w:rPr>
                <w:noProof/>
                <w:webHidden/>
              </w:rPr>
              <w:fldChar w:fldCharType="separate"/>
            </w:r>
            <w:r>
              <w:rPr>
                <w:noProof/>
                <w:webHidden/>
              </w:rPr>
              <w:t>4</w:t>
            </w:r>
            <w:r>
              <w:rPr>
                <w:noProof/>
                <w:webHidden/>
              </w:rPr>
              <w:fldChar w:fldCharType="end"/>
            </w:r>
          </w:hyperlink>
        </w:p>
        <w:p w14:paraId="77ECBE54" w14:textId="7AB65789" w:rsidR="001A6E12" w:rsidRDefault="001A6E12">
          <w:pPr>
            <w:pStyle w:val="ndice2"/>
            <w:tabs>
              <w:tab w:val="right" w:leader="dot" w:pos="8494"/>
            </w:tabs>
            <w:rPr>
              <w:rFonts w:eastAsiaTheme="minorEastAsia"/>
              <w:noProof/>
              <w:lang w:eastAsia="pt-PT"/>
            </w:rPr>
          </w:pPr>
          <w:hyperlink w:anchor="_Toc134554933" w:history="1">
            <w:r w:rsidRPr="00A9385A">
              <w:rPr>
                <w:rStyle w:val="Hiperligao"/>
                <w:rFonts w:asciiTheme="minorBidi" w:hAnsiTheme="minorBidi"/>
                <w:noProof/>
              </w:rPr>
              <w:t>Limpeza</w:t>
            </w:r>
            <w:r>
              <w:rPr>
                <w:noProof/>
                <w:webHidden/>
              </w:rPr>
              <w:tab/>
            </w:r>
            <w:r>
              <w:rPr>
                <w:noProof/>
                <w:webHidden/>
              </w:rPr>
              <w:fldChar w:fldCharType="begin"/>
            </w:r>
            <w:r>
              <w:rPr>
                <w:noProof/>
                <w:webHidden/>
              </w:rPr>
              <w:instrText xml:space="preserve"> PAGEREF _Toc134554933 \h </w:instrText>
            </w:r>
            <w:r>
              <w:rPr>
                <w:noProof/>
                <w:webHidden/>
              </w:rPr>
            </w:r>
            <w:r>
              <w:rPr>
                <w:noProof/>
                <w:webHidden/>
              </w:rPr>
              <w:fldChar w:fldCharType="separate"/>
            </w:r>
            <w:r>
              <w:rPr>
                <w:noProof/>
                <w:webHidden/>
              </w:rPr>
              <w:t>4</w:t>
            </w:r>
            <w:r>
              <w:rPr>
                <w:noProof/>
                <w:webHidden/>
              </w:rPr>
              <w:fldChar w:fldCharType="end"/>
            </w:r>
          </w:hyperlink>
        </w:p>
        <w:p w14:paraId="504E9CDE" w14:textId="255C7170" w:rsidR="001A6E12" w:rsidRDefault="001A6E12">
          <w:pPr>
            <w:pStyle w:val="ndice2"/>
            <w:tabs>
              <w:tab w:val="right" w:leader="dot" w:pos="8494"/>
            </w:tabs>
            <w:rPr>
              <w:rFonts w:eastAsiaTheme="minorEastAsia"/>
              <w:noProof/>
              <w:lang w:eastAsia="pt-PT"/>
            </w:rPr>
          </w:pPr>
          <w:hyperlink w:anchor="_Toc134554934" w:history="1">
            <w:r w:rsidRPr="00A9385A">
              <w:rPr>
                <w:rStyle w:val="Hiperligao"/>
                <w:rFonts w:asciiTheme="minorBidi" w:hAnsiTheme="minorBidi"/>
                <w:noProof/>
              </w:rPr>
              <w:t>Seleção de variáveis</w:t>
            </w:r>
            <w:r>
              <w:rPr>
                <w:noProof/>
                <w:webHidden/>
              </w:rPr>
              <w:tab/>
            </w:r>
            <w:r>
              <w:rPr>
                <w:noProof/>
                <w:webHidden/>
              </w:rPr>
              <w:fldChar w:fldCharType="begin"/>
            </w:r>
            <w:r>
              <w:rPr>
                <w:noProof/>
                <w:webHidden/>
              </w:rPr>
              <w:instrText xml:space="preserve"> PAGEREF _Toc134554934 \h </w:instrText>
            </w:r>
            <w:r>
              <w:rPr>
                <w:noProof/>
                <w:webHidden/>
              </w:rPr>
            </w:r>
            <w:r>
              <w:rPr>
                <w:noProof/>
                <w:webHidden/>
              </w:rPr>
              <w:fldChar w:fldCharType="separate"/>
            </w:r>
            <w:r>
              <w:rPr>
                <w:noProof/>
                <w:webHidden/>
              </w:rPr>
              <w:t>4</w:t>
            </w:r>
            <w:r>
              <w:rPr>
                <w:noProof/>
                <w:webHidden/>
              </w:rPr>
              <w:fldChar w:fldCharType="end"/>
            </w:r>
          </w:hyperlink>
        </w:p>
        <w:p w14:paraId="72E4D054" w14:textId="73A1CEC3" w:rsidR="001A6E12" w:rsidRDefault="001A6E12">
          <w:pPr>
            <w:pStyle w:val="ndice2"/>
            <w:tabs>
              <w:tab w:val="right" w:leader="dot" w:pos="8494"/>
            </w:tabs>
            <w:rPr>
              <w:rFonts w:eastAsiaTheme="minorEastAsia"/>
              <w:noProof/>
              <w:lang w:eastAsia="pt-PT"/>
            </w:rPr>
          </w:pPr>
          <w:hyperlink w:anchor="_Toc134554935" w:history="1">
            <w:r w:rsidRPr="00A9385A">
              <w:rPr>
                <w:rStyle w:val="Hiperligao"/>
                <w:rFonts w:asciiTheme="minorBidi" w:hAnsiTheme="minorBidi"/>
                <w:noProof/>
              </w:rPr>
              <w:t>Transformação</w:t>
            </w:r>
            <w:r>
              <w:rPr>
                <w:noProof/>
                <w:webHidden/>
              </w:rPr>
              <w:tab/>
            </w:r>
            <w:r>
              <w:rPr>
                <w:noProof/>
                <w:webHidden/>
              </w:rPr>
              <w:fldChar w:fldCharType="begin"/>
            </w:r>
            <w:r>
              <w:rPr>
                <w:noProof/>
                <w:webHidden/>
              </w:rPr>
              <w:instrText xml:space="preserve"> PAGEREF _Toc134554935 \h </w:instrText>
            </w:r>
            <w:r>
              <w:rPr>
                <w:noProof/>
                <w:webHidden/>
              </w:rPr>
            </w:r>
            <w:r>
              <w:rPr>
                <w:noProof/>
                <w:webHidden/>
              </w:rPr>
              <w:fldChar w:fldCharType="separate"/>
            </w:r>
            <w:r>
              <w:rPr>
                <w:noProof/>
                <w:webHidden/>
              </w:rPr>
              <w:t>5</w:t>
            </w:r>
            <w:r>
              <w:rPr>
                <w:noProof/>
                <w:webHidden/>
              </w:rPr>
              <w:fldChar w:fldCharType="end"/>
            </w:r>
          </w:hyperlink>
        </w:p>
        <w:p w14:paraId="4F1924FE" w14:textId="44F053BB" w:rsidR="001A6E12" w:rsidRDefault="001A6E12">
          <w:pPr>
            <w:pStyle w:val="ndice2"/>
            <w:tabs>
              <w:tab w:val="right" w:leader="dot" w:pos="8494"/>
            </w:tabs>
            <w:rPr>
              <w:rFonts w:eastAsiaTheme="minorEastAsia"/>
              <w:noProof/>
              <w:lang w:eastAsia="pt-PT"/>
            </w:rPr>
          </w:pPr>
          <w:hyperlink w:anchor="_Toc134554936" w:history="1">
            <w:r w:rsidRPr="00A9385A">
              <w:rPr>
                <w:rStyle w:val="Hiperligao"/>
                <w:rFonts w:asciiTheme="minorBidi" w:hAnsiTheme="minorBidi"/>
                <w:noProof/>
              </w:rPr>
              <w:t>Organização</w:t>
            </w:r>
            <w:r>
              <w:rPr>
                <w:noProof/>
                <w:webHidden/>
              </w:rPr>
              <w:tab/>
            </w:r>
            <w:r>
              <w:rPr>
                <w:noProof/>
                <w:webHidden/>
              </w:rPr>
              <w:fldChar w:fldCharType="begin"/>
            </w:r>
            <w:r>
              <w:rPr>
                <w:noProof/>
                <w:webHidden/>
              </w:rPr>
              <w:instrText xml:space="preserve"> PAGEREF _Toc134554936 \h </w:instrText>
            </w:r>
            <w:r>
              <w:rPr>
                <w:noProof/>
                <w:webHidden/>
              </w:rPr>
            </w:r>
            <w:r>
              <w:rPr>
                <w:noProof/>
                <w:webHidden/>
              </w:rPr>
              <w:fldChar w:fldCharType="separate"/>
            </w:r>
            <w:r>
              <w:rPr>
                <w:noProof/>
                <w:webHidden/>
              </w:rPr>
              <w:t>5</w:t>
            </w:r>
            <w:r>
              <w:rPr>
                <w:noProof/>
                <w:webHidden/>
              </w:rPr>
              <w:fldChar w:fldCharType="end"/>
            </w:r>
          </w:hyperlink>
        </w:p>
        <w:p w14:paraId="12AD157E" w14:textId="1FBD79BD" w:rsidR="001A6E12" w:rsidRDefault="001A6E12">
          <w:pPr>
            <w:pStyle w:val="ndice2"/>
            <w:tabs>
              <w:tab w:val="right" w:leader="dot" w:pos="8494"/>
            </w:tabs>
            <w:rPr>
              <w:rFonts w:eastAsiaTheme="minorEastAsia"/>
              <w:noProof/>
              <w:lang w:eastAsia="pt-PT"/>
            </w:rPr>
          </w:pPr>
          <w:hyperlink w:anchor="_Toc134554937" w:history="1">
            <w:r w:rsidRPr="00A9385A">
              <w:rPr>
                <w:rStyle w:val="Hiperligao"/>
                <w:rFonts w:asciiTheme="minorBidi" w:hAnsiTheme="minorBidi"/>
                <w:noProof/>
              </w:rPr>
              <w:t>Técnicas</w:t>
            </w:r>
            <w:r>
              <w:rPr>
                <w:noProof/>
                <w:webHidden/>
              </w:rPr>
              <w:tab/>
            </w:r>
            <w:r>
              <w:rPr>
                <w:noProof/>
                <w:webHidden/>
              </w:rPr>
              <w:fldChar w:fldCharType="begin"/>
            </w:r>
            <w:r>
              <w:rPr>
                <w:noProof/>
                <w:webHidden/>
              </w:rPr>
              <w:instrText xml:space="preserve"> PAGEREF _Toc134554937 \h </w:instrText>
            </w:r>
            <w:r>
              <w:rPr>
                <w:noProof/>
                <w:webHidden/>
              </w:rPr>
            </w:r>
            <w:r>
              <w:rPr>
                <w:noProof/>
                <w:webHidden/>
              </w:rPr>
              <w:fldChar w:fldCharType="separate"/>
            </w:r>
            <w:r>
              <w:rPr>
                <w:noProof/>
                <w:webHidden/>
              </w:rPr>
              <w:t>5</w:t>
            </w:r>
            <w:r>
              <w:rPr>
                <w:noProof/>
                <w:webHidden/>
              </w:rPr>
              <w:fldChar w:fldCharType="end"/>
            </w:r>
          </w:hyperlink>
        </w:p>
        <w:p w14:paraId="151E47DC" w14:textId="30AA285B" w:rsidR="001A6E12" w:rsidRDefault="001A6E12">
          <w:pPr>
            <w:pStyle w:val="ndice1"/>
            <w:tabs>
              <w:tab w:val="right" w:leader="dot" w:pos="8494"/>
            </w:tabs>
            <w:rPr>
              <w:rFonts w:eastAsiaTheme="minorEastAsia"/>
              <w:noProof/>
              <w:lang w:eastAsia="pt-PT"/>
            </w:rPr>
          </w:pPr>
          <w:hyperlink w:anchor="_Toc134554938" w:history="1">
            <w:r w:rsidRPr="00A9385A">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_Toc134554938 \h </w:instrText>
            </w:r>
            <w:r>
              <w:rPr>
                <w:noProof/>
                <w:webHidden/>
              </w:rPr>
            </w:r>
            <w:r>
              <w:rPr>
                <w:noProof/>
                <w:webHidden/>
              </w:rPr>
              <w:fldChar w:fldCharType="separate"/>
            </w:r>
            <w:r>
              <w:rPr>
                <w:noProof/>
                <w:webHidden/>
              </w:rPr>
              <w:t>5</w:t>
            </w:r>
            <w:r>
              <w:rPr>
                <w:noProof/>
                <w:webHidden/>
              </w:rPr>
              <w:fldChar w:fldCharType="end"/>
            </w:r>
          </w:hyperlink>
        </w:p>
        <w:p w14:paraId="45B78888" w14:textId="41CFE456" w:rsidR="001A6E12" w:rsidRDefault="001A6E12">
          <w:pPr>
            <w:pStyle w:val="ndice1"/>
            <w:tabs>
              <w:tab w:val="right" w:leader="dot" w:pos="8494"/>
            </w:tabs>
            <w:rPr>
              <w:rFonts w:eastAsiaTheme="minorEastAsia"/>
              <w:noProof/>
              <w:lang w:eastAsia="pt-PT"/>
            </w:rPr>
          </w:pPr>
          <w:hyperlink w:anchor="_Toc134554939" w:history="1">
            <w:r w:rsidRPr="00A9385A">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_Toc134554939 \h </w:instrText>
            </w:r>
            <w:r>
              <w:rPr>
                <w:noProof/>
                <w:webHidden/>
              </w:rPr>
            </w:r>
            <w:r>
              <w:rPr>
                <w:noProof/>
                <w:webHidden/>
              </w:rPr>
              <w:fldChar w:fldCharType="separate"/>
            </w:r>
            <w:r>
              <w:rPr>
                <w:noProof/>
                <w:webHidden/>
              </w:rPr>
              <w:t>6</w:t>
            </w:r>
            <w:r>
              <w:rPr>
                <w:noProof/>
                <w:webHidden/>
              </w:rPr>
              <w:fldChar w:fldCharType="end"/>
            </w:r>
          </w:hyperlink>
        </w:p>
        <w:p w14:paraId="2CFD996E" w14:textId="38DA4EAF" w:rsidR="001A6E12" w:rsidRDefault="001A6E12">
          <w:pPr>
            <w:pStyle w:val="ndice1"/>
            <w:tabs>
              <w:tab w:val="right" w:leader="dot" w:pos="8494"/>
            </w:tabs>
            <w:rPr>
              <w:rFonts w:eastAsiaTheme="minorEastAsia"/>
              <w:noProof/>
              <w:lang w:eastAsia="pt-PT"/>
            </w:rPr>
          </w:pPr>
          <w:hyperlink w:anchor="_Toc134554940" w:history="1">
            <w:r w:rsidRPr="00A9385A">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_Toc134554940 \h </w:instrText>
            </w:r>
            <w:r>
              <w:rPr>
                <w:noProof/>
                <w:webHidden/>
              </w:rPr>
            </w:r>
            <w:r>
              <w:rPr>
                <w:noProof/>
                <w:webHidden/>
              </w:rPr>
              <w:fldChar w:fldCharType="separate"/>
            </w:r>
            <w:r>
              <w:rPr>
                <w:noProof/>
                <w:webHidden/>
              </w:rPr>
              <w:t>6</w:t>
            </w:r>
            <w:r>
              <w:rPr>
                <w:noProof/>
                <w:webHidden/>
              </w:rPr>
              <w:fldChar w:fldCharType="end"/>
            </w:r>
          </w:hyperlink>
        </w:p>
        <w:p w14:paraId="17F3EA81" w14:textId="58F9BAB0" w:rsidR="001A6E12" w:rsidRDefault="001A6E12">
          <w:pPr>
            <w:pStyle w:val="ndice1"/>
            <w:tabs>
              <w:tab w:val="right" w:leader="dot" w:pos="8494"/>
            </w:tabs>
            <w:rPr>
              <w:rFonts w:eastAsiaTheme="minorEastAsia"/>
              <w:noProof/>
              <w:lang w:eastAsia="pt-PT"/>
            </w:rPr>
          </w:pPr>
          <w:hyperlink w:anchor="_Toc134554941" w:history="1">
            <w:r w:rsidRPr="00A9385A">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_Toc134554941 \h </w:instrText>
            </w:r>
            <w:r>
              <w:rPr>
                <w:noProof/>
                <w:webHidden/>
              </w:rPr>
            </w:r>
            <w:r>
              <w:rPr>
                <w:noProof/>
                <w:webHidden/>
              </w:rPr>
              <w:fldChar w:fldCharType="separate"/>
            </w:r>
            <w:r>
              <w:rPr>
                <w:noProof/>
                <w:webHidden/>
              </w:rPr>
              <w:t>7</w:t>
            </w:r>
            <w:r>
              <w:rPr>
                <w:noProof/>
                <w:webHidden/>
              </w:rPr>
              <w:fldChar w:fldCharType="end"/>
            </w:r>
          </w:hyperlink>
        </w:p>
        <w:p w14:paraId="03780CAA" w14:textId="4730B021" w:rsidR="001A6E12" w:rsidRDefault="001A6E12">
          <w:pPr>
            <w:pStyle w:val="ndice1"/>
            <w:tabs>
              <w:tab w:val="right" w:leader="dot" w:pos="8494"/>
            </w:tabs>
            <w:rPr>
              <w:rFonts w:eastAsiaTheme="minorEastAsia"/>
              <w:noProof/>
              <w:lang w:eastAsia="pt-PT"/>
            </w:rPr>
          </w:pPr>
          <w:hyperlink w:anchor="_Toc134554942" w:history="1">
            <w:r w:rsidRPr="00A9385A">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_Toc134554942 \h </w:instrText>
            </w:r>
            <w:r>
              <w:rPr>
                <w:noProof/>
                <w:webHidden/>
              </w:rPr>
            </w:r>
            <w:r>
              <w:rPr>
                <w:noProof/>
                <w:webHidden/>
              </w:rPr>
              <w:fldChar w:fldCharType="separate"/>
            </w:r>
            <w:r>
              <w:rPr>
                <w:noProof/>
                <w:webHidden/>
              </w:rPr>
              <w:t>7</w:t>
            </w:r>
            <w:r>
              <w:rPr>
                <w:noProof/>
                <w:webHidden/>
              </w:rPr>
              <w:fldChar w:fldCharType="end"/>
            </w:r>
          </w:hyperlink>
        </w:p>
        <w:p w14:paraId="2F8A9945" w14:textId="3796A9B9" w:rsidR="001A6E12" w:rsidRDefault="001A6E12">
          <w:pPr>
            <w:pStyle w:val="ndice1"/>
            <w:tabs>
              <w:tab w:val="right" w:leader="dot" w:pos="8494"/>
            </w:tabs>
            <w:rPr>
              <w:rFonts w:eastAsiaTheme="minorEastAsia"/>
              <w:noProof/>
              <w:lang w:eastAsia="pt-PT"/>
            </w:rPr>
          </w:pPr>
          <w:hyperlink w:anchor="_Toc134554943" w:history="1">
            <w:r w:rsidRPr="00A9385A">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_Toc134554943 \h </w:instrText>
            </w:r>
            <w:r>
              <w:rPr>
                <w:noProof/>
                <w:webHidden/>
              </w:rPr>
            </w:r>
            <w:r>
              <w:rPr>
                <w:noProof/>
                <w:webHidden/>
              </w:rPr>
              <w:fldChar w:fldCharType="separate"/>
            </w:r>
            <w:r>
              <w:rPr>
                <w:noProof/>
                <w:webHidden/>
              </w:rPr>
              <w:t>7</w:t>
            </w:r>
            <w:r>
              <w:rPr>
                <w:noProof/>
                <w:webHidden/>
              </w:rPr>
              <w:fldChar w:fldCharType="end"/>
            </w:r>
          </w:hyperlink>
        </w:p>
        <w:p w14:paraId="7326B8CA" w14:textId="3E1DE232" w:rsidR="001A6E12" w:rsidRDefault="001A6E12">
          <w:pPr>
            <w:pStyle w:val="ndice1"/>
            <w:tabs>
              <w:tab w:val="right" w:leader="dot" w:pos="8494"/>
            </w:tabs>
            <w:rPr>
              <w:rFonts w:eastAsiaTheme="minorEastAsia"/>
              <w:noProof/>
              <w:lang w:eastAsia="pt-PT"/>
            </w:rPr>
          </w:pPr>
          <w:hyperlink w:anchor="_Toc134554944" w:history="1">
            <w:r w:rsidRPr="00A9385A">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_Toc134554944 \h </w:instrText>
            </w:r>
            <w:r>
              <w:rPr>
                <w:noProof/>
                <w:webHidden/>
              </w:rPr>
            </w:r>
            <w:r>
              <w:rPr>
                <w:noProof/>
                <w:webHidden/>
              </w:rPr>
              <w:fldChar w:fldCharType="separate"/>
            </w:r>
            <w:r>
              <w:rPr>
                <w:noProof/>
                <w:webHidden/>
              </w:rPr>
              <w:t>7</w:t>
            </w:r>
            <w:r>
              <w:rPr>
                <w:noProof/>
                <w:webHidden/>
              </w:rPr>
              <w:fldChar w:fldCharType="end"/>
            </w:r>
          </w:hyperlink>
        </w:p>
        <w:p w14:paraId="2F8C1D96" w14:textId="65AA4108" w:rsidR="001A6E12" w:rsidRDefault="001A6E12">
          <w:pPr>
            <w:pStyle w:val="ndice1"/>
            <w:tabs>
              <w:tab w:val="right" w:leader="dot" w:pos="8494"/>
            </w:tabs>
            <w:rPr>
              <w:rFonts w:eastAsiaTheme="minorEastAsia"/>
              <w:noProof/>
              <w:lang w:eastAsia="pt-PT"/>
            </w:rPr>
          </w:pPr>
          <w:hyperlink w:anchor="_Toc134554945" w:history="1">
            <w:r w:rsidRPr="00A9385A">
              <w:rPr>
                <w:rStyle w:val="Hiperligao"/>
                <w:rFonts w:asciiTheme="minorBidi" w:hAnsiTheme="minorBidi"/>
                <w:noProof/>
              </w:rPr>
              <w:t>Webgrafia</w:t>
            </w:r>
            <w:r>
              <w:rPr>
                <w:noProof/>
                <w:webHidden/>
              </w:rPr>
              <w:tab/>
            </w:r>
            <w:r>
              <w:rPr>
                <w:noProof/>
                <w:webHidden/>
              </w:rPr>
              <w:fldChar w:fldCharType="begin"/>
            </w:r>
            <w:r>
              <w:rPr>
                <w:noProof/>
                <w:webHidden/>
              </w:rPr>
              <w:instrText xml:space="preserve"> PAGEREF _Toc134554945 \h </w:instrText>
            </w:r>
            <w:r>
              <w:rPr>
                <w:noProof/>
                <w:webHidden/>
              </w:rPr>
            </w:r>
            <w:r>
              <w:rPr>
                <w:noProof/>
                <w:webHidden/>
              </w:rPr>
              <w:fldChar w:fldCharType="separate"/>
            </w:r>
            <w:r>
              <w:rPr>
                <w:noProof/>
                <w:webHidden/>
              </w:rPr>
              <w:t>8</w:t>
            </w:r>
            <w:r>
              <w:rPr>
                <w:noProof/>
                <w:webHidden/>
              </w:rPr>
              <w:fldChar w:fldCharType="end"/>
            </w:r>
          </w:hyperlink>
        </w:p>
        <w:p w14:paraId="6CB33059" w14:textId="2D57D53E"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4BDA4DF3" w:rsidR="00956BC1" w:rsidRPr="0025729E" w:rsidRDefault="00956BC1" w:rsidP="00420AAD">
      <w:pPr>
        <w:pStyle w:val="Ttulo1"/>
        <w:spacing w:line="360" w:lineRule="auto"/>
        <w:jc w:val="both"/>
        <w:rPr>
          <w:rFonts w:asciiTheme="minorBidi" w:hAnsiTheme="minorBidi"/>
        </w:rPr>
      </w:pPr>
      <w:bookmarkStart w:id="0" w:name="_Toc134554930"/>
      <w:r w:rsidRPr="0025729E">
        <w:rPr>
          <w:rFonts w:asciiTheme="minorBidi" w:hAnsiTheme="minorBidi" w:cstheme="minorBidi"/>
        </w:rPr>
        <w:t>Introdução</w:t>
      </w:r>
      <w:bookmarkEnd w:id="0"/>
    </w:p>
    <w:p w14:paraId="4AC4A182" w14:textId="77777777" w:rsidR="006259D4" w:rsidRDefault="00956BC1" w:rsidP="00420AAD">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p>
    <w:p w14:paraId="2EBFAD03" w14:textId="77777777"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p>
    <w:p w14:paraId="53216247" w14:textId="0A5D208A"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p>
    <w:p w14:paraId="42C41D40" w14:textId="31B5F672"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p>
    <w:p w14:paraId="78A309D2" w14:textId="2CBC429D" w:rsidR="006259D4" w:rsidRPr="006259D4" w:rsidRDefault="006259D4" w:rsidP="00420AAD">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p>
    <w:p w14:paraId="737F0E09" w14:textId="11FA39C4" w:rsidR="00956BC1" w:rsidRPr="005A1AAB" w:rsidRDefault="006259D4" w:rsidP="00420AAD">
      <w:pPr>
        <w:pStyle w:val="PargrafodaLista"/>
        <w:numPr>
          <w:ilvl w:val="0"/>
          <w:numId w:val="3"/>
        </w:numPr>
        <w:spacing w:line="360" w:lineRule="auto"/>
        <w:jc w:val="both"/>
        <w:rPr>
          <w:rFonts w:asciiTheme="minorBidi" w:hAnsiTheme="minorBidi"/>
        </w:rPr>
      </w:pPr>
      <w:r w:rsidRPr="005A1AAB">
        <w:rPr>
          <w:rFonts w:asciiTheme="minorBidi" w:hAnsiTheme="minorBidi"/>
        </w:rPr>
        <w:t>Desafios e tendências</w:t>
      </w:r>
      <w:r w:rsidR="00AC4292" w:rsidRPr="005A1AAB">
        <w:rPr>
          <w:rFonts w:asciiTheme="minorBidi" w:hAnsiTheme="minorBidi"/>
        </w:rPr>
        <w:t>.</w:t>
      </w:r>
      <w:r w:rsidRPr="005A1AAB">
        <w:rPr>
          <w:rFonts w:asciiTheme="minorBidi" w:hAnsiTheme="minorBidi"/>
        </w:rPr>
        <w:t xml:space="preserve"> </w:t>
      </w:r>
    </w:p>
    <w:p w14:paraId="4B3B5E32" w14:textId="005E5772" w:rsidR="000C7447" w:rsidRDefault="00457BB2" w:rsidP="00420AAD">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7547FB" w:rsidRPr="007547FB">
            <w:rPr>
              <w:rFonts w:asciiTheme="minorBidi" w:hAnsiTheme="minorBidi"/>
              <w:color w:val="000000"/>
            </w:rPr>
            <w:t>[1], [2]</w:t>
          </w:r>
        </w:sdtContent>
      </w:sdt>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563515A9" w:rsidR="004D2450" w:rsidRPr="0025729E" w:rsidRDefault="00C11C3E" w:rsidP="00420AAD">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 xml:space="preserve">É aí que a visualização de dados entra em jogo, </w:t>
      </w:r>
      <w:r w:rsidRPr="0025729E">
        <w:rPr>
          <w:rFonts w:asciiTheme="minorBidi" w:hAnsiTheme="minorBidi"/>
        </w:rPr>
        <w:lastRenderedPageBreak/>
        <w:t>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7547FB" w:rsidRPr="007547FB">
            <w:rPr>
              <w:rFonts w:asciiTheme="minorBidi" w:eastAsia="Times New Roman" w:hAnsiTheme="minorBidi"/>
              <w:color w:val="000000"/>
            </w:rPr>
            <w:t>[3]</w:t>
          </w:r>
        </w:sdtContent>
      </w:sdt>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0C710781" w14:textId="4A0FBFC7" w:rsidR="00804BD9" w:rsidRDefault="00804BD9" w:rsidP="00420AAD">
      <w:pPr>
        <w:pStyle w:val="Ttulo1"/>
        <w:spacing w:line="360" w:lineRule="auto"/>
        <w:jc w:val="both"/>
        <w:rPr>
          <w:rFonts w:asciiTheme="minorBidi" w:hAnsiTheme="minorBidi" w:cstheme="minorBidi"/>
        </w:rPr>
      </w:pPr>
      <w:bookmarkStart w:id="5" w:name="_Toc134554931"/>
      <w:r w:rsidRPr="0025729E">
        <w:rPr>
          <w:rFonts w:asciiTheme="minorBidi" w:hAnsiTheme="minorBidi" w:cstheme="minorBidi"/>
        </w:rPr>
        <w:t>Preparação de dados</w:t>
      </w:r>
      <w:bookmarkEnd w:id="5"/>
    </w:p>
    <w:p w14:paraId="2D5607DE" w14:textId="0DD31037" w:rsidR="00AD544F" w:rsidRDefault="00AD544F" w:rsidP="00420AAD">
      <w:pPr>
        <w:spacing w:line="360" w:lineRule="auto"/>
        <w:jc w:val="both"/>
        <w:rPr>
          <w:rFonts w:asciiTheme="minorBidi" w:hAnsiTheme="minorBidi"/>
        </w:rPr>
      </w:pPr>
      <w:r>
        <w:tab/>
      </w:r>
      <w:r w:rsidR="00D678E4" w:rsidRPr="00D678E4">
        <w:rPr>
          <w:rFonts w:asciiTheme="minorBidi" w:hAnsiTheme="minorBidi"/>
        </w:rPr>
        <w:t xml:space="preserve">Muitas vezes os dados que possuímos são derivados de texto, tabelas ou base de dados e são nos apresentado de uma forma bruta, isto é, com valores em falta, erros, distorções, entre outros problemas. </w:t>
      </w:r>
      <w:r w:rsidR="00D678E4">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sidR="00D678E4">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nest</w:t>
      </w:r>
      <w:r w:rsidR="00BE5A92">
        <w:rPr>
          <w:rFonts w:asciiTheme="minorBidi" w:hAnsiTheme="minorBidi"/>
        </w:rPr>
        <w:t xml:space="preserve">a fase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FB0418">
        <w:rPr>
          <w:rFonts w:asciiTheme="minorBidi" w:hAnsiTheme="minorBidi"/>
        </w:rPr>
        <w:t xml:space="preserve"> </w:t>
      </w:r>
      <w:sdt>
        <w:sdtPr>
          <w:rPr>
            <w:rFonts w:asciiTheme="minorBidi" w:hAnsiTheme="minorBidi"/>
            <w:color w:val="000000"/>
          </w:rPr>
          <w:tag w:val="MENDELEY_CITATION_v3_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"/>
          <w:id w:val="-1657450566"/>
          <w:placeholder>
            <w:docPart w:val="DefaultPlaceholder_-1854013440"/>
          </w:placeholder>
        </w:sdtPr>
        <w:sdtContent>
          <w:r w:rsidR="007547FB" w:rsidRPr="007547FB">
            <w:rPr>
              <w:rFonts w:asciiTheme="minorBidi" w:hAnsiTheme="minorBidi"/>
              <w:color w:val="000000"/>
            </w:rPr>
            <w:t xml:space="preserve">[4], [6], [7] </w:t>
          </w:r>
        </w:sdtContent>
      </w:sdt>
      <w:r w:rsidR="00B83F7D">
        <w:rPr>
          <w:rFonts w:asciiTheme="minorBidi" w:hAnsiTheme="minorBidi"/>
          <w:color w:val="000000"/>
        </w:rPr>
        <w:t>:</w:t>
      </w:r>
    </w:p>
    <w:p w14:paraId="7F9D610A" w14:textId="39F0A925"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Extração;</w:t>
      </w:r>
    </w:p>
    <w:p w14:paraId="1EE5F7EE" w14:textId="1AC09F7A" w:rsidR="005E1C7D" w:rsidRP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Limpeza;</w:t>
      </w:r>
    </w:p>
    <w:p w14:paraId="7BDEFF47" w14:textId="6A0E6566"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Seleção de variáveis;</w:t>
      </w:r>
    </w:p>
    <w:p w14:paraId="6E4656FE" w14:textId="4554F4DD"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Transformação;</w:t>
      </w:r>
    </w:p>
    <w:p w14:paraId="6DC74DA1" w14:textId="284353C0"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Organização.</w:t>
      </w:r>
    </w:p>
    <w:p w14:paraId="47699E89" w14:textId="6BF461F3" w:rsidR="00420AAD" w:rsidRDefault="00420AAD" w:rsidP="00B83F7D">
      <w:pPr>
        <w:pStyle w:val="Ttulo2"/>
        <w:spacing w:line="360" w:lineRule="auto"/>
        <w:jc w:val="both"/>
      </w:pPr>
      <w:bookmarkStart w:id="6" w:name="_Toc134554932"/>
      <w:r w:rsidRPr="00420AAD">
        <w:rPr>
          <w:rFonts w:asciiTheme="minorBidi" w:hAnsiTheme="minorBidi" w:cstheme="minorBidi"/>
          <w:sz w:val="28"/>
          <w:szCs w:val="28"/>
        </w:rPr>
        <w:t>Extração</w:t>
      </w:r>
      <w:bookmarkEnd w:id="6"/>
    </w:p>
    <w:p w14:paraId="2A6E2CDE" w14:textId="0DBB974C" w:rsidR="00464653" w:rsidRDefault="00B83F7D" w:rsidP="00B83F7D">
      <w:pPr>
        <w:spacing w:line="360" w:lineRule="auto"/>
        <w:ind w:firstLine="360"/>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ZDgwYTQ2ODItMGIzZC00NGJhLWI5NjctYWE1ZTQwMWNhZDdlIiwicHJvcGVydGllcyI6eyJub3RlSW5kZXgiOjB9LCJpc0VkaXRlZCI6ZmFsc2UsIm1hbnVhbE92ZXJyaWRlIjp7ImlzTWFudWFsbHlPdmVycmlkZGVuIjp0cnVlLCJjaXRlcHJvY1RleHQiOiJbNF3igJNbN10iLCJtYW51YWxPdmVycmlkZVRleHQiOiJ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1023780603"/>
          <w:placeholder>
            <w:docPart w:val="3884D289AB0843D0BD2AF9F03CB308AE"/>
          </w:placeholder>
        </w:sdtPr>
        <w:sdtContent>
          <w:r w:rsidR="007547FB" w:rsidRPr="007547FB">
            <w:rPr>
              <w:rFonts w:asciiTheme="minorBidi" w:hAnsiTheme="minorBidi"/>
              <w:color w:val="000000"/>
            </w:rPr>
            <w:t xml:space="preserve">[7] </w:t>
          </w:r>
        </w:sdtContent>
      </w:sdt>
      <w:r w:rsidR="00464653" w:rsidRPr="00464653">
        <w:rPr>
          <w:rFonts w:asciiTheme="minorBidi" w:hAnsiTheme="minorBidi"/>
        </w:rPr>
        <w:t>.</w:t>
      </w:r>
    </w:p>
    <w:p w14:paraId="72CA6583" w14:textId="21258D07" w:rsidR="00420AAD" w:rsidRPr="00420AAD" w:rsidRDefault="00420AAD" w:rsidP="00B83F7D">
      <w:pPr>
        <w:pStyle w:val="Ttulo2"/>
        <w:spacing w:line="360" w:lineRule="auto"/>
        <w:jc w:val="both"/>
      </w:pPr>
      <w:bookmarkStart w:id="7" w:name="_Toc134554933"/>
      <w:r w:rsidRPr="00420AAD">
        <w:rPr>
          <w:rFonts w:asciiTheme="minorBidi" w:hAnsiTheme="minorBidi" w:cstheme="minorBidi"/>
          <w:sz w:val="28"/>
          <w:szCs w:val="28"/>
        </w:rPr>
        <w:t>Limpeza</w:t>
      </w:r>
      <w:bookmarkEnd w:id="7"/>
    </w:p>
    <w:p w14:paraId="4A296EEF" w14:textId="4FA588FA" w:rsidR="00464653" w:rsidRDefault="00464653" w:rsidP="00B83F7D">
      <w:pPr>
        <w:spacing w:line="360" w:lineRule="auto"/>
        <w:ind w:firstLine="360"/>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B83F7D"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OTQ0OTJjNWUtNDdjYy00ZDI1LTg4NDEtZDBjMGRhNDU2MTg5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55320963"/>
          <w:placeholder>
            <w:docPart w:val="20AF6EA9F5CF46A0ACC9CB32CFB91423"/>
          </w:placeholder>
        </w:sdtPr>
        <w:sdtContent>
          <w:r w:rsidR="007547FB" w:rsidRPr="007547FB">
            <w:rPr>
              <w:rFonts w:asciiTheme="minorBidi" w:hAnsiTheme="minorBidi"/>
              <w:color w:val="000000"/>
            </w:rPr>
            <w:t xml:space="preserve">[4], [5], [6], [7] </w:t>
          </w:r>
        </w:sdtContent>
      </w:sdt>
      <w:r w:rsidRPr="00464653">
        <w:rPr>
          <w:rFonts w:asciiTheme="minorBidi" w:hAnsiTheme="minorBidi"/>
        </w:rPr>
        <w:t>.</w:t>
      </w:r>
    </w:p>
    <w:p w14:paraId="17D0FE5D" w14:textId="25BC6D1D" w:rsidR="00420AAD" w:rsidRPr="00420AAD" w:rsidRDefault="00420AAD" w:rsidP="00B83F7D">
      <w:pPr>
        <w:pStyle w:val="Ttulo2"/>
        <w:spacing w:line="360" w:lineRule="auto"/>
        <w:jc w:val="both"/>
        <w:rPr>
          <w:rFonts w:asciiTheme="minorBidi" w:hAnsiTheme="minorBidi" w:cstheme="minorBidi"/>
          <w:sz w:val="28"/>
          <w:szCs w:val="28"/>
        </w:rPr>
      </w:pPr>
      <w:bookmarkStart w:id="8" w:name="_Toc134554934"/>
      <w:r w:rsidRPr="00420AAD">
        <w:rPr>
          <w:rFonts w:asciiTheme="minorBidi" w:hAnsiTheme="minorBidi" w:cstheme="minorBidi"/>
          <w:sz w:val="28"/>
          <w:szCs w:val="28"/>
        </w:rPr>
        <w:lastRenderedPageBreak/>
        <w:t xml:space="preserve">Seleção de </w:t>
      </w:r>
      <w:r w:rsidR="00B83F7D" w:rsidRPr="00420AAD">
        <w:rPr>
          <w:rFonts w:asciiTheme="minorBidi" w:hAnsiTheme="minorBidi" w:cstheme="minorBidi"/>
          <w:sz w:val="28"/>
          <w:szCs w:val="28"/>
        </w:rPr>
        <w:t>variáveis</w:t>
      </w:r>
      <w:bookmarkEnd w:id="8"/>
    </w:p>
    <w:p w14:paraId="45C1B386" w14:textId="2B019B95" w:rsidR="00420AAD" w:rsidRDefault="00464653" w:rsidP="00B83F7D">
      <w:pPr>
        <w:spacing w:line="360" w:lineRule="auto"/>
        <w:ind w:firstLine="360"/>
        <w:jc w:val="both"/>
        <w:rPr>
          <w:rFonts w:asciiTheme="minorBidi" w:hAnsiTheme="minorBidi"/>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sdt>
        <w:sdtPr>
          <w:rPr>
            <w:rFonts w:asciiTheme="minorBidi" w:hAnsiTheme="minorBidi"/>
            <w:color w:val="000000"/>
          </w:rPr>
          <w:tag w:val="MENDELEY_CITATION_v3_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"/>
          <w:id w:val="67857323"/>
          <w:placeholder>
            <w:docPart w:val="DefaultPlaceholder_-1854013440"/>
          </w:placeholder>
        </w:sdtPr>
        <w:sdtContent>
          <w:r w:rsidR="00C86E31">
            <w:rPr>
              <w:rFonts w:asciiTheme="minorBidi" w:hAnsiTheme="minorBidi"/>
              <w:color w:val="000000"/>
            </w:rPr>
            <w:t xml:space="preserve"> [6], </w:t>
          </w:r>
          <w:r w:rsidR="007547FB" w:rsidRPr="007547FB">
            <w:rPr>
              <w:rFonts w:asciiTheme="minorBidi" w:hAnsiTheme="minorBidi"/>
              <w:color w:val="000000"/>
            </w:rPr>
            <w:t>[8]</w:t>
          </w:r>
        </w:sdtContent>
      </w:sdt>
      <w:r w:rsidR="00B83F7D">
        <w:rPr>
          <w:rFonts w:asciiTheme="minorBidi" w:hAnsiTheme="minorBidi"/>
          <w:color w:val="000000"/>
        </w:rPr>
        <w:t>.</w:t>
      </w:r>
    </w:p>
    <w:p w14:paraId="4815553F" w14:textId="344BB67B" w:rsidR="00420AAD" w:rsidRPr="00420AAD" w:rsidRDefault="00420AAD" w:rsidP="00B83F7D">
      <w:pPr>
        <w:pStyle w:val="Ttulo2"/>
        <w:spacing w:line="360" w:lineRule="auto"/>
        <w:jc w:val="both"/>
        <w:rPr>
          <w:rFonts w:asciiTheme="minorBidi" w:hAnsiTheme="minorBidi" w:cstheme="minorBidi"/>
          <w:sz w:val="28"/>
          <w:szCs w:val="28"/>
        </w:rPr>
      </w:pPr>
      <w:bookmarkStart w:id="9" w:name="_Toc134554935"/>
      <w:r w:rsidRPr="00420AAD">
        <w:rPr>
          <w:rFonts w:asciiTheme="minorBidi" w:hAnsiTheme="minorBidi" w:cstheme="minorBidi"/>
          <w:sz w:val="28"/>
          <w:szCs w:val="28"/>
        </w:rPr>
        <w:t>Transformação</w:t>
      </w:r>
      <w:bookmarkEnd w:id="9"/>
    </w:p>
    <w:p w14:paraId="3C1D9358" w14:textId="3A8A937F" w:rsidR="00464653" w:rsidRDefault="00464653" w:rsidP="00B83F7D">
      <w:pPr>
        <w:spacing w:line="360" w:lineRule="auto"/>
        <w:ind w:firstLine="360"/>
        <w:jc w:val="both"/>
        <w:rPr>
          <w:rFonts w:asciiTheme="minorBidi" w:hAnsiTheme="minorBidi"/>
        </w:rPr>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B83F7D"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Mjk4ZTZiNzYtYWY5Ni00MWM2LTk3OGQtYzNjYTYzYzZkMTJh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1032463496"/>
          <w:placeholder>
            <w:docPart w:val="B2E675CBFB7840D7921AD97693095620"/>
          </w:placeholder>
        </w:sdtPr>
        <w:sdtContent>
          <w:r w:rsidR="007547FB" w:rsidRPr="007547FB">
            <w:rPr>
              <w:rFonts w:asciiTheme="minorBidi" w:hAnsiTheme="minorBidi"/>
              <w:color w:val="000000"/>
            </w:rPr>
            <w:t xml:space="preserve">[4], [5], [6], [7] </w:t>
          </w:r>
        </w:sdtContent>
      </w:sdt>
      <w:r w:rsidRPr="00464653">
        <w:rPr>
          <w:rFonts w:asciiTheme="minorBidi" w:hAnsiTheme="minorBidi"/>
        </w:rPr>
        <w:t>.</w:t>
      </w:r>
    </w:p>
    <w:p w14:paraId="5709CADA" w14:textId="1F5F7D18" w:rsidR="00420AAD" w:rsidRPr="00420AAD" w:rsidRDefault="00420AAD" w:rsidP="00B83F7D">
      <w:pPr>
        <w:pStyle w:val="Ttulo2"/>
        <w:spacing w:line="360" w:lineRule="auto"/>
        <w:jc w:val="both"/>
        <w:rPr>
          <w:rFonts w:asciiTheme="minorBidi" w:hAnsiTheme="minorBidi" w:cstheme="minorBidi"/>
          <w:sz w:val="28"/>
          <w:szCs w:val="28"/>
        </w:rPr>
      </w:pPr>
      <w:bookmarkStart w:id="10" w:name="_Toc134554936"/>
      <w:r w:rsidRPr="00420AAD">
        <w:rPr>
          <w:rFonts w:asciiTheme="minorBidi" w:hAnsiTheme="minorBidi" w:cstheme="minorBidi"/>
          <w:sz w:val="28"/>
          <w:szCs w:val="28"/>
        </w:rPr>
        <w:t>Organização</w:t>
      </w:r>
      <w:bookmarkEnd w:id="10"/>
    </w:p>
    <w:p w14:paraId="0CAE7B87" w14:textId="1B0A7646" w:rsidR="00C43959" w:rsidRDefault="00464653" w:rsidP="00B83F7D">
      <w:pPr>
        <w:spacing w:line="360" w:lineRule="auto"/>
        <w:ind w:firstLine="360"/>
        <w:jc w:val="both"/>
        <w:rPr>
          <w:rFonts w:asciiTheme="minorBidi" w:hAnsiTheme="minorBidi"/>
        </w:rPr>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B83F7D" w:rsidRPr="00B83F7D">
        <w:rPr>
          <w:rFonts w:asciiTheme="minorBidi" w:hAnsiTheme="minorBidi"/>
          <w:color w:val="000000"/>
        </w:rPr>
        <w:t xml:space="preserve"> </w:t>
      </w:r>
      <w:sdt>
        <w:sdtPr>
          <w:rPr>
            <w:rFonts w:asciiTheme="minorBidi" w:hAnsiTheme="minorBidi"/>
            <w:color w:val="000000"/>
          </w:rPr>
          <w:tag w:val="MENDELEY_CITATION_v3_eyJjaXRhdGlvbklEIjoiTUVOREVMRVlfQ0lUQVRJT05fYjZhYTQ5Y2YtOTc3NS00ZTBlLThiMTItMDE3MTJhNWU1ZmM3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987903120"/>
          <w:placeholder>
            <w:docPart w:val="4738D38B737E4AB78F866657A9F51C13"/>
          </w:placeholder>
        </w:sdtPr>
        <w:sdtContent>
          <w:r w:rsidR="007547FB" w:rsidRPr="007547FB">
            <w:rPr>
              <w:rFonts w:asciiTheme="minorBidi" w:hAnsiTheme="minorBidi"/>
              <w:color w:val="000000"/>
            </w:rPr>
            <w:t xml:space="preserve">[4], [5], [6], [7] </w:t>
          </w:r>
        </w:sdtContent>
      </w:sdt>
      <w:r w:rsidRPr="00464653">
        <w:rPr>
          <w:rFonts w:asciiTheme="minorBidi" w:hAnsiTheme="minorBidi"/>
        </w:rPr>
        <w:t>.</w:t>
      </w:r>
    </w:p>
    <w:p w14:paraId="2EFE8534" w14:textId="475E25FB" w:rsidR="00BA55E6" w:rsidRDefault="001F6AC2" w:rsidP="001F6AC2">
      <w:pPr>
        <w:pStyle w:val="Ttulo2"/>
        <w:spacing w:line="360" w:lineRule="auto"/>
        <w:jc w:val="both"/>
        <w:rPr>
          <w:rFonts w:asciiTheme="minorBidi" w:hAnsiTheme="minorBidi"/>
        </w:rPr>
      </w:pPr>
      <w:bookmarkStart w:id="11" w:name="_Toc134554937"/>
      <w:r w:rsidRPr="001F6AC2">
        <w:rPr>
          <w:rFonts w:asciiTheme="minorBidi" w:hAnsiTheme="minorBidi" w:cstheme="minorBidi"/>
          <w:sz w:val="28"/>
          <w:szCs w:val="28"/>
        </w:rPr>
        <w:t>Técnicas</w:t>
      </w:r>
      <w:bookmarkEnd w:id="11"/>
    </w:p>
    <w:tbl>
      <w:tblPr>
        <w:tblStyle w:val="TabelacomGrelha"/>
        <w:tblW w:w="0" w:type="auto"/>
        <w:tblLook w:val="04A0" w:firstRow="1" w:lastRow="0" w:firstColumn="1" w:lastColumn="0" w:noHBand="0" w:noVBand="1"/>
      </w:tblPr>
      <w:tblGrid>
        <w:gridCol w:w="1658"/>
        <w:gridCol w:w="1699"/>
        <w:gridCol w:w="1662"/>
        <w:gridCol w:w="1794"/>
        <w:gridCol w:w="1681"/>
      </w:tblGrid>
      <w:tr w:rsidR="00BA55E6" w14:paraId="4447DED9" w14:textId="77777777" w:rsidTr="00BA55E6">
        <w:tc>
          <w:tcPr>
            <w:tcW w:w="1698" w:type="dxa"/>
          </w:tcPr>
          <w:p w14:paraId="148C6B7A" w14:textId="3F7AD299"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Extração</w:t>
            </w:r>
          </w:p>
        </w:tc>
        <w:tc>
          <w:tcPr>
            <w:tcW w:w="1699" w:type="dxa"/>
          </w:tcPr>
          <w:p w14:paraId="6A03DE2A" w14:textId="0CB8E08A"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Limpeza</w:t>
            </w:r>
          </w:p>
        </w:tc>
        <w:tc>
          <w:tcPr>
            <w:tcW w:w="1699" w:type="dxa"/>
          </w:tcPr>
          <w:p w14:paraId="316EEFF6" w14:textId="374C689B"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Seleção de variáveis</w:t>
            </w:r>
          </w:p>
        </w:tc>
        <w:tc>
          <w:tcPr>
            <w:tcW w:w="1699" w:type="dxa"/>
          </w:tcPr>
          <w:p w14:paraId="07F89021" w14:textId="1A4A7CE8"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Transformação</w:t>
            </w:r>
          </w:p>
        </w:tc>
        <w:tc>
          <w:tcPr>
            <w:tcW w:w="1699" w:type="dxa"/>
          </w:tcPr>
          <w:p w14:paraId="65BDFAB5" w14:textId="6E419E2D"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Organização</w:t>
            </w:r>
          </w:p>
        </w:tc>
      </w:tr>
      <w:tr w:rsidR="00BA55E6" w14:paraId="220E5D40" w14:textId="77777777" w:rsidTr="00BA55E6">
        <w:tc>
          <w:tcPr>
            <w:tcW w:w="1698" w:type="dxa"/>
          </w:tcPr>
          <w:p w14:paraId="143D16A8" w14:textId="61F72081" w:rsidR="00BA55E6" w:rsidRDefault="003057C4" w:rsidP="00866318">
            <w:pPr>
              <w:spacing w:line="360" w:lineRule="auto"/>
              <w:jc w:val="center"/>
              <w:rPr>
                <w:rFonts w:asciiTheme="minorBidi" w:hAnsiTheme="minorBidi"/>
              </w:rPr>
            </w:pPr>
            <w:r w:rsidRPr="003057C4">
              <w:rPr>
                <w:rFonts w:asciiTheme="minorBidi" w:hAnsiTheme="minorBidi"/>
              </w:rPr>
              <w:t xml:space="preserve">Web </w:t>
            </w:r>
            <w:proofErr w:type="spellStart"/>
            <w:r w:rsidRPr="003057C4">
              <w:rPr>
                <w:rFonts w:asciiTheme="minorBidi" w:hAnsiTheme="minorBidi"/>
              </w:rPr>
              <w:t>scraping</w:t>
            </w:r>
            <w:proofErr w:type="spellEnd"/>
          </w:p>
        </w:tc>
        <w:tc>
          <w:tcPr>
            <w:tcW w:w="1699" w:type="dxa"/>
          </w:tcPr>
          <w:p w14:paraId="069AED1F" w14:textId="5039CD07" w:rsidR="00BA55E6" w:rsidRDefault="00BA55E6" w:rsidP="00866318">
            <w:pPr>
              <w:spacing w:line="360" w:lineRule="auto"/>
              <w:jc w:val="center"/>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rPr>
                <w:rFonts w:asciiTheme="minorBidi" w:hAnsiTheme="minorBidi"/>
              </w:rPr>
            </w:pPr>
            <w:r w:rsidRPr="003057C4">
              <w:rPr>
                <w:rFonts w:asciiTheme="minorBidi" w:hAnsiTheme="minorBidi"/>
              </w:rPr>
              <w:t>Ordenação</w:t>
            </w:r>
          </w:p>
        </w:tc>
      </w:tr>
      <w:tr w:rsidR="00BA55E6" w14:paraId="549FC210" w14:textId="77777777" w:rsidTr="00BA55E6">
        <w:tc>
          <w:tcPr>
            <w:tcW w:w="1698" w:type="dxa"/>
          </w:tcPr>
          <w:p w14:paraId="1C1C2E67" w14:textId="3DB9544D" w:rsidR="00BA55E6" w:rsidRDefault="003057C4" w:rsidP="00866318">
            <w:pPr>
              <w:spacing w:line="360" w:lineRule="auto"/>
              <w:jc w:val="center"/>
              <w:rPr>
                <w:rFonts w:asciiTheme="minorBidi" w:hAnsiTheme="minorBidi"/>
              </w:rPr>
            </w:pPr>
            <w:r w:rsidRPr="003057C4">
              <w:rPr>
                <w:rFonts w:asciiTheme="minorBidi" w:hAnsiTheme="minorBidi"/>
              </w:rPr>
              <w:t>Exportação de banco de dados</w:t>
            </w:r>
          </w:p>
        </w:tc>
        <w:tc>
          <w:tcPr>
            <w:tcW w:w="1699" w:type="dxa"/>
          </w:tcPr>
          <w:p w14:paraId="002CEA35" w14:textId="52932B96" w:rsidR="00BA55E6" w:rsidRDefault="00BA55E6" w:rsidP="00866318">
            <w:pPr>
              <w:spacing w:line="360" w:lineRule="auto"/>
              <w:jc w:val="center"/>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3057C4">
              <w:rPr>
                <w:rFonts w:asciiTheme="minorBidi" w:hAnsiTheme="minorBidi"/>
                <w:color w:val="000000"/>
              </w:rPr>
              <w:t xml:space="preserve"> </w:t>
            </w:r>
            <w:sdt>
              <w:sdtPr>
                <w:rPr>
                  <w:rFonts w:asciiTheme="minorBidi" w:hAnsiTheme="minorBidi"/>
                  <w:color w:val="000000"/>
                </w:rPr>
                <w:tag w:val="MENDELEY_CITATION_v3_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"/>
                <w:id w:val="154187948"/>
                <w:placeholder>
                  <w:docPart w:val="7E9EE509B5A642D8B3208B1A0C2AD787"/>
                </w:placeholder>
              </w:sdtPr>
              <w:sdtContent>
                <w:r w:rsidR="003057C4">
                  <w:rPr>
                    <w:rFonts w:asciiTheme="minorBidi" w:hAnsiTheme="minorBidi"/>
                    <w:color w:val="000000"/>
                  </w:rPr>
                  <w:t xml:space="preserve"> [6], </w:t>
                </w:r>
                <w:r w:rsidR="003057C4" w:rsidRPr="007547FB">
                  <w:rPr>
                    <w:rFonts w:asciiTheme="minorBidi" w:hAnsiTheme="minorBidi"/>
                    <w:color w:val="000000"/>
                  </w:rPr>
                  <w:t>[8]</w:t>
                </w:r>
              </w:sdtContent>
            </w:sdt>
          </w:p>
        </w:tc>
        <w:tc>
          <w:tcPr>
            <w:tcW w:w="1699" w:type="dxa"/>
          </w:tcPr>
          <w:p w14:paraId="56219CFD" w14:textId="2BA27D4E" w:rsidR="00BA55E6" w:rsidRDefault="003057C4" w:rsidP="00866318">
            <w:pPr>
              <w:spacing w:line="360" w:lineRule="auto"/>
              <w:jc w:val="center"/>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rPr>
                <w:rFonts w:asciiTheme="minorBidi" w:hAnsiTheme="minorBidi"/>
              </w:rPr>
            </w:pPr>
            <w:r w:rsidRPr="003057C4">
              <w:rPr>
                <w:rFonts w:asciiTheme="minorBidi" w:hAnsiTheme="minorBidi"/>
              </w:rPr>
              <w:t>Agregação</w:t>
            </w:r>
          </w:p>
        </w:tc>
      </w:tr>
      <w:tr w:rsidR="00BA55E6" w14:paraId="26F8A16B" w14:textId="77777777" w:rsidTr="00BA55E6">
        <w:tc>
          <w:tcPr>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rPr>
                <w:rFonts w:asciiTheme="minorBidi" w:hAnsiTheme="minorBidi"/>
              </w:rPr>
            </w:pPr>
          </w:p>
        </w:tc>
        <w:tc>
          <w:tcPr>
            <w:tcW w:w="1699" w:type="dxa"/>
          </w:tcPr>
          <w:p w14:paraId="4C62EDC7" w14:textId="1BA8D630" w:rsidR="00BA55E6" w:rsidRDefault="003057C4" w:rsidP="00866318">
            <w:pPr>
              <w:spacing w:line="360" w:lineRule="auto"/>
              <w:jc w:val="center"/>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p>
        </w:tc>
        <w:tc>
          <w:tcPr>
            <w:tcW w:w="1699" w:type="dxa"/>
          </w:tcPr>
          <w:p w14:paraId="0A48D3F9" w14:textId="77777777" w:rsidR="00BA55E6" w:rsidRDefault="00BA55E6" w:rsidP="00866318">
            <w:pPr>
              <w:spacing w:line="360" w:lineRule="auto"/>
              <w:jc w:val="center"/>
              <w:rPr>
                <w:rFonts w:asciiTheme="minorBidi" w:hAnsiTheme="minorBidi"/>
              </w:rPr>
            </w:pPr>
          </w:p>
        </w:tc>
      </w:tr>
    </w:tbl>
    <w:p w14:paraId="0BB450D9" w14:textId="77777777" w:rsidR="00BA55E6" w:rsidRPr="00633516" w:rsidRDefault="00BA55E6" w:rsidP="00B83F7D">
      <w:pPr>
        <w:spacing w:line="360" w:lineRule="auto"/>
        <w:ind w:firstLine="360"/>
        <w:jc w:val="both"/>
        <w:rPr>
          <w:rFonts w:asciiTheme="minorBidi" w:hAnsiTheme="minorBidi"/>
        </w:rPr>
      </w:pPr>
    </w:p>
    <w:p w14:paraId="3CCD6744" w14:textId="76863A79" w:rsidR="0025729E" w:rsidRDefault="0025729E" w:rsidP="00420AAD">
      <w:pPr>
        <w:pStyle w:val="Ttulo1"/>
        <w:spacing w:line="360" w:lineRule="auto"/>
        <w:jc w:val="both"/>
        <w:rPr>
          <w:rFonts w:asciiTheme="minorBidi" w:hAnsiTheme="minorBidi" w:cstheme="minorBidi"/>
        </w:rPr>
      </w:pPr>
      <w:bookmarkStart w:id="12" w:name="_Toc134554938"/>
      <w:r w:rsidRPr="0025729E">
        <w:rPr>
          <w:rFonts w:asciiTheme="minorBidi" w:hAnsiTheme="minorBidi" w:cstheme="minorBidi"/>
        </w:rPr>
        <w:t>Ferramentas de exploração e visualização de dados</w:t>
      </w:r>
      <w:bookmarkEnd w:id="12"/>
    </w:p>
    <w:p w14:paraId="1FEB4B43" w14:textId="773AA8D8"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p>
    <w:p w14:paraId="3058B708" w14:textId="77777777"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lastRenderedPageBreak/>
        <w:t>T</w:t>
      </w:r>
      <w:r w:rsidRPr="00866318">
        <w:rPr>
          <w:rFonts w:asciiTheme="minorBidi" w:hAnsiTheme="minorBidi"/>
        </w:rPr>
        <w:t>ableau</w:t>
      </w:r>
      <w:proofErr w:type="spellEnd"/>
      <w:r w:rsidRPr="00866318">
        <w:rPr>
          <w:rFonts w:asciiTheme="minorBidi" w:hAnsiTheme="minorBidi"/>
        </w:rPr>
        <w:t xml:space="preserve"> - Ferramenta paga e popular para análise e visualização de dados, conhecida por sua facilidade de uso e capacidade de criar visualizações interativas.</w:t>
      </w:r>
    </w:p>
    <w:p w14:paraId="73EA0A42" w14:textId="430B19FD"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Excel - Software de planilha eletrônica amplamente utilizado que oferece recursos para análise e visualização de dados, como filtros, tabelas dinâmicas e gráficos.</w:t>
      </w:r>
    </w:p>
    <w:p w14:paraId="76EB65FD" w14:textId="4735C2A9"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Pr>
          <w:rFonts w:asciiTheme="minorBidi" w:hAnsiTheme="minorBidi"/>
        </w:rPr>
        <w:t>.</w:t>
      </w:r>
    </w:p>
    <w:p w14:paraId="7434FF15" w14:textId="7922B019"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gratuita e popular que pode ser usada para análise e visualização de dados, com muitas bibliotecas disponíveis, como Pandas e </w:t>
      </w:r>
      <w:proofErr w:type="spellStart"/>
      <w:r w:rsidRPr="00866318">
        <w:rPr>
          <w:rFonts w:asciiTheme="minorBidi" w:hAnsiTheme="minorBidi"/>
        </w:rPr>
        <w:t>Matplotlib</w:t>
      </w:r>
      <w:proofErr w:type="spellEnd"/>
      <w:r w:rsidRPr="00866318">
        <w:rPr>
          <w:rFonts w:asciiTheme="minorBidi" w:hAnsiTheme="minorBidi"/>
        </w:rPr>
        <w:t>.</w:t>
      </w:r>
    </w:p>
    <w:p w14:paraId="7068132A" w14:textId="785B542B"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R - Linguagem de programação estatística gratuita e popular com muitas bibliotecas disponíveis para análise e visualização de dados.</w:t>
      </w:r>
    </w:p>
    <w:p w14:paraId="0F9F719F" w14:textId="7E29F59A"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 conhecida por sua capacidade de lidar com grandes conjuntos de dados e por suas visualizações interativas.</w:t>
      </w:r>
    </w:p>
    <w:p w14:paraId="383B44B8" w14:textId="72D6882C" w:rsidR="00866318" w:rsidRP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relatórios.</w:t>
      </w:r>
    </w:p>
    <w:p w14:paraId="3C998560" w14:textId="1D007E0F" w:rsidR="00670E93" w:rsidRDefault="0025729E" w:rsidP="00670E93">
      <w:pPr>
        <w:pStyle w:val="Ttulo1"/>
        <w:spacing w:line="360" w:lineRule="auto"/>
        <w:jc w:val="both"/>
      </w:pPr>
      <w:bookmarkStart w:id="13" w:name="_Toc134554939"/>
      <w:r w:rsidRPr="0025729E">
        <w:rPr>
          <w:rFonts w:asciiTheme="minorBidi" w:hAnsiTheme="minorBidi" w:cstheme="minorBidi"/>
        </w:rPr>
        <w:t>Técnicas de visualização de dados</w:t>
      </w:r>
      <w:bookmarkEnd w:id="13"/>
    </w:p>
    <w:p w14:paraId="1460BC73" w14:textId="60CD9714" w:rsidR="00670E93" w:rsidRPr="00670E93" w:rsidRDefault="00670E93" w:rsidP="00670E93">
      <w:pPr>
        <w:spacing w:line="360" w:lineRule="auto"/>
        <w:ind w:firstLine="708"/>
        <w:jc w:val="both"/>
        <w:rPr>
          <w:rFonts w:asciiTheme="minorBidi" w:hAnsiTheme="minorBidi"/>
        </w:rPr>
      </w:pPr>
      <w:r>
        <w:rPr>
          <w:rFonts w:asciiTheme="minorBidi" w:hAnsiTheme="minorBidi"/>
        </w:rPr>
        <w:t>Devido ao poder do olho humano em detetar padrões a</w:t>
      </w:r>
      <w:r w:rsidRPr="00670E93">
        <w:rPr>
          <w:rFonts w:asciiTheme="minorBidi" w:hAnsiTheme="minorBidi"/>
        </w:rPr>
        <w:t xml:space="preserve"> visualização de dados é uma ferramenta importante para a análise e comunicação de informações complexas.</w:t>
      </w:r>
      <w:r>
        <w:rPr>
          <w:rFonts w:asciiTheme="minorBidi" w:hAnsiTheme="minorBidi"/>
        </w:rPr>
        <w:t xml:space="preserve"> </w:t>
      </w:r>
      <w:r w:rsidRPr="00670E93">
        <w:rPr>
          <w:rFonts w:asciiTheme="minorBidi" w:hAnsiTheme="minorBidi"/>
        </w:rPr>
        <w:t>Existem várias técnicas comuns de visualização de dados que podem ser usadas para apresentar dados de forma clara e eficaz.</w:t>
      </w:r>
    </w:p>
    <w:p w14:paraId="17F31E79" w14:textId="4E7E4DA1" w:rsidR="00670E93" w:rsidRPr="00670E93" w:rsidRDefault="00670E93" w:rsidP="00670E93">
      <w:pPr>
        <w:spacing w:line="360" w:lineRule="auto"/>
        <w:ind w:firstLine="708"/>
        <w:jc w:val="both"/>
        <w:rPr>
          <w:rFonts w:asciiTheme="minorBidi" w:hAnsiTheme="minorBidi"/>
        </w:rPr>
      </w:pPr>
      <w:r w:rsidRPr="00670E93">
        <w:rPr>
          <w:rFonts w:asciiTheme="minorBidi" w:hAnsiTheme="minorBidi"/>
        </w:rPr>
        <w:t>As técnicas mais comuns de visualização de dados incluem gráficos de barras, gráficos de linhas, gráficos de pizza, gráficos de dispersão, gráficos de bolhas, mapas de calor, histogramas e diagramas de caixa. Cada técnica tem sua própria vantagem, dependendo do tipo de dados que está sendo apresentado.</w:t>
      </w:r>
    </w:p>
    <w:p w14:paraId="6A70B21E" w14:textId="77777777" w:rsidR="00670E93" w:rsidRDefault="00670E93" w:rsidP="00670E93">
      <w:pPr>
        <w:spacing w:line="360" w:lineRule="auto"/>
        <w:ind w:firstLine="708"/>
        <w:jc w:val="both"/>
        <w:rPr>
          <w:rFonts w:asciiTheme="minorBidi" w:hAnsiTheme="minorBidi"/>
        </w:rPr>
      </w:pPr>
      <w:r w:rsidRPr="00670E93">
        <w:rPr>
          <w:rFonts w:asciiTheme="minorBidi" w:hAnsiTheme="minorBidi"/>
        </w:rPr>
        <w:t>Os gráficos de barras são úteis para comparar valores entre diferentes categorias, enquanto os gráficos de linhas são ideais para mostrar tendências ao longo do tempo. Os gráficos de pizza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676AD72A" w14:textId="006E27FB" w:rsidR="00670E93" w:rsidRPr="00670E93" w:rsidRDefault="00670E93" w:rsidP="00670E93">
      <w:pPr>
        <w:spacing w:line="360" w:lineRule="auto"/>
        <w:ind w:firstLine="708"/>
        <w:jc w:val="both"/>
        <w:rPr>
          <w:rFonts w:asciiTheme="minorBidi" w:hAnsiTheme="minorBidi"/>
        </w:rPr>
      </w:pPr>
      <w:r w:rsidRPr="00670E93">
        <w:rPr>
          <w:rFonts w:asciiTheme="minorBidi" w:hAnsiTheme="minorBidi"/>
        </w:rPr>
        <w:lastRenderedPageBreak/>
        <w:t>Para escolher a melhor técnica de visualização de acordo com o tipo de dado, é importante levar em consideração a natureza dos dados. Por exemplo, se você deseja mostrar a variação em um conjunto de dados, um diagrama de caixa pode ser a melhor opção. Por outro lado, se você deseja mostrar a distribuição percentual de uma variável categórica, um gráfico de pizza pode ser mais adequado.</w:t>
      </w:r>
    </w:p>
    <w:p w14:paraId="22232005" w14:textId="08CD4798" w:rsidR="00670E93" w:rsidRPr="00670E93" w:rsidRDefault="00670E93" w:rsidP="00670E93">
      <w:pPr>
        <w:spacing w:line="360" w:lineRule="auto"/>
        <w:ind w:firstLine="708"/>
        <w:jc w:val="both"/>
        <w:rPr>
          <w:rFonts w:asciiTheme="minorBidi" w:hAnsiTheme="minorBidi"/>
        </w:rPr>
      </w:pPr>
      <w:r w:rsidRPr="00670E93">
        <w:rPr>
          <w:rFonts w:asciiTheme="minorBidi" w:hAnsiTheme="minorBidi"/>
        </w:rPr>
        <w:t>Para criar visualizações eficazes e atraentes, é importante seguir algumas diretrizes. Em primeiro lugar, é importante manter as visualizações simples e limpas, evitando o uso de gráficos desnecessários ou excessivamente complexos. Em segundo lugar, é importante escolher uma paleta de cores adequada, que facilite a compreensão das informações apresentadas. Em terceiro lugar, é importante adicionar legendas claras e rótulos precisos para garantir que a visualização seja compreensível e informativa.</w:t>
      </w:r>
    </w:p>
    <w:p w14:paraId="54B9D1CC" w14:textId="68B493A6" w:rsidR="00804BD9" w:rsidRDefault="00804BD9" w:rsidP="00420AAD">
      <w:pPr>
        <w:pStyle w:val="Ttulo1"/>
        <w:spacing w:line="360" w:lineRule="auto"/>
        <w:jc w:val="both"/>
        <w:rPr>
          <w:rFonts w:asciiTheme="minorBidi" w:hAnsiTheme="minorBidi" w:cstheme="minorBidi"/>
        </w:rPr>
      </w:pPr>
      <w:bookmarkStart w:id="14" w:name="_Toc134554940"/>
      <w:r w:rsidRPr="0025729E">
        <w:rPr>
          <w:rFonts w:asciiTheme="minorBidi" w:hAnsiTheme="minorBidi" w:cstheme="minorBidi"/>
        </w:rPr>
        <w:t>Análise exploratória de dados</w:t>
      </w:r>
      <w:bookmarkEnd w:id="14"/>
    </w:p>
    <w:p w14:paraId="5516836C" w14:textId="647B972D" w:rsidR="00FE4925" w:rsidRPr="00FE4925" w:rsidRDefault="00FE4925" w:rsidP="00FE4925">
      <w:pPr>
        <w:spacing w:line="360" w:lineRule="auto"/>
        <w:ind w:firstLine="708"/>
        <w:rPr>
          <w:rFonts w:asciiTheme="minorBidi" w:hAnsiTheme="minorBidi"/>
        </w:rPr>
      </w:pPr>
      <w:r w:rsidRPr="00FE4925">
        <w:rPr>
          <w:rFonts w:asciiTheme="minorBidi" w:hAnsiTheme="minorBidi"/>
        </w:rPr>
        <w:t xml:space="preserve">A análise exploratória de dados (AED) é uma etapa fundamental do processo de análise de dados, que tem como objetivo principal entender e explorar os dados disponíveis antes de aplicar qualquer modelo estatístico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A AED envolve a aplicação de técnicas estatísticas e gráficas para identificar padrões, tendências, </w:t>
      </w:r>
      <w:proofErr w:type="spellStart"/>
      <w:r w:rsidRPr="00FE4925">
        <w:rPr>
          <w:rFonts w:asciiTheme="minorBidi" w:hAnsiTheme="minorBidi"/>
        </w:rPr>
        <w:t>outliers</w:t>
      </w:r>
      <w:proofErr w:type="spellEnd"/>
      <w:r w:rsidRPr="00FE4925">
        <w:rPr>
          <w:rFonts w:asciiTheme="minorBidi" w:hAnsiTheme="minorBidi"/>
        </w:rPr>
        <w:t xml:space="preserve"> e relacionamentos nos dados, bem como para verificar suposições sobre as distribuições dos dados.</w:t>
      </w:r>
    </w:p>
    <w:p w14:paraId="0414DC6B" w14:textId="7A73A4B2" w:rsidR="00FE4925" w:rsidRPr="00FE4925" w:rsidRDefault="00FE4925" w:rsidP="001A6E12">
      <w:pPr>
        <w:spacing w:line="360" w:lineRule="auto"/>
        <w:ind w:firstLine="708"/>
        <w:rPr>
          <w:rFonts w:asciiTheme="minorBidi" w:hAnsiTheme="minorBidi"/>
        </w:rPr>
      </w:pPr>
      <w:r w:rsidRPr="00FE4925">
        <w:rPr>
          <w:rFonts w:asciiTheme="minorBidi" w:hAnsiTheme="minorBidi"/>
        </w:rPr>
        <w:t xml:space="preserve">Para realizar uma análise exploratória de dados, é importante </w:t>
      </w:r>
      <w:r w:rsidR="00B96CA7">
        <w:rPr>
          <w:rFonts w:asciiTheme="minorBidi" w:hAnsiTheme="minorBidi"/>
        </w:rPr>
        <w:t>fazer a preparação dos mesmos</w:t>
      </w:r>
      <w:r w:rsidR="001A6E12">
        <w:rPr>
          <w:rFonts w:asciiTheme="minorBidi" w:hAnsiTheme="minorBidi"/>
        </w:rPr>
        <w:t xml:space="preserve">, como foi falado anteriormente. </w:t>
      </w:r>
      <w:r w:rsidRPr="00FE4925">
        <w:rPr>
          <w:rFonts w:asciiTheme="minorBidi" w:hAnsiTheme="minorBidi"/>
        </w:rPr>
        <w:t xml:space="preserve">Após a verificação da qualidade dos dados, a próxima etapa é a análise exploratória propriamente dita. Nessa etapa, é possível utilizar diversas técnicas para entender os dados disponíveis. Algumas das técnicas mais comuns incluem a criação de gráficos de frequência e histogramas para entender a distribuição dos dados, a aplicação de medidas descritivas como média, desvio padrão e correlação para entender a relação entre variáveis e a identificação de </w:t>
      </w:r>
      <w:proofErr w:type="spellStart"/>
      <w:r w:rsidRPr="00FE4925">
        <w:rPr>
          <w:rFonts w:asciiTheme="minorBidi" w:hAnsiTheme="minorBidi"/>
        </w:rPr>
        <w:t>outliers</w:t>
      </w:r>
      <w:proofErr w:type="spellEnd"/>
      <w:r w:rsidRPr="00FE4925">
        <w:rPr>
          <w:rFonts w:asciiTheme="minorBidi" w:hAnsiTheme="minorBidi"/>
        </w:rPr>
        <w:t xml:space="preserve"> e valores extremos.</w:t>
      </w:r>
    </w:p>
    <w:p w14:paraId="2F58A234" w14:textId="77777777" w:rsidR="00FE4925" w:rsidRPr="00FE4925" w:rsidRDefault="00FE4925" w:rsidP="00FE4925">
      <w:pPr>
        <w:spacing w:line="360" w:lineRule="auto"/>
        <w:rPr>
          <w:rFonts w:asciiTheme="minorBidi" w:hAnsiTheme="minorBidi"/>
        </w:rPr>
      </w:pPr>
    </w:p>
    <w:p w14:paraId="7B9384B7" w14:textId="2AB916E6" w:rsidR="00FE4925" w:rsidRPr="00FE4925" w:rsidRDefault="00FE4925" w:rsidP="00B96CA7">
      <w:pPr>
        <w:spacing w:line="360" w:lineRule="auto"/>
        <w:ind w:firstLine="708"/>
        <w:rPr>
          <w:rFonts w:asciiTheme="minorBidi" w:hAnsiTheme="minorBidi"/>
        </w:rPr>
      </w:pPr>
      <w:r w:rsidRPr="00FE4925">
        <w:rPr>
          <w:rFonts w:asciiTheme="minorBidi" w:hAnsiTheme="minorBidi"/>
        </w:rPr>
        <w:t xml:space="preserve">Além disso, outras técnicas comuns incluem a análise de séries temporais para entender tendências e variações ao longo do tempo, a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para identificar grupos de dados similares e a análise de componentes principais para entender a estrutura dos dados.</w:t>
      </w:r>
    </w:p>
    <w:p w14:paraId="3E1A60BD" w14:textId="65575CC9" w:rsidR="00FE4925" w:rsidRPr="00FE4925" w:rsidRDefault="00FE4925" w:rsidP="00B96CA7">
      <w:pPr>
        <w:spacing w:line="360" w:lineRule="auto"/>
        <w:ind w:firstLine="708"/>
      </w:pPr>
      <w:r w:rsidRPr="00FE4925">
        <w:rPr>
          <w:rFonts w:asciiTheme="minorBidi" w:hAnsiTheme="minorBidi"/>
        </w:rPr>
        <w:t xml:space="preserve">É importante ressaltar que a análise exploratória de dados é uma etapa importante do processo de análise de dados, mas não é suficiente para tirar </w:t>
      </w:r>
      <w:r w:rsidRPr="00FE4925">
        <w:rPr>
          <w:rFonts w:asciiTheme="minorBidi" w:hAnsiTheme="minorBidi"/>
        </w:rPr>
        <w:lastRenderedPageBreak/>
        <w:t xml:space="preserve">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59100E68" w14:textId="77777777" w:rsidR="0025729E" w:rsidRDefault="0025729E" w:rsidP="00420AAD">
      <w:pPr>
        <w:pStyle w:val="Ttulo1"/>
        <w:spacing w:line="360" w:lineRule="auto"/>
        <w:jc w:val="both"/>
        <w:rPr>
          <w:rFonts w:asciiTheme="minorBidi" w:hAnsiTheme="minorBidi" w:cstheme="minorBidi"/>
        </w:rPr>
      </w:pPr>
      <w:bookmarkStart w:id="15" w:name="_Toc134554941"/>
      <w:r w:rsidRPr="0025729E">
        <w:rPr>
          <w:rFonts w:asciiTheme="minorBidi" w:hAnsiTheme="minorBidi" w:cstheme="minorBidi"/>
        </w:rPr>
        <w:t>Casos de uso de exploração e visualização de dados</w:t>
      </w:r>
      <w:bookmarkEnd w:id="15"/>
    </w:p>
    <w:p w14:paraId="4C268D8D" w14:textId="5805A28B" w:rsidR="00804BD9" w:rsidRPr="0025729E" w:rsidRDefault="0025729E" w:rsidP="00420AAD">
      <w:pPr>
        <w:pStyle w:val="Ttulo1"/>
        <w:spacing w:line="360" w:lineRule="auto"/>
        <w:jc w:val="both"/>
        <w:rPr>
          <w:rFonts w:asciiTheme="minorBidi" w:hAnsiTheme="minorBidi" w:cstheme="minorBidi"/>
        </w:rPr>
      </w:pPr>
      <w:bookmarkStart w:id="16" w:name="_Toc134554942"/>
      <w:r w:rsidRPr="0025729E">
        <w:rPr>
          <w:rFonts w:asciiTheme="minorBidi" w:hAnsiTheme="minorBidi" w:cstheme="minorBidi"/>
        </w:rPr>
        <w:t>Desafios e tendências</w:t>
      </w:r>
      <w:bookmarkEnd w:id="16"/>
    </w:p>
    <w:p w14:paraId="7AE9BA0E" w14:textId="77777777" w:rsidR="0025729E" w:rsidRPr="00C761B4" w:rsidRDefault="00804BD9" w:rsidP="00420AAD">
      <w:pPr>
        <w:pStyle w:val="Ttulo1"/>
        <w:spacing w:line="360" w:lineRule="auto"/>
        <w:jc w:val="both"/>
        <w:rPr>
          <w:rFonts w:asciiTheme="minorBidi" w:hAnsiTheme="minorBidi" w:cstheme="minorBidi"/>
        </w:rPr>
      </w:pPr>
      <w:bookmarkStart w:id="17" w:name="_Toc134554943"/>
      <w:r w:rsidRPr="00AC4292">
        <w:rPr>
          <w:rFonts w:asciiTheme="minorBidi" w:hAnsiTheme="minorBidi" w:cstheme="minorBidi"/>
        </w:rPr>
        <w:t>Conclusão</w:t>
      </w:r>
      <w:bookmarkEnd w:id="17"/>
    </w:p>
    <w:p w14:paraId="1F9CCB04" w14:textId="308DDFB7" w:rsidR="003A048F" w:rsidRPr="00C761B4" w:rsidRDefault="0025729E" w:rsidP="00420AAD">
      <w:pPr>
        <w:pStyle w:val="Ttulo1"/>
        <w:spacing w:line="360" w:lineRule="auto"/>
        <w:jc w:val="both"/>
        <w:rPr>
          <w:rFonts w:asciiTheme="minorBidi" w:hAnsiTheme="minorBidi" w:cstheme="minorBidi"/>
        </w:rPr>
      </w:pPr>
      <w:bookmarkStart w:id="18" w:name="_Toc134554944"/>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18"/>
    </w:p>
    <w:sdt>
      <w:sdtPr>
        <w:rPr>
          <w:rFonts w:asciiTheme="minorBidi" w:eastAsiaTheme="majorEastAsia" w:hAnsiTheme="minorBidi" w:cstheme="majorBidi"/>
          <w:color w:val="2F5496" w:themeColor="accent1" w:themeShade="BF"/>
          <w:sz w:val="32"/>
          <w:szCs w:val="32"/>
        </w:rPr>
        <w:tag w:val="MENDELEY_BIBLIOGRAPHY"/>
        <w:id w:val="1098142391"/>
        <w:placeholder>
          <w:docPart w:val="DefaultPlaceholder_-1854013440"/>
        </w:placeholder>
      </w:sdtPr>
      <w:sdtEndPr>
        <w:rPr>
          <w:rFonts w:asciiTheme="majorHAnsi" w:hAnsiTheme="majorHAnsi"/>
        </w:rPr>
      </w:sdtEndPr>
      <w:sdtContent>
        <w:p w14:paraId="480B7771" w14:textId="77777777" w:rsidR="007547FB" w:rsidRDefault="007547FB">
          <w:pPr>
            <w:autoSpaceDE w:val="0"/>
            <w:autoSpaceDN w:val="0"/>
            <w:ind w:hanging="640"/>
            <w:divId w:val="2070373369"/>
            <w:rPr>
              <w:rFonts w:eastAsia="Times New Roman"/>
              <w:kern w:val="0"/>
              <w:sz w:val="24"/>
              <w:szCs w:val="24"/>
              <w14:ligatures w14:val="none"/>
            </w:rPr>
          </w:pPr>
          <w:r>
            <w:rPr>
              <w:rFonts w:eastAsia="Times New Roman"/>
            </w:rPr>
            <w:t>[1]</w:t>
          </w:r>
          <w:r>
            <w:rPr>
              <w:rFonts w:eastAsia="Times New Roman"/>
            </w:rPr>
            <w:tab/>
            <w:t xml:space="preserve">C. S. Rosa, «UNIVERSIDADE FEDERAL DE UBERLÂNDIA FACULDADE DE ENGENHARIA ELÉTRICA-PATOS DE MINAS ENGENHARIA ELETRÔNICA E DE TELECOMUNICAÇÕES Estudo sobre as técnicas e métodos de análise de dados no contexto de </w:t>
          </w:r>
          <w:proofErr w:type="spellStart"/>
          <w:r>
            <w:rPr>
              <w:rFonts w:eastAsia="Times New Roman"/>
            </w:rPr>
            <w:t>Big</w:t>
          </w:r>
          <w:proofErr w:type="spellEnd"/>
          <w:r>
            <w:rPr>
              <w:rFonts w:eastAsia="Times New Roman"/>
            </w:rPr>
            <w:t xml:space="preserve"> Data», 2018.</w:t>
          </w:r>
        </w:p>
        <w:p w14:paraId="7AF20336" w14:textId="77777777" w:rsidR="007547FB" w:rsidRPr="007547FB" w:rsidRDefault="007547FB">
          <w:pPr>
            <w:autoSpaceDE w:val="0"/>
            <w:autoSpaceDN w:val="0"/>
            <w:ind w:hanging="640"/>
            <w:divId w:val="1868719296"/>
            <w:rPr>
              <w:rFonts w:eastAsia="Times New Roman"/>
              <w:lang w:val="en-US"/>
            </w:rPr>
          </w:pPr>
          <w:r w:rsidRPr="007547FB">
            <w:rPr>
              <w:rFonts w:eastAsia="Times New Roman"/>
              <w:lang w:val="en-US"/>
            </w:rPr>
            <w:t>[2]</w:t>
          </w:r>
          <w:r w:rsidRPr="007547FB">
            <w:rPr>
              <w:rFonts w:eastAsia="Times New Roman"/>
              <w:lang w:val="en-US"/>
            </w:rPr>
            <w:tab/>
            <w:t xml:space="preserve">D. </w:t>
          </w:r>
          <w:proofErr w:type="spellStart"/>
          <w:r w:rsidRPr="007547FB">
            <w:rPr>
              <w:rFonts w:eastAsia="Times New Roman"/>
              <w:lang w:val="en-US"/>
            </w:rPr>
            <w:t>Reinsel</w:t>
          </w:r>
          <w:proofErr w:type="spellEnd"/>
          <w:r w:rsidRPr="007547FB">
            <w:rPr>
              <w:rFonts w:eastAsia="Times New Roman"/>
              <w:lang w:val="en-US"/>
            </w:rPr>
            <w:t xml:space="preserve">, J. </w:t>
          </w:r>
          <w:proofErr w:type="spellStart"/>
          <w:r w:rsidRPr="007547FB">
            <w:rPr>
              <w:rFonts w:eastAsia="Times New Roman"/>
              <w:lang w:val="en-US"/>
            </w:rPr>
            <w:t>Gantz</w:t>
          </w:r>
          <w:proofErr w:type="spellEnd"/>
          <w:r w:rsidRPr="007547FB">
            <w:rPr>
              <w:rFonts w:eastAsia="Times New Roman"/>
              <w:lang w:val="en-US"/>
            </w:rPr>
            <w:t xml:space="preserve">, e J. </w:t>
          </w:r>
          <w:proofErr w:type="spellStart"/>
          <w:r w:rsidRPr="007547FB">
            <w:rPr>
              <w:rFonts w:eastAsia="Times New Roman"/>
              <w:lang w:val="en-US"/>
            </w:rPr>
            <w:t>Rydning</w:t>
          </w:r>
          <w:proofErr w:type="spellEnd"/>
          <w:r w:rsidRPr="007547FB">
            <w:rPr>
              <w:rFonts w:eastAsia="Times New Roman"/>
              <w:lang w:val="en-US"/>
            </w:rPr>
            <w:t xml:space="preserve">, «The Digitization of the World </w:t>
          </w:r>
          <w:proofErr w:type="gramStart"/>
          <w:r w:rsidRPr="007547FB">
            <w:rPr>
              <w:rFonts w:eastAsia="Times New Roman"/>
              <w:lang w:val="en-US"/>
            </w:rPr>
            <w:t>From</w:t>
          </w:r>
          <w:proofErr w:type="gramEnd"/>
          <w:r w:rsidRPr="007547FB">
            <w:rPr>
              <w:rFonts w:eastAsia="Times New Roman"/>
              <w:lang w:val="en-US"/>
            </w:rPr>
            <w:t xml:space="preserve"> Edge to Core», 2018.</w:t>
          </w:r>
        </w:p>
        <w:p w14:paraId="317234AA" w14:textId="77777777" w:rsidR="007547FB" w:rsidRPr="007547FB" w:rsidRDefault="007547FB">
          <w:pPr>
            <w:autoSpaceDE w:val="0"/>
            <w:autoSpaceDN w:val="0"/>
            <w:ind w:hanging="640"/>
            <w:divId w:val="907420995"/>
            <w:rPr>
              <w:rFonts w:eastAsia="Times New Roman"/>
              <w:lang w:val="en-US"/>
            </w:rPr>
          </w:pPr>
          <w:r w:rsidRPr="007547FB">
            <w:rPr>
              <w:rFonts w:eastAsia="Times New Roman"/>
              <w:lang w:val="en-US"/>
            </w:rPr>
            <w:t>[3]</w:t>
          </w:r>
          <w:r w:rsidRPr="007547FB">
            <w:rPr>
              <w:rFonts w:eastAsia="Times New Roman"/>
              <w:lang w:val="en-US"/>
            </w:rPr>
            <w:tab/>
            <w:t>F. S. Tsai e K. L. Chan, «Dimensionality Reduction Techniques for Data Exploration».</w:t>
          </w:r>
        </w:p>
        <w:p w14:paraId="055B35F4" w14:textId="77777777" w:rsidR="007547FB" w:rsidRPr="007547FB" w:rsidRDefault="007547FB">
          <w:pPr>
            <w:autoSpaceDE w:val="0"/>
            <w:autoSpaceDN w:val="0"/>
            <w:ind w:hanging="640"/>
            <w:divId w:val="2079592725"/>
            <w:rPr>
              <w:rFonts w:eastAsia="Times New Roman"/>
              <w:lang w:val="en-US"/>
            </w:rPr>
          </w:pPr>
          <w:r w:rsidRPr="007547FB">
            <w:rPr>
              <w:rFonts w:eastAsia="Times New Roman"/>
              <w:lang w:val="en-US"/>
            </w:rPr>
            <w:t>[4]</w:t>
          </w:r>
          <w:r w:rsidRPr="007547FB">
            <w:rPr>
              <w:rFonts w:eastAsia="Times New Roman"/>
              <w:lang w:val="en-US"/>
            </w:rPr>
            <w:tab/>
            <w:t xml:space="preserve">D. </w:t>
          </w:r>
          <w:proofErr w:type="spellStart"/>
          <w:r w:rsidRPr="007547FB">
            <w:rPr>
              <w:rFonts w:eastAsia="Times New Roman"/>
              <w:lang w:val="en-US"/>
            </w:rPr>
            <w:t>Stodder</w:t>
          </w:r>
          <w:proofErr w:type="spellEnd"/>
          <w:r w:rsidRPr="007547FB">
            <w:rPr>
              <w:rFonts w:eastAsia="Times New Roman"/>
              <w:lang w:val="en-US"/>
            </w:rPr>
            <w:t>, «Improving Data Preparation for Business Analytics Applying Technologies and Methods for Establishing Trusted Data Assets for More Productive Users BEST PRACTICES REPORT Q3 2016», 2016.</w:t>
          </w:r>
        </w:p>
        <w:p w14:paraId="17317D1A" w14:textId="77777777" w:rsidR="007547FB" w:rsidRPr="007547FB" w:rsidRDefault="007547FB">
          <w:pPr>
            <w:autoSpaceDE w:val="0"/>
            <w:autoSpaceDN w:val="0"/>
            <w:ind w:hanging="640"/>
            <w:divId w:val="1487475586"/>
            <w:rPr>
              <w:rFonts w:eastAsia="Times New Roman"/>
              <w:lang w:val="en-US"/>
            </w:rPr>
          </w:pPr>
          <w:r w:rsidRPr="007547FB">
            <w:rPr>
              <w:rFonts w:eastAsia="Times New Roman"/>
              <w:lang w:val="en-US"/>
            </w:rPr>
            <w:t>[5]</w:t>
          </w:r>
          <w:r w:rsidRPr="007547FB">
            <w:rPr>
              <w:rFonts w:eastAsia="Times New Roman"/>
              <w:lang w:val="en-US"/>
            </w:rPr>
            <w:tab/>
            <w:t xml:space="preserve">G. Mansingh, K. M. Osei-Bryson, L. Rao, e M. McNaughton, «Data preparation: Art or </w:t>
          </w:r>
          <w:proofErr w:type="gramStart"/>
          <w:r w:rsidRPr="007547FB">
            <w:rPr>
              <w:rFonts w:eastAsia="Times New Roman"/>
              <w:lang w:val="en-US"/>
            </w:rPr>
            <w:t>science?»</w:t>
          </w:r>
          <w:proofErr w:type="gramEnd"/>
          <w:r w:rsidRPr="007547FB">
            <w:rPr>
              <w:rFonts w:eastAsia="Times New Roman"/>
              <w:lang w:val="en-US"/>
            </w:rPr>
            <w:t xml:space="preserve">, em </w:t>
          </w:r>
          <w:r w:rsidRPr="007547FB">
            <w:rPr>
              <w:rFonts w:eastAsia="Times New Roman"/>
              <w:i/>
              <w:iCs/>
              <w:lang w:val="en-US"/>
            </w:rPr>
            <w:t>Proceedings of the 2016 International Conference on Data Science and Engineering, ICDSE 2016</w:t>
          </w:r>
          <w:r w:rsidRPr="007547FB">
            <w:rPr>
              <w:rFonts w:eastAsia="Times New Roman"/>
              <w:lang w:val="en-US"/>
            </w:rPr>
            <w:t>, Institute of Electrical and Electronics Engineers Inc., Jan. 2017. doi: 10.1109/ICDSE.2016.7823936.</w:t>
          </w:r>
        </w:p>
        <w:p w14:paraId="60990F68" w14:textId="77777777" w:rsidR="007547FB" w:rsidRPr="007547FB" w:rsidRDefault="007547FB">
          <w:pPr>
            <w:autoSpaceDE w:val="0"/>
            <w:autoSpaceDN w:val="0"/>
            <w:ind w:hanging="640"/>
            <w:divId w:val="1886985284"/>
            <w:rPr>
              <w:rFonts w:eastAsia="Times New Roman"/>
              <w:lang w:val="en-US"/>
            </w:rPr>
          </w:pPr>
          <w:r w:rsidRPr="007547FB">
            <w:rPr>
              <w:rFonts w:eastAsia="Times New Roman"/>
              <w:lang w:val="en-US"/>
            </w:rPr>
            <w:t>[6]</w:t>
          </w:r>
          <w:r w:rsidRPr="007547FB">
            <w:rPr>
              <w:rFonts w:eastAsia="Times New Roman"/>
              <w:lang w:val="en-US"/>
            </w:rPr>
            <w:tab/>
            <w:t>J. Brownlee, «Data Preparation for Machine Learning», 2020.</w:t>
          </w:r>
        </w:p>
        <w:p w14:paraId="6AF0F520" w14:textId="77777777" w:rsidR="007547FB" w:rsidRPr="007547FB" w:rsidRDefault="007547FB">
          <w:pPr>
            <w:autoSpaceDE w:val="0"/>
            <w:autoSpaceDN w:val="0"/>
            <w:ind w:hanging="640"/>
            <w:divId w:val="1719085908"/>
            <w:rPr>
              <w:rFonts w:eastAsia="Times New Roman"/>
              <w:lang w:val="en-US"/>
            </w:rPr>
          </w:pPr>
          <w:r w:rsidRPr="007547FB">
            <w:rPr>
              <w:rFonts w:eastAsia="Times New Roman"/>
              <w:lang w:val="en-US"/>
            </w:rPr>
            <w:t>[7]</w:t>
          </w:r>
          <w:r w:rsidRPr="007547FB">
            <w:rPr>
              <w:rFonts w:eastAsia="Times New Roman"/>
              <w:lang w:val="en-US"/>
            </w:rPr>
            <w:tab/>
            <w:t xml:space="preserve">B. R. Santos, P. T. Fonseca, M. Barata, R. A. Ribeiro, e P. A. C. Sousa, «New data preparation process - A case study for an exomars drill», em </w:t>
          </w:r>
          <w:r w:rsidRPr="007547FB">
            <w:rPr>
              <w:rFonts w:eastAsia="Times New Roman"/>
              <w:i/>
              <w:iCs/>
              <w:lang w:val="en-US"/>
            </w:rPr>
            <w:t>2006 World Automation Congress, WAC’06</w:t>
          </w:r>
          <w:r w:rsidRPr="007547FB">
            <w:rPr>
              <w:rFonts w:eastAsia="Times New Roman"/>
              <w:lang w:val="en-US"/>
            </w:rPr>
            <w:t>, IEEE Computer Society, 2006. doi: 10.1109/WAC.2006.376041.</w:t>
          </w:r>
        </w:p>
        <w:p w14:paraId="38F8BF7E" w14:textId="77777777" w:rsidR="007547FB" w:rsidRPr="007547FB" w:rsidRDefault="007547FB">
          <w:pPr>
            <w:autoSpaceDE w:val="0"/>
            <w:autoSpaceDN w:val="0"/>
            <w:ind w:hanging="640"/>
            <w:divId w:val="1249582820"/>
            <w:rPr>
              <w:rFonts w:eastAsia="Times New Roman"/>
              <w:lang w:val="en-US"/>
            </w:rPr>
          </w:pPr>
          <w:r w:rsidRPr="007547FB">
            <w:rPr>
              <w:rFonts w:eastAsia="Times New Roman"/>
              <w:lang w:val="en-US"/>
            </w:rPr>
            <w:t>[8]</w:t>
          </w:r>
          <w:r w:rsidRPr="007547FB">
            <w:rPr>
              <w:rFonts w:eastAsia="Times New Roman"/>
              <w:lang w:val="en-US"/>
            </w:rPr>
            <w:tab/>
            <w:t>L. Soibelman, M. Asce, e H. Kim, «Data Preparation Process for Construction Knowledge Generation through Knowledge Discovery in Databases», 2002, doi: 10.1061/ASCE0887-3801200216:139.</w:t>
          </w:r>
        </w:p>
        <w:p w14:paraId="0D5A9016" w14:textId="39D709C8" w:rsidR="00EC4C61" w:rsidRDefault="007547FB" w:rsidP="00420AAD">
          <w:pPr>
            <w:pStyle w:val="Ttulo1"/>
            <w:jc w:val="both"/>
          </w:pPr>
          <w:r w:rsidRPr="007547FB">
            <w:rPr>
              <w:rFonts w:eastAsia="Times New Roman"/>
              <w:lang w:val="en-US"/>
            </w:rPr>
            <w:t> </w:t>
          </w:r>
        </w:p>
      </w:sdtContent>
    </w:sdt>
    <w:p w14:paraId="4848ECF1" w14:textId="000A7F8B" w:rsidR="0025729E" w:rsidRPr="00EC4C61" w:rsidRDefault="00EC4C61" w:rsidP="00420AAD">
      <w:pPr>
        <w:pStyle w:val="Ttulo1"/>
        <w:jc w:val="both"/>
        <w:rPr>
          <w:rFonts w:asciiTheme="minorBidi" w:hAnsiTheme="minorBidi" w:cstheme="minorBidi"/>
        </w:rPr>
      </w:pPr>
      <w:bookmarkStart w:id="19" w:name="_Toc134554945"/>
      <w:proofErr w:type="spellStart"/>
      <w:r w:rsidRPr="00EC4C61">
        <w:rPr>
          <w:rFonts w:asciiTheme="minorBidi" w:hAnsiTheme="minorBidi" w:cstheme="minorBidi"/>
        </w:rPr>
        <w:t>Webgrafia</w:t>
      </w:r>
      <w:bookmarkEnd w:id="19"/>
      <w:proofErr w:type="spellEnd"/>
    </w:p>
    <w:sectPr w:rsidR="0025729E" w:rsidRPr="00EC4C61">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866F6" w14:textId="77777777" w:rsidR="004542C8" w:rsidRDefault="004542C8" w:rsidP="00EC7E4E">
      <w:pPr>
        <w:spacing w:after="0" w:line="240" w:lineRule="auto"/>
      </w:pPr>
      <w:r>
        <w:separator/>
      </w:r>
    </w:p>
  </w:endnote>
  <w:endnote w:type="continuationSeparator" w:id="0">
    <w:p w14:paraId="08C8BFA4" w14:textId="77777777" w:rsidR="004542C8" w:rsidRDefault="004542C8"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D867" w14:textId="77777777" w:rsidR="004542C8" w:rsidRDefault="004542C8" w:rsidP="00EC7E4E">
      <w:pPr>
        <w:spacing w:after="0" w:line="240" w:lineRule="auto"/>
      </w:pPr>
      <w:r>
        <w:separator/>
      </w:r>
    </w:p>
  </w:footnote>
  <w:footnote w:type="continuationSeparator" w:id="0">
    <w:p w14:paraId="559CAF6A" w14:textId="77777777" w:rsidR="004542C8" w:rsidRDefault="004542C8"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2C6339F"/>
    <w:multiLevelType w:val="hybridMultilevel"/>
    <w:tmpl w:val="30385A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3"/>
  </w:num>
  <w:num w:numId="4" w16cid:durableId="295764091">
    <w:abstractNumId w:val="2"/>
  </w:num>
  <w:num w:numId="5" w16cid:durableId="8842203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83F40"/>
    <w:rsid w:val="000C7447"/>
    <w:rsid w:val="00142009"/>
    <w:rsid w:val="001759EA"/>
    <w:rsid w:val="00196BC1"/>
    <w:rsid w:val="001A6E12"/>
    <w:rsid w:val="001B4607"/>
    <w:rsid w:val="001E4EC6"/>
    <w:rsid w:val="001F6AC2"/>
    <w:rsid w:val="0025729E"/>
    <w:rsid w:val="002868FD"/>
    <w:rsid w:val="00287863"/>
    <w:rsid w:val="002913F8"/>
    <w:rsid w:val="003057C4"/>
    <w:rsid w:val="00333E97"/>
    <w:rsid w:val="00362F31"/>
    <w:rsid w:val="00366BC4"/>
    <w:rsid w:val="00375159"/>
    <w:rsid w:val="00384EFE"/>
    <w:rsid w:val="00391CF7"/>
    <w:rsid w:val="003A048F"/>
    <w:rsid w:val="003D31CD"/>
    <w:rsid w:val="00420AAD"/>
    <w:rsid w:val="004542C8"/>
    <w:rsid w:val="00457BB2"/>
    <w:rsid w:val="00464653"/>
    <w:rsid w:val="004D2450"/>
    <w:rsid w:val="00505798"/>
    <w:rsid w:val="00512C19"/>
    <w:rsid w:val="005334FE"/>
    <w:rsid w:val="0055126E"/>
    <w:rsid w:val="005721F0"/>
    <w:rsid w:val="005A1AAB"/>
    <w:rsid w:val="005A24E1"/>
    <w:rsid w:val="005B7442"/>
    <w:rsid w:val="005C7C83"/>
    <w:rsid w:val="005E1C7D"/>
    <w:rsid w:val="00607134"/>
    <w:rsid w:val="006259D4"/>
    <w:rsid w:val="00633516"/>
    <w:rsid w:val="00642983"/>
    <w:rsid w:val="00655FD1"/>
    <w:rsid w:val="00670E93"/>
    <w:rsid w:val="006D491D"/>
    <w:rsid w:val="007414C1"/>
    <w:rsid w:val="007547FB"/>
    <w:rsid w:val="00804BD9"/>
    <w:rsid w:val="008059AA"/>
    <w:rsid w:val="00866318"/>
    <w:rsid w:val="008F54EC"/>
    <w:rsid w:val="00956BC1"/>
    <w:rsid w:val="009A28BC"/>
    <w:rsid w:val="009E7E3E"/>
    <w:rsid w:val="009F2E3C"/>
    <w:rsid w:val="00A87992"/>
    <w:rsid w:val="00AC4292"/>
    <w:rsid w:val="00AD544F"/>
    <w:rsid w:val="00B32D5A"/>
    <w:rsid w:val="00B54EE5"/>
    <w:rsid w:val="00B83F7D"/>
    <w:rsid w:val="00B96CA7"/>
    <w:rsid w:val="00BA55E6"/>
    <w:rsid w:val="00BE5A92"/>
    <w:rsid w:val="00C002AD"/>
    <w:rsid w:val="00C11C3E"/>
    <w:rsid w:val="00C12702"/>
    <w:rsid w:val="00C43959"/>
    <w:rsid w:val="00C761B4"/>
    <w:rsid w:val="00C86E31"/>
    <w:rsid w:val="00CA2EA0"/>
    <w:rsid w:val="00CA6B48"/>
    <w:rsid w:val="00D2707D"/>
    <w:rsid w:val="00D56525"/>
    <w:rsid w:val="00D678E4"/>
    <w:rsid w:val="00D90807"/>
    <w:rsid w:val="00E33CB7"/>
    <w:rsid w:val="00E8101D"/>
    <w:rsid w:val="00E86B79"/>
    <w:rsid w:val="00EC4C61"/>
    <w:rsid w:val="00EC7E4E"/>
    <w:rsid w:val="00ED7A9E"/>
    <w:rsid w:val="00F20DE7"/>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
      <w:docPartPr>
        <w:name w:val="3884D289AB0843D0BD2AF9F03CB308AE"/>
        <w:category>
          <w:name w:val="Geral"/>
          <w:gallery w:val="placeholder"/>
        </w:category>
        <w:types>
          <w:type w:val="bbPlcHdr"/>
        </w:types>
        <w:behaviors>
          <w:behavior w:val="content"/>
        </w:behaviors>
        <w:guid w:val="{A7F5CA06-BDB0-4091-A287-04DA3A953934}"/>
      </w:docPartPr>
      <w:docPartBody>
        <w:p w:rsidR="009567E4" w:rsidRDefault="004D56E9" w:rsidP="004D56E9">
          <w:pPr>
            <w:pStyle w:val="3884D289AB0843D0BD2AF9F03CB308AE"/>
          </w:pPr>
          <w:r w:rsidRPr="000567E3">
            <w:rPr>
              <w:rStyle w:val="TextodoMarcadordePosio"/>
            </w:rPr>
            <w:t>Clique ou toque aqui para introduzir texto.</w:t>
          </w:r>
        </w:p>
      </w:docPartBody>
    </w:docPart>
    <w:docPart>
      <w:docPartPr>
        <w:name w:val="20AF6EA9F5CF46A0ACC9CB32CFB91423"/>
        <w:category>
          <w:name w:val="Geral"/>
          <w:gallery w:val="placeholder"/>
        </w:category>
        <w:types>
          <w:type w:val="bbPlcHdr"/>
        </w:types>
        <w:behaviors>
          <w:behavior w:val="content"/>
        </w:behaviors>
        <w:guid w:val="{31D18363-5659-4551-8B6A-7131BE156D54}"/>
      </w:docPartPr>
      <w:docPartBody>
        <w:p w:rsidR="009567E4" w:rsidRDefault="004D56E9" w:rsidP="004D56E9">
          <w:pPr>
            <w:pStyle w:val="20AF6EA9F5CF46A0ACC9CB32CFB91423"/>
          </w:pPr>
          <w:r w:rsidRPr="000567E3">
            <w:rPr>
              <w:rStyle w:val="TextodoMarcadordePosio"/>
            </w:rPr>
            <w:t>Clique ou toque aqui para introduzir texto.</w:t>
          </w:r>
        </w:p>
      </w:docPartBody>
    </w:docPart>
    <w:docPart>
      <w:docPartPr>
        <w:name w:val="B2E675CBFB7840D7921AD97693095620"/>
        <w:category>
          <w:name w:val="Geral"/>
          <w:gallery w:val="placeholder"/>
        </w:category>
        <w:types>
          <w:type w:val="bbPlcHdr"/>
        </w:types>
        <w:behaviors>
          <w:behavior w:val="content"/>
        </w:behaviors>
        <w:guid w:val="{16A2C714-5659-426E-A36A-3A4850E45A04}"/>
      </w:docPartPr>
      <w:docPartBody>
        <w:p w:rsidR="009567E4" w:rsidRDefault="004D56E9" w:rsidP="004D56E9">
          <w:pPr>
            <w:pStyle w:val="B2E675CBFB7840D7921AD97693095620"/>
          </w:pPr>
          <w:r w:rsidRPr="000567E3">
            <w:rPr>
              <w:rStyle w:val="TextodoMarcadordePosio"/>
            </w:rPr>
            <w:t>Clique ou toque aqui para introduzir texto.</w:t>
          </w:r>
        </w:p>
      </w:docPartBody>
    </w:docPart>
    <w:docPart>
      <w:docPartPr>
        <w:name w:val="4738D38B737E4AB78F866657A9F51C13"/>
        <w:category>
          <w:name w:val="Geral"/>
          <w:gallery w:val="placeholder"/>
        </w:category>
        <w:types>
          <w:type w:val="bbPlcHdr"/>
        </w:types>
        <w:behaviors>
          <w:behavior w:val="content"/>
        </w:behaviors>
        <w:guid w:val="{15335CE9-285F-4E1B-B384-7AE88AE786B0}"/>
      </w:docPartPr>
      <w:docPartBody>
        <w:p w:rsidR="009567E4" w:rsidRDefault="004D56E9" w:rsidP="004D56E9">
          <w:pPr>
            <w:pStyle w:val="4738D38B737E4AB78F866657A9F51C13"/>
          </w:pPr>
          <w:r w:rsidRPr="000567E3">
            <w:rPr>
              <w:rStyle w:val="TextodoMarcadordePosio"/>
            </w:rPr>
            <w:t>Clique ou toque aqui para introduzir texto.</w:t>
          </w:r>
        </w:p>
      </w:docPartBody>
    </w:docPart>
    <w:docPart>
      <w:docPartPr>
        <w:name w:val="7E9EE509B5A642D8B3208B1A0C2AD787"/>
        <w:category>
          <w:name w:val="Geral"/>
          <w:gallery w:val="placeholder"/>
        </w:category>
        <w:types>
          <w:type w:val="bbPlcHdr"/>
        </w:types>
        <w:behaviors>
          <w:behavior w:val="content"/>
        </w:behaviors>
        <w:guid w:val="{7AAFF47F-707E-460D-9694-647D95E386C0}"/>
      </w:docPartPr>
      <w:docPartBody>
        <w:p w:rsidR="00000000" w:rsidRDefault="009567E4" w:rsidP="009567E4">
          <w:pPr>
            <w:pStyle w:val="7E9EE509B5A642D8B3208B1A0C2AD787"/>
          </w:pPr>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231EA0"/>
    <w:rsid w:val="00293950"/>
    <w:rsid w:val="003D654B"/>
    <w:rsid w:val="004D56E9"/>
    <w:rsid w:val="00600DAE"/>
    <w:rsid w:val="00795CF2"/>
    <w:rsid w:val="00950C80"/>
    <w:rsid w:val="009567E4"/>
    <w:rsid w:val="00C33DD4"/>
    <w:rsid w:val="00C914C6"/>
    <w:rsid w:val="00F62E97"/>
    <w:rsid w:val="00F656DF"/>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567E4"/>
    <w:rPr>
      <w:color w:val="808080"/>
    </w:rPr>
  </w:style>
  <w:style w:type="paragraph" w:customStyle="1" w:styleId="3884D289AB0843D0BD2AF9F03CB308AE">
    <w:name w:val="3884D289AB0843D0BD2AF9F03CB308AE"/>
    <w:rsid w:val="004D56E9"/>
    <w:rPr>
      <w:kern w:val="2"/>
      <w14:ligatures w14:val="standardContextual"/>
    </w:rPr>
  </w:style>
  <w:style w:type="paragraph" w:customStyle="1" w:styleId="20AF6EA9F5CF46A0ACC9CB32CFB91423">
    <w:name w:val="20AF6EA9F5CF46A0ACC9CB32CFB91423"/>
    <w:rsid w:val="004D56E9"/>
    <w:rPr>
      <w:kern w:val="2"/>
      <w14:ligatures w14:val="standardContextual"/>
    </w:rPr>
  </w:style>
  <w:style w:type="paragraph" w:customStyle="1" w:styleId="7E9EE509B5A642D8B3208B1A0C2AD787">
    <w:name w:val="7E9EE509B5A642D8B3208B1A0C2AD787"/>
    <w:rsid w:val="009567E4"/>
    <w:rPr>
      <w:kern w:val="2"/>
      <w14:ligatures w14:val="standardContextual"/>
    </w:rPr>
  </w:style>
  <w:style w:type="paragraph" w:customStyle="1" w:styleId="B2E675CBFB7840D7921AD97693095620">
    <w:name w:val="B2E675CBFB7840D7921AD97693095620"/>
    <w:rsid w:val="004D56E9"/>
    <w:rPr>
      <w:kern w:val="2"/>
      <w14:ligatures w14:val="standardContextual"/>
    </w:rPr>
  </w:style>
  <w:style w:type="paragraph" w:customStyle="1" w:styleId="4738D38B737E4AB78F866657A9F51C13">
    <w:name w:val="4738D38B737E4AB78F866657A9F51C13"/>
    <w:rsid w:val="004D56E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quot;citationID&quot;:&quot;MENDELEY_CITATION_9f285f26-a946-4692-a417-8f5495c748ee&quot;,&quot;properties&quot;:{&quot;noteIndex&quot;:0},&quot;isEdited&quot;:false,&quot;manualOverride&quot;:{&quot;isManuallyOverridden&quot;:true,&quot;citeprocText&quot;:&quot;[4]–[7]&quot;,&quot;manualOverrideText&quot;:&quot;[4], [6], [7] &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Tag&quot;:&quot;MENDELEY_CITATION_v3_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&quot;},{&quot;citationID&quot;:&quot;MENDELEY_CITATION_d80a4682-0b3d-44ba-b967-aa5e401cad7e&quot;,&quot;properties&quot;:{&quot;noteIndex&quot;:0},&quot;isEdited&quot;:false,&quot;manualOverride&quot;:{&quot;isManuallyOverridden&quot;:true,&quot;citeprocText&quot;:&quot;[4]–[7]&quot;,&quot;manualOverrideText&quot;:&quot;[7] &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Tag&quot;:&quot;MENDELEY_CITATION_v3_eyJjaXRhdGlvbklEIjoiTUVOREVMRVlfQ0lUQVRJT05fZDgwYTQ2ODItMGIzZC00NGJhLWI5NjctYWE1ZTQwMWNhZDdlIiwicHJvcGVydGllcyI6eyJub3RlSW5kZXgiOjB9LCJpc0VkaXRlZCI6ZmFsc2UsIm1hbnVhbE92ZXJyaWRlIjp7ImlzTWFudWFsbHlPdmVycmlkZGVuIjp0cnVlLCJjaXRlcHJvY1RleHQiOiJbNF3igJNbN10iLCJtYW51YWxPdmVycmlkZVRleHQiOiJ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D&quot;:&quot;MENDELEY_CITATION_94492c5e-47cc-4d25-8841-d0c0da456189&quot;,&quot;properties&quot;:{&quot;noteIndex&quot;:0},&quot;isEdited&quot;:false,&quot;manualOverride&quot;:{&quot;isManuallyOverridden&quot;:true,&quot;citeprocText&quot;:&quot;[4]–[7]&quot;,&quot;manualOverrideText&quot;:&quot;[4], [5], [6], [7] &quot;},&quot;citationTag&quot;:&quot;MENDELEY_CITATION_v3_eyJjaXRhdGlvbklEIjoiTUVOREVMRVlfQ0lUQVRJT05fOTQ0OTJjNWUtNDdjYy00ZDI1LTg4NDEtZDBjMGRhNDU2MTg5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ID&quot;:&quot;MENDELEY_CITATION_8b955f91-f993-4240-994c-1c0731166895&quot;,&quot;properties&quot;:{&quot;noteIndex&quot;:0},&quot;isEdited&quot;:false,&quot;manualOverride&quot;:{&quot;isManuallyOverridden&quot;:false,&quot;citeprocText&quot;:&quot;[8]&quot;,&quot;manualOverrideText&quot;:&quot;&quot;},&quot;citationTag&quot;:&quot;MENDELEY_CITATION_v3_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&quot;,&quot;citationItems&quot;:[{&quot;id&quot;:&quot;747eff2f-9c50-3246-a2e9-48df32e59c28&quot;,&quot;itemData&quot;:{&quot;type&quot;:&quot;article-journal&quot;,&quot;id&quot;:&quot;747eff2f-9c50-3246-a2e9-48df32e59c28&quot;,&quot;title&quot;:&quot;Data Preparation Process for Construction Knowledge Generation through Knowledge Discovery in Databases&quot;,&quot;author&quot;:[{&quot;family&quot;:&quot;Soibelman&quot;,&quot;given&quot;:&quot;Lucio&quot;,&quot;parse-names&quot;:false,&quot;dropping-particle&quot;:&quot;&quot;,&quot;non-dropping-particle&quot;:&quot;&quot;},{&quot;family&quot;:&quot;Asce&quot;,&quot;given&quot;:&quot;M&quot;,&quot;parse-names&quot;:false,&quot;dropping-particle&quot;:&quot;&quot;,&quot;non-dropping-particle&quot;:&quot;&quot;},{&quot;family&quot;:&quot;Kim&quot;,&quot;given&quot;:&quot;Hyunjoo&quot;,&quot;parse-names&quot;:false,&quot;dropping-particle&quot;:&quot;&quot;,&quot;non-dropping-particle&quot;:&quot;&quot;}],&quot;DOI&quot;:&quot;10.1061/ASCE0887-3801200216:139&quot;,&quot;issued&quot;:{&quot;date-parts&quot;:[[2002]]},&quot;abstract&quot;:&quo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quot;,&quot;container-title-short&quot;:&quot;&quot;},&quot;isTemporary&quot;:false}]},{&quot;citationID&quot;:&quot;MENDELEY_CITATION_298e6b76-af96-41c6-978d-c3ca63c6d12a&quot;,&quot;properties&quot;:{&quot;noteIndex&quot;:0},&quot;isEdited&quot;:false,&quot;manualOverride&quot;:{&quot;isManuallyOverridden&quot;:true,&quot;citeprocText&quot;:&quot;[4]–[7]&quot;,&quot;manualOverrideText&quot;:&quot;[4], [5], [6], [7] &quot;},&quot;citationTag&quot;:&quot;MENDELEY_CITATION_v3_eyJjaXRhdGlvbklEIjoiTUVOREVMRVlfQ0lUQVRJT05fMjk4ZTZiNzYtYWY5Ni00MWM2LTk3OGQtYzNjYTYzYzZkMTJh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ID&quot;:&quot;MENDELEY_CITATION_b6aa49cf-9775-4e0e-8b12-01712a5e5fc7&quot;,&quot;properties&quot;:{&quot;noteIndex&quot;:0},&quot;isEdited&quot;:false,&quot;manualOverride&quot;:{&quot;isManuallyOverridden&quot;:true,&quot;citeprocText&quot;:&quot;[4]–[7]&quot;,&quot;manualOverrideText&quot;:&quot;[4], [5], [6], [7] &quot;},&quot;citationTag&quot;:&quot;MENDELEY_CITATION_v3_eyJjaXRhdGlvbklEIjoiTUVOREVMRVlfQ0lUQVRJT05fYjZhYTQ5Y2YtOTc3NS00ZTBlLThiMTItMDE3MTJhNWU1ZmM3IiwicHJvcGVydGllcyI6eyJub3RlSW5kZXgiOjB9LCJpc0VkaXRlZCI6ZmFsc2UsIm1hbnVhbE92ZXJyaWRlIjp7ImlzTWFudWFsbHlPdmVycmlkZGVuIjp0cnVlLCJjaXRlcHJvY1RleHQiOiJbNF3igJNbN1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7217</TotalTime>
  <Pages>8</Pages>
  <Words>1989</Words>
  <Characters>10743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12</cp:revision>
  <dcterms:created xsi:type="dcterms:W3CDTF">2023-04-26T14:03:00Z</dcterms:created>
  <dcterms:modified xsi:type="dcterms:W3CDTF">2023-05-09T20:46:00Z</dcterms:modified>
</cp:coreProperties>
</file>