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011" w:rsidRDefault="00186423" w:rsidP="00186423">
      <w:pPr>
        <w:spacing w:after="0" w:line="240" w:lineRule="exact"/>
        <w:ind w:left="1080" w:right="99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9D8C5" wp14:editId="50ADC1FA">
                <wp:simplePos x="0" y="0"/>
                <wp:positionH relativeFrom="column">
                  <wp:posOffset>4756150</wp:posOffset>
                </wp:positionH>
                <wp:positionV relativeFrom="paragraph">
                  <wp:posOffset>-1600835</wp:posOffset>
                </wp:positionV>
                <wp:extent cx="2240915" cy="14859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C" w:rsidRPr="0000783F" w:rsidRDefault="006F6D4C" w:rsidP="002B3835">
                            <w:pPr>
                              <w:pStyle w:val="NoParagraphStyle"/>
                              <w:contextualSpacing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 xml:space="preserve">1144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Benedum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 xml:space="preserve"> Hall</w:t>
                            </w:r>
                          </w:p>
                          <w:p w:rsidR="00AD05AC" w:rsidRPr="0000783F" w:rsidRDefault="006F6D4C" w:rsidP="0000783F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3700 O’Hara Street</w:t>
                            </w:r>
                          </w:p>
                          <w:p w:rsidR="00AD05AC" w:rsidRPr="0000783F" w:rsidRDefault="006F6D4C" w:rsidP="0000783F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Pittsburgh, Pennsylvania  15261</w:t>
                            </w:r>
                          </w:p>
                          <w:p w:rsidR="00AD05AC" w:rsidRPr="0000783F" w:rsidRDefault="00AD05AC" w:rsidP="00DA63B3">
                            <w:pPr>
                              <w:pStyle w:val="NoParagraphStyle"/>
                              <w:spacing w:line="200" w:lineRule="exact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</w:p>
                          <w:p w:rsidR="00AD05AC" w:rsidRPr="0000783F" w:rsidRDefault="00A73011" w:rsidP="00AB26BD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Tel 412-648</w:t>
                            </w:r>
                            <w:r w:rsidR="00AD05AC" w:rsidRPr="0000783F"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3094</w:t>
                            </w:r>
                          </w:p>
                          <w:p w:rsidR="00AD05AC" w:rsidRPr="0000783F" w:rsidRDefault="00A73011" w:rsidP="00AB26BD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Fax 412-648</w:t>
                            </w:r>
                            <w:r w:rsidR="00AD05AC" w:rsidRPr="0000783F"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1939</w:t>
                            </w:r>
                          </w:p>
                          <w:p w:rsidR="00AD05AC" w:rsidRPr="0000783F" w:rsidRDefault="00AD05AC" w:rsidP="00DA63B3">
                            <w:pPr>
                              <w:pStyle w:val="NoParagraphStyle"/>
                              <w:spacing w:line="200" w:lineRule="exact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</w:p>
                          <w:p w:rsidR="00AD05AC" w:rsidRDefault="00AD05AC" w:rsidP="00AB26BD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  <w:r w:rsidRPr="0000783F"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 xml:space="preserve">E-mail </w:t>
                            </w:r>
                            <w:r w:rsidR="00A73011"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amf</w:t>
                            </w:r>
                            <w:r w:rsidR="00AB26BD" w:rsidRPr="0000783F"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>@pitt.edu</w:t>
                            </w:r>
                          </w:p>
                          <w:p w:rsidR="00AD05AC" w:rsidRPr="0000783F" w:rsidRDefault="00DF5C52" w:rsidP="00AB26BD">
                            <w:pPr>
                              <w:pStyle w:val="NoParagraphStyle"/>
                              <w:jc w:val="right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  <w:t xml:space="preserve">Web </w:t>
                            </w:r>
                            <w:r w:rsidR="00A73011">
                              <w:rPr>
                                <w:rFonts w:ascii="Arial" w:hAnsi="Arial" w:cs="Arial"/>
                                <w:b/>
                                <w:color w:val="001F5B"/>
                                <w:sz w:val="18"/>
                                <w:szCs w:val="18"/>
                              </w:rPr>
                              <w:t>sam</w:t>
                            </w:r>
                            <w:r w:rsidRPr="00DF5C52">
                              <w:rPr>
                                <w:rFonts w:ascii="Arial" w:hAnsi="Arial" w:cs="Arial"/>
                                <w:b/>
                                <w:color w:val="001F5B"/>
                                <w:sz w:val="18"/>
                                <w:szCs w:val="18"/>
                              </w:rPr>
                              <w:t>.pitt.edu</w:t>
                            </w:r>
                          </w:p>
                          <w:p w:rsidR="00AD05AC" w:rsidRPr="0000783F" w:rsidRDefault="00AD05AC" w:rsidP="00AB26BD">
                            <w:pPr>
                              <w:spacing w:line="240" w:lineRule="exact"/>
                              <w:ind w:left="1800" w:right="1351"/>
                              <w:rPr>
                                <w:rFonts w:ascii="Arial" w:hAnsi="Arial" w:cs="Arial"/>
                                <w:color w:val="001F5B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4.5pt;margin-top:-126.05pt;width:176.45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" filled="f" stroked="f">
                <v:textbox inset=",0,,7.2pt">
                  <w:txbxContent>
                    <w:p w:rsidR="00AD05AC" w:rsidRPr="0000783F" w:rsidRDefault="006F6D4C" w:rsidP="002B3835">
                      <w:pPr>
                        <w:pStyle w:val="NoParagraphStyle"/>
                        <w:contextualSpacing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 xml:space="preserve">1144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Benedum</w:t>
                      </w:r>
                      <w:proofErr w:type="spellEnd"/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 xml:space="preserve"> Hall</w:t>
                      </w:r>
                    </w:p>
                    <w:p w:rsidR="00AD05AC" w:rsidRPr="0000783F" w:rsidRDefault="006F6D4C" w:rsidP="0000783F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3700 O’Hara Street</w:t>
                      </w:r>
                    </w:p>
                    <w:p w:rsidR="00AD05AC" w:rsidRPr="0000783F" w:rsidRDefault="006F6D4C" w:rsidP="0000783F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Pittsburgh, Pennsylvania  15261</w:t>
                      </w:r>
                    </w:p>
                    <w:p w:rsidR="00AD05AC" w:rsidRPr="0000783F" w:rsidRDefault="00AD05AC" w:rsidP="00DA63B3">
                      <w:pPr>
                        <w:pStyle w:val="NoParagraphStyle"/>
                        <w:spacing w:line="200" w:lineRule="exact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</w:p>
                    <w:p w:rsidR="00AD05AC" w:rsidRPr="0000783F" w:rsidRDefault="00A73011" w:rsidP="00AB26BD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Tel 412-648</w:t>
                      </w:r>
                      <w:r w:rsidR="00AD05AC" w:rsidRPr="0000783F"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3094</w:t>
                      </w:r>
                    </w:p>
                    <w:p w:rsidR="00AD05AC" w:rsidRPr="0000783F" w:rsidRDefault="00A73011" w:rsidP="00AB26BD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Fax 412-648</w:t>
                      </w:r>
                      <w:r w:rsidR="00AD05AC" w:rsidRPr="0000783F"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1939</w:t>
                      </w:r>
                    </w:p>
                    <w:p w:rsidR="00AD05AC" w:rsidRPr="0000783F" w:rsidRDefault="00AD05AC" w:rsidP="00DA63B3">
                      <w:pPr>
                        <w:pStyle w:val="NoParagraphStyle"/>
                        <w:spacing w:line="200" w:lineRule="exact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</w:p>
                    <w:p w:rsidR="00AD05AC" w:rsidRDefault="00AD05AC" w:rsidP="00AB26BD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  <w:r w:rsidRPr="0000783F"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 xml:space="preserve">E-mail </w:t>
                      </w:r>
                      <w:r w:rsidR="00A73011"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amf</w:t>
                      </w:r>
                      <w:r w:rsidR="00AB26BD" w:rsidRPr="0000783F"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>@pitt.edu</w:t>
                      </w:r>
                    </w:p>
                    <w:p w:rsidR="00AD05AC" w:rsidRPr="0000783F" w:rsidRDefault="00DF5C52" w:rsidP="00AB26BD">
                      <w:pPr>
                        <w:pStyle w:val="NoParagraphStyle"/>
                        <w:jc w:val="right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  <w:t xml:space="preserve">Web </w:t>
                      </w:r>
                      <w:r w:rsidR="00A73011">
                        <w:rPr>
                          <w:rFonts w:ascii="Arial" w:hAnsi="Arial" w:cs="Arial"/>
                          <w:b/>
                          <w:color w:val="001F5B"/>
                          <w:sz w:val="18"/>
                          <w:szCs w:val="18"/>
                        </w:rPr>
                        <w:t>sam</w:t>
                      </w:r>
                      <w:r w:rsidRPr="00DF5C52">
                        <w:rPr>
                          <w:rFonts w:ascii="Arial" w:hAnsi="Arial" w:cs="Arial"/>
                          <w:b/>
                          <w:color w:val="001F5B"/>
                          <w:sz w:val="18"/>
                          <w:szCs w:val="18"/>
                        </w:rPr>
                        <w:t>.pitt.edu</w:t>
                      </w:r>
                    </w:p>
                    <w:p w:rsidR="00AD05AC" w:rsidRPr="0000783F" w:rsidRDefault="00AD05AC" w:rsidP="00AB26BD">
                      <w:pPr>
                        <w:spacing w:line="240" w:lineRule="exact"/>
                        <w:ind w:left="1800" w:right="1351"/>
                        <w:rPr>
                          <w:rFonts w:ascii="Arial" w:hAnsi="Arial" w:cs="Arial"/>
                          <w:color w:val="001F5B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D897BC" wp14:editId="4441DA8B">
                <wp:simplePos x="0" y="0"/>
                <wp:positionH relativeFrom="column">
                  <wp:posOffset>673735</wp:posOffset>
                </wp:positionH>
                <wp:positionV relativeFrom="paragraph">
                  <wp:posOffset>-1600200</wp:posOffset>
                </wp:positionV>
                <wp:extent cx="3307080" cy="571500"/>
                <wp:effectExtent l="0" t="0" r="0" b="0"/>
                <wp:wrapTight wrapText="bothSides">
                  <wp:wrapPolygon edited="0">
                    <wp:start x="249" y="0"/>
                    <wp:lineTo x="249" y="19440"/>
                    <wp:lineTo x="21152" y="19440"/>
                    <wp:lineTo x="21152" y="0"/>
                    <wp:lineTo x="249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5AC" w:rsidRPr="00D35168" w:rsidRDefault="00A73011" w:rsidP="00AB26BD">
                            <w:pPr>
                              <w:ind w:hanging="90"/>
                              <w:rPr>
                                <w:rFonts w:ascii="Arial" w:hAnsi="Arial"/>
                                <w:b/>
                                <w:color w:val="001F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1F5B"/>
                                <w:sz w:val="20"/>
                                <w:szCs w:val="20"/>
                              </w:rPr>
                              <w:t>Center for Simulation and Modeling</w:t>
                            </w:r>
                            <w:r w:rsidR="00744049">
                              <w:rPr>
                                <w:rFonts w:ascii="Arial" w:hAnsi="Arial"/>
                                <w:b/>
                                <w:color w:val="001F5B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3.05pt;margin-top:-126pt;width:260.4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" filled="f" stroked="f">
                <v:textbox inset=",0,,7.2pt">
                  <w:txbxContent>
                    <w:p w:rsidR="00AD05AC" w:rsidRPr="00D35168" w:rsidRDefault="00A73011" w:rsidP="00AB26BD">
                      <w:pPr>
                        <w:ind w:hanging="90"/>
                        <w:rPr>
                          <w:rFonts w:ascii="Arial" w:hAnsi="Arial"/>
                          <w:b/>
                          <w:color w:val="001F5B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1F5B"/>
                          <w:sz w:val="20"/>
                          <w:szCs w:val="20"/>
                        </w:rPr>
                        <w:t>Center for Simulation and Modeling</w:t>
                      </w:r>
                      <w:r w:rsidR="00744049">
                        <w:rPr>
                          <w:rFonts w:ascii="Arial" w:hAnsi="Arial"/>
                          <w:b/>
                          <w:color w:val="001F5B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6DE0">
        <w:rPr>
          <w:rFonts w:ascii="Times New Roman" w:hAnsi="Times New Roman"/>
        </w:rPr>
        <w:t>May 18</w:t>
      </w:r>
      <w:r w:rsidR="006F6D4C">
        <w:rPr>
          <w:rFonts w:ascii="Times New Roman" w:hAnsi="Times New Roman"/>
        </w:rPr>
        <w:t>, 2015</w:t>
      </w:r>
      <w:bookmarkStart w:id="0" w:name="_GoBack"/>
      <w:bookmarkEnd w:id="0"/>
    </w:p>
    <w:p w:rsidR="00A73011" w:rsidRDefault="00A73011" w:rsidP="00186423">
      <w:pPr>
        <w:spacing w:after="0" w:line="240" w:lineRule="exact"/>
        <w:ind w:left="1080" w:right="990"/>
        <w:rPr>
          <w:rFonts w:ascii="Times New Roman" w:hAnsi="Times New Roman"/>
        </w:rPr>
      </w:pPr>
    </w:p>
    <w:p w:rsidR="00586DE0" w:rsidRPr="00186423" w:rsidRDefault="00586DE0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  <w:r w:rsidRPr="00186423">
        <w:rPr>
          <w:rFonts w:ascii="Times New Roman" w:hAnsi="Times New Roman"/>
          <w:sz w:val="20"/>
          <w:szCs w:val="20"/>
        </w:rPr>
        <w:t>Dear Dr. Jordan,</w:t>
      </w:r>
    </w:p>
    <w:p w:rsidR="00586DE0" w:rsidRPr="00186423" w:rsidRDefault="00586DE0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B47216" w:rsidRPr="00186423" w:rsidRDefault="005C38DA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  <w:r w:rsidRPr="00186423">
        <w:rPr>
          <w:rFonts w:ascii="Times New Roman" w:hAnsi="Times New Roman"/>
          <w:sz w:val="20"/>
          <w:szCs w:val="20"/>
        </w:rPr>
        <w:t xml:space="preserve">This past academic year has most notably included my </w:t>
      </w:r>
      <w:r w:rsidR="00723C8F" w:rsidRPr="00186423">
        <w:rPr>
          <w:rFonts w:ascii="Times New Roman" w:hAnsi="Times New Roman"/>
          <w:sz w:val="20"/>
          <w:szCs w:val="20"/>
        </w:rPr>
        <w:t xml:space="preserve">transition to </w:t>
      </w:r>
      <w:r w:rsidRPr="00186423">
        <w:rPr>
          <w:rFonts w:ascii="Times New Roman" w:hAnsi="Times New Roman"/>
          <w:sz w:val="20"/>
          <w:szCs w:val="20"/>
        </w:rPr>
        <w:t>Executive Director of the Center for Simulation and Modeling</w:t>
      </w:r>
      <w:r w:rsidR="001958C7" w:rsidRPr="00186423">
        <w:rPr>
          <w:rFonts w:ascii="Times New Roman" w:hAnsi="Times New Roman"/>
          <w:sz w:val="20"/>
          <w:szCs w:val="20"/>
        </w:rPr>
        <w:t>, which I formally began in October 2014</w:t>
      </w:r>
      <w:r w:rsidRPr="00186423">
        <w:rPr>
          <w:rFonts w:ascii="Times New Roman" w:hAnsi="Times New Roman"/>
          <w:sz w:val="20"/>
          <w:szCs w:val="20"/>
        </w:rPr>
        <w:t>.  In that role, I hav</w:t>
      </w:r>
      <w:r w:rsidR="001958C7" w:rsidRPr="00186423">
        <w:rPr>
          <w:rFonts w:ascii="Times New Roman" w:hAnsi="Times New Roman"/>
          <w:sz w:val="20"/>
          <w:szCs w:val="20"/>
        </w:rPr>
        <w:t>e taken over the day-to-day management of the Co</w:t>
      </w:r>
      <w:r w:rsidR="00723C8F" w:rsidRPr="00186423">
        <w:rPr>
          <w:rFonts w:ascii="Times New Roman" w:hAnsi="Times New Roman"/>
          <w:sz w:val="20"/>
          <w:szCs w:val="20"/>
        </w:rPr>
        <w:t>nsultants within the Center as well</w:t>
      </w:r>
      <w:r w:rsidR="00163090" w:rsidRPr="00186423">
        <w:rPr>
          <w:rFonts w:ascii="Times New Roman" w:hAnsi="Times New Roman"/>
          <w:sz w:val="20"/>
          <w:szCs w:val="20"/>
        </w:rPr>
        <w:t xml:space="preserve"> as other administrative duties.  </w:t>
      </w:r>
      <w:r w:rsidR="00B47216" w:rsidRPr="00186423">
        <w:rPr>
          <w:rFonts w:ascii="Times New Roman" w:hAnsi="Times New Roman"/>
          <w:sz w:val="20"/>
          <w:szCs w:val="20"/>
        </w:rPr>
        <w:t xml:space="preserve">Since taking on that role, I have worked to establish an </w:t>
      </w:r>
      <w:r w:rsidR="00B47216" w:rsidRPr="00186423">
        <w:rPr>
          <w:rFonts w:ascii="Times New Roman" w:hAnsi="Times New Roman"/>
          <w:sz w:val="20"/>
          <w:szCs w:val="20"/>
        </w:rPr>
        <w:t>account to facilitate the collection and disbursement of funds for operational expenditures related to user payments for additional service units and storage space</w:t>
      </w:r>
      <w:r w:rsidR="00B47216" w:rsidRPr="00186423">
        <w:rPr>
          <w:rFonts w:ascii="Times New Roman" w:hAnsi="Times New Roman"/>
          <w:sz w:val="20"/>
          <w:szCs w:val="20"/>
        </w:rPr>
        <w:t xml:space="preserve"> and I began an effort to solicit proposals from the faculty to support collaboration with the Center.  I have also worked closely with faculty from the School of Medicine to develop a long-term plan for supporting their computational needs.  </w:t>
      </w:r>
      <w:r w:rsidR="00B47216" w:rsidRPr="00186423">
        <w:rPr>
          <w:rFonts w:ascii="Times New Roman" w:hAnsi="Times New Roman"/>
          <w:sz w:val="20"/>
          <w:szCs w:val="20"/>
        </w:rPr>
        <w:t>I</w:t>
      </w:r>
      <w:r w:rsidR="00B47216" w:rsidRPr="00186423">
        <w:rPr>
          <w:rFonts w:ascii="Times New Roman" w:hAnsi="Times New Roman"/>
          <w:sz w:val="20"/>
          <w:szCs w:val="20"/>
        </w:rPr>
        <w:t>n support of the Research Computing Committee (convened by the Provost), I worked closely with you</w:t>
      </w:r>
      <w:r w:rsidR="00B47216" w:rsidRPr="00186423">
        <w:rPr>
          <w:rFonts w:ascii="Times New Roman" w:hAnsi="Times New Roman"/>
          <w:sz w:val="20"/>
          <w:szCs w:val="20"/>
        </w:rPr>
        <w:t xml:space="preserve"> in developing materials covering overall plans for hardware, software, </w:t>
      </w:r>
      <w:r w:rsidR="00B47216" w:rsidRPr="00186423">
        <w:rPr>
          <w:rFonts w:ascii="Times New Roman" w:hAnsi="Times New Roman"/>
          <w:sz w:val="20"/>
          <w:szCs w:val="20"/>
        </w:rPr>
        <w:t xml:space="preserve">staffing, </w:t>
      </w:r>
      <w:r w:rsidR="00B47216" w:rsidRPr="00186423">
        <w:rPr>
          <w:rFonts w:ascii="Times New Roman" w:hAnsi="Times New Roman"/>
          <w:sz w:val="20"/>
          <w:szCs w:val="20"/>
        </w:rPr>
        <w:t>and proposed budget levels.</w:t>
      </w:r>
    </w:p>
    <w:p w:rsidR="00B47216" w:rsidRPr="00186423" w:rsidRDefault="00B47216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B47216" w:rsidRPr="00186423" w:rsidRDefault="00B47216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  <w:r w:rsidRPr="00186423">
        <w:rPr>
          <w:rFonts w:ascii="Times New Roman" w:hAnsi="Times New Roman"/>
          <w:sz w:val="20"/>
          <w:szCs w:val="20"/>
        </w:rPr>
        <w:t xml:space="preserve">As part of my outreach efforts for the Center, I attended SC14 in the </w:t>
      </w:r>
      <w:proofErr w:type="gramStart"/>
      <w:r w:rsidRPr="00186423">
        <w:rPr>
          <w:rFonts w:ascii="Times New Roman" w:hAnsi="Times New Roman"/>
          <w:sz w:val="20"/>
          <w:szCs w:val="20"/>
        </w:rPr>
        <w:t>Fall</w:t>
      </w:r>
      <w:proofErr w:type="gramEnd"/>
      <w:r w:rsidRPr="00186423">
        <w:rPr>
          <w:rFonts w:ascii="Times New Roman" w:hAnsi="Times New Roman"/>
          <w:sz w:val="20"/>
          <w:szCs w:val="20"/>
        </w:rPr>
        <w:t xml:space="preserve"> and the CASC meeting this Spring, for which I was an invited speaker and a member of the program committee.  I have also served on the XSEDE technical program committee for the last two meetings.  I have had several discussions with NETL personnel to pursue potential opportunities for research collaborations with the Center and played a significant role in the renewal of our CUDA Research Center designation.</w:t>
      </w:r>
      <w:r w:rsidR="001520A2" w:rsidRPr="00186423">
        <w:rPr>
          <w:rFonts w:ascii="Times New Roman" w:hAnsi="Times New Roman"/>
          <w:sz w:val="20"/>
          <w:szCs w:val="20"/>
        </w:rPr>
        <w:t xml:space="preserve">  Additionally, </w:t>
      </w:r>
      <w:r w:rsidR="001520A2" w:rsidRPr="00186423">
        <w:rPr>
          <w:rFonts w:ascii="Times New Roman" w:hAnsi="Times New Roman"/>
          <w:sz w:val="20"/>
          <w:szCs w:val="20"/>
        </w:rPr>
        <w:t>I went to Lincoln Elementary School in Mt. Lebanon to do a chemistry demonstration for the 3</w:t>
      </w:r>
      <w:r w:rsidR="001520A2" w:rsidRPr="00186423">
        <w:rPr>
          <w:rFonts w:ascii="Times New Roman" w:hAnsi="Times New Roman"/>
          <w:sz w:val="20"/>
          <w:szCs w:val="20"/>
          <w:vertAlign w:val="superscript"/>
        </w:rPr>
        <w:t>rd</w:t>
      </w:r>
      <w:r w:rsidR="001520A2" w:rsidRPr="00186423">
        <w:rPr>
          <w:rFonts w:ascii="Times New Roman" w:hAnsi="Times New Roman"/>
          <w:sz w:val="20"/>
          <w:szCs w:val="20"/>
        </w:rPr>
        <w:t xml:space="preserve"> grade classes with </w:t>
      </w:r>
      <w:r w:rsidR="001520A2" w:rsidRPr="00186423">
        <w:rPr>
          <w:rFonts w:ascii="Times New Roman" w:hAnsi="Times New Roman"/>
          <w:sz w:val="20"/>
          <w:szCs w:val="20"/>
        </w:rPr>
        <w:t>assistance from Dave Demilio for supplies and equipment</w:t>
      </w:r>
      <w:r w:rsidR="001520A2" w:rsidRPr="00186423">
        <w:rPr>
          <w:rFonts w:ascii="Times New Roman" w:hAnsi="Times New Roman"/>
          <w:sz w:val="20"/>
          <w:szCs w:val="20"/>
        </w:rPr>
        <w:t>.</w:t>
      </w:r>
    </w:p>
    <w:p w:rsidR="001958C7" w:rsidRPr="00186423" w:rsidRDefault="001958C7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5F39D5" w:rsidRPr="00186423" w:rsidRDefault="001958C7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  <w:r w:rsidRPr="00186423">
        <w:rPr>
          <w:rFonts w:ascii="Times New Roman" w:hAnsi="Times New Roman"/>
          <w:sz w:val="20"/>
          <w:szCs w:val="20"/>
        </w:rPr>
        <w:t>On the purely academic side, I published a paper</w:t>
      </w:r>
      <w:r w:rsidR="005F39D5" w:rsidRPr="00186423">
        <w:rPr>
          <w:rFonts w:ascii="Times New Roman" w:hAnsi="Times New Roman"/>
          <w:sz w:val="20"/>
          <w:szCs w:val="20"/>
        </w:rPr>
        <w:t xml:space="preserve"> dealing with </w:t>
      </w:r>
      <w:r w:rsidR="00163090" w:rsidRPr="00186423">
        <w:rPr>
          <w:rFonts w:ascii="Times New Roman" w:hAnsi="Times New Roman"/>
          <w:sz w:val="20"/>
          <w:szCs w:val="20"/>
        </w:rPr>
        <w:t xml:space="preserve">Bill Evans’ research group at St. Jude Children’s Research Hospital in </w:t>
      </w:r>
      <w:r w:rsidR="00163090" w:rsidRPr="00186423">
        <w:rPr>
          <w:rFonts w:ascii="Times New Roman" w:hAnsi="Times New Roman"/>
          <w:i/>
          <w:sz w:val="20"/>
          <w:szCs w:val="20"/>
        </w:rPr>
        <w:t>Nature Genetics</w:t>
      </w:r>
      <w:r w:rsidR="00163090" w:rsidRPr="00186423">
        <w:rPr>
          <w:rFonts w:ascii="Times New Roman" w:hAnsi="Times New Roman"/>
          <w:sz w:val="20"/>
          <w:szCs w:val="20"/>
        </w:rPr>
        <w:fldChar w:fldCharType="begin" w:fldLock="1"/>
      </w:r>
      <w:r w:rsidR="00270E1D" w:rsidRPr="00186423">
        <w:rPr>
          <w:rFonts w:ascii="Times New Roman" w:hAnsi="Times New Roman"/>
          <w:sz w:val="20"/>
          <w:szCs w:val="20"/>
        </w:rPr>
        <w:instrText>ADDIN CSL_CITATION { "citationItems" : [ { "id" : "ITEM-1", "itemData" : { "DOI" : "10.1038/ng.3283", "ISSN" : "1061-4036", "author" : [ { "dropping-particle" : "", "family" : "Paugh", "given" : "Steven W", "non-dropping-particle" : "", "parse-names" : false, "suffix" : "" }, { "dropping-particle" : "", "family" : "Bonten", "given" : "Erik J", "non-dropping-particle" : "", "parse-names" : false, "suffix" : "" }, { "dropping-particle" : "", "family" : "Savic", "given" : "Daniel", "non-dropping-particle" : "", "parse-names" : false, "suffix" : "" }, { "dropping-particle" : "", "family" : "Ramsey", "given" : "Laura B", "non-dropping-particle" : "", "parse-names" : false, "suffix" : "" }, { "dropping-particle" : "", "family" : "Thierfelder", "given" : "William E", "non-dropping-particle" : "", "parse-names" : false, "suffix" : "" }, { "dropping-particle" : "", "family" : "Gurung", "given" : "Prajwal", "non-dropping-particle" : "", "parse-names" : false, "suffix" : "" }, { "dropping-particle" : "", "family" : "Malireddi", "given" : "R K Subbarao", "non-dropping-particle" : "", "parse-names" : false, "suffix" : "" }, { "dropping-particle" : "", "family" : "Actis", "given" : "Marcelo", "non-dropping-particle" : "", "parse-names" : false, "suffix" : "" }, { "dropping-particle" : "", "family" : "Mayasundari", "given" : "Anand", "non-dropping-particle" : "", "parse-names" : false, "suffix" : "" }, { "dropping-particle" : "", "family" : "Min", "given" : "Jaeki", "non-dropping-particle" : "", "parse-names" : false, "suffix" : "" }, { "dropping-particle" : "", "family" : "Coss", "given" : "David R", "non-dropping-particle" : "", "parse-names" : false, "suffix" : "" }, { "dropping-particle" : "", "family" : "Laudermilk", "given" : "Lucas T", "non-dropping-particle" : "", "parse-names" : false, "suffix" : "" }, { "dropping-particle" : "", "family" : "Panetta", "given" : "John C", "non-dropping-particle" : "", "parse-names" : false, "suffix" : "" }, { "dropping-particle" : "", "family" : "McCorkle", "given" : "J Robert", "non-dropping-particle" : "", "parse-names" : false, "suffix" : "" }, { "dropping-particle" : "", "family" : "Fan", "given" : "Yiping", "non-dropping-particle" : "", "parse-names" : false, "suffix" : "" }, { "dropping-particle" : "", "family" : "Crews", "given" : "Kristine R", "non-dropping-particle" : "", "parse-names" : false, "suffix" : "" }, { "dropping-particle" : "", "family" : "Stocco", "given" : "Gabriele", "non-dropping-particle" : "", "parse-names" : false, "suffix" : "" }, { "dropping-particle" : "", "family" : "Wilkinson", "given" : "Mark R", "non-dropping-particle" : "", "parse-names" : false, "suffix" : "" }, { "dropping-particle" : "", "family" : "Ferreira", "given" : "Antonio M", "non-dropping-particle" : "", "parse-names" : false, "suffix" : "" }, { "dropping-particle" : "", "family" : "Cheng", "given" : "Cheng", "non-dropping-particle" : "", "parse-names" : false, "suffix" : "" }, { "dropping-particle" : "", "family" : "Yang", "given" : "Wenjian", "non-dropping-particle" : "", "parse-names" : false, "suffix" : "" }, { "dropping-particle" : "", "family" : "Karol", "given" : "Seth E", "non-dropping-particle" : "", "parse-names" : false, "suffix" : "" }, { "dropping-particle" : "", "family" : "Fernandez", "given" : "Christian A", "non-dropping-particle" : "", "parse-names" : false, "suffix" : "" }, { "dropping-particle" : "", "family" : "Diouf", "given" : "Barthelemy", "non-dropping-particle" : "", "parse-names" : false, "suffix" : "" }, { "dropping-particle" : "", "family" : "Smith", "given" : "Colton", "non-dropping-particle" : "", "parse-names" : false, "suffix" : "" }, { "dropping-particle" : "", "family" : "Hicks", "given" : "J Kevin", "non-dropping-particle" : "", "parse-names" : false, "suffix" : "" }, { "dropping-particle" : "", "family" : "Zanut", "given" : "Alessandra", "non-dropping-particle" : "", "parse-names" : false, "suffix" : "" }, { "dropping-particle" : "", "family" : "Giordanengo", "given" : "Audrey", "non-dropping-particle" : "", "parse-names" : false, "suffix" : "" }, { "dropping-particle" : "", "family" : "Crona", "given" : "Daniel", "non-dropping-particle" : "", "parse-names" : false, "suffix" : "" }, { "dropping-particle" : "", "family" : "Bianchi", "given" : "Joy J", "non-dropping-particle" : "", "parse-names" : false, "suffix" : "" }, { "dropping-particle" : "", "family" : "Holmfeldt", "given" : "Linda", "non-dropping-particle" : "", "parse-names" : false, "suffix" : "" }, { "dropping-particle" : "", "family" : "Mullighan", "given" : "Charles G", "non-dropping-particle" : "", "parse-names" : false, "suffix" : "" }, { "dropping-particle" : "", "family" : "Boer", "given" : "Monique L", "non-dropping-particle" : "den", "parse-names" : false, "suffix" : "" }, { "dropping-particle" : "", "family" : "Pieters", "given" : "Rob", "non-dropping-particle" : "", "parse-names" : false, "suffix" : "" }, { "dropping-particle" : "", "family" : "Jeha", "given" : "Sima", "non-dropping-particle" : "", "parse-names" : false, "suffix" : "" }, { "dropping-particle" : "", "family" : "Dunwell", "given" : "Thomas L", "non-dropping-particle" : "", "parse-names" : false, "suffix" : "" }, { "dropping-particle" : "", "family" : "Latif", "given" : "Farida", "non-dropping-particle" : "", "parse-names" : false, "suffix" : "" }, { "dropping-particle" : "", "family" : "Bhojwani", "given" : "Deepa", "non-dropping-particle" : "", "parse-names" : false, "suffix" : "" }, { "dropping-particle" : "", "family" : "Carroll", "given" : "William L", "non-dropping-particle" : "", "parse-names" : false, "suffix" : "" }, { "dropping-particle" : "", "family" : "Pui", "given" : "Ching-Hon", "non-dropping-particle" : "", "parse-names" : false, "suffix" : "" }, { "dropping-particle" : "", "family" : "Myers", "given" : "Richard M", "non-dropping-particle" : "", "parse-names" : false, "suffix" : "" }, { "dropping-particle" : "", "family" : "Guy", "given" : "R Kiplin", "non-dropping-particle" : "", "parse-names" : false, "suffix" : "" }, { "dropping-particle" : "", "family" : "Kanneganti", "given" : "Thirumala-Devi", "non-dropping-particle" : "", "parse-names" : false, "suffix" : "" }, { "dropping-particle" : "V", "family" : "Relling", "given" : "Mary", "non-dropping-particle" : "", "parse-names" : false, "suffix" : "" }, { "dropping-particle" : "", "family" : "Evans", "given" : "William E", "non-dropping-particle" : "", "parse-names" : false, "suffix" : "" } ], "container-title" : "Nature Genetics", "id" : "ITEM-1", "issued" : { "date-parts" : [ [ "2015" ] ] }, "title" : "NALP3 inflammasome upregulation and CASP1 cleavage of the glucocorticoid receptor cause glucocorticoid resistance in leukemia cells", "type" : "article-journal" }, "uris" : [ "http://www.mendeley.com/documents/?uuid=a53c4862-7a0f-4685-a495-f0cd7cab1b99" ] } ], "mendeley" : { "formattedCitation" : "&lt;sup&gt;1&lt;/sup&gt;", "plainTextFormattedCitation" : "1", "previouslyFormattedCitation" : "[1]" }, "properties" : { "noteIndex" : 0 }, "schema" : "https://github.com/citation-style-language/schema/raw/master/csl-citation.json" }</w:instrText>
      </w:r>
      <w:r w:rsidR="00163090" w:rsidRPr="00186423">
        <w:rPr>
          <w:rFonts w:ascii="Times New Roman" w:hAnsi="Times New Roman"/>
          <w:sz w:val="20"/>
          <w:szCs w:val="20"/>
        </w:rPr>
        <w:fldChar w:fldCharType="separate"/>
      </w:r>
      <w:r w:rsidR="00270E1D" w:rsidRPr="00186423">
        <w:rPr>
          <w:rFonts w:ascii="Times New Roman" w:hAnsi="Times New Roman"/>
          <w:noProof/>
          <w:sz w:val="20"/>
          <w:szCs w:val="20"/>
          <w:vertAlign w:val="superscript"/>
        </w:rPr>
        <w:t>1</w:t>
      </w:r>
      <w:r w:rsidR="00163090" w:rsidRPr="00186423">
        <w:rPr>
          <w:rFonts w:ascii="Times New Roman" w:hAnsi="Times New Roman"/>
          <w:sz w:val="20"/>
          <w:szCs w:val="20"/>
        </w:rPr>
        <w:fldChar w:fldCharType="end"/>
      </w:r>
      <w:r w:rsidR="00163090" w:rsidRPr="00186423">
        <w:rPr>
          <w:rFonts w:ascii="Times New Roman" w:hAnsi="Times New Roman"/>
          <w:sz w:val="20"/>
          <w:szCs w:val="20"/>
        </w:rPr>
        <w:t xml:space="preserve"> dealing with </w:t>
      </w:r>
      <w:r w:rsidR="005F39D5" w:rsidRPr="00186423">
        <w:rPr>
          <w:rFonts w:ascii="Times New Roman" w:hAnsi="Times New Roman"/>
          <w:sz w:val="20"/>
          <w:szCs w:val="20"/>
        </w:rPr>
        <w:t>glucocorticoid inflammatory response in leukemia cells</w:t>
      </w:r>
      <w:r w:rsidRPr="00186423">
        <w:rPr>
          <w:rFonts w:ascii="Times New Roman" w:hAnsi="Times New Roman"/>
          <w:sz w:val="20"/>
          <w:szCs w:val="20"/>
        </w:rPr>
        <w:t>.  My primary contribution to the paper was a set of q</w:t>
      </w:r>
      <w:r w:rsidR="00163090" w:rsidRPr="00186423">
        <w:rPr>
          <w:rFonts w:ascii="Times New Roman" w:hAnsi="Times New Roman"/>
          <w:sz w:val="20"/>
          <w:szCs w:val="20"/>
        </w:rPr>
        <w:t xml:space="preserve">uantum chemical calculations to estimate the </w:t>
      </w:r>
      <w:r w:rsidRPr="00186423">
        <w:rPr>
          <w:rFonts w:ascii="Times New Roman" w:hAnsi="Times New Roman"/>
          <w:sz w:val="20"/>
          <w:szCs w:val="20"/>
        </w:rPr>
        <w:t xml:space="preserve">interaction energies for Hoogsteen base pairings, which were then used to develop a modified version of the miRanda code </w:t>
      </w:r>
      <w:r w:rsidR="005F39D5" w:rsidRPr="00186423">
        <w:rPr>
          <w:rFonts w:ascii="Times New Roman" w:hAnsi="Times New Roman"/>
          <w:sz w:val="20"/>
          <w:szCs w:val="20"/>
        </w:rPr>
        <w:t xml:space="preserve">(which we called Trident) </w:t>
      </w:r>
      <w:r w:rsidRPr="00186423">
        <w:rPr>
          <w:rFonts w:ascii="Times New Roman" w:hAnsi="Times New Roman"/>
          <w:sz w:val="20"/>
          <w:szCs w:val="20"/>
        </w:rPr>
        <w:t>to predict miRNA interactions crucial for the experimental design.</w:t>
      </w:r>
      <w:r w:rsidR="005F39D5" w:rsidRPr="00186423">
        <w:rPr>
          <w:rFonts w:ascii="Times New Roman" w:hAnsi="Times New Roman"/>
          <w:sz w:val="20"/>
          <w:szCs w:val="20"/>
        </w:rPr>
        <w:t xml:space="preserve">  I have served as a reviewer for the last two XSEDE meetings </w:t>
      </w:r>
      <w:r w:rsidR="00163090" w:rsidRPr="00186423">
        <w:rPr>
          <w:rFonts w:ascii="Times New Roman" w:hAnsi="Times New Roman"/>
          <w:sz w:val="20"/>
          <w:szCs w:val="20"/>
        </w:rPr>
        <w:t xml:space="preserve">for </w:t>
      </w:r>
      <w:r w:rsidR="005F39D5" w:rsidRPr="00186423">
        <w:rPr>
          <w:rFonts w:ascii="Times New Roman" w:hAnsi="Times New Roman"/>
          <w:sz w:val="20"/>
          <w:szCs w:val="20"/>
        </w:rPr>
        <w:t>both the poster and workshop committees and at the end of May</w:t>
      </w:r>
      <w:r w:rsidR="00163090" w:rsidRPr="00186423">
        <w:rPr>
          <w:rFonts w:ascii="Times New Roman" w:hAnsi="Times New Roman"/>
          <w:sz w:val="20"/>
          <w:szCs w:val="20"/>
        </w:rPr>
        <w:t xml:space="preserve"> 2015</w:t>
      </w:r>
      <w:r w:rsidR="005F39D5" w:rsidRPr="00186423">
        <w:rPr>
          <w:rFonts w:ascii="Times New Roman" w:hAnsi="Times New Roman"/>
          <w:sz w:val="20"/>
          <w:szCs w:val="20"/>
        </w:rPr>
        <w:t xml:space="preserve"> I will be serving as an NSF panelist for the Advance Cyberinfrastructure division.</w:t>
      </w:r>
      <w:r w:rsidR="00B47216" w:rsidRPr="00186423">
        <w:rPr>
          <w:rFonts w:ascii="Times New Roman" w:hAnsi="Times New Roman"/>
          <w:sz w:val="20"/>
          <w:szCs w:val="20"/>
        </w:rPr>
        <w:t xml:space="preserve">  </w:t>
      </w:r>
      <w:r w:rsidR="005F39D5" w:rsidRPr="00186423">
        <w:rPr>
          <w:rFonts w:ascii="Times New Roman" w:hAnsi="Times New Roman"/>
          <w:sz w:val="20"/>
          <w:szCs w:val="20"/>
        </w:rPr>
        <w:t>I was listed as “Key Personnel” on two NIH proposals submitted by Peter Friedman (Pharmacology), although my effort was reduced to only 5% on eac</w:t>
      </w:r>
      <w:r w:rsidR="00B47216" w:rsidRPr="00186423">
        <w:rPr>
          <w:rFonts w:ascii="Times New Roman" w:hAnsi="Times New Roman"/>
          <w:sz w:val="20"/>
          <w:szCs w:val="20"/>
        </w:rPr>
        <w:t>h as he needed to retain salary support for a postdoc in his lab.</w:t>
      </w:r>
    </w:p>
    <w:p w:rsidR="005F39D5" w:rsidRPr="00186423" w:rsidRDefault="005F39D5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1520A2" w:rsidRPr="00186423" w:rsidRDefault="000D73EA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  <w:r w:rsidRPr="00186423">
        <w:rPr>
          <w:rFonts w:ascii="Times New Roman" w:hAnsi="Times New Roman"/>
          <w:sz w:val="20"/>
          <w:szCs w:val="20"/>
        </w:rPr>
        <w:t xml:space="preserve">I was instrumental in the deployment of the SLASH2 filesystem in support of the Pittsburgh Genome Resource Repository (PGRR) and wrote custom software to automate </w:t>
      </w:r>
      <w:r w:rsidR="00B06947" w:rsidRPr="00186423">
        <w:rPr>
          <w:rFonts w:ascii="Times New Roman" w:hAnsi="Times New Roman"/>
          <w:sz w:val="20"/>
          <w:szCs w:val="20"/>
        </w:rPr>
        <w:t xml:space="preserve">and manage the data downloads </w:t>
      </w:r>
      <w:r w:rsidRPr="00186423">
        <w:rPr>
          <w:rFonts w:ascii="Times New Roman" w:hAnsi="Times New Roman"/>
          <w:sz w:val="20"/>
          <w:szCs w:val="20"/>
        </w:rPr>
        <w:t>from The Cancer Genome Atlas (TCGA) for use by the PGRR project.  I also worked with Rebecca Jacobson to develop material for the PGRR training sessions (required for all users of the data).</w:t>
      </w:r>
      <w:r w:rsidR="001520A2" w:rsidRPr="00186423">
        <w:rPr>
          <w:rFonts w:ascii="Times New Roman" w:hAnsi="Times New Roman"/>
          <w:sz w:val="20"/>
          <w:szCs w:val="20"/>
        </w:rPr>
        <w:t xml:space="preserve">  I also worked with our vendors to develop a plan to unify our fragmented </w:t>
      </w:r>
      <w:proofErr w:type="spellStart"/>
      <w:r w:rsidR="001520A2" w:rsidRPr="00186423">
        <w:rPr>
          <w:rFonts w:ascii="Times New Roman" w:hAnsi="Times New Roman"/>
          <w:sz w:val="20"/>
          <w:szCs w:val="20"/>
        </w:rPr>
        <w:t>InfiniBand</w:t>
      </w:r>
      <w:proofErr w:type="spellEnd"/>
      <w:r w:rsidR="001520A2" w:rsidRPr="00186423">
        <w:rPr>
          <w:rFonts w:ascii="Times New Roman" w:hAnsi="Times New Roman"/>
          <w:sz w:val="20"/>
          <w:szCs w:val="20"/>
        </w:rPr>
        <w:t xml:space="preserve"> fabric and oversaw the expansion and deploymen</w:t>
      </w:r>
      <w:r w:rsidR="00186423" w:rsidRPr="00186423">
        <w:rPr>
          <w:rFonts w:ascii="Times New Roman" w:hAnsi="Times New Roman"/>
          <w:sz w:val="20"/>
          <w:szCs w:val="20"/>
        </w:rPr>
        <w:t xml:space="preserve">t of our </w:t>
      </w:r>
      <w:proofErr w:type="spellStart"/>
      <w:r w:rsidR="00186423" w:rsidRPr="00186423">
        <w:rPr>
          <w:rFonts w:ascii="Times New Roman" w:hAnsi="Times New Roman"/>
          <w:sz w:val="20"/>
          <w:szCs w:val="20"/>
        </w:rPr>
        <w:t>Lustre</w:t>
      </w:r>
      <w:proofErr w:type="spellEnd"/>
      <w:r w:rsidR="00186423" w:rsidRPr="00186423">
        <w:rPr>
          <w:rFonts w:ascii="Times New Roman" w:hAnsi="Times New Roman"/>
          <w:sz w:val="20"/>
          <w:szCs w:val="20"/>
        </w:rPr>
        <w:t xml:space="preserve"> array to 480 TB.</w:t>
      </w:r>
    </w:p>
    <w:p w:rsidR="007F0ABF" w:rsidRPr="00186423" w:rsidRDefault="007F0ABF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723C8F" w:rsidRPr="00186423" w:rsidRDefault="00723C8F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932D4A" w:rsidRPr="00186423" w:rsidRDefault="00932D4A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  <w:r w:rsidRPr="00186423">
        <w:rPr>
          <w:rFonts w:ascii="Times New Roman" w:hAnsi="Times New Roman"/>
          <w:sz w:val="20"/>
          <w:szCs w:val="20"/>
        </w:rPr>
        <w:t>Sincerely,</w:t>
      </w:r>
    </w:p>
    <w:p w:rsidR="00932D4A" w:rsidRPr="00186423" w:rsidRDefault="00932D4A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932D4A" w:rsidRPr="00186423" w:rsidRDefault="00932D4A" w:rsidP="00186423">
      <w:pPr>
        <w:spacing w:after="0" w:line="240" w:lineRule="exact"/>
        <w:ind w:left="1080" w:right="990"/>
        <w:rPr>
          <w:rFonts w:ascii="Times New Roman" w:hAnsi="Times New Roman"/>
          <w:sz w:val="20"/>
          <w:szCs w:val="20"/>
        </w:rPr>
      </w:pPr>
    </w:p>
    <w:p w:rsidR="00186423" w:rsidRDefault="00586DE0" w:rsidP="00186423">
      <w:pPr>
        <w:spacing w:after="0" w:line="240" w:lineRule="exact"/>
        <w:ind w:left="1080" w:right="990"/>
        <w:divId w:val="786583325"/>
        <w:rPr>
          <w:rFonts w:ascii="Times New Roman" w:hAnsi="Times New Roman"/>
          <w:sz w:val="20"/>
          <w:szCs w:val="20"/>
        </w:rPr>
      </w:pPr>
      <w:r w:rsidRPr="00186423">
        <w:rPr>
          <w:rFonts w:ascii="Times New Roman" w:hAnsi="Times New Roman"/>
          <w:sz w:val="20"/>
          <w:szCs w:val="20"/>
        </w:rPr>
        <w:t>Antonio M. Ferreira, PhD</w:t>
      </w:r>
    </w:p>
    <w:p w:rsidR="00186423" w:rsidRDefault="00186423" w:rsidP="00186423">
      <w:pPr>
        <w:spacing w:after="0" w:line="240" w:lineRule="exact"/>
        <w:ind w:left="1080" w:right="990"/>
        <w:divId w:val="786583325"/>
        <w:rPr>
          <w:rFonts w:ascii="Times New Roman" w:hAnsi="Times New Roman"/>
          <w:sz w:val="20"/>
          <w:szCs w:val="20"/>
        </w:rPr>
      </w:pPr>
    </w:p>
    <w:p w:rsidR="00270E1D" w:rsidRPr="00186423" w:rsidRDefault="003F43DB" w:rsidP="00186423">
      <w:pPr>
        <w:spacing w:after="0" w:line="240" w:lineRule="exact"/>
        <w:ind w:left="1080" w:right="990"/>
        <w:divId w:val="786583325"/>
        <w:rPr>
          <w:noProof/>
          <w:sz w:val="20"/>
          <w:szCs w:val="20"/>
        </w:rPr>
      </w:pPr>
      <w:r w:rsidRPr="00186423">
        <w:rPr>
          <w:sz w:val="20"/>
          <w:szCs w:val="20"/>
        </w:rPr>
        <w:fldChar w:fldCharType="begin" w:fldLock="1"/>
      </w:r>
      <w:r w:rsidRPr="00186423">
        <w:rPr>
          <w:sz w:val="20"/>
          <w:szCs w:val="20"/>
        </w:rPr>
        <w:instrText xml:space="preserve">ADDIN Mendeley Bibliography CSL_BIBLIOGRAPHY </w:instrText>
      </w:r>
      <w:r w:rsidRPr="00186423">
        <w:rPr>
          <w:sz w:val="20"/>
          <w:szCs w:val="20"/>
        </w:rPr>
        <w:fldChar w:fldCharType="separate"/>
      </w:r>
      <w:r w:rsidR="00270E1D" w:rsidRPr="00186423">
        <w:rPr>
          <w:noProof/>
          <w:sz w:val="20"/>
          <w:szCs w:val="20"/>
        </w:rPr>
        <w:t xml:space="preserve">(1) </w:t>
      </w:r>
      <w:r w:rsidR="00270E1D" w:rsidRPr="00186423">
        <w:rPr>
          <w:noProof/>
          <w:sz w:val="20"/>
          <w:szCs w:val="20"/>
        </w:rPr>
        <w:tab/>
        <w:t xml:space="preserve">Paugh, S. W.; Bonten, E. J.; Savic, D.; Ramsey, L. B.; Thierfelder, W. E.; Gurung, P.; Malireddi, R. K. S.; Actis, M.; Mayasundari, A.; Min, J.; et al. NALP3 Inflammasome Upregulation and CASP1 Cleavage of the Glucocorticoid Receptor Cause Glucocorticoid Resistance in Leukemia Cells. </w:t>
      </w:r>
      <w:r w:rsidR="00270E1D" w:rsidRPr="00186423">
        <w:rPr>
          <w:i/>
          <w:iCs/>
          <w:noProof/>
          <w:sz w:val="20"/>
          <w:szCs w:val="20"/>
        </w:rPr>
        <w:t>Nat. Genet.</w:t>
      </w:r>
      <w:r w:rsidR="00270E1D" w:rsidRPr="00186423">
        <w:rPr>
          <w:noProof/>
          <w:sz w:val="20"/>
          <w:szCs w:val="20"/>
        </w:rPr>
        <w:t xml:space="preserve"> </w:t>
      </w:r>
      <w:r w:rsidR="00270E1D" w:rsidRPr="00186423">
        <w:rPr>
          <w:b/>
          <w:bCs/>
          <w:noProof/>
          <w:sz w:val="20"/>
          <w:szCs w:val="20"/>
        </w:rPr>
        <w:t>2015</w:t>
      </w:r>
      <w:r w:rsidR="00270E1D" w:rsidRPr="00186423">
        <w:rPr>
          <w:noProof/>
          <w:sz w:val="20"/>
          <w:szCs w:val="20"/>
        </w:rPr>
        <w:t xml:space="preserve">. </w:t>
      </w:r>
    </w:p>
    <w:p w:rsidR="00A14EF6" w:rsidRDefault="003F43DB" w:rsidP="00186423">
      <w:pPr>
        <w:pStyle w:val="NormalWeb"/>
        <w:ind w:left="1080" w:right="990"/>
        <w:divId w:val="1103645197"/>
      </w:pPr>
      <w:r w:rsidRPr="00186423">
        <w:rPr>
          <w:sz w:val="20"/>
          <w:szCs w:val="20"/>
        </w:rPr>
        <w:lastRenderedPageBreak/>
        <w:fldChar w:fldCharType="end"/>
      </w:r>
    </w:p>
    <w:sectPr w:rsidR="00A14EF6" w:rsidSect="003445CC">
      <w:headerReference w:type="first" r:id="rId9"/>
      <w:pgSz w:w="12240" w:h="15840"/>
      <w:pgMar w:top="3960" w:right="0" w:bottom="720" w:left="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ED" w:rsidRDefault="003A26ED">
      <w:pPr>
        <w:spacing w:after="0" w:line="240" w:lineRule="auto"/>
      </w:pPr>
      <w:r>
        <w:separator/>
      </w:r>
    </w:p>
  </w:endnote>
  <w:endnote w:type="continuationSeparator" w:id="0">
    <w:p w:rsidR="003A26ED" w:rsidRDefault="003A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Italic">
    <w:altName w:val="Helvetica 56 Italic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ED" w:rsidRDefault="003A26ED">
      <w:pPr>
        <w:spacing w:after="0" w:line="240" w:lineRule="auto"/>
      </w:pPr>
      <w:r>
        <w:separator/>
      </w:r>
    </w:p>
  </w:footnote>
  <w:footnote w:type="continuationSeparator" w:id="0">
    <w:p w:rsidR="003A26ED" w:rsidRDefault="003A2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AC" w:rsidRDefault="00E6361D" w:rsidP="00186423">
    <w:pPr>
      <w:pStyle w:val="Header"/>
    </w:pPr>
    <w:r>
      <w:rPr>
        <w:noProof/>
      </w:rPr>
      <w:drawing>
        <wp:inline distT="0" distB="0" distL="0" distR="0" wp14:anchorId="55BDFBB7" wp14:editId="746E7D8F">
          <wp:extent cx="7772400" cy="685800"/>
          <wp:effectExtent l="0" t="0" r="0" b="0"/>
          <wp:docPr id="1" name="Picture 1" descr="Header logo_1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 logo_1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9C3"/>
    <w:multiLevelType w:val="hybridMultilevel"/>
    <w:tmpl w:val="91B68B3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5B3F40C6"/>
    <w:multiLevelType w:val="hybridMultilevel"/>
    <w:tmpl w:val="502C2B6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49"/>
    <w:rsid w:val="0000783F"/>
    <w:rsid w:val="000C4D56"/>
    <w:rsid w:val="000D4EA3"/>
    <w:rsid w:val="000D73EA"/>
    <w:rsid w:val="00113706"/>
    <w:rsid w:val="001520A2"/>
    <w:rsid w:val="00163090"/>
    <w:rsid w:val="00182182"/>
    <w:rsid w:val="00186423"/>
    <w:rsid w:val="001958C7"/>
    <w:rsid w:val="001B4D2A"/>
    <w:rsid w:val="002544AA"/>
    <w:rsid w:val="00270E1D"/>
    <w:rsid w:val="002B3835"/>
    <w:rsid w:val="002F33D9"/>
    <w:rsid w:val="003445CC"/>
    <w:rsid w:val="003A26ED"/>
    <w:rsid w:val="003D2E47"/>
    <w:rsid w:val="003F43DB"/>
    <w:rsid w:val="0042426D"/>
    <w:rsid w:val="00483779"/>
    <w:rsid w:val="00586DE0"/>
    <w:rsid w:val="005C38DA"/>
    <w:rsid w:val="005F39D5"/>
    <w:rsid w:val="00644763"/>
    <w:rsid w:val="006F113B"/>
    <w:rsid w:val="006F6D4C"/>
    <w:rsid w:val="00723C8F"/>
    <w:rsid w:val="00733D6A"/>
    <w:rsid w:val="00734439"/>
    <w:rsid w:val="00744049"/>
    <w:rsid w:val="00764E8A"/>
    <w:rsid w:val="007E4A70"/>
    <w:rsid w:val="007F0ABF"/>
    <w:rsid w:val="00880683"/>
    <w:rsid w:val="00926CD1"/>
    <w:rsid w:val="00932D4A"/>
    <w:rsid w:val="00A14EF6"/>
    <w:rsid w:val="00A73011"/>
    <w:rsid w:val="00AB26BD"/>
    <w:rsid w:val="00AD05AC"/>
    <w:rsid w:val="00B06947"/>
    <w:rsid w:val="00B47216"/>
    <w:rsid w:val="00C57FE1"/>
    <w:rsid w:val="00D35168"/>
    <w:rsid w:val="00DA63B3"/>
    <w:rsid w:val="00DF5C52"/>
    <w:rsid w:val="00E12FD4"/>
    <w:rsid w:val="00E22D37"/>
    <w:rsid w:val="00E6361D"/>
    <w:rsid w:val="00EA096A"/>
    <w:rsid w:val="00ED2FC0"/>
    <w:rsid w:val="00F80404"/>
    <w:rsid w:val="00FE2C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E75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78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278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2781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rsid w:val="00715370"/>
    <w:pPr>
      <w:widowControl w:val="0"/>
      <w:autoSpaceDE w:val="0"/>
      <w:autoSpaceDN w:val="0"/>
      <w:adjustRightInd w:val="0"/>
      <w:spacing w:after="115" w:line="180" w:lineRule="atLeast"/>
      <w:textAlignment w:val="center"/>
    </w:pPr>
    <w:rPr>
      <w:rFonts w:ascii="HelveticaNeue-Italic" w:eastAsia="Times New Roman" w:hAnsi="HelveticaNeue-Italic"/>
      <w:i/>
      <w:color w:val="000000"/>
      <w:sz w:val="13"/>
      <w:szCs w:val="13"/>
    </w:rPr>
  </w:style>
  <w:style w:type="paragraph" w:customStyle="1" w:styleId="NoParagraphStyle">
    <w:name w:val="[No Paragraph Style]"/>
    <w:rsid w:val="00AB26B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AD05A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F5C5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43D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72"/>
    <w:qFormat/>
    <w:rsid w:val="00723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2F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FD4"/>
  </w:style>
  <w:style w:type="character" w:styleId="FootnoteReference">
    <w:name w:val="footnote reference"/>
    <w:basedOn w:val="DefaultParagraphFont"/>
    <w:uiPriority w:val="99"/>
    <w:semiHidden/>
    <w:unhideWhenUsed/>
    <w:rsid w:val="00E12F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E75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278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278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2781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rsid w:val="00715370"/>
    <w:pPr>
      <w:widowControl w:val="0"/>
      <w:autoSpaceDE w:val="0"/>
      <w:autoSpaceDN w:val="0"/>
      <w:adjustRightInd w:val="0"/>
      <w:spacing w:after="115" w:line="180" w:lineRule="atLeast"/>
      <w:textAlignment w:val="center"/>
    </w:pPr>
    <w:rPr>
      <w:rFonts w:ascii="HelveticaNeue-Italic" w:eastAsia="Times New Roman" w:hAnsi="HelveticaNeue-Italic"/>
      <w:i/>
      <w:color w:val="000000"/>
      <w:sz w:val="13"/>
      <w:szCs w:val="13"/>
    </w:rPr>
  </w:style>
  <w:style w:type="paragraph" w:customStyle="1" w:styleId="NoParagraphStyle">
    <w:name w:val="[No Paragraph Style]"/>
    <w:rsid w:val="00AB26B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AD05A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F5C5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F43D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72"/>
    <w:qFormat/>
    <w:rsid w:val="00723C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2F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FD4"/>
  </w:style>
  <w:style w:type="character" w:styleId="FootnoteReference">
    <w:name w:val="footnote reference"/>
    <w:basedOn w:val="DefaultParagraphFont"/>
    <w:uiPriority w:val="99"/>
    <w:semiHidden/>
    <w:unhideWhenUsed/>
    <w:rsid w:val="00E12F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D8850-9CCB-4E94-95DE-0A8DB536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64503-CGS Summer Information Session Postcard</vt:lpstr>
    </vt:vector>
  </TitlesOfParts>
  <Company>University of Pittsburgh</Company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64503-CGS Summer Information Session Postcard</dc:title>
  <dc:creator>Public - Pav Scanner 1</dc:creator>
  <cp:lastModifiedBy>Antonio Mario Ferreira</cp:lastModifiedBy>
  <cp:revision>9</cp:revision>
  <cp:lastPrinted>2015-05-20T17:33:00Z</cp:lastPrinted>
  <dcterms:created xsi:type="dcterms:W3CDTF">2015-05-20T18:14:00Z</dcterms:created>
  <dcterms:modified xsi:type="dcterms:W3CDTF">2015-05-21T14:22:00Z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Tony.Ferreira@comcast.net@www.mendeley.com</vt:lpwstr>
  </property>
  <property fmtid="{D5CDD505-2E9C-101B-9397-08002B2CF9AE}" pid="4" name="Mendeley Citation Style_1">
    <vt:lpwstr>http://www.zotero.org/styles/the-journal-of-physical-chemistry-a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7th edition</vt:lpwstr>
  </property>
  <property fmtid="{D5CDD505-2E9C-101B-9397-08002B2CF9AE}" pid="19" name="Mendeley Recent Style Id 7_1">
    <vt:lpwstr>http://www.zotero.org/styles/national-library-of-medicine-grant-proposals</vt:lpwstr>
  </property>
  <property fmtid="{D5CDD505-2E9C-101B-9397-08002B2CF9AE}" pid="20" name="Mendeley Recent Style Name 7_1">
    <vt:lpwstr>National Library of Medicine (grant proposals with PMCID/PMID)</vt:lpwstr>
  </property>
  <property fmtid="{D5CDD505-2E9C-101B-9397-08002B2CF9AE}" pid="21" name="Mendeley Recent Style Id 8_1">
    <vt:lpwstr>http://www.zotero.org/styles/national-science-foundation-grant-proposals</vt:lpwstr>
  </property>
  <property fmtid="{D5CDD505-2E9C-101B-9397-08002B2CF9AE}" pid="22" name="Mendeley Recent Style Name 8_1">
    <vt:lpwstr>National Science Foundation (grant proposals)</vt:lpwstr>
  </property>
  <property fmtid="{D5CDD505-2E9C-101B-9397-08002B2CF9AE}" pid="23" name="Mendeley Recent Style Id 9_1">
    <vt:lpwstr>http://www.zotero.org/styles/the-journal-of-physical-chemistry-a</vt:lpwstr>
  </property>
  <property fmtid="{D5CDD505-2E9C-101B-9397-08002B2CF9AE}" pid="24" name="Mendeley Recent Style Name 9_1">
    <vt:lpwstr>The Journal of Physical Chemistry A</vt:lpwstr>
  </property>
</Properties>
</file>