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80" w:rsidRDefault="00644080" w:rsidP="00644080">
      <w:pPr>
        <w:ind w:right="-810"/>
        <w:rPr>
          <w:b/>
        </w:rPr>
      </w:pPr>
      <w:r>
        <w:rPr>
          <w:b/>
        </w:rPr>
        <w:t>PUBLICATIONS</w:t>
      </w:r>
    </w:p>
    <w:p w:rsidR="00644080" w:rsidRDefault="00644080" w:rsidP="00644080">
      <w:pPr>
        <w:ind w:right="-810"/>
        <w:rPr>
          <w:rFonts w:ascii="Calibri" w:hAnsi="Calibri"/>
          <w:color w:val="562BAB"/>
          <w:sz w:val="21"/>
          <w:szCs w:val="21"/>
          <w:u w:val="single"/>
          <w14:ligatures w14:val="none"/>
        </w:rPr>
      </w:pPr>
      <w:hyperlink r:id="rId4" w:history="1">
        <w:r>
          <w:rPr>
            <w:rFonts w:ascii="Calibri" w:hAnsi="Calibri"/>
            <w:bCs/>
            <w:sz w:val="21"/>
            <w:szCs w:val="21"/>
            <w14:ligatures w14:val="none"/>
          </w:rPr>
          <w:br/>
        </w:r>
        <w:r>
          <w:rPr>
            <w:rStyle w:val="Hyperlink"/>
            <w:rFonts w:ascii="Calibri" w:hAnsi="Calibri"/>
            <w:bCs/>
            <w:color w:val="000000"/>
            <w:sz w:val="21"/>
            <w:szCs w:val="21"/>
            <w:u w:val="none"/>
            <w14:ligatures w14:val="none"/>
          </w:rPr>
          <w:t xml:space="preserve">Suarez E, Lettieri S, Zwier, </w:t>
        </w:r>
        <w:proofErr w:type="spellStart"/>
        <w:r>
          <w:rPr>
            <w:rStyle w:val="Hyperlink"/>
            <w:rFonts w:ascii="Calibri" w:hAnsi="Calibri"/>
            <w:bCs/>
            <w:color w:val="000000"/>
            <w:sz w:val="21"/>
            <w:szCs w:val="21"/>
            <w:u w:val="none"/>
            <w14:ligatures w14:val="none"/>
          </w:rPr>
          <w:t>Meetthew</w:t>
        </w:r>
        <w:proofErr w:type="spellEnd"/>
        <w:r>
          <w:rPr>
            <w:rStyle w:val="Hyperlink"/>
            <w:rFonts w:ascii="Calibri" w:hAnsi="Calibri"/>
            <w:bCs/>
            <w:color w:val="000000"/>
            <w:sz w:val="21"/>
            <w:szCs w:val="21"/>
            <w:u w:val="none"/>
            <w14:ligatures w14:val="none"/>
          </w:rPr>
          <w:t xml:space="preserve"> C, et al. (2014) Simultaneous Computation of Dynamical and Equilibrium Information using a Weighted Ensemble of Trajectories</w:t>
        </w:r>
      </w:hyperlink>
      <w:r>
        <w:rPr>
          <w:rFonts w:ascii="Calibri" w:hAnsi="Calibri"/>
          <w:bCs/>
          <w:sz w:val="21"/>
          <w:szCs w:val="21"/>
          <w14:ligatures w14:val="none"/>
        </w:rPr>
        <w:t xml:space="preserve">. </w:t>
      </w:r>
      <w:r>
        <w:rPr>
          <w:rFonts w:ascii="Calibri" w:hAnsi="Calibri"/>
          <w:sz w:val="21"/>
          <w:szCs w:val="21"/>
          <w14:ligatures w14:val="none"/>
        </w:rPr>
        <w:t>BIOPHYSICAL jOURNAL Volume: 106   Issue: 2   Supplement: 1   Pages: 406A-406A   [JIF= 3.832]</w:t>
      </w:r>
    </w:p>
    <w:p w:rsidR="00644080" w:rsidRDefault="00644080" w:rsidP="00644080">
      <w:pPr>
        <w:rPr>
          <w:rFonts w:ascii="Calibri" w:hAnsi="Calibri"/>
          <w:sz w:val="21"/>
          <w:szCs w:val="21"/>
          <w14:ligatures w14:val="none"/>
        </w:rPr>
      </w:pPr>
      <w:r>
        <w:rPr>
          <w:rFonts w:ascii="Calibri" w:hAnsi="Calibri"/>
          <w:sz w:val="21"/>
          <w:szCs w:val="21"/>
          <w14:ligatures w14:val="none"/>
        </w:rPr>
        <w:t> </w:t>
      </w:r>
    </w:p>
    <w:p w:rsidR="00644080" w:rsidRDefault="00644080" w:rsidP="00644080">
      <w:pPr>
        <w:rPr>
          <w:rFonts w:ascii="Calibri" w:hAnsi="Calibri"/>
          <w:sz w:val="21"/>
          <w:szCs w:val="21"/>
          <w14:ligatures w14:val="none"/>
        </w:rPr>
      </w:pPr>
      <w:r>
        <w:rPr>
          <w:rFonts w:ascii="Calibri" w:hAnsi="Calibri"/>
          <w:sz w:val="21"/>
          <w:szCs w:val="21"/>
          <w14:ligatures w14:val="none"/>
        </w:rPr>
        <w:t xml:space="preserve">Spiriti JM, Zuckerman DM (2014).  </w:t>
      </w:r>
      <w:hyperlink r:id="rId5" w:history="1">
        <w:r>
          <w:rPr>
            <w:rStyle w:val="Hyperlink"/>
            <w:rFonts w:ascii="Calibri" w:hAnsi="Calibri"/>
            <w:bCs/>
            <w:color w:val="000000"/>
            <w:sz w:val="21"/>
            <w:szCs w:val="21"/>
            <w:u w:val="none"/>
            <w14:ligatures w14:val="none"/>
          </w:rPr>
          <w:t>A New Strategy for Coarse-Grained Protein Simulations: Smoothed Energy Tables</w:t>
        </w:r>
      </w:hyperlink>
      <w:r>
        <w:rPr>
          <w:rFonts w:ascii="Calibri" w:hAnsi="Calibri"/>
          <w:bCs/>
          <w:sz w:val="21"/>
          <w:szCs w:val="21"/>
          <w14:ligatures w14:val="none"/>
        </w:rPr>
        <w:t xml:space="preserve">.  </w:t>
      </w:r>
      <w:r>
        <w:rPr>
          <w:rFonts w:ascii="Calibri" w:hAnsi="Calibri"/>
          <w:sz w:val="21"/>
          <w:szCs w:val="21"/>
          <w14:ligatures w14:val="none"/>
        </w:rPr>
        <w:t>BIOPHYSICAL JOURNAL Volume: 106   Issue: 2   Supplement: 1   Pages: 412A-412A.  [JIF=3.832]</w:t>
      </w:r>
    </w:p>
    <w:p w:rsidR="00644080" w:rsidRDefault="00644080" w:rsidP="00644080">
      <w:pPr>
        <w:rPr>
          <w:rFonts w:ascii="Calibri" w:hAnsi="Calibri"/>
          <w:sz w:val="21"/>
          <w:szCs w:val="21"/>
          <w14:ligatures w14:val="none"/>
        </w:rPr>
      </w:pPr>
      <w:r>
        <w:rPr>
          <w:rFonts w:ascii="Calibri" w:hAnsi="Calibri"/>
          <w:sz w:val="21"/>
          <w:szCs w:val="21"/>
          <w14:ligatures w14:val="none"/>
        </w:rPr>
        <w:t xml:space="preserve">Subramanian SR, Palli R, Zuckerman DM (2014) </w:t>
      </w:r>
      <w:hyperlink r:id="rId6" w:history="1">
        <w:r>
          <w:rPr>
            <w:rStyle w:val="Hyperlink"/>
            <w:rFonts w:ascii="Calibri" w:hAnsi="Calibri"/>
            <w:bCs/>
            <w:color w:val="000000"/>
            <w:sz w:val="21"/>
            <w:szCs w:val="21"/>
            <w:u w:val="none"/>
            <w14:ligatures w14:val="none"/>
          </w:rPr>
          <w:t>Mixed-Resolution Monte Carlo: A Tool for Sampling Proteins and Ligands</w:t>
        </w:r>
      </w:hyperlink>
      <w:r>
        <w:rPr>
          <w:rFonts w:ascii="Calibri" w:hAnsi="Calibri"/>
          <w:bCs/>
          <w:sz w:val="21"/>
          <w:szCs w:val="21"/>
          <w14:ligatures w14:val="none"/>
        </w:rPr>
        <w:t xml:space="preserve">.  </w:t>
      </w:r>
      <w:r>
        <w:rPr>
          <w:rFonts w:ascii="Calibri" w:hAnsi="Calibri"/>
          <w:sz w:val="21"/>
          <w:szCs w:val="21"/>
          <w14:ligatures w14:val="none"/>
        </w:rPr>
        <w:t>BIOPHYSICAL JOURNAL Volume: 106   Issue: 2   Supplement: 1   Pages: 412A-412A. [JIF=3.832]</w:t>
      </w:r>
    </w:p>
    <w:p w:rsidR="00644080" w:rsidRDefault="00644080" w:rsidP="0064408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44080" w:rsidRDefault="00644080" w:rsidP="00644080">
      <w:pPr>
        <w:ind w:right="-360"/>
        <w:rPr>
          <w:rFonts w:ascii="Calibri" w:hAnsi="Calibri"/>
          <w:bCs/>
          <w:sz w:val="21"/>
          <w:szCs w:val="21"/>
          <w14:ligatures w14:val="none"/>
        </w:rPr>
      </w:pPr>
      <w:r>
        <w:rPr>
          <w:rFonts w:ascii="Calibri" w:hAnsi="Calibri"/>
          <w:sz w:val="21"/>
          <w:szCs w:val="21"/>
          <w14:ligatures w14:val="none"/>
        </w:rPr>
        <w:t xml:space="preserve">Palli R., Subramanian SR, Zuckerman DM. (2014).  </w:t>
      </w:r>
      <w:hyperlink r:id="rId7" w:history="1">
        <w:r>
          <w:rPr>
            <w:rStyle w:val="Hyperlink"/>
            <w:rFonts w:ascii="Calibri" w:hAnsi="Calibri"/>
            <w:bCs/>
            <w:color w:val="000000"/>
            <w:sz w:val="21"/>
            <w:szCs w:val="21"/>
            <w:u w:val="none"/>
            <w14:ligatures w14:val="none"/>
          </w:rPr>
          <w:t>Mixed-Resolution Monte Carlo: Application to Flexible Docking of the Estrogen Receptor</w:t>
        </w:r>
      </w:hyperlink>
      <w:r>
        <w:rPr>
          <w:rFonts w:ascii="Calibri" w:hAnsi="Calibri"/>
          <w:bCs/>
          <w:sz w:val="21"/>
          <w:szCs w:val="21"/>
          <w14:ligatures w14:val="none"/>
        </w:rPr>
        <w:t xml:space="preserve">.  </w:t>
      </w:r>
      <w:r>
        <w:rPr>
          <w:rFonts w:ascii="Calibri" w:hAnsi="Calibri"/>
          <w:sz w:val="21"/>
          <w:szCs w:val="21"/>
          <w14:ligatures w14:val="none"/>
        </w:rPr>
        <w:t>BIOPHYSICAL JOURNAL Volume: 106   Issue: 2   Supplement: 1   Pages: 475A-475A. [JIF=3.832]</w:t>
      </w:r>
    </w:p>
    <w:p w:rsidR="00644080" w:rsidRDefault="00644080" w:rsidP="0064408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614AD" w:rsidRDefault="003614AD"/>
    <w:p w:rsidR="00644080" w:rsidRPr="00644080" w:rsidRDefault="00644080" w:rsidP="00644080">
      <w:pPr>
        <w:rPr>
          <w:rFonts w:asciiTheme="minorHAnsi" w:hAnsiTheme="minorHAnsi"/>
          <w:b/>
          <w:kern w:val="0"/>
          <w:sz w:val="21"/>
          <w:szCs w:val="21"/>
          <w14:ligatures w14:val="none"/>
          <w14:cntxtAlts w14:val="0"/>
        </w:rPr>
      </w:pPr>
      <w:r w:rsidRPr="00644080">
        <w:rPr>
          <w:rFonts w:asciiTheme="minorHAnsi" w:hAnsiTheme="minorHAnsi"/>
          <w:b/>
          <w:sz w:val="21"/>
          <w:szCs w:val="21"/>
        </w:rPr>
        <w:t>Active projects:</w:t>
      </w:r>
    </w:p>
    <w:p w:rsidR="00644080" w:rsidRPr="00644080" w:rsidRDefault="00644080" w:rsidP="00644080">
      <w:pPr>
        <w:rPr>
          <w:rFonts w:asciiTheme="minorHAnsi" w:hAnsiTheme="minorHAnsi"/>
          <w:sz w:val="21"/>
          <w:szCs w:val="21"/>
        </w:rPr>
      </w:pPr>
      <w:r w:rsidRPr="00644080">
        <w:rPr>
          <w:rFonts w:asciiTheme="minorHAnsi" w:hAnsiTheme="minorHAnsi"/>
          <w:sz w:val="21"/>
          <w:szCs w:val="21"/>
        </w:rPr>
        <w:t>Complementary methods for equilibrium sampling of biomolecules</w:t>
      </w:r>
    </w:p>
    <w:p w:rsidR="00644080" w:rsidRPr="00644080" w:rsidRDefault="00644080" w:rsidP="00644080">
      <w:pPr>
        <w:rPr>
          <w:rFonts w:asciiTheme="minorHAnsi" w:hAnsiTheme="minorHAnsi"/>
          <w:sz w:val="21"/>
          <w:szCs w:val="21"/>
        </w:rPr>
      </w:pPr>
      <w:r w:rsidRPr="00644080">
        <w:rPr>
          <w:rFonts w:asciiTheme="minorHAnsi" w:hAnsiTheme="minorHAnsi"/>
          <w:sz w:val="21"/>
          <w:szCs w:val="21"/>
        </w:rPr>
        <w:t>High Performance Computing for Multiscale Modeling of Biological Systems</w:t>
      </w:r>
    </w:p>
    <w:p w:rsidR="00644080" w:rsidRPr="00644080" w:rsidRDefault="00644080" w:rsidP="00644080">
      <w:pPr>
        <w:rPr>
          <w:rFonts w:asciiTheme="minorHAnsi" w:hAnsiTheme="minorHAnsi"/>
          <w:sz w:val="21"/>
          <w:szCs w:val="21"/>
        </w:rPr>
      </w:pPr>
      <w:r w:rsidRPr="00644080">
        <w:rPr>
          <w:rFonts w:asciiTheme="minorHAnsi" w:hAnsiTheme="minorHAnsi"/>
          <w:sz w:val="21"/>
          <w:szCs w:val="21"/>
        </w:rPr>
        <w:t>Dissecting the molecular mechanisms of stress-response proteins in cancer</w:t>
      </w:r>
    </w:p>
    <w:p w:rsidR="00644080" w:rsidRPr="00644080" w:rsidRDefault="00644080" w:rsidP="00644080">
      <w:pPr>
        <w:rPr>
          <w:rFonts w:asciiTheme="minorHAnsi" w:hAnsiTheme="minorHAnsi"/>
          <w:sz w:val="21"/>
          <w:szCs w:val="21"/>
        </w:rPr>
      </w:pPr>
    </w:p>
    <w:p w:rsidR="00644080" w:rsidRPr="00644080" w:rsidRDefault="00644080" w:rsidP="00644080">
      <w:pPr>
        <w:rPr>
          <w:rFonts w:asciiTheme="minorHAnsi" w:hAnsiTheme="minorHAnsi"/>
          <w:b/>
          <w:sz w:val="21"/>
          <w:szCs w:val="21"/>
        </w:rPr>
      </w:pPr>
      <w:bookmarkStart w:id="0" w:name="_GoBack"/>
      <w:r w:rsidRPr="00644080">
        <w:rPr>
          <w:rFonts w:asciiTheme="minorHAnsi" w:hAnsiTheme="minorHAnsi"/>
          <w:b/>
          <w:sz w:val="21"/>
          <w:szCs w:val="21"/>
        </w:rPr>
        <w:t>Proposals:</w:t>
      </w:r>
    </w:p>
    <w:bookmarkEnd w:id="0"/>
    <w:p w:rsidR="00644080" w:rsidRPr="00644080" w:rsidRDefault="00644080" w:rsidP="00644080">
      <w:pPr>
        <w:rPr>
          <w:rFonts w:asciiTheme="minorHAnsi" w:hAnsiTheme="minorHAnsi"/>
          <w:sz w:val="21"/>
          <w:szCs w:val="21"/>
        </w:rPr>
      </w:pPr>
      <w:r w:rsidRPr="00644080">
        <w:rPr>
          <w:rFonts w:asciiTheme="minorHAnsi" w:hAnsiTheme="minorHAnsi"/>
          <w:sz w:val="21"/>
          <w:szCs w:val="21"/>
        </w:rPr>
        <w:t>High-performance weighted ensemble software for simulation of complex bio-events</w:t>
      </w:r>
    </w:p>
    <w:p w:rsidR="00644080" w:rsidRPr="00644080" w:rsidRDefault="00644080">
      <w:pPr>
        <w:rPr>
          <w:rFonts w:asciiTheme="minorHAnsi" w:hAnsiTheme="minorHAnsi"/>
          <w:sz w:val="21"/>
          <w:szCs w:val="21"/>
        </w:rPr>
      </w:pPr>
    </w:p>
    <w:sectPr w:rsidR="00644080" w:rsidRPr="0064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80"/>
    <w:rsid w:val="003614AD"/>
    <w:rsid w:val="006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F7FAF-7108-49D0-9624-0381F50C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08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080"/>
    <w:rPr>
      <w:color w:val="562BAB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s.webofknowledge.com/full_record.do?product=UA&amp;search_mode=GeneralSearch&amp;qid=171&amp;SID=4Ay8bd7L6Ps7fvTyMsp&amp;page=1&amp;doc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ps.webofknowledge.com/full_record.do?product=UA&amp;search_mode=GeneralSearch&amp;qid=171&amp;SID=4Ay8bd7L6Ps7fvTyMsp&amp;page=1&amp;doc=3" TargetMode="External"/><Relationship Id="rId5" Type="http://schemas.openxmlformats.org/officeDocument/2006/relationships/hyperlink" Target="http://apps.webofknowledge.com/full_record.do?product=UA&amp;search_mode=GeneralSearch&amp;qid=171&amp;SID=4Ay8bd7L6Ps7fvTyMsp&amp;page=1&amp;doc=2" TargetMode="External"/><Relationship Id="rId4" Type="http://schemas.openxmlformats.org/officeDocument/2006/relationships/hyperlink" Target="http://apps.webofknowledge.com/full_record.do?product=UA&amp;search_mode=GeneralSearch&amp;qid=171&amp;SID=4Ay8bd7L6Ps7fvTyMsp&amp;page=1&amp;doc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Sandra Denise</dc:creator>
  <cp:keywords/>
  <dc:description/>
  <cp:lastModifiedBy>Yates, Sandra Denise</cp:lastModifiedBy>
  <cp:revision>1</cp:revision>
  <dcterms:created xsi:type="dcterms:W3CDTF">2015-07-10T19:11:00Z</dcterms:created>
  <dcterms:modified xsi:type="dcterms:W3CDTF">2015-07-10T19:14:00Z</dcterms:modified>
</cp:coreProperties>
</file>