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0D" w:rsidRDefault="00A4300D" w:rsidP="005765F6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Conceptos básicos </w:t>
      </w:r>
      <w:r w:rsidRPr="00F01209">
        <w:rPr>
          <w:b/>
          <w:color w:val="FF0000"/>
        </w:rPr>
        <w:t>(</w:t>
      </w:r>
      <w:r w:rsidRPr="009A4471">
        <w:rPr>
          <w:b/>
          <w:color w:val="4F81BD" w:themeColor="accent1"/>
        </w:rPr>
        <w:t>G</w:t>
      </w:r>
      <w:r>
        <w:rPr>
          <w:b/>
          <w:color w:val="FF0000"/>
        </w:rPr>
        <w:t>A</w:t>
      </w:r>
      <w:r w:rsidRPr="009A4471">
        <w:rPr>
          <w:b/>
          <w:color w:val="4F81BD" w:themeColor="accent1"/>
        </w:rPr>
        <w:t>S</w:t>
      </w:r>
      <w:r>
        <w:rPr>
          <w:b/>
          <w:color w:val="FF0000"/>
        </w:rPr>
        <w:t>T</w:t>
      </w:r>
      <w:r w:rsidRPr="009A4471">
        <w:rPr>
          <w:b/>
          <w:color w:val="4F81BD" w:themeColor="accent1"/>
        </w:rPr>
        <w:t>O</w:t>
      </w:r>
      <w:r>
        <w:rPr>
          <w:b/>
          <w:color w:val="FF0000"/>
        </w:rPr>
        <w:t>N</w:t>
      </w:r>
      <w:r w:rsidRPr="009A4471">
        <w:rPr>
          <w:b/>
          <w:color w:val="4F81BD" w:themeColor="accent1"/>
        </w:rPr>
        <w:t>)</w:t>
      </w:r>
    </w:p>
    <w:p w:rsidR="00A4300D" w:rsidRDefault="00A4300D" w:rsidP="005765F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Cómo funciona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5765F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Descripción de la ventana principal de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5765F6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La pestaña Control remoto </w:t>
      </w:r>
    </w:p>
    <w:p w:rsidR="00A4300D" w:rsidRDefault="00A4300D" w:rsidP="005765F6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La pestaña Reunión </w:t>
      </w:r>
    </w:p>
    <w:p w:rsidR="00A4300D" w:rsidRDefault="00A4300D" w:rsidP="005765F6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La barra de menús de la ventana principal de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5765F6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La barra de estado en la ventana principal de </w:t>
      </w:r>
      <w:proofErr w:type="spellStart"/>
      <w:r>
        <w:t>TeamViewer</w:t>
      </w:r>
      <w:proofErr w:type="spellEnd"/>
      <w:r>
        <w:t xml:space="preserve"> </w:t>
      </w:r>
    </w:p>
    <w:p w:rsidR="00A4300D" w:rsidRDefault="00A4300D" w:rsidP="005765F6">
      <w:pPr>
        <w:pStyle w:val="Prrafodelista"/>
        <w:spacing w:line="360" w:lineRule="auto"/>
        <w:ind w:left="1080"/>
        <w:jc w:val="both"/>
      </w:pPr>
    </w:p>
    <w:p w:rsidR="00A4300D" w:rsidRDefault="00A4300D" w:rsidP="005765F6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El modo de conexión Transferencia de archivos </w:t>
      </w:r>
      <w:r w:rsidRPr="00F01209">
        <w:rPr>
          <w:b/>
          <w:color w:val="FF0000"/>
        </w:rPr>
        <w:t>(</w:t>
      </w:r>
      <w:r w:rsidRPr="009A4471">
        <w:rPr>
          <w:b/>
          <w:color w:val="4F81BD" w:themeColor="accent1"/>
        </w:rPr>
        <w:t>G</w:t>
      </w:r>
      <w:r>
        <w:rPr>
          <w:b/>
          <w:color w:val="FF0000"/>
        </w:rPr>
        <w:t>A</w:t>
      </w:r>
      <w:r w:rsidRPr="009A4471">
        <w:rPr>
          <w:b/>
          <w:color w:val="4F81BD" w:themeColor="accent1"/>
        </w:rPr>
        <w:t>S</w:t>
      </w:r>
      <w:r>
        <w:rPr>
          <w:b/>
          <w:color w:val="FF0000"/>
        </w:rPr>
        <w:t>T</w:t>
      </w:r>
      <w:r w:rsidRPr="009A4471">
        <w:rPr>
          <w:b/>
          <w:color w:val="4F81BD" w:themeColor="accent1"/>
        </w:rPr>
        <w:t>O</w:t>
      </w:r>
      <w:r>
        <w:rPr>
          <w:b/>
          <w:color w:val="FF0000"/>
        </w:rPr>
        <w:t>N</w:t>
      </w:r>
      <w:r w:rsidRPr="009A4471">
        <w:rPr>
          <w:b/>
          <w:color w:val="4F81BD" w:themeColor="accent1"/>
        </w:rPr>
        <w:t>)</w:t>
      </w:r>
    </w:p>
    <w:p w:rsidR="00A4300D" w:rsidRDefault="00A4300D" w:rsidP="005765F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Opciones del modo de conexión Transferencia de archivos </w:t>
      </w:r>
    </w:p>
    <w:p w:rsidR="00A4300D" w:rsidRDefault="00A4300D" w:rsidP="005765F6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Descripción de la ventana Transferencia de archivos </w:t>
      </w:r>
    </w:p>
    <w:p w:rsidR="00A4300D" w:rsidRDefault="00A4300D" w:rsidP="005765F6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Opciones de la ventana Transferencia de archivos </w:t>
      </w:r>
    </w:p>
    <w:p w:rsidR="00A4300D" w:rsidRDefault="00A4300D" w:rsidP="005765F6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Descripción de la ventana del Registro de sucesos </w:t>
      </w:r>
    </w:p>
    <w:p w:rsidR="00A4300D" w:rsidRDefault="00A4300D" w:rsidP="005765F6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Transferir archivos mediante arrastrar y colocar </w:t>
      </w:r>
    </w:p>
    <w:p w:rsidR="00AE57F2" w:rsidRDefault="00AE57F2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947C84" w:rsidRDefault="00947C84" w:rsidP="005765F6">
      <w:pPr>
        <w:jc w:val="both"/>
        <w:rPr>
          <w:lang w:val="es-AR"/>
        </w:rPr>
      </w:pPr>
    </w:p>
    <w:p w:rsidR="00AE345D" w:rsidRPr="00DE4A66" w:rsidRDefault="00AE345D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  <w:lang w:eastAsia="es-ES"/>
        </w:rPr>
      </w:pPr>
      <w:r w:rsidRPr="00DE4A66">
        <w:rPr>
          <w:rFonts w:ascii="Arial" w:eastAsia="Times New Roman" w:hAnsi="Arial" w:cs="Arial"/>
          <w:bCs/>
          <w:color w:val="333333"/>
          <w:sz w:val="24"/>
          <w:szCs w:val="24"/>
          <w:lang w:eastAsia="es-ES"/>
        </w:rPr>
        <w:lastRenderedPageBreak/>
        <w:t>Conceptos Básicos</w:t>
      </w:r>
    </w:p>
    <w:p w:rsidR="00AE345D" w:rsidRPr="00AE345D" w:rsidRDefault="00AE345D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</w:p>
    <w:p w:rsidR="00E53F86" w:rsidRPr="00DE4A66" w:rsidRDefault="00C40E5D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DE4A66">
        <w:rPr>
          <w:rFonts w:ascii="Arial" w:eastAsia="Times New Roman" w:hAnsi="Arial" w:cs="Arial"/>
          <w:bCs/>
          <w:color w:val="333333"/>
          <w:sz w:val="24"/>
          <w:szCs w:val="24"/>
          <w:lang w:eastAsia="es-ES"/>
        </w:rPr>
        <w:t>TeamViewer</w:t>
      </w:r>
      <w:proofErr w:type="spellEnd"/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r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es 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 programa</w:t>
      </w:r>
      <w:r w:rsidR="005765F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software, </w:t>
      </w:r>
      <w:proofErr w:type="spellStart"/>
      <w:r w:rsidR="005765F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TIC’s</w:t>
      </w:r>
      <w:proofErr w:type="spellEnd"/>
      <w:r w:rsidR="005765F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aplicación,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sirve para 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conectarse 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remotamente 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 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equipos, sin necesidad de abrir puertos ni h</w:t>
      </w:r>
      <w:r w:rsidR="00E53F86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acer difíciles configuraciones.</w:t>
      </w:r>
    </w:p>
    <w:p w:rsidR="00C40E5D" w:rsidRPr="00390668" w:rsidRDefault="00E53F86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Tiene la posibilidad t</w:t>
      </w:r>
      <w:r w:rsidR="00C40E5D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ambién </w:t>
      </w:r>
      <w:r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 poder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acceder</w:t>
      </w:r>
      <w:r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C40E5D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equipo</w:t>
      </w:r>
      <w:r w:rsidR="00C40E5D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remoto sin ningún tipo de pr</w:t>
      </w:r>
      <w:r w:rsidR="002552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ograma, a través de</w:t>
      </w:r>
      <w:r w:rsidR="00C40E5D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una página web.</w:t>
      </w:r>
    </w:p>
    <w:p w:rsidR="00C40E5D" w:rsidRPr="00390668" w:rsidRDefault="00C40E5D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de las principales características de </w:t>
      </w:r>
      <w:proofErr w:type="spellStart"/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Teamviewer</w:t>
      </w:r>
      <w:proofErr w:type="spellEnd"/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es que es muy fácil de configurar y hacer funcionar, ya que su interfaz es muy intuitiva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demás, </w:t>
      </w:r>
      <w:r w:rsidR="002552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posee 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una ventaja que es que al pasar 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 </w:t>
      </w:r>
      <w:r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mouse</w:t>
      </w:r>
      <w:r w:rsidR="00AE345D"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por encima de alguna opción, tendremos una breve descripción de su función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40E5D" w:rsidRPr="00390668" w:rsidRDefault="00E53F86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Teamviewer</w:t>
      </w:r>
      <w:proofErr w:type="spellEnd"/>
      <w:r w:rsidRPr="00DE4A6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puede instalarse en nuestro equipo o si no queremos instalarlo, también tiene la opción de solamente ejecutarlo.</w:t>
      </w:r>
    </w:p>
    <w:p w:rsidR="00C40E5D" w:rsidRPr="00AE345D" w:rsidRDefault="00C40E5D" w:rsidP="005765F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</w:p>
    <w:p w:rsidR="00947C84" w:rsidRPr="00AE345D" w:rsidRDefault="00947C84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AE345D" w:rsidRPr="00AE345D" w:rsidRDefault="00AE34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AE345D" w:rsidRPr="00AE345D" w:rsidRDefault="00AE34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AE345D" w:rsidRPr="00AE345D" w:rsidRDefault="00AE34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AE345D" w:rsidRPr="00AE345D" w:rsidRDefault="00AE34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345D">
        <w:rPr>
          <w:rFonts w:ascii="Arial" w:hAnsi="Arial" w:cs="Arial"/>
          <w:sz w:val="24"/>
          <w:szCs w:val="24"/>
          <w:lang w:val="es-AR"/>
        </w:rPr>
        <w:lastRenderedPageBreak/>
        <w:t xml:space="preserve">Como funciona </w:t>
      </w:r>
      <w:proofErr w:type="spellStart"/>
      <w:r w:rsidRPr="00AE345D">
        <w:rPr>
          <w:rFonts w:ascii="Arial" w:hAnsi="Arial" w:cs="Arial"/>
          <w:sz w:val="24"/>
          <w:szCs w:val="24"/>
          <w:lang w:val="es-AR"/>
        </w:rPr>
        <w:t>Teamviewer</w:t>
      </w:r>
      <w:proofErr w:type="spellEnd"/>
    </w:p>
    <w:p w:rsidR="00947C84" w:rsidRPr="00947C84" w:rsidRDefault="00947C84" w:rsidP="005765F6">
      <w:pPr>
        <w:shd w:val="clear" w:color="auto" w:fill="FFFFFF"/>
        <w:spacing w:after="120" w:line="336" w:lineRule="atLeast"/>
        <w:jc w:val="both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47C84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Para conectarse a otro equipo, ambos deben estar ejecutando </w:t>
      </w:r>
      <w:proofErr w:type="spellStart"/>
      <w:r w:rsidRPr="00947C84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TeamViewer</w:t>
      </w:r>
      <w:proofErr w:type="spellEnd"/>
      <w:r w:rsidRPr="00947C84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. Para su instalación, requiere acceso de administrador, pero una vez instalado puede ser usado por cualquier usuario del </w:t>
      </w:r>
      <w:r w:rsidR="00AE345D" w:rsidRPr="00AE345D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equipo</w:t>
      </w:r>
      <w:r w:rsidRPr="00947C84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.</w:t>
      </w:r>
    </w:p>
    <w:p w:rsidR="0025525E" w:rsidRDefault="00947C84" w:rsidP="005765F6">
      <w:pPr>
        <w:shd w:val="clear" w:color="auto" w:fill="FFFFFF"/>
        <w:spacing w:after="120" w:line="336" w:lineRule="atLeast"/>
        <w:jc w:val="both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47C84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Cuando se inicia en un equipo, el programa genera una ID y una contraseña (también permite que el usuario es</w:t>
      </w:r>
      <w:r w:rsidR="0025525E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tablezca su propia contraseña).</w:t>
      </w:r>
    </w:p>
    <w:p w:rsidR="005765F6" w:rsidRPr="00AE345D" w:rsidRDefault="00947C84" w:rsidP="005765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947C84">
        <w:rPr>
          <w:rFonts w:ascii="Arial" w:hAnsi="Arial" w:cs="Arial"/>
          <w:color w:val="252525"/>
        </w:rPr>
        <w:t>Para establecer una conexión entre un equipo local y otro remoto,</w:t>
      </w:r>
      <w:r w:rsidR="005765F6">
        <w:rPr>
          <w:rFonts w:ascii="Arial" w:hAnsi="Arial" w:cs="Arial"/>
          <w:color w:val="252525"/>
        </w:rPr>
        <w:t xml:space="preserve"> lo que hay que haces </w:t>
      </w:r>
      <w:r w:rsidR="005765F6" w:rsidRPr="00AE345D">
        <w:rPr>
          <w:rFonts w:ascii="Arial" w:hAnsi="Arial" w:cs="Arial"/>
          <w:color w:val="333333"/>
        </w:rPr>
        <w:t>es pedir a la persona remota el ID de su equipo e introducirlo en el cuadro “ID de asociado” de la parte derecha de la ventana. A continuación nos pedirá la contraseña, la cual también nos debe facilitar el usuario con el equipo remoto al que nos vamos a conectar.</w:t>
      </w:r>
    </w:p>
    <w:p w:rsidR="005765F6" w:rsidRPr="00AE345D" w:rsidRDefault="005765F6" w:rsidP="005765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 w:rsidRPr="00AE345D">
        <w:rPr>
          <w:rFonts w:ascii="Arial" w:hAnsi="Arial" w:cs="Arial"/>
          <w:color w:val="333333"/>
        </w:rPr>
        <w:t>Con esto, pulsamos sobre “Conectar” y tras unos segundos ya podremos ver en nuestro equipo el escritorio de la otra persona, teniendo control total sobre él.</w:t>
      </w:r>
    </w:p>
    <w:p w:rsidR="00947C84" w:rsidRPr="00AE345D" w:rsidRDefault="00DE4A66" w:rsidP="005765F6">
      <w:pPr>
        <w:shd w:val="clear" w:color="auto" w:fill="FFFFFF"/>
        <w:spacing w:after="120" w:line="336" w:lineRule="atLeast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s-ES"/>
        </w:rPr>
        <w:drawing>
          <wp:inline distT="0" distB="0" distL="0" distR="0">
            <wp:extent cx="5391150" cy="3181350"/>
            <wp:effectExtent l="19050" t="0" r="0" b="0"/>
            <wp:docPr id="39" name="Imagen 39" descr="C:\Users\Gaston\AppData\Local\Microsoft\Windows\INetCache\Content.Word\Ventana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ston\AppData\Local\Microsoft\Windows\INetCache\Content.Word\Ventana 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68" w:rsidRPr="00AE345D" w:rsidRDefault="00390668" w:rsidP="005765F6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C2A5B" w:rsidRPr="00AE345D" w:rsidRDefault="007C2A5B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C4C70" w:rsidRPr="00AE345D" w:rsidRDefault="002C4C70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C4C70" w:rsidRPr="00AE345D" w:rsidRDefault="002C4C70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C4C70" w:rsidRPr="00AE345D" w:rsidRDefault="002C4C70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C4C70" w:rsidRPr="00AE345D" w:rsidRDefault="002C4C70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C4C70" w:rsidRPr="00AE345D" w:rsidRDefault="002C4C70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C4C70" w:rsidRPr="00AE345D" w:rsidRDefault="002C4C70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Descripción de la ventana principal de </w:t>
      </w:r>
      <w:proofErr w:type="spellStart"/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TeamViewer</w:t>
      </w:r>
      <w:proofErr w:type="spellEnd"/>
    </w:p>
    <w:p w:rsidR="00390668" w:rsidRPr="00390668" w:rsidRDefault="00390668" w:rsidP="005765F6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Opciones de configuración de </w:t>
      </w:r>
      <w:proofErr w:type="spellStart"/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TeamViewer</w:t>
      </w:r>
      <w:proofErr w:type="spellEnd"/>
    </w:p>
    <w:p w:rsidR="00390668" w:rsidRPr="00AE345D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Iniciamos el </w:t>
      </w:r>
      <w:proofErr w:type="spellStart"/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TeamViewer</w:t>
      </w:r>
      <w:proofErr w:type="spellEnd"/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veremos la siguiente pantalla donde tenemos nuestro ID que será necesario para que se conecten a nuestro equipo, así como la contraseña que nos han proporcionado (podemos </w:t>
      </w:r>
      <w:r w:rsidR="002552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asignarle una contraseña determinada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).</w:t>
      </w:r>
    </w:p>
    <w:p w:rsidR="00903A83" w:rsidRPr="00AE345D" w:rsidRDefault="00102BEC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5pt;height:250.5pt">
            <v:imagedata r:id="rId6" o:title="Ventana ID 1"/>
          </v:shape>
        </w:pict>
      </w: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90668" w:rsidRPr="00390668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Hacemos clic </w:t>
      </w:r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Extras</w:t>
      </w:r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/</w:t>
      </w:r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Opciones </w:t>
      </w:r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para ingresar a la configuración de </w:t>
      </w:r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TeamViewer</w:t>
      </w:r>
      <w:proofErr w:type="spellEnd"/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903A83" w:rsidRPr="00AE345D" w:rsidRDefault="0025525E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pict>
          <v:shape id="_x0000_i1034" type="#_x0000_t75" style="width:424.5pt;height:291.75pt">
            <v:imagedata r:id="rId7" o:title="Ventana Opciones Team"/>
          </v:shape>
        </w:pict>
      </w: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A4E04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Tenemos la primera pantalla donde podemos configurar</w:t>
      </w:r>
      <w:r w:rsidR="00FA4E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</w:t>
      </w:r>
    </w:p>
    <w:p w:rsidR="00FA4E04" w:rsidRDefault="00FA4E04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 nombre para mostrar.</w:t>
      </w:r>
    </w:p>
    <w:p w:rsidR="00FA4E04" w:rsidRDefault="00FA4E04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 modo de inicio de </w:t>
      </w:r>
      <w:proofErr w:type="spellStart"/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TeamViewer</w:t>
      </w:r>
      <w:proofErr w:type="spellEnd"/>
      <w:r w:rsidR="00390668"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(automáticamente al inicio de Windows). Si seleccionamos inicio automático deberemos poner una clave estática par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 acceder al inicio de Windows.</w:t>
      </w:r>
    </w:p>
    <w:p w:rsidR="00390668" w:rsidRPr="00AE345D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También tenemos la op</w:t>
      </w:r>
      <w:r w:rsidR="00FA4E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ción de aceptar conexiones LAN</w:t>
      </w: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390668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90668" w:rsidRPr="00390668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90668" w:rsidRPr="00AE345D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03A83" w:rsidRPr="00AE345D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C40E5D" w:rsidRPr="00AE345D" w:rsidRDefault="002C4C70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La pestaña Control remoto</w:t>
      </w: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A4E04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la pestaña “Control Remoto” encontramos la configura</w:t>
      </w:r>
      <w:r w:rsidR="00FA4E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ción de la calidad y velocidad.</w:t>
      </w:r>
    </w:p>
    <w:p w:rsidR="00FA4E04" w:rsidRDefault="00FA4E04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Para optimizar velocidad, seleccionamos modo automático.</w:t>
      </w:r>
    </w:p>
    <w:p w:rsidR="00390668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“Qu</w:t>
      </w:r>
      <w:r w:rsidR="00FA4E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itar papel tapiz remoto”, 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si está activado, el fondo de escritorio del que estamos controlando cambiará.</w:t>
      </w:r>
    </w:p>
    <w:p w:rsidR="00FA4E04" w:rsidRDefault="00FA4E04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“Mostrar el cursor de su asociado”, si está activado lo podremos ver.</w:t>
      </w:r>
    </w:p>
    <w:p w:rsidR="00FA4E04" w:rsidRPr="00390668" w:rsidRDefault="00FA4E04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90668" w:rsidRPr="00390668" w:rsidRDefault="00903A83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E345D">
        <w:rPr>
          <w:rFonts w:ascii="Arial" w:eastAsia="Times New Roman" w:hAnsi="Arial" w:cs="Arial"/>
          <w:noProof/>
          <w:color w:val="BF0F0F"/>
          <w:sz w:val="24"/>
          <w:szCs w:val="24"/>
          <w:lang w:eastAsia="es-ES"/>
        </w:rPr>
        <w:pict>
          <v:shape id="_x0000_i1025" type="#_x0000_t75" style="width:425.25pt;height:292.5pt">
            <v:imagedata r:id="rId8" o:title="Ventana Control Remoto"/>
          </v:shape>
        </w:pict>
      </w: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7C2A5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2A5B" w:rsidRPr="00AE345D" w:rsidRDefault="002C4C70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La pestaña Reunión</w:t>
      </w:r>
    </w:p>
    <w:p w:rsidR="002C4C70" w:rsidRPr="00AE345D" w:rsidRDefault="002C4C70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90668" w:rsidRPr="00390668" w:rsidRDefault="00390668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Las opciones del “Modo Reunión” son similares a las de control remoto, y nos permitirán configurar cómo queremos que se comporte esta aplicación cuando otros se conecten a nuestro </w:t>
      </w:r>
      <w:r w:rsidR="00AE345D" w:rsidRPr="00AE345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equipo</w:t>
      </w:r>
      <w:r w:rsidRPr="0039066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390668" w:rsidRPr="00390668" w:rsidRDefault="00DA3F4B" w:rsidP="005765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E345D">
        <w:rPr>
          <w:rFonts w:ascii="Arial" w:eastAsia="Times New Roman" w:hAnsi="Arial" w:cs="Arial"/>
          <w:noProof/>
          <w:color w:val="BF0F0F"/>
          <w:sz w:val="24"/>
          <w:szCs w:val="24"/>
          <w:lang w:eastAsia="es-ES"/>
        </w:rPr>
        <w:pict>
          <v:shape id="_x0000_i1026" type="#_x0000_t75" style="width:425.25pt;height:292.5pt">
            <v:imagedata r:id="rId9" o:title="Ventana Reunion"/>
          </v:shape>
        </w:pict>
      </w:r>
    </w:p>
    <w:p w:rsidR="00390668" w:rsidRPr="00AE345D" w:rsidRDefault="00390668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DA3F4B" w:rsidRPr="00AE345D" w:rsidRDefault="00DA3F4B" w:rsidP="005765F6">
      <w:pPr>
        <w:jc w:val="both"/>
        <w:rPr>
          <w:rFonts w:ascii="Arial" w:hAnsi="Arial" w:cs="Arial"/>
          <w:sz w:val="24"/>
          <w:szCs w:val="24"/>
        </w:rPr>
      </w:pPr>
    </w:p>
    <w:p w:rsidR="00DA3F4B" w:rsidRPr="00AE345D" w:rsidRDefault="00DA3F4B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2C4C70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 xml:space="preserve">La barra de menús de la ventana principal de </w:t>
      </w:r>
      <w:proofErr w:type="spellStart"/>
      <w:r w:rsidRPr="00AE345D">
        <w:rPr>
          <w:rFonts w:ascii="Arial" w:hAnsi="Arial" w:cs="Arial"/>
          <w:sz w:val="24"/>
          <w:szCs w:val="24"/>
        </w:rPr>
        <w:t>TeamViewer</w:t>
      </w:r>
      <w:proofErr w:type="spellEnd"/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La barra de menú se encuentra en el borde superior de la ventana principal del </w:t>
      </w:r>
      <w:proofErr w:type="spellStart"/>
      <w:r w:rsidRPr="00AE345D">
        <w:rPr>
          <w:rFonts w:ascii="Arial" w:hAnsi="Arial" w:cs="Arial"/>
          <w:sz w:val="24"/>
          <w:szCs w:val="24"/>
        </w:rPr>
        <w:t>teamviewer</w:t>
      </w:r>
      <w:proofErr w:type="spellEnd"/>
      <w:r w:rsidRPr="00AE345D">
        <w:rPr>
          <w:rFonts w:ascii="Arial" w:hAnsi="Arial" w:cs="Arial"/>
          <w:sz w:val="24"/>
          <w:szCs w:val="24"/>
        </w:rPr>
        <w:t xml:space="preserve"> y contiene los elementos d</w:t>
      </w:r>
      <w:r w:rsidR="00494260">
        <w:rPr>
          <w:rFonts w:ascii="Arial" w:hAnsi="Arial" w:cs="Arial"/>
          <w:sz w:val="24"/>
          <w:szCs w:val="24"/>
        </w:rPr>
        <w:t>e menú conexión, extras y ayuda</w:t>
      </w:r>
      <w:r w:rsidRPr="00AE345D">
        <w:rPr>
          <w:rFonts w:ascii="Arial" w:hAnsi="Arial" w:cs="Arial"/>
          <w:sz w:val="24"/>
          <w:szCs w:val="24"/>
        </w:rPr>
        <w:t>.</w:t>
      </w:r>
    </w:p>
    <w:p w:rsidR="002C4C70" w:rsidRPr="00AE345D" w:rsidRDefault="00494260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3" type="#_x0000_t75" style="width:424.5pt;height:246pt">
            <v:imagedata r:id="rId10" o:title="Ventana Barra de menú"/>
          </v:shape>
        </w:pict>
      </w: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DA3F4B" w:rsidRDefault="00DA3F4B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>Conexión</w:t>
      </w:r>
    </w:p>
    <w:p w:rsidR="00102BEC" w:rsidRPr="00AE345D" w:rsidRDefault="00102BEC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425.25pt;height:250.5pt">
            <v:imagedata r:id="rId11" o:title="Ventana Conexión"/>
          </v:shape>
        </w:pict>
      </w:r>
    </w:p>
    <w:p w:rsidR="00FA4E04" w:rsidRDefault="004650C2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El menú conexión ofrece las siguientes opciones: </w:t>
      </w:r>
    </w:p>
    <w:p w:rsidR="00FA4E04" w:rsidRDefault="00FA4E04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Invitar a un asociado: </w:t>
      </w:r>
      <w:r w:rsidR="004650C2" w:rsidRPr="00AE345D">
        <w:rPr>
          <w:rFonts w:ascii="Arial" w:hAnsi="Arial" w:cs="Arial"/>
          <w:sz w:val="24"/>
          <w:szCs w:val="24"/>
        </w:rPr>
        <w:t xml:space="preserve">Para invitar a alguien a una sección de </w:t>
      </w:r>
      <w:proofErr w:type="spellStart"/>
      <w:r w:rsidR="004650C2" w:rsidRPr="00AE345D"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A4E04" w:rsidRDefault="00FA4E04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Configurar acceso no </w:t>
      </w:r>
      <w:proofErr w:type="spellStart"/>
      <w:r>
        <w:rPr>
          <w:rFonts w:ascii="Arial" w:hAnsi="Arial" w:cs="Arial"/>
          <w:sz w:val="24"/>
          <w:szCs w:val="24"/>
        </w:rPr>
        <w:t>preciencial</w:t>
      </w:r>
      <w:proofErr w:type="spellEnd"/>
      <w:r>
        <w:rPr>
          <w:rFonts w:ascii="Arial" w:hAnsi="Arial" w:cs="Arial"/>
          <w:sz w:val="24"/>
          <w:szCs w:val="24"/>
        </w:rPr>
        <w:t xml:space="preserve">: Para esto configurar </w:t>
      </w:r>
      <w:proofErr w:type="spellStart"/>
      <w:r w:rsidR="004650C2" w:rsidRPr="00AE345D">
        <w:rPr>
          <w:rFonts w:ascii="Arial" w:hAnsi="Arial" w:cs="Arial"/>
          <w:sz w:val="24"/>
          <w:szCs w:val="24"/>
        </w:rPr>
        <w:t>configurar</w:t>
      </w:r>
      <w:proofErr w:type="spellEnd"/>
      <w:r w:rsidR="004650C2" w:rsidRPr="00AE345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 xml:space="preserve"> de modo que se inicie</w:t>
      </w:r>
      <w:r w:rsidR="004650C2" w:rsidRPr="00AE345D">
        <w:rPr>
          <w:rFonts w:ascii="Arial" w:hAnsi="Arial" w:cs="Arial"/>
          <w:sz w:val="24"/>
          <w:szCs w:val="24"/>
        </w:rPr>
        <w:t xml:space="preserve"> automáticamente </w:t>
      </w:r>
      <w:r>
        <w:rPr>
          <w:rFonts w:ascii="Arial" w:hAnsi="Arial" w:cs="Arial"/>
          <w:sz w:val="24"/>
          <w:szCs w:val="24"/>
        </w:rPr>
        <w:t>al iniciar</w:t>
      </w:r>
      <w:r w:rsidR="004650C2" w:rsidRPr="00AE345D">
        <w:rPr>
          <w:rFonts w:ascii="Arial" w:hAnsi="Arial" w:cs="Arial"/>
          <w:sz w:val="24"/>
          <w:szCs w:val="24"/>
        </w:rPr>
        <w:t xml:space="preserve"> Windows</w:t>
      </w:r>
      <w:r>
        <w:rPr>
          <w:rFonts w:ascii="Arial" w:hAnsi="Arial" w:cs="Arial"/>
          <w:sz w:val="24"/>
          <w:szCs w:val="24"/>
        </w:rPr>
        <w:t>.</w:t>
      </w:r>
    </w:p>
    <w:p w:rsidR="00E223AB" w:rsidRDefault="00E223AB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Management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… Abre una ventana donde podremos ver entre otras cosas los equipos que están disponibles y offline, y las acciones que se pueden realizar de cada uno de ellos. </w:t>
      </w:r>
    </w:p>
    <w:p w:rsidR="002C4C70" w:rsidRDefault="00FA4E04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Salir de </w:t>
      </w:r>
      <w:proofErr w:type="spellStart"/>
      <w:r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>: Justamente, es p</w:t>
      </w:r>
      <w:r w:rsidR="004650C2" w:rsidRPr="00AE345D">
        <w:rPr>
          <w:rFonts w:ascii="Arial" w:hAnsi="Arial" w:cs="Arial"/>
          <w:sz w:val="24"/>
          <w:szCs w:val="24"/>
        </w:rPr>
        <w:t xml:space="preserve">ara salir del </w:t>
      </w:r>
      <w:proofErr w:type="spellStart"/>
      <w:r w:rsidR="004650C2" w:rsidRPr="00AE345D"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494260" w:rsidRDefault="00494260" w:rsidP="005765F6">
      <w:pPr>
        <w:jc w:val="both"/>
        <w:rPr>
          <w:rFonts w:ascii="Arial" w:hAnsi="Arial" w:cs="Arial"/>
          <w:sz w:val="24"/>
          <w:szCs w:val="24"/>
        </w:rPr>
      </w:pPr>
    </w:p>
    <w:p w:rsidR="00DA3F4B" w:rsidRDefault="00DA3F4B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>Extras</w:t>
      </w: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425.25pt;height:250.5pt">
            <v:imagedata r:id="rId12" o:title="Ventana Extras"/>
          </v:shape>
        </w:pict>
      </w:r>
    </w:p>
    <w:p w:rsidR="00102BEC" w:rsidRPr="00AE345D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4650C2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El menú extras co</w:t>
      </w:r>
      <w:r w:rsidR="00102BEC">
        <w:rPr>
          <w:rFonts w:ascii="Arial" w:hAnsi="Arial" w:cs="Arial"/>
          <w:sz w:val="24"/>
          <w:szCs w:val="24"/>
        </w:rPr>
        <w:t>ntiene las siguientes opciones:</w:t>
      </w:r>
    </w:p>
    <w:p w:rsidR="00102BEC" w:rsidRDefault="00E223AB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Opciones: </w:t>
      </w:r>
      <w:r w:rsidR="004650C2" w:rsidRPr="00AE345D">
        <w:rPr>
          <w:rFonts w:ascii="Arial" w:hAnsi="Arial" w:cs="Arial"/>
          <w:sz w:val="24"/>
          <w:szCs w:val="24"/>
        </w:rPr>
        <w:t>Para acceder a los ajustes</w:t>
      </w:r>
      <w:r w:rsidR="00102BEC">
        <w:rPr>
          <w:rFonts w:ascii="Arial" w:hAnsi="Arial" w:cs="Arial"/>
          <w:sz w:val="24"/>
          <w:szCs w:val="24"/>
        </w:rPr>
        <w:t>.</w:t>
      </w:r>
    </w:p>
    <w:p w:rsidR="00102BEC" w:rsidRDefault="00E223AB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Reproducir o convertir una sesión grabada… Justamente, p</w:t>
      </w:r>
      <w:r w:rsidR="004650C2" w:rsidRPr="00AE345D">
        <w:rPr>
          <w:rFonts w:ascii="Arial" w:hAnsi="Arial" w:cs="Arial"/>
          <w:sz w:val="24"/>
          <w:szCs w:val="24"/>
        </w:rPr>
        <w:t xml:space="preserve">ara reproducir o convertir videos o secciones grabadas de </w:t>
      </w:r>
      <w:proofErr w:type="spellStart"/>
      <w:r w:rsidR="004650C2" w:rsidRPr="00AE345D"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02BEC" w:rsidRDefault="00E223AB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Díselo a un amigo. </w:t>
      </w:r>
      <w:r w:rsidR="004650C2" w:rsidRPr="00AE345D">
        <w:rPr>
          <w:rFonts w:ascii="Arial" w:hAnsi="Arial" w:cs="Arial"/>
          <w:sz w:val="24"/>
          <w:szCs w:val="24"/>
        </w:rPr>
        <w:t xml:space="preserve">Para recomendar </w:t>
      </w:r>
      <w:proofErr w:type="spellStart"/>
      <w:r w:rsidR="004650C2" w:rsidRPr="00AE345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eamviewer</w:t>
      </w:r>
      <w:proofErr w:type="spellEnd"/>
      <w:r>
        <w:rPr>
          <w:rFonts w:ascii="Arial" w:hAnsi="Arial" w:cs="Arial"/>
          <w:sz w:val="24"/>
          <w:szCs w:val="24"/>
        </w:rPr>
        <w:t xml:space="preserve"> a otros usuarios.</w:t>
      </w:r>
    </w:p>
    <w:p w:rsidR="00102BEC" w:rsidRDefault="00E223AB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los archivos de registro… </w:t>
      </w:r>
      <w:r w:rsidR="004650C2" w:rsidRPr="00AE345D">
        <w:rPr>
          <w:rFonts w:ascii="Arial" w:hAnsi="Arial" w:cs="Arial"/>
          <w:sz w:val="24"/>
          <w:szCs w:val="24"/>
        </w:rPr>
        <w:t>Para acceder a los archivos de registros c</w:t>
      </w:r>
      <w:r>
        <w:rPr>
          <w:rFonts w:ascii="Arial" w:hAnsi="Arial" w:cs="Arial"/>
          <w:sz w:val="24"/>
          <w:szCs w:val="24"/>
        </w:rPr>
        <w:t xml:space="preserve">reados por </w:t>
      </w:r>
      <w:proofErr w:type="spellStart"/>
      <w:r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 xml:space="preserve"> (especial</w:t>
      </w:r>
      <w:r w:rsidR="004650C2" w:rsidRPr="00AE345D">
        <w:rPr>
          <w:rFonts w:ascii="Arial" w:hAnsi="Arial" w:cs="Arial"/>
          <w:sz w:val="24"/>
          <w:szCs w:val="24"/>
        </w:rPr>
        <w:t xml:space="preserve">mente en el caso de necesitarlos el equipo de asistencia de </w:t>
      </w:r>
      <w:proofErr w:type="spellStart"/>
      <w:r w:rsidR="004650C2" w:rsidRPr="00AE345D">
        <w:rPr>
          <w:rFonts w:ascii="Arial" w:hAnsi="Arial" w:cs="Arial"/>
          <w:sz w:val="24"/>
          <w:szCs w:val="24"/>
        </w:rPr>
        <w:t>teamview</w:t>
      </w:r>
      <w:r w:rsidR="00102BEC">
        <w:rPr>
          <w:rFonts w:ascii="Arial" w:hAnsi="Arial" w:cs="Arial"/>
          <w:sz w:val="24"/>
          <w:szCs w:val="24"/>
        </w:rPr>
        <w:t>er</w:t>
      </w:r>
      <w:proofErr w:type="spellEnd"/>
      <w:r w:rsidR="00102BEC">
        <w:rPr>
          <w:rFonts w:ascii="Arial" w:hAnsi="Arial" w:cs="Arial"/>
          <w:sz w:val="24"/>
          <w:szCs w:val="24"/>
        </w:rPr>
        <w:t xml:space="preserve"> con fines de análisis).</w:t>
      </w:r>
    </w:p>
    <w:p w:rsidR="002C4C70" w:rsidRPr="00AE345D" w:rsidRDefault="00E223AB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Comprar licencia </w:t>
      </w:r>
      <w:r w:rsidR="004650C2" w:rsidRPr="00AE345D">
        <w:rPr>
          <w:rFonts w:ascii="Arial" w:hAnsi="Arial" w:cs="Arial"/>
          <w:sz w:val="24"/>
          <w:szCs w:val="24"/>
        </w:rPr>
        <w:t xml:space="preserve">Para activar clave de licencia en este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>
        <w:rPr>
          <w:rFonts w:ascii="Arial" w:hAnsi="Arial" w:cs="Arial"/>
          <w:sz w:val="24"/>
          <w:szCs w:val="24"/>
        </w:rPr>
        <w:t>.</w:t>
      </w: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DA3F4B" w:rsidRPr="00AE345D" w:rsidRDefault="00DA3F4B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>Ayuda</w:t>
      </w: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425.25pt;height:250.5pt">
            <v:imagedata r:id="rId13" o:title="Ventana Ayuda"/>
          </v:shape>
        </w:pic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El menú ayuda </w:t>
      </w:r>
      <w:r>
        <w:rPr>
          <w:rFonts w:ascii="Arial" w:hAnsi="Arial" w:cs="Arial"/>
          <w:sz w:val="24"/>
          <w:szCs w:val="24"/>
        </w:rPr>
        <w:t xml:space="preserve">nos dirige a diferentes opciones del sitio web y </w:t>
      </w:r>
      <w:r w:rsidRPr="00AE345D">
        <w:rPr>
          <w:rFonts w:ascii="Arial" w:hAnsi="Arial" w:cs="Arial"/>
          <w:sz w:val="24"/>
          <w:szCs w:val="24"/>
        </w:rPr>
        <w:t>contiene l</w:t>
      </w:r>
      <w:r>
        <w:rPr>
          <w:rFonts w:ascii="Arial" w:hAnsi="Arial" w:cs="Arial"/>
          <w:sz w:val="24"/>
          <w:szCs w:val="24"/>
        </w:rPr>
        <w:t>as siguientes opciones:</w: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Ayuda en web para </w:t>
      </w:r>
      <w:proofErr w:type="spellStart"/>
      <w:r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Comunidad </w:t>
      </w:r>
      <w:proofErr w:type="spellStart"/>
      <w:r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de </w:t>
      </w:r>
      <w:proofErr w:type="spellStart"/>
      <w:r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funciona?...</w: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Comentarios.</w: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Comprobar si existe una nueva versión.</w:t>
      </w: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Acerca de </w:t>
      </w:r>
      <w:proofErr w:type="spellStart"/>
      <w:r>
        <w:rPr>
          <w:rFonts w:ascii="Arial" w:hAnsi="Arial" w:cs="Arial"/>
          <w:sz w:val="24"/>
          <w:szCs w:val="24"/>
        </w:rPr>
        <w:t>TeamViewer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 xml:space="preserve">La barra de estado en la ventana principal de </w:t>
      </w:r>
      <w:proofErr w:type="spellStart"/>
      <w:r w:rsidRPr="00AE345D">
        <w:rPr>
          <w:rFonts w:ascii="Arial" w:hAnsi="Arial" w:cs="Arial"/>
          <w:sz w:val="24"/>
          <w:szCs w:val="24"/>
        </w:rPr>
        <w:t>TeamViewer</w:t>
      </w:r>
      <w:proofErr w:type="spellEnd"/>
    </w:p>
    <w:p w:rsidR="00102BEC" w:rsidRDefault="00102BEC" w:rsidP="005765F6">
      <w:pPr>
        <w:jc w:val="both"/>
        <w:rPr>
          <w:rFonts w:ascii="Arial" w:hAnsi="Arial" w:cs="Arial"/>
          <w:sz w:val="24"/>
          <w:szCs w:val="24"/>
        </w:rPr>
      </w:pPr>
    </w:p>
    <w:p w:rsidR="00102BEC" w:rsidRDefault="00494260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2" type="#_x0000_t75" style="width:424.5pt;height:246pt">
            <v:imagedata r:id="rId10" o:title="Ventana Barra de menú"/>
          </v:shape>
        </w:pict>
      </w: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 xml:space="preserve">La barra de estado se encuentra en la parte inferior de la ventana principal de </w:t>
      </w:r>
      <w:proofErr w:type="spellStart"/>
      <w:r w:rsidRPr="00AE345D">
        <w:rPr>
          <w:rFonts w:ascii="Arial" w:hAnsi="Arial" w:cs="Arial"/>
          <w:sz w:val="24"/>
          <w:szCs w:val="24"/>
        </w:rPr>
        <w:t>teamviewer</w:t>
      </w:r>
      <w:proofErr w:type="spellEnd"/>
      <w:r w:rsidRPr="00AE345D">
        <w:rPr>
          <w:rFonts w:ascii="Arial" w:hAnsi="Arial" w:cs="Arial"/>
          <w:sz w:val="24"/>
          <w:szCs w:val="24"/>
        </w:rPr>
        <w:t xml:space="preserve">. Contiene una luz de estado que indica el estado de conexión, </w:t>
      </w:r>
      <w:proofErr w:type="spellStart"/>
      <w:r w:rsidRPr="00AE345D">
        <w:rPr>
          <w:rFonts w:ascii="Arial" w:hAnsi="Arial" w:cs="Arial"/>
          <w:sz w:val="24"/>
          <w:szCs w:val="24"/>
        </w:rPr>
        <w:t>ademas</w:t>
      </w:r>
      <w:proofErr w:type="spellEnd"/>
      <w:r w:rsidRPr="00AE345D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AE345D">
        <w:rPr>
          <w:rFonts w:ascii="Arial" w:hAnsi="Arial" w:cs="Arial"/>
          <w:sz w:val="24"/>
          <w:szCs w:val="24"/>
        </w:rPr>
        <w:t>boton</w:t>
      </w:r>
      <w:proofErr w:type="spellEnd"/>
      <w:r w:rsidRPr="00AE345D">
        <w:rPr>
          <w:rFonts w:ascii="Arial" w:hAnsi="Arial" w:cs="Arial"/>
          <w:sz w:val="24"/>
          <w:szCs w:val="24"/>
        </w:rPr>
        <w:t xml:space="preserve"> para acceder a </w:t>
      </w:r>
      <w:proofErr w:type="spellStart"/>
      <w:r w:rsidRPr="00AE345D">
        <w:rPr>
          <w:rFonts w:ascii="Arial" w:hAnsi="Arial" w:cs="Arial"/>
          <w:sz w:val="24"/>
          <w:szCs w:val="24"/>
        </w:rPr>
        <w:t>equipoes</w:t>
      </w:r>
      <w:proofErr w:type="spellEnd"/>
      <w:r w:rsidRPr="00AE345D">
        <w:rPr>
          <w:rFonts w:ascii="Arial" w:hAnsi="Arial" w:cs="Arial"/>
          <w:sz w:val="24"/>
          <w:szCs w:val="24"/>
        </w:rPr>
        <w:t xml:space="preserve"> y contactos.</w:t>
      </w: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Esta luz puede tener alguno de estos 3 estados:</w:t>
      </w: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color w:val="00B050"/>
          <w:sz w:val="24"/>
          <w:szCs w:val="24"/>
        </w:rPr>
        <w:t>Verde</w:t>
      </w:r>
      <w:r w:rsidRPr="00AE345D">
        <w:rPr>
          <w:rFonts w:ascii="Arial" w:hAnsi="Arial" w:cs="Arial"/>
          <w:sz w:val="24"/>
          <w:szCs w:val="24"/>
        </w:rPr>
        <w:t>: Listo para conectar (conexión segura).</w:t>
      </w: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color w:val="FFFF00"/>
          <w:sz w:val="24"/>
          <w:szCs w:val="24"/>
        </w:rPr>
        <w:t>Amarillo</w:t>
      </w:r>
      <w:r w:rsidRPr="00AE345D">
        <w:rPr>
          <w:rFonts w:ascii="Arial" w:hAnsi="Arial" w:cs="Arial"/>
          <w:sz w:val="24"/>
          <w:szCs w:val="24"/>
        </w:rPr>
        <w:t>: Autenticando</w:t>
      </w: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color w:val="FF0000"/>
          <w:sz w:val="24"/>
          <w:szCs w:val="24"/>
        </w:rPr>
        <w:t>Rojo</w:t>
      </w:r>
      <w:r w:rsidRPr="00AE345D">
        <w:rPr>
          <w:rFonts w:ascii="Arial" w:hAnsi="Arial" w:cs="Arial"/>
          <w:sz w:val="24"/>
          <w:szCs w:val="24"/>
        </w:rPr>
        <w:t>: La conexión se ha interrumpido o no ha llegado a establecerse.</w:t>
      </w:r>
    </w:p>
    <w:p w:rsidR="000F4E08" w:rsidRPr="00AE345D" w:rsidRDefault="000F4E08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99251E" w:rsidP="005765F6">
      <w:pPr>
        <w:jc w:val="both"/>
        <w:rPr>
          <w:rFonts w:ascii="Arial" w:hAnsi="Arial" w:cs="Arial"/>
        </w:rPr>
      </w:pPr>
      <w:r w:rsidRPr="00AE345D">
        <w:rPr>
          <w:rFonts w:ascii="Arial" w:hAnsi="Arial" w:cs="Arial"/>
          <w:noProof/>
          <w:lang w:eastAsia="es-ES"/>
        </w:rPr>
        <w:drawing>
          <wp:inline distT="0" distB="0" distL="0" distR="0">
            <wp:extent cx="5391150" cy="3181350"/>
            <wp:effectExtent l="19050" t="0" r="0" b="0"/>
            <wp:docPr id="26" name="Imagen 26" descr="C:\Users\Gaston\AppData\Local\Microsoft\Windows\INetCache\Content.Word\Ventana Barra de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aston\AppData\Local\Microsoft\Windows\INetCache\Content.Word\Ventana Barra de estad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</w:p>
    <w:p w:rsidR="004650C2" w:rsidRPr="00AE345D" w:rsidRDefault="004650C2" w:rsidP="005765F6">
      <w:pPr>
        <w:jc w:val="both"/>
        <w:rPr>
          <w:rFonts w:ascii="Arial" w:hAnsi="Arial" w:cs="Arial"/>
          <w:sz w:val="24"/>
          <w:szCs w:val="24"/>
        </w:rPr>
      </w:pPr>
    </w:p>
    <w:p w:rsidR="00C40E5D" w:rsidRPr="00AE345D" w:rsidRDefault="002C4C70" w:rsidP="005765F6">
      <w:pPr>
        <w:pStyle w:val="Ttulo2"/>
        <w:shd w:val="clear" w:color="auto" w:fill="FFFFFF"/>
        <w:spacing w:before="92" w:beforeAutospacing="0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 w:rsidRPr="00AE345D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lastRenderedPageBreak/>
        <w:t>El modo de conexión Transferencia de archivos</w:t>
      </w:r>
    </w:p>
    <w:p w:rsidR="002C4C70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Descripción de la ve</w:t>
      </w:r>
      <w:r w:rsidR="002C4C70" w:rsidRPr="00AE345D">
        <w:rPr>
          <w:rFonts w:ascii="Arial" w:hAnsi="Arial" w:cs="Arial"/>
          <w:sz w:val="24"/>
          <w:szCs w:val="24"/>
        </w:rPr>
        <w:t>ntana Transferencia de archivos</w:t>
      </w:r>
    </w:p>
    <w:p w:rsidR="00B43AB9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La ventana Transferencia de archivos le permite </w:t>
      </w:r>
      <w:r w:rsidR="00DE4A66">
        <w:rPr>
          <w:rFonts w:ascii="Arial" w:hAnsi="Arial" w:cs="Arial"/>
          <w:sz w:val="24"/>
          <w:szCs w:val="24"/>
        </w:rPr>
        <w:t xml:space="preserve">enviar y recibir </w:t>
      </w:r>
      <w:r w:rsidRPr="00AE345D">
        <w:rPr>
          <w:rFonts w:ascii="Arial" w:hAnsi="Arial" w:cs="Arial"/>
          <w:sz w:val="24"/>
          <w:szCs w:val="24"/>
        </w:rPr>
        <w:t xml:space="preserve">archivos </w:t>
      </w:r>
      <w:r w:rsidR="00DE4A66">
        <w:rPr>
          <w:rFonts w:ascii="Arial" w:hAnsi="Arial" w:cs="Arial"/>
          <w:sz w:val="24"/>
          <w:szCs w:val="24"/>
        </w:rPr>
        <w:t>entre los dos equipos</w:t>
      </w:r>
      <w:r w:rsidR="00B43AB9" w:rsidRPr="00AE345D">
        <w:rPr>
          <w:rFonts w:ascii="Arial" w:hAnsi="Arial" w:cs="Arial"/>
          <w:sz w:val="24"/>
          <w:szCs w:val="24"/>
        </w:rPr>
        <w:t>.</w:t>
      </w:r>
    </w:p>
    <w:p w:rsidR="00B43AB9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Hay dos modos de abrir la ven</w:t>
      </w:r>
      <w:r w:rsidR="00B43AB9" w:rsidRPr="00AE345D">
        <w:rPr>
          <w:rFonts w:ascii="Arial" w:hAnsi="Arial" w:cs="Arial"/>
          <w:sz w:val="24"/>
          <w:szCs w:val="24"/>
        </w:rPr>
        <w:t>tana transferencia de archivos:</w:t>
      </w:r>
    </w:p>
    <w:p w:rsidR="009A20AE" w:rsidRPr="00AE345D" w:rsidRDefault="009A20AE" w:rsidP="005765F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En la pestaña Control remoto, seleccion</w:t>
      </w:r>
      <w:r w:rsidR="00DE4A66">
        <w:rPr>
          <w:rFonts w:ascii="Arial" w:hAnsi="Arial" w:cs="Arial"/>
          <w:sz w:val="24"/>
          <w:szCs w:val="24"/>
        </w:rPr>
        <w:t>ando</w:t>
      </w:r>
      <w:r w:rsidRPr="00AE345D">
        <w:rPr>
          <w:rFonts w:ascii="Arial" w:hAnsi="Arial" w:cs="Arial"/>
          <w:sz w:val="24"/>
          <w:szCs w:val="24"/>
        </w:rPr>
        <w:t xml:space="preserve"> la opción Transferencia de archivos antes de comenzar la conexión.</w:t>
      </w:r>
    </w:p>
    <w:p w:rsidR="00B43AB9" w:rsidRPr="00AE345D" w:rsidRDefault="009A20AE" w:rsidP="005765F6">
      <w:pPr>
        <w:jc w:val="both"/>
        <w:rPr>
          <w:rFonts w:ascii="Arial" w:hAnsi="Arial" w:cs="Arial"/>
        </w:rPr>
      </w:pPr>
      <w:r w:rsidRPr="00AE345D">
        <w:rPr>
          <w:rFonts w:ascii="Arial" w:hAnsi="Arial" w:cs="Arial"/>
        </w:rPr>
        <w:pict>
          <v:shape id="_x0000_i1027" type="#_x0000_t75" style="width:425.25pt;height:250.5pt">
            <v:imagedata r:id="rId15" o:title="Ventana Transferencia de Archivos"/>
          </v:shape>
        </w:pict>
      </w:r>
    </w:p>
    <w:p w:rsidR="00C40E5D" w:rsidRPr="00AE345D" w:rsidRDefault="00C40E5D" w:rsidP="005765F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Durante una sesión de control remoto, </w:t>
      </w:r>
      <w:r w:rsidR="00E53F86" w:rsidRPr="00AE345D">
        <w:rPr>
          <w:rFonts w:ascii="Arial" w:hAnsi="Arial" w:cs="Arial"/>
          <w:sz w:val="24"/>
          <w:szCs w:val="24"/>
        </w:rPr>
        <w:t>haciendo</w:t>
      </w:r>
      <w:r w:rsidRPr="00AE345D">
        <w:rPr>
          <w:rFonts w:ascii="Arial" w:hAnsi="Arial" w:cs="Arial"/>
          <w:sz w:val="24"/>
          <w:szCs w:val="24"/>
        </w:rPr>
        <w:t xml:space="preserve"> clic en Transferencia de archivos en la barra de herramientas de la ventana Control remoto.</w:t>
      </w:r>
    </w:p>
    <w:p w:rsidR="002C4C70" w:rsidRPr="00AE345D" w:rsidRDefault="002C4C70" w:rsidP="005765F6">
      <w:pPr>
        <w:jc w:val="both"/>
        <w:rPr>
          <w:rFonts w:ascii="Arial" w:hAnsi="Arial" w:cs="Arial"/>
          <w:sz w:val="24"/>
          <w:szCs w:val="24"/>
        </w:rPr>
      </w:pPr>
    </w:p>
    <w:p w:rsidR="002C4C70" w:rsidRPr="00AE345D" w:rsidRDefault="002C4C70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O</w:t>
      </w:r>
      <w:r w:rsidR="00C40E5D" w:rsidRPr="00AE345D">
        <w:rPr>
          <w:rFonts w:ascii="Arial" w:hAnsi="Arial" w:cs="Arial"/>
          <w:sz w:val="24"/>
          <w:szCs w:val="24"/>
        </w:rPr>
        <w:t xml:space="preserve">pciones de la ventana de transferencia de archivos </w:t>
      </w:r>
    </w:p>
    <w:p w:rsidR="002C4C70" w:rsidRPr="00AE345D" w:rsidRDefault="002C4C70" w:rsidP="005765F6">
      <w:pPr>
        <w:jc w:val="both"/>
        <w:rPr>
          <w:rFonts w:ascii="Arial" w:hAnsi="Arial" w:cs="Arial"/>
          <w:sz w:val="24"/>
          <w:szCs w:val="24"/>
        </w:rPr>
      </w:pPr>
    </w:p>
    <w:p w:rsidR="00E53F86" w:rsidRPr="00AE345D" w:rsidRDefault="00E53F86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En la</w:t>
      </w:r>
      <w:r w:rsidR="00C40E5D" w:rsidRPr="00AE345D">
        <w:rPr>
          <w:rFonts w:ascii="Arial" w:hAnsi="Arial" w:cs="Arial"/>
          <w:sz w:val="24"/>
          <w:szCs w:val="24"/>
        </w:rPr>
        <w:t xml:space="preserve"> ventana de </w:t>
      </w:r>
      <w:proofErr w:type="spellStart"/>
      <w:r w:rsidR="00C40E5D" w:rsidRPr="00AE345D">
        <w:rPr>
          <w:rFonts w:ascii="Arial" w:hAnsi="Arial" w:cs="Arial"/>
          <w:sz w:val="24"/>
          <w:szCs w:val="24"/>
        </w:rPr>
        <w:t>tranferencia</w:t>
      </w:r>
      <w:proofErr w:type="spellEnd"/>
      <w:r w:rsidR="00C40E5D" w:rsidRPr="00AE345D">
        <w:rPr>
          <w:rFonts w:ascii="Arial" w:hAnsi="Arial" w:cs="Arial"/>
          <w:sz w:val="24"/>
          <w:szCs w:val="24"/>
        </w:rPr>
        <w:t xml:space="preserve"> de archivos </w:t>
      </w:r>
      <w:r w:rsidRPr="00AE345D">
        <w:rPr>
          <w:rFonts w:ascii="Arial" w:hAnsi="Arial" w:cs="Arial"/>
          <w:sz w:val="24"/>
          <w:szCs w:val="24"/>
        </w:rPr>
        <w:t xml:space="preserve">encontraremos los </w:t>
      </w:r>
      <w:r w:rsidR="00C40E5D" w:rsidRPr="00AE345D">
        <w:rPr>
          <w:rFonts w:ascii="Arial" w:hAnsi="Arial" w:cs="Arial"/>
          <w:sz w:val="24"/>
          <w:szCs w:val="24"/>
        </w:rPr>
        <w:t xml:space="preserve"> archivos a</w:t>
      </w:r>
      <w:r w:rsidRPr="00AE345D">
        <w:rPr>
          <w:rFonts w:ascii="Arial" w:hAnsi="Arial" w:cs="Arial"/>
          <w:sz w:val="24"/>
          <w:szCs w:val="24"/>
        </w:rPr>
        <w:t xml:space="preserve"> </w:t>
      </w:r>
      <w:r w:rsidR="00C40E5D" w:rsidRPr="00AE345D">
        <w:rPr>
          <w:rFonts w:ascii="Arial" w:hAnsi="Arial" w:cs="Arial"/>
          <w:sz w:val="24"/>
          <w:szCs w:val="24"/>
        </w:rPr>
        <w:t xml:space="preserve">la izquierda y </w:t>
      </w:r>
      <w:r w:rsidRPr="00AE345D">
        <w:rPr>
          <w:rFonts w:ascii="Arial" w:hAnsi="Arial" w:cs="Arial"/>
          <w:sz w:val="24"/>
          <w:szCs w:val="24"/>
        </w:rPr>
        <w:t>los asociados a la derecha.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E345D">
        <w:rPr>
          <w:rFonts w:ascii="Arial" w:hAnsi="Arial" w:cs="Arial"/>
          <w:sz w:val="24"/>
          <w:szCs w:val="24"/>
        </w:rPr>
        <w:t>Utilize</w:t>
      </w:r>
      <w:proofErr w:type="spellEnd"/>
      <w:r w:rsidRPr="00AE345D">
        <w:rPr>
          <w:rFonts w:ascii="Arial" w:hAnsi="Arial" w:cs="Arial"/>
          <w:sz w:val="24"/>
          <w:szCs w:val="24"/>
        </w:rPr>
        <w:t xml:space="preserve"> los botones para controlar l</w:t>
      </w:r>
      <w:r w:rsidR="000F4E08">
        <w:rPr>
          <w:rFonts w:ascii="Arial" w:hAnsi="Arial" w:cs="Arial"/>
          <w:sz w:val="24"/>
          <w:szCs w:val="24"/>
        </w:rPr>
        <w:t>as siguientes opciones: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Icono </w:t>
      </w:r>
      <w:proofErr w:type="spellStart"/>
      <w:r w:rsidRPr="00AE345D">
        <w:rPr>
          <w:rFonts w:ascii="Arial" w:hAnsi="Arial" w:cs="Arial"/>
          <w:sz w:val="24"/>
          <w:szCs w:val="24"/>
        </w:rPr>
        <w:t>descripcion</w:t>
      </w:r>
      <w:proofErr w:type="spellEnd"/>
      <w:r w:rsidRPr="00AE345D">
        <w:rPr>
          <w:rFonts w:ascii="Arial" w:hAnsi="Arial" w:cs="Arial"/>
          <w:sz w:val="24"/>
          <w:szCs w:val="24"/>
        </w:rPr>
        <w:t xml:space="preserve"> Actualizar la lista de archivos (acceso directo: F5</w:t>
      </w:r>
      <w:r w:rsidR="000F4E08">
        <w:rPr>
          <w:rFonts w:ascii="Arial" w:hAnsi="Arial" w:cs="Arial"/>
          <w:sz w:val="24"/>
          <w:szCs w:val="24"/>
        </w:rPr>
        <w:t>): actualiza la carpeta actual.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Eliminar objetos seleccionados (acceso directo: SUPR): Elimina los archivos y carpetas seleccionados. Esta acción no se puede desha</w:t>
      </w:r>
      <w:r w:rsidR="000F4E08">
        <w:rPr>
          <w:rFonts w:ascii="Arial" w:hAnsi="Arial" w:cs="Arial"/>
          <w:sz w:val="24"/>
          <w:szCs w:val="24"/>
        </w:rPr>
        <w:t>cer.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>Crear una nueva carpeta: Crea una nueva carpeta</w:t>
      </w:r>
      <w:r w:rsidR="000F4E08">
        <w:rPr>
          <w:rFonts w:ascii="Arial" w:hAnsi="Arial" w:cs="Arial"/>
          <w:sz w:val="24"/>
          <w:szCs w:val="24"/>
        </w:rPr>
        <w:t xml:space="preserve"> en el directorio seleccionado.</w:t>
      </w: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Buscar carpeta principal (acceso directo: RETROCESO): Abre la carpeta principal de la carpeta actual.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Buscar unidades (acceso directo: CTRL + RETROCESO): Muestra las unidades asignadas en Windows. Aquí también es posible abrir carpetas especiales de Windows, co</w:t>
      </w:r>
      <w:r w:rsidR="000F4E08">
        <w:rPr>
          <w:rFonts w:ascii="Arial" w:hAnsi="Arial" w:cs="Arial"/>
          <w:sz w:val="24"/>
          <w:szCs w:val="24"/>
        </w:rPr>
        <w:t>mo Mis documentos y Escritorio.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Enviar (acceso directo: F11): Envía los archivos y carpetas seleccionados al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 w:rsidR="000F4E08">
        <w:rPr>
          <w:rFonts w:ascii="Arial" w:hAnsi="Arial" w:cs="Arial"/>
          <w:sz w:val="24"/>
          <w:szCs w:val="24"/>
        </w:rPr>
        <w:t xml:space="preserve"> remoto.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Recibir (acceso directo: F11): Carga los archivos y carpetas seleccionados en el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 w:rsidR="000F4E08">
        <w:rPr>
          <w:rFonts w:ascii="Arial" w:hAnsi="Arial" w:cs="Arial"/>
          <w:sz w:val="24"/>
          <w:szCs w:val="24"/>
        </w:rPr>
        <w:t xml:space="preserve"> local.</w:t>
      </w: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Renombrar: Para cambiar el nombre de un archivo o carpeta, haga clic en un objeto ya seleccionado. Ahora podrá editar el nombre.</w:t>
      </w:r>
    </w:p>
    <w:p w:rsidR="002C4C70" w:rsidRPr="00AE345D" w:rsidRDefault="002C4C70" w:rsidP="005765F6">
      <w:pPr>
        <w:jc w:val="both"/>
        <w:rPr>
          <w:rFonts w:ascii="Arial" w:hAnsi="Arial" w:cs="Arial"/>
          <w:sz w:val="24"/>
          <w:szCs w:val="24"/>
        </w:rPr>
      </w:pPr>
    </w:p>
    <w:p w:rsidR="000F4E08" w:rsidRDefault="00B43AB9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D</w:t>
      </w:r>
      <w:r w:rsidR="00C40E5D" w:rsidRPr="00AE345D">
        <w:rPr>
          <w:rFonts w:ascii="Arial" w:hAnsi="Arial" w:cs="Arial"/>
          <w:sz w:val="24"/>
          <w:szCs w:val="24"/>
        </w:rPr>
        <w:t>escripción de la ventana registro de procesos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El cuadro de diálogo muestra el estado de la transferencia de archivos, qué archivos se están transfiriendo, dónde se guardarán </w:t>
      </w:r>
      <w:r w:rsidR="000F4E08">
        <w:rPr>
          <w:rFonts w:ascii="Arial" w:hAnsi="Arial" w:cs="Arial"/>
          <w:sz w:val="24"/>
          <w:szCs w:val="24"/>
        </w:rPr>
        <w:t>y cuál es el directorio actual.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Haga clic en el botón Detener transferencia de archivos para interrumpir tod</w:t>
      </w:r>
      <w:r w:rsidR="000F4E08">
        <w:rPr>
          <w:rFonts w:ascii="Arial" w:hAnsi="Arial" w:cs="Arial"/>
          <w:sz w:val="24"/>
          <w:szCs w:val="24"/>
        </w:rPr>
        <w:t>as las transferencias actuales.</w:t>
      </w: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Haga clic en el botón Minimizar para minimizar el cuadro de diálogo la barra de tareas.</w:t>
      </w:r>
    </w:p>
    <w:p w:rsidR="002C4C70" w:rsidRPr="00AE345D" w:rsidRDefault="002C4C70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</w:p>
    <w:p w:rsidR="00B43AB9" w:rsidRPr="00AE345D" w:rsidRDefault="00B43AB9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lastRenderedPageBreak/>
        <w:t>T</w:t>
      </w:r>
      <w:r w:rsidR="00C40E5D" w:rsidRPr="00AE345D">
        <w:rPr>
          <w:rFonts w:ascii="Arial" w:hAnsi="Arial" w:cs="Arial"/>
          <w:sz w:val="24"/>
          <w:szCs w:val="24"/>
        </w:rPr>
        <w:t>ransferir archiv</w:t>
      </w:r>
      <w:r w:rsidRPr="00AE345D">
        <w:rPr>
          <w:rFonts w:ascii="Arial" w:hAnsi="Arial" w:cs="Arial"/>
          <w:sz w:val="24"/>
          <w:szCs w:val="24"/>
        </w:rPr>
        <w:t>os mediante arrastrar y colocar</w:t>
      </w:r>
    </w:p>
    <w:p w:rsidR="000F4E08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Se pueden arrastrar archivos y carpetas completas desde una ventana de sesión hasta un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 w:rsidRPr="00AE345D">
        <w:rPr>
          <w:rFonts w:ascii="Arial" w:hAnsi="Arial" w:cs="Arial"/>
          <w:sz w:val="24"/>
          <w:szCs w:val="24"/>
        </w:rPr>
        <w:t xml:space="preserve"> </w:t>
      </w:r>
      <w:r w:rsidR="000F4E08">
        <w:rPr>
          <w:rFonts w:ascii="Arial" w:hAnsi="Arial" w:cs="Arial"/>
          <w:sz w:val="24"/>
          <w:szCs w:val="24"/>
        </w:rPr>
        <w:t>local (o viceversa), y también hacia</w:t>
      </w:r>
      <w:r w:rsidRPr="00AE345D">
        <w:rPr>
          <w:rFonts w:ascii="Arial" w:hAnsi="Arial" w:cs="Arial"/>
          <w:sz w:val="24"/>
          <w:szCs w:val="24"/>
        </w:rPr>
        <w:t xml:space="preserve"> y desde cualquier sitio, incluso directamente desde un correo electrónico de Ou</w:t>
      </w:r>
      <w:r w:rsidR="000F4E08">
        <w:rPr>
          <w:rFonts w:ascii="Arial" w:hAnsi="Arial" w:cs="Arial"/>
          <w:sz w:val="24"/>
          <w:szCs w:val="24"/>
        </w:rPr>
        <w:t>tlook.</w:t>
      </w: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Esta forma de transferencia de archivos no funciona como un modo separado. Es una función del modo de conexión Control remoto.</w:t>
      </w:r>
    </w:p>
    <w:p w:rsidR="005765F6" w:rsidRDefault="005765F6" w:rsidP="00576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40E5D" w:rsidRPr="00AE345D">
        <w:rPr>
          <w:rFonts w:ascii="Arial" w:hAnsi="Arial" w:cs="Arial"/>
          <w:sz w:val="24"/>
          <w:szCs w:val="24"/>
        </w:rPr>
        <w:t>asos</w:t>
      </w:r>
      <w:r>
        <w:rPr>
          <w:rFonts w:ascii="Arial" w:hAnsi="Arial" w:cs="Arial"/>
          <w:sz w:val="24"/>
          <w:szCs w:val="24"/>
        </w:rPr>
        <w:t xml:space="preserve"> para </w:t>
      </w:r>
      <w:r w:rsidRPr="00AE345D">
        <w:rPr>
          <w:rFonts w:ascii="Arial" w:hAnsi="Arial" w:cs="Arial"/>
          <w:sz w:val="24"/>
          <w:szCs w:val="24"/>
        </w:rPr>
        <w:t>transferir archivos al equipo remoto mediante arrastrar y colocar</w:t>
      </w:r>
      <w:r w:rsidR="00C40E5D" w:rsidRPr="00AE345D">
        <w:rPr>
          <w:rFonts w:ascii="Arial" w:hAnsi="Arial" w:cs="Arial"/>
          <w:sz w:val="24"/>
          <w:szCs w:val="24"/>
        </w:rPr>
        <w:t xml:space="preserve">: Conéctese al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 w:rsidR="00C40E5D" w:rsidRPr="00AE345D">
        <w:rPr>
          <w:rFonts w:ascii="Arial" w:hAnsi="Arial" w:cs="Arial"/>
          <w:sz w:val="24"/>
          <w:szCs w:val="24"/>
        </w:rPr>
        <w:t xml:space="preserve"> remo</w:t>
      </w:r>
      <w:r>
        <w:rPr>
          <w:rFonts w:ascii="Arial" w:hAnsi="Arial" w:cs="Arial"/>
          <w:sz w:val="24"/>
          <w:szCs w:val="24"/>
        </w:rPr>
        <w:t>to.</w:t>
      </w:r>
    </w:p>
    <w:p w:rsidR="005765F6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Seleccione e</w:t>
      </w:r>
      <w:r w:rsidR="005765F6">
        <w:rPr>
          <w:rFonts w:ascii="Arial" w:hAnsi="Arial" w:cs="Arial"/>
          <w:sz w:val="24"/>
          <w:szCs w:val="24"/>
        </w:rPr>
        <w:t>l archivo que desea transferir.</w:t>
      </w:r>
    </w:p>
    <w:p w:rsidR="005765F6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Arrastre el archivo desde su pantalla local hasta la ventana Control remoto. Se abrirá un cuadro de diálogo y el archivo se transferirá al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 w:rsidRPr="00AE345D">
        <w:rPr>
          <w:rFonts w:ascii="Arial" w:hAnsi="Arial" w:cs="Arial"/>
          <w:sz w:val="24"/>
          <w:szCs w:val="24"/>
        </w:rPr>
        <w:t xml:space="preserve"> remoto. Una vez </w:t>
      </w:r>
      <w:r w:rsidR="005765F6">
        <w:rPr>
          <w:rFonts w:ascii="Arial" w:hAnsi="Arial" w:cs="Arial"/>
          <w:sz w:val="24"/>
          <w:szCs w:val="24"/>
        </w:rPr>
        <w:t xml:space="preserve">que </w:t>
      </w:r>
      <w:r w:rsidRPr="00AE345D">
        <w:rPr>
          <w:rFonts w:ascii="Arial" w:hAnsi="Arial" w:cs="Arial"/>
          <w:sz w:val="24"/>
          <w:szCs w:val="24"/>
        </w:rPr>
        <w:t>se complete la transferencia de archivos, s</w:t>
      </w:r>
      <w:r w:rsidR="005765F6">
        <w:rPr>
          <w:rFonts w:ascii="Arial" w:hAnsi="Arial" w:cs="Arial"/>
          <w:sz w:val="24"/>
          <w:szCs w:val="24"/>
        </w:rPr>
        <w:t>e cerrará el cuadro de diálogo.</w:t>
      </w:r>
    </w:p>
    <w:p w:rsidR="005765F6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>E</w:t>
      </w:r>
      <w:r w:rsidR="005765F6">
        <w:rPr>
          <w:rFonts w:ascii="Arial" w:hAnsi="Arial" w:cs="Arial"/>
          <w:sz w:val="24"/>
          <w:szCs w:val="24"/>
        </w:rPr>
        <w:t>l archivo ya se ha transferido.</w:t>
      </w:r>
    </w:p>
    <w:p w:rsidR="00C40E5D" w:rsidRPr="00AE345D" w:rsidRDefault="00C40E5D" w:rsidP="005765F6">
      <w:pPr>
        <w:jc w:val="both"/>
        <w:rPr>
          <w:rFonts w:ascii="Arial" w:hAnsi="Arial" w:cs="Arial"/>
          <w:sz w:val="24"/>
          <w:szCs w:val="24"/>
        </w:rPr>
      </w:pPr>
      <w:r w:rsidRPr="00AE345D">
        <w:rPr>
          <w:rFonts w:ascii="Arial" w:hAnsi="Arial" w:cs="Arial"/>
          <w:sz w:val="24"/>
          <w:szCs w:val="24"/>
        </w:rPr>
        <w:t xml:space="preserve">Para transferir archivos desde el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 w:rsidRPr="00AE345D">
        <w:rPr>
          <w:rFonts w:ascii="Arial" w:hAnsi="Arial" w:cs="Arial"/>
          <w:sz w:val="24"/>
          <w:szCs w:val="24"/>
        </w:rPr>
        <w:t xml:space="preserve"> remoto hasta el </w:t>
      </w:r>
      <w:r w:rsidR="00AE345D" w:rsidRPr="00AE345D">
        <w:rPr>
          <w:rFonts w:ascii="Arial" w:hAnsi="Arial" w:cs="Arial"/>
          <w:sz w:val="24"/>
          <w:szCs w:val="24"/>
        </w:rPr>
        <w:t>equipo</w:t>
      </w:r>
      <w:r w:rsidRPr="00AE345D">
        <w:rPr>
          <w:rFonts w:ascii="Arial" w:hAnsi="Arial" w:cs="Arial"/>
          <w:sz w:val="24"/>
          <w:szCs w:val="24"/>
        </w:rPr>
        <w:t xml:space="preserve"> local, </w:t>
      </w:r>
      <w:r w:rsidR="005765F6">
        <w:rPr>
          <w:rFonts w:ascii="Arial" w:hAnsi="Arial" w:cs="Arial"/>
          <w:sz w:val="24"/>
          <w:szCs w:val="24"/>
        </w:rPr>
        <w:t>son los mismos</w:t>
      </w:r>
      <w:r w:rsidRPr="00AE345D">
        <w:rPr>
          <w:rFonts w:ascii="Arial" w:hAnsi="Arial" w:cs="Arial"/>
          <w:sz w:val="24"/>
          <w:szCs w:val="24"/>
        </w:rPr>
        <w:t xml:space="preserve"> los mismos pasos</w:t>
      </w:r>
      <w:r w:rsidR="005765F6">
        <w:rPr>
          <w:rFonts w:ascii="Arial" w:hAnsi="Arial" w:cs="Arial"/>
          <w:sz w:val="24"/>
          <w:szCs w:val="24"/>
        </w:rPr>
        <w:t xml:space="preserve"> recién </w:t>
      </w:r>
      <w:r w:rsidRPr="00AE345D">
        <w:rPr>
          <w:rFonts w:ascii="Arial" w:hAnsi="Arial" w:cs="Arial"/>
          <w:sz w:val="24"/>
          <w:szCs w:val="24"/>
        </w:rPr>
        <w:t>descritos.</w:t>
      </w:r>
    </w:p>
    <w:p w:rsidR="00C40E5D" w:rsidRPr="00AE345D" w:rsidRDefault="00C40E5D" w:rsidP="005765F6">
      <w:pPr>
        <w:pStyle w:val="Ttulo2"/>
        <w:shd w:val="clear" w:color="auto" w:fill="FFFFFF"/>
        <w:spacing w:before="92" w:beforeAutospacing="0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</w:p>
    <w:p w:rsidR="00C40E5D" w:rsidRPr="00AE345D" w:rsidRDefault="00C40E5D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C40E5D" w:rsidRDefault="00C40E5D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DE4A66" w:rsidRDefault="00DE4A6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5765F6" w:rsidRDefault="005765F6" w:rsidP="005765F6">
      <w:pPr>
        <w:pStyle w:val="Ttulo2"/>
        <w:shd w:val="clear" w:color="auto" w:fill="FFFFFF"/>
        <w:spacing w:before="92" w:before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4650C2" w:rsidRDefault="005765F6" w:rsidP="005765F6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Pr="00D32BB5">
          <w:rPr>
            <w:rStyle w:val="Hipervnculo"/>
            <w:rFonts w:ascii="Arial" w:hAnsi="Arial" w:cs="Arial"/>
            <w:sz w:val="24"/>
            <w:szCs w:val="24"/>
          </w:rPr>
          <w:t>https://www.softzone.es/manuales-software-2/teamviewer-manual-y-configuracion-del-programa-de-control-remoto-teamviewer/</w:t>
        </w:r>
      </w:hyperlink>
    </w:p>
    <w:p w:rsidR="004650C2" w:rsidRDefault="005765F6" w:rsidP="005765F6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Pr="00D32BB5">
          <w:rPr>
            <w:rStyle w:val="Hipervnculo"/>
            <w:rFonts w:ascii="Arial" w:hAnsi="Arial" w:cs="Arial"/>
            <w:sz w:val="24"/>
            <w:szCs w:val="24"/>
          </w:rPr>
          <w:t>https://wwwold.teamviewer.com/</w:t>
        </w:r>
      </w:hyperlink>
    </w:p>
    <w:p w:rsidR="005765F6" w:rsidRPr="00AE345D" w:rsidRDefault="005765F6" w:rsidP="005765F6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Pr="00D32BB5">
          <w:rPr>
            <w:rStyle w:val="Hipervnculo"/>
            <w:rFonts w:ascii="Arial" w:hAnsi="Arial" w:cs="Arial"/>
            <w:sz w:val="24"/>
            <w:szCs w:val="24"/>
          </w:rPr>
          <w:t>https://www.teamviewer.com/</w:t>
        </w:r>
      </w:hyperlink>
    </w:p>
    <w:sectPr w:rsidR="005765F6" w:rsidRPr="00AE345D" w:rsidSect="00AE5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04DDC"/>
    <w:multiLevelType w:val="multilevel"/>
    <w:tmpl w:val="7298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2E3AC5"/>
    <w:multiLevelType w:val="multilevel"/>
    <w:tmpl w:val="A2D6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B596D"/>
    <w:multiLevelType w:val="multilevel"/>
    <w:tmpl w:val="A1EC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71E233BA"/>
    <w:multiLevelType w:val="hybridMultilevel"/>
    <w:tmpl w:val="1F0697F2"/>
    <w:lvl w:ilvl="0" w:tplc="121AB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300D"/>
    <w:rsid w:val="000F4E08"/>
    <w:rsid w:val="00102BEC"/>
    <w:rsid w:val="0025525E"/>
    <w:rsid w:val="002C4C70"/>
    <w:rsid w:val="00390668"/>
    <w:rsid w:val="004650C2"/>
    <w:rsid w:val="00494260"/>
    <w:rsid w:val="004D3B0D"/>
    <w:rsid w:val="005765F6"/>
    <w:rsid w:val="007C2A5B"/>
    <w:rsid w:val="00903A83"/>
    <w:rsid w:val="00947C84"/>
    <w:rsid w:val="0099251E"/>
    <w:rsid w:val="009A20AE"/>
    <w:rsid w:val="00A4300D"/>
    <w:rsid w:val="00AE345D"/>
    <w:rsid w:val="00AE57F2"/>
    <w:rsid w:val="00B43AB9"/>
    <w:rsid w:val="00C40E5D"/>
    <w:rsid w:val="00CE48C2"/>
    <w:rsid w:val="00DA3F4B"/>
    <w:rsid w:val="00DE4A66"/>
    <w:rsid w:val="00E14FBC"/>
    <w:rsid w:val="00E223AB"/>
    <w:rsid w:val="00E53F86"/>
    <w:rsid w:val="00FA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F2"/>
  </w:style>
  <w:style w:type="paragraph" w:styleId="Ttulo2">
    <w:name w:val="heading 2"/>
    <w:basedOn w:val="Normal"/>
    <w:link w:val="Ttulo2Car"/>
    <w:uiPriority w:val="9"/>
    <w:qFormat/>
    <w:rsid w:val="00390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90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00D"/>
    <w:pPr>
      <w:spacing w:after="160" w:line="259" w:lineRule="auto"/>
      <w:ind w:left="720"/>
      <w:contextualSpacing/>
    </w:pPr>
    <w:rPr>
      <w:lang w:val="es-AR"/>
    </w:rPr>
  </w:style>
  <w:style w:type="paragraph" w:styleId="NormalWeb">
    <w:name w:val="Normal (Web)"/>
    <w:basedOn w:val="Normal"/>
    <w:uiPriority w:val="99"/>
    <w:unhideWhenUsed/>
    <w:rsid w:val="0094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47C84"/>
  </w:style>
  <w:style w:type="character" w:styleId="Hipervnculo">
    <w:name w:val="Hyperlink"/>
    <w:basedOn w:val="Fuentedeprrafopredeter"/>
    <w:uiPriority w:val="99"/>
    <w:unhideWhenUsed/>
    <w:rsid w:val="00947C8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06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9066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9066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6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teamview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old.teamview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ftzone.es/manuales-software-2/teamviewer-manual-y-configuracion-del-programa-de-control-remoto-teamview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1392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Gastón Pablo Capo</dc:creator>
  <cp:lastModifiedBy>Gastón Pablo Capo</cp:lastModifiedBy>
  <cp:revision>3</cp:revision>
  <dcterms:created xsi:type="dcterms:W3CDTF">2017-06-15T14:51:00Z</dcterms:created>
  <dcterms:modified xsi:type="dcterms:W3CDTF">2017-06-20T19:42:00Z</dcterms:modified>
</cp:coreProperties>
</file>