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2C9" w:rsidRPr="00C53D71" w:rsidRDefault="0059235E">
      <w:pPr>
        <w:jc w:val="center"/>
        <w:rPr>
          <w:rFonts w:ascii="Arial" w:hAnsi="Arial" w:cs="Arial"/>
          <w:sz w:val="40"/>
          <w:szCs w:val="40"/>
          <w:lang w:eastAsia="en-US"/>
        </w:rPr>
      </w:pPr>
      <w:bookmarkStart w:id="0" w:name="__UnoMark__18_222485802"/>
      <w:bookmarkEnd w:id="0"/>
      <w:r w:rsidRPr="00C53D71">
        <w:rPr>
          <w:rFonts w:ascii="Arial" w:hAnsi="Arial" w:cs="Arial"/>
          <w:sz w:val="40"/>
          <w:szCs w:val="40"/>
          <w:lang w:eastAsia="en-US"/>
        </w:rPr>
        <w:t>I</w:t>
      </w:r>
      <w:r w:rsidR="00174610" w:rsidRPr="00174610">
        <w:rPr>
          <w:noProof/>
        </w:rPr>
        <w:pict>
          <v:rect id="Rectángulo 1" o:spid="_x0000_s1026" style="position:absolute;left:0;text-align:left;margin-left:-19pt;margin-top:-45.35pt;width:499.5pt;height:768pt;z-index: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" filled="f" strokeweight=".26mm"/>
        </w:pic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NSTITUTO DE FORMACIÓN TECNICA </w:t>
      </w:r>
      <w:r w:rsidR="00CD4061" w:rsidRPr="00C53D71">
        <w:rPr>
          <w:rFonts w:ascii="Arial" w:hAnsi="Arial" w:cs="Arial"/>
          <w:sz w:val="40"/>
          <w:szCs w:val="40"/>
          <w:lang w:eastAsia="en-US"/>
        </w:rPr>
        <w:t>SUPERIOR N.º</w:t>
      </w:r>
      <w:r w:rsidRPr="00C53D71">
        <w:rPr>
          <w:rFonts w:ascii="Arial" w:hAnsi="Arial" w:cs="Arial"/>
          <w:sz w:val="40"/>
          <w:szCs w:val="40"/>
          <w:lang w:eastAsia="en-US"/>
        </w:rPr>
        <w:t xml:space="preserve"> 19</w:t>
      </w:r>
    </w:p>
    <w:p w:rsidR="008362C9" w:rsidRDefault="008362C9">
      <w:pPr>
        <w:jc w:val="center"/>
        <w:rPr>
          <w:sz w:val="28"/>
          <w:lang w:val="es-ES"/>
        </w:rPr>
      </w:pPr>
    </w:p>
    <w:p w:rsidR="008362C9" w:rsidRDefault="0059235E">
      <w:pPr>
        <w:jc w:val="center"/>
        <w:rPr>
          <w:sz w:val="28"/>
          <w:lang w:val="en-US" w:eastAsia="en-US"/>
        </w:rPr>
      </w:pPr>
      <w:r>
        <w:rPr>
          <w:noProof/>
          <w:lang w:val="es-ES" w:eastAsia="es-ES"/>
        </w:rPr>
        <w:drawing>
          <wp:inline distT="0" distB="0" distL="0" distR="0">
            <wp:extent cx="2050415" cy="23653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C9" w:rsidRDefault="008362C9">
      <w:pPr>
        <w:jc w:val="center"/>
        <w:rPr>
          <w:sz w:val="28"/>
        </w:rPr>
      </w:pPr>
    </w:p>
    <w:p w:rsidR="008362C9" w:rsidRDefault="00E53B83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TIC’s</w:t>
      </w:r>
      <w:proofErr w:type="spellEnd"/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59235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Trabajo Práctico</w:t>
      </w: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8362C9">
      <w:pPr>
        <w:jc w:val="center"/>
        <w:rPr>
          <w:rFonts w:ascii="Arial" w:hAnsi="Arial" w:cs="Arial"/>
          <w:sz w:val="36"/>
          <w:szCs w:val="36"/>
        </w:rPr>
      </w:pPr>
    </w:p>
    <w:p w:rsidR="008362C9" w:rsidRDefault="007D0790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6"/>
          <w:szCs w:val="36"/>
        </w:rPr>
        <w:t>Team</w:t>
      </w:r>
      <w:r w:rsidR="00E53B83">
        <w:rPr>
          <w:rFonts w:ascii="Arial" w:hAnsi="Arial" w:cs="Arial"/>
          <w:sz w:val="36"/>
          <w:szCs w:val="36"/>
        </w:rPr>
        <w:t>Viewer</w:t>
      </w:r>
      <w:proofErr w:type="spellEnd"/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8362C9">
      <w:pPr>
        <w:jc w:val="center"/>
        <w:rPr>
          <w:rFonts w:ascii="Arial" w:hAnsi="Arial" w:cs="Arial"/>
          <w:sz w:val="32"/>
        </w:rPr>
      </w:pPr>
    </w:p>
    <w:p w:rsidR="008362C9" w:rsidRDefault="0059235E">
      <w:pPr>
        <w:ind w:left="284" w:hanging="284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Docente: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 w:rsidR="00E53B83">
        <w:rPr>
          <w:rFonts w:ascii="Arial" w:hAnsi="Arial" w:cs="Arial"/>
          <w:sz w:val="32"/>
        </w:rPr>
        <w:t xml:space="preserve">Gustavo </w:t>
      </w:r>
      <w:proofErr w:type="spellStart"/>
      <w:r w:rsidR="007D0790">
        <w:rPr>
          <w:rFonts w:ascii="Arial" w:hAnsi="Arial" w:cs="Arial"/>
          <w:sz w:val="32"/>
        </w:rPr>
        <w:t>Barbeito</w:t>
      </w:r>
      <w:proofErr w:type="spellEnd"/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8362C9" w:rsidRDefault="008362C9">
      <w:pPr>
        <w:ind w:left="284" w:hanging="284"/>
        <w:rPr>
          <w:rFonts w:ascii="Arial" w:hAnsi="Arial" w:cs="Arial"/>
          <w:sz w:val="32"/>
        </w:rPr>
      </w:pPr>
    </w:p>
    <w:p w:rsidR="00E53B83" w:rsidRDefault="00E53B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Integrantes:</w:t>
      </w:r>
      <w:r>
        <w:rPr>
          <w:rFonts w:ascii="Arial" w:hAnsi="Arial" w:cs="Arial"/>
          <w:sz w:val="32"/>
        </w:rPr>
        <w:tab/>
      </w:r>
    </w:p>
    <w:p w:rsidR="008362C9" w:rsidRDefault="00C53D71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  <w:r w:rsidRPr="00E53B83">
        <w:rPr>
          <w:rFonts w:ascii="Arial" w:hAnsi="Arial" w:cs="Arial"/>
          <w:sz w:val="32"/>
        </w:rPr>
        <w:t>Ferreira</w:t>
      </w:r>
      <w:r w:rsidR="007D0790">
        <w:rPr>
          <w:rFonts w:ascii="Arial" w:hAnsi="Arial" w:cs="Arial"/>
          <w:sz w:val="32"/>
        </w:rPr>
        <w:t>,</w:t>
      </w:r>
      <w:r w:rsidRPr="00E53B83">
        <w:rPr>
          <w:rFonts w:ascii="Arial" w:hAnsi="Arial" w:cs="Arial"/>
          <w:sz w:val="32"/>
        </w:rPr>
        <w:t xml:space="preserve"> Guillermo Alejandro</w:t>
      </w:r>
    </w:p>
    <w:p w:rsidR="00E53B83" w:rsidRDefault="009E29EF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Capo</w:t>
      </w:r>
      <w:r w:rsidR="007D0790">
        <w:rPr>
          <w:rFonts w:ascii="Arial" w:hAnsi="Arial" w:cs="Arial"/>
          <w:sz w:val="32"/>
        </w:rPr>
        <w:t>,</w:t>
      </w:r>
      <w:bookmarkStart w:id="1" w:name="_GoBack"/>
      <w:bookmarkEnd w:id="1"/>
      <w:r>
        <w:rPr>
          <w:rFonts w:ascii="Arial" w:hAnsi="Arial" w:cs="Arial"/>
          <w:sz w:val="32"/>
        </w:rPr>
        <w:t xml:space="preserve"> Gastón Pablo</w:t>
      </w: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E53B83" w:rsidRDefault="00E53B83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Pr="00E53B83" w:rsidRDefault="008362C9" w:rsidP="00E53B83">
      <w:pPr>
        <w:pStyle w:val="Prrafodelista"/>
        <w:numPr>
          <w:ilvl w:val="0"/>
          <w:numId w:val="3"/>
        </w:numPr>
        <w:rPr>
          <w:rFonts w:ascii="Arial" w:hAnsi="Arial" w:cs="Arial"/>
          <w:sz w:val="32"/>
        </w:rPr>
      </w:pPr>
    </w:p>
    <w:p w:rsidR="008362C9" w:rsidRDefault="008362C9">
      <w:pPr>
        <w:rPr>
          <w:rFonts w:ascii="Arial" w:hAnsi="Arial" w:cs="Arial"/>
          <w:sz w:val="32"/>
        </w:rPr>
      </w:pPr>
    </w:p>
    <w:p w:rsidR="007D0790" w:rsidRDefault="00E53B83" w:rsidP="00E53B8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Repositorio</w:t>
      </w:r>
      <w:r w:rsidR="0059235E" w:rsidRPr="00CD4061">
        <w:rPr>
          <w:rFonts w:ascii="Arial" w:hAnsi="Arial" w:cs="Arial"/>
          <w:sz w:val="32"/>
        </w:rPr>
        <w:t>:</w:t>
      </w:r>
      <w:r w:rsidR="007D0790">
        <w:rPr>
          <w:rFonts w:ascii="Arial" w:hAnsi="Arial" w:cs="Arial"/>
          <w:sz w:val="32"/>
        </w:rPr>
        <w:t xml:space="preserve"> </w:t>
      </w:r>
      <w:hyperlink r:id="rId8" w:history="1">
        <w:r w:rsidR="007D0790" w:rsidRPr="00BD1E09">
          <w:rPr>
            <w:rStyle w:val="Hipervnculo"/>
            <w:rFonts w:ascii="Arial" w:hAnsi="Arial" w:cs="Arial"/>
            <w:sz w:val="32"/>
          </w:rPr>
          <w:t>https://github.com/ferreiraale/TIC-s</w:t>
        </w:r>
      </w:hyperlink>
    </w:p>
    <w:p w:rsidR="00E53B83" w:rsidRDefault="00E53B83">
      <w:pPr>
        <w:jc w:val="center"/>
        <w:rPr>
          <w:rFonts w:ascii="Arial" w:eastAsia="Arial" w:hAnsi="Arial" w:cs="Arial"/>
          <w:sz w:val="28"/>
        </w:rPr>
      </w:pPr>
    </w:p>
    <w:p w:rsidR="00E53B83" w:rsidRDefault="0059235E">
      <w:pPr>
        <w:jc w:val="center"/>
        <w:rPr>
          <w:rFonts w:ascii="Arial" w:hAnsi="Arial" w:cs="Arial"/>
          <w:sz w:val="28"/>
        </w:rPr>
      </w:pPr>
      <w:r w:rsidRPr="00CD4061">
        <w:rPr>
          <w:rFonts w:ascii="Arial" w:eastAsia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Marzo de 2017</w:t>
      </w:r>
    </w:p>
    <w:p w:rsidR="00C53D71" w:rsidRDefault="00E53B83" w:rsidP="00E53B83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  <w:r>
        <w:rPr>
          <w:rFonts w:ascii="Arial" w:hAnsi="Arial" w:cs="Arial"/>
          <w:sz w:val="28"/>
        </w:rPr>
        <w:lastRenderedPageBreak/>
        <w:t>Índice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Introducción.</w:t>
      </w:r>
    </w:p>
    <w:p w:rsidR="00F03ECC" w:rsidRPr="00E53B83" w:rsidRDefault="00F03ECC" w:rsidP="00E53B8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Desarrollo.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Conclusión.</w:t>
      </w:r>
    </w:p>
    <w:p w:rsidR="00F03ECC" w:rsidRPr="00F03ECC" w:rsidRDefault="00F03ECC" w:rsidP="00F03E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03ECC">
        <w:rPr>
          <w:rFonts w:ascii="Arial" w:hAnsi="Arial" w:cs="Arial"/>
        </w:rPr>
        <w:t>Bibliografía y sitios webs visitados.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03ECC" w:rsidRDefault="00F03ECC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F03ECC" w:rsidRDefault="00F03ECC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Introducción </w:t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t>Acerca de TeamViewer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Conceptos básicos</w:t>
      </w:r>
    </w:p>
    <w:p w:rsidR="00AE712B" w:rsidRDefault="00AE712B" w:rsidP="00AE712B">
      <w:pPr>
        <w:spacing w:line="362" w:lineRule="exact"/>
      </w:pPr>
    </w:p>
    <w:p w:rsidR="00AE712B" w:rsidRDefault="00AE712B" w:rsidP="00AE712B">
      <w:pPr>
        <w:numPr>
          <w:ilvl w:val="0"/>
          <w:numId w:val="6"/>
        </w:numPr>
        <w:tabs>
          <w:tab w:val="left" w:pos="861"/>
        </w:tabs>
        <w:suppressAutoHyphens w:val="0"/>
        <w:overflowPunct/>
        <w:spacing w:line="0" w:lineRule="atLeast"/>
        <w:ind w:left="861" w:hanging="861"/>
        <w:jc w:val="both"/>
        <w:rPr>
          <w:b/>
          <w:color w:val="168EF4"/>
          <w:sz w:val="32"/>
        </w:rPr>
      </w:pPr>
      <w:r>
        <w:rPr>
          <w:b/>
          <w:color w:val="168EF4"/>
          <w:sz w:val="32"/>
        </w:rPr>
        <w:t xml:space="preserve">Cómo funciona </w:t>
      </w:r>
      <w:proofErr w:type="spellStart"/>
      <w:r>
        <w:rPr>
          <w:b/>
          <w:color w:val="168EF4"/>
          <w:sz w:val="32"/>
        </w:rPr>
        <w:t>TeamViewer</w:t>
      </w:r>
      <w:proofErr w:type="spellEnd"/>
    </w:p>
    <w:p w:rsidR="00AE712B" w:rsidRDefault="00AE712B" w:rsidP="00AE712B">
      <w:pPr>
        <w:spacing w:line="251" w:lineRule="exact"/>
      </w:pPr>
    </w:p>
    <w:p w:rsidR="00AE712B" w:rsidRDefault="00AE712B" w:rsidP="00AE712B">
      <w:pPr>
        <w:spacing w:line="264" w:lineRule="auto"/>
        <w:ind w:left="861" w:right="40"/>
      </w:pPr>
      <w:r>
        <w:t xml:space="preserve">Si se imagina una conexión de </w:t>
      </w:r>
      <w:proofErr w:type="spellStart"/>
      <w:r>
        <w:t>TeamViewer</w:t>
      </w:r>
      <w:proofErr w:type="spellEnd"/>
      <w:r>
        <w:t xml:space="preserve"> como una llamada telefónica, la ID de </w:t>
      </w:r>
      <w:proofErr w:type="spellStart"/>
      <w:r>
        <w:t>TeamViewer</w:t>
      </w:r>
      <w:proofErr w:type="spellEnd"/>
      <w:r>
        <w:t xml:space="preserve"> sería el número de teléfono con el que es posible conectar con todos los clientes de </w:t>
      </w:r>
      <w:proofErr w:type="spellStart"/>
      <w:r>
        <w:t>TeamViewer</w:t>
      </w:r>
      <w:proofErr w:type="spellEnd"/>
      <w:r>
        <w:t xml:space="preserve">. Los ordenadores con </w:t>
      </w:r>
      <w:proofErr w:type="spellStart"/>
      <w:r>
        <w:t>TeamViewer</w:t>
      </w:r>
      <w:proofErr w:type="spellEnd"/>
      <w:r>
        <w:t xml:space="preserve"> y los dispositivos móviles que ejecutan </w:t>
      </w:r>
      <w:proofErr w:type="spellStart"/>
      <w:r>
        <w:t>TeamViewer</w:t>
      </w:r>
      <w:proofErr w:type="spellEnd"/>
      <w:r>
        <w:t xml:space="preserve"> quedan identificados por una ID global única. Esta ID se genera automáticamente durante el primer inicio de </w:t>
      </w:r>
      <w:proofErr w:type="spellStart"/>
      <w:r>
        <w:t>TeamViewer</w:t>
      </w:r>
      <w:proofErr w:type="spellEnd"/>
      <w:r>
        <w:t xml:space="preserve"> basándose en las características del hardware, y no se modificará posteriormente.</w:t>
      </w:r>
    </w:p>
    <w:p w:rsidR="00AE712B" w:rsidRDefault="00AE712B" w:rsidP="00AE712B">
      <w:pPr>
        <w:spacing w:line="143" w:lineRule="exact"/>
      </w:pPr>
    </w:p>
    <w:p w:rsidR="00AE712B" w:rsidRDefault="00AE712B" w:rsidP="00AE712B">
      <w:pPr>
        <w:spacing w:line="259" w:lineRule="auto"/>
        <w:ind w:left="861"/>
        <w:rPr>
          <w:u w:val="single"/>
        </w:rPr>
      </w:pPr>
      <w:r>
        <w:t xml:space="preserve">Todas las conexiones de </w:t>
      </w:r>
      <w:proofErr w:type="spellStart"/>
      <w:r>
        <w:t>TeamViewer</w:t>
      </w:r>
      <w:proofErr w:type="spellEnd"/>
      <w:r>
        <w:t xml:space="preserve"> están </w:t>
      </w:r>
      <w:proofErr w:type="spellStart"/>
      <w:r>
        <w:t>encriptadas</w:t>
      </w:r>
      <w:proofErr w:type="spellEnd"/>
      <w:r>
        <w:t xml:space="preserve"> y protegidas frente al acceso por parte de terceros. Para obtener información técnica detallada acerca de las conexiones, la seguridad y la privacidad de los datos en </w:t>
      </w:r>
      <w:proofErr w:type="spellStart"/>
      <w:r>
        <w:t>TeamViewer</w:t>
      </w:r>
      <w:proofErr w:type="spellEnd"/>
      <w:r>
        <w:t xml:space="preserve">, consulte la </w:t>
      </w:r>
      <w:r>
        <w:rPr>
          <w:i/>
        </w:rPr>
        <w:t>declaración de seguridad</w:t>
      </w:r>
      <w:r>
        <w:t xml:space="preserve"> en nuestra página web, en </w:t>
      </w:r>
      <w:hyperlink r:id="rId9" w:history="1">
        <w:r>
          <w:rPr>
            <w:i/>
            <w:u w:val="single"/>
          </w:rPr>
          <w:t>http://www.teamviewer.com/es/products/security.aspx</w:t>
        </w:r>
        <w:r>
          <w:rPr>
            <w:u w:val="single"/>
          </w:rPr>
          <w:t>.</w:t>
        </w:r>
      </w:hyperlink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99" w:lineRule="exact"/>
      </w:pPr>
    </w:p>
    <w:p w:rsidR="00AE712B" w:rsidRDefault="00AE712B" w:rsidP="00AE712B">
      <w:pPr>
        <w:numPr>
          <w:ilvl w:val="0"/>
          <w:numId w:val="7"/>
        </w:numPr>
        <w:tabs>
          <w:tab w:val="left" w:pos="861"/>
        </w:tabs>
        <w:suppressAutoHyphens w:val="0"/>
        <w:overflowPunct/>
        <w:spacing w:line="0" w:lineRule="atLeast"/>
        <w:ind w:left="861" w:hanging="861"/>
        <w:jc w:val="both"/>
        <w:rPr>
          <w:b/>
          <w:color w:val="168EF4"/>
          <w:sz w:val="32"/>
        </w:rPr>
      </w:pPr>
      <w:r>
        <w:rPr>
          <w:b/>
          <w:color w:val="168EF4"/>
          <w:sz w:val="32"/>
        </w:rPr>
        <w:t xml:space="preserve">Descripción de la ventana principal de </w:t>
      </w:r>
      <w:proofErr w:type="spellStart"/>
      <w:r>
        <w:rPr>
          <w:b/>
          <w:color w:val="168EF4"/>
          <w:sz w:val="32"/>
        </w:rPr>
        <w:t>TeamViewer</w:t>
      </w:r>
      <w:proofErr w:type="spellEnd"/>
    </w:p>
    <w:p w:rsidR="00AE712B" w:rsidRDefault="00AE712B" w:rsidP="00AE712B">
      <w:pPr>
        <w:spacing w:line="201" w:lineRule="exact"/>
      </w:pPr>
    </w:p>
    <w:p w:rsidR="00AE712B" w:rsidRDefault="00AE712B" w:rsidP="00AE712B">
      <w:pPr>
        <w:spacing w:line="0" w:lineRule="atLeast"/>
        <w:ind w:left="861"/>
      </w:pPr>
      <w:r>
        <w:t xml:space="preserve">La ventana principal de </w:t>
      </w:r>
      <w:proofErr w:type="spellStart"/>
      <w:r>
        <w:t>TeamViewer</w:t>
      </w:r>
      <w:proofErr w:type="spellEnd"/>
      <w:r>
        <w:t xml:space="preserve"> se divide en dos pestañas, </w:t>
      </w:r>
      <w:r>
        <w:rPr>
          <w:b/>
        </w:rPr>
        <w:t>Control remoto</w:t>
      </w:r>
      <w:r>
        <w:t xml:space="preserve"> y </w:t>
      </w:r>
      <w:r>
        <w:rPr>
          <w:b/>
        </w:rPr>
        <w:t>Reunión</w:t>
      </w:r>
      <w:r>
        <w:t>.</w:t>
      </w:r>
    </w:p>
    <w:p w:rsidR="00AE712B" w:rsidRDefault="00AE712B" w:rsidP="00AE712B">
      <w:pPr>
        <w:spacing w:line="20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539750</wp:posOffset>
            </wp:positionH>
            <wp:positionV relativeFrom="paragraph">
              <wp:posOffset>306070</wp:posOffset>
            </wp:positionV>
            <wp:extent cx="2871470" cy="2271395"/>
            <wp:effectExtent l="19050" t="0" r="5080" b="0"/>
            <wp:wrapNone/>
            <wp:docPr id="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27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59" w:lineRule="exact"/>
      </w:pPr>
    </w:p>
    <w:p w:rsidR="00AE712B" w:rsidRDefault="00AE712B" w:rsidP="00AE712B">
      <w:pPr>
        <w:spacing w:line="239" w:lineRule="auto"/>
        <w:ind w:left="841"/>
        <w:rPr>
          <w:rFonts w:ascii="Cambria" w:eastAsia="Cambria" w:hAnsi="Cambria"/>
          <w:sz w:val="16"/>
        </w:rPr>
      </w:pPr>
      <w:r>
        <w:rPr>
          <w:rFonts w:ascii="Cambria" w:eastAsia="Cambria" w:hAnsi="Cambria"/>
          <w:sz w:val="16"/>
        </w:rPr>
        <w:t xml:space="preserve">La ventana principal de </w:t>
      </w:r>
      <w:proofErr w:type="spellStart"/>
      <w:r>
        <w:rPr>
          <w:rFonts w:ascii="Cambria" w:eastAsia="Cambria" w:hAnsi="Cambria"/>
          <w:sz w:val="16"/>
        </w:rPr>
        <w:t>TeamViewer</w:t>
      </w:r>
      <w:proofErr w:type="spellEnd"/>
      <w:r>
        <w:rPr>
          <w:rFonts w:ascii="Cambria" w:eastAsia="Cambria" w:hAnsi="Cambria"/>
          <w:sz w:val="16"/>
        </w:rPr>
        <w:t>.</w:t>
      </w: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318" w:lineRule="exact"/>
      </w:pPr>
    </w:p>
    <w:p w:rsidR="00AE712B" w:rsidRDefault="00AE712B" w:rsidP="00AE712B">
      <w:pPr>
        <w:numPr>
          <w:ilvl w:val="0"/>
          <w:numId w:val="8"/>
        </w:numPr>
        <w:tabs>
          <w:tab w:val="left" w:pos="861"/>
        </w:tabs>
        <w:suppressAutoHyphens w:val="0"/>
        <w:overflowPunct/>
        <w:spacing w:line="0" w:lineRule="atLeast"/>
        <w:ind w:left="861" w:hanging="861"/>
        <w:jc w:val="both"/>
        <w:rPr>
          <w:b/>
          <w:color w:val="168EF4"/>
          <w:sz w:val="24"/>
        </w:rPr>
      </w:pPr>
      <w:r>
        <w:rPr>
          <w:b/>
          <w:color w:val="168EF4"/>
          <w:sz w:val="24"/>
        </w:rPr>
        <w:t>La pestaña Control remoto</w:t>
      </w:r>
    </w:p>
    <w:p w:rsidR="00AE712B" w:rsidRDefault="00AE712B" w:rsidP="00AE712B">
      <w:pPr>
        <w:spacing w:line="202" w:lineRule="exact"/>
      </w:pPr>
    </w:p>
    <w:p w:rsidR="004729A0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  <w:r>
        <w:t xml:space="preserve">La pestaña </w:t>
      </w:r>
      <w:r>
        <w:rPr>
          <w:b/>
        </w:rPr>
        <w:t>Control remoto</w:t>
      </w:r>
      <w:r>
        <w:t xml:space="preserve"> se divide en las siguientes áreas: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0" w:lineRule="atLeast"/>
        <w:ind w:left="861"/>
        <w:rPr>
          <w:b/>
          <w:color w:val="168EF4"/>
          <w:sz w:val="24"/>
        </w:rPr>
      </w:pPr>
      <w:r>
        <w:rPr>
          <w:b/>
          <w:color w:val="168EF4"/>
          <w:sz w:val="24"/>
        </w:rPr>
        <w:lastRenderedPageBreak/>
        <w:t>Permitir el control remoto</w:t>
      </w:r>
    </w:p>
    <w:p w:rsidR="00AE712B" w:rsidRDefault="00AE712B" w:rsidP="00AE712B">
      <w:pPr>
        <w:spacing w:line="170" w:lineRule="exact"/>
      </w:pPr>
    </w:p>
    <w:p w:rsidR="00AE712B" w:rsidRDefault="00AE712B" w:rsidP="00AE712B">
      <w:pPr>
        <w:spacing w:line="235" w:lineRule="auto"/>
        <w:ind w:left="861" w:right="860"/>
      </w:pPr>
      <w:r>
        <w:t xml:space="preserve">En esta área encontrará su ID de </w:t>
      </w:r>
      <w:proofErr w:type="spellStart"/>
      <w:r>
        <w:t>TeamViewer</w:t>
      </w:r>
      <w:proofErr w:type="spellEnd"/>
      <w:r>
        <w:t xml:space="preserve"> y su contraseña temporal. Si comparte esta información con alguien, este podrá conectarse a su ordenador.</w:t>
      </w:r>
    </w:p>
    <w:p w:rsidR="00AE712B" w:rsidRDefault="00AE712B" w:rsidP="00AE712B">
      <w:pPr>
        <w:spacing w:line="42" w:lineRule="exact"/>
      </w:pPr>
    </w:p>
    <w:p w:rsidR="00AE712B" w:rsidRDefault="00AE712B" w:rsidP="00AE712B">
      <w:pPr>
        <w:spacing w:line="272" w:lineRule="auto"/>
        <w:ind w:left="861" w:right="60"/>
      </w:pPr>
      <w:r>
        <w:t xml:space="preserve">Al hacer clic en el icono </w:t>
      </w:r>
      <w:r>
        <w:rPr>
          <w:noProof/>
        </w:rPr>
        <w:drawing>
          <wp:inline distT="0" distB="0" distL="0" distR="0">
            <wp:extent cx="142875" cy="123825"/>
            <wp:effectExtent l="19050" t="0" r="9525" b="0"/>
            <wp:docPr id="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del campo </w:t>
      </w:r>
      <w:r>
        <w:rPr>
          <w:b/>
        </w:rPr>
        <w:t>Contraseña</w:t>
      </w:r>
      <w:r>
        <w:t xml:space="preserve"> aparecerá un menú contextual para cambiar la contraseña aleatoria o para copiarla al portapapeles (función copiar y pegar de Windows). Además, también puede definir una contraseña personal.</w:t>
      </w:r>
    </w:p>
    <w:p w:rsidR="00AE712B" w:rsidRDefault="00AE712B" w:rsidP="00AE712B">
      <w:pPr>
        <w:spacing w:line="200" w:lineRule="exact"/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542290</wp:posOffset>
            </wp:positionH>
            <wp:positionV relativeFrom="paragraph">
              <wp:posOffset>272415</wp:posOffset>
            </wp:positionV>
            <wp:extent cx="5286375" cy="692150"/>
            <wp:effectExtent l="19050" t="0" r="9525" b="0"/>
            <wp:wrapNone/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352" w:lineRule="exact"/>
      </w:pPr>
    </w:p>
    <w:p w:rsidR="00AE712B" w:rsidRDefault="00AE712B" w:rsidP="00AE712B">
      <w:pPr>
        <w:spacing w:line="250" w:lineRule="auto"/>
        <w:ind w:left="961"/>
        <w:rPr>
          <w:i/>
          <w:sz w:val="19"/>
          <w:highlight w:val="lightGray"/>
          <w:u w:val="single"/>
        </w:rPr>
      </w:pPr>
      <w:r>
        <w:rPr>
          <w:b/>
          <w:noProof/>
          <w:sz w:val="19"/>
          <w:lang w:val="es-ES" w:eastAsia="es-E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539115</wp:posOffset>
            </wp:positionH>
            <wp:positionV relativeFrom="paragraph">
              <wp:posOffset>375285</wp:posOffset>
            </wp:positionV>
            <wp:extent cx="5286375" cy="228600"/>
            <wp:effectExtent l="19050" t="0" r="9525" b="0"/>
            <wp:wrapNone/>
            <wp:docPr id="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19"/>
          <w:lang w:val="es-ES" w:eastAsia="es-ES"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539115</wp:posOffset>
            </wp:positionH>
            <wp:positionV relativeFrom="paragraph">
              <wp:posOffset>146685</wp:posOffset>
            </wp:positionV>
            <wp:extent cx="5286375" cy="228600"/>
            <wp:effectExtent l="19050" t="0" r="9525" b="0"/>
            <wp:wrapNone/>
            <wp:docPr id="4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19"/>
        </w:rPr>
        <w:t xml:space="preserve">Observación: </w:t>
      </w:r>
      <w:r>
        <w:rPr>
          <w:sz w:val="19"/>
        </w:rPr>
        <w:t xml:space="preserve">Haga clic en el icono </w:t>
      </w:r>
      <w:r>
        <w:rPr>
          <w:noProof/>
          <w:sz w:val="19"/>
        </w:rPr>
        <w:drawing>
          <wp:inline distT="0" distB="0" distL="0" distR="0">
            <wp:extent cx="114300" cy="114300"/>
            <wp:effectExtent l="19050" t="0" r="0" b="0"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para configurar el arranque automático de </w:t>
      </w:r>
      <w:proofErr w:type="spellStart"/>
      <w:r>
        <w:rPr>
          <w:sz w:val="19"/>
        </w:rPr>
        <w:t>TeamViewer</w:t>
      </w:r>
      <w:proofErr w:type="spellEnd"/>
      <w:r>
        <w:rPr>
          <w:sz w:val="19"/>
        </w:rPr>
        <w:t xml:space="preserve"> al </w:t>
      </w:r>
      <w:r>
        <w:rPr>
          <w:sz w:val="19"/>
          <w:highlight w:val="lightGray"/>
        </w:rPr>
        <w:t xml:space="preserve">iniciar Windows (servicio de sistema) y elija una contraseña personal. De este modo podrá acceder a su ordenador en cualquier momento mediante </w:t>
      </w:r>
      <w:proofErr w:type="spellStart"/>
      <w:r>
        <w:rPr>
          <w:sz w:val="19"/>
          <w:highlight w:val="lightGray"/>
        </w:rPr>
        <w:t>TeamViewer</w:t>
      </w:r>
      <w:proofErr w:type="spellEnd"/>
      <w:r>
        <w:rPr>
          <w:sz w:val="19"/>
          <w:highlight w:val="lightGray"/>
        </w:rPr>
        <w:t xml:space="preserve">. Este enlace solo es visible si todavía no ha configurado </w:t>
      </w:r>
      <w:proofErr w:type="spellStart"/>
      <w:r>
        <w:rPr>
          <w:sz w:val="19"/>
          <w:highlight w:val="lightGray"/>
        </w:rPr>
        <w:t>TeamViewer</w:t>
      </w:r>
      <w:proofErr w:type="spellEnd"/>
      <w:r>
        <w:rPr>
          <w:sz w:val="19"/>
          <w:highlight w:val="lightGray"/>
        </w:rPr>
        <w:t xml:space="preserve"> como servicio de sistema (</w:t>
      </w:r>
      <w:r>
        <w:rPr>
          <w:i/>
          <w:sz w:val="19"/>
          <w:highlight w:val="lightGray"/>
          <w:u w:val="single"/>
        </w:rPr>
        <w:t xml:space="preserve">consulte el apartado </w:t>
      </w:r>
      <w:hyperlink w:anchor="page63" w:history="1">
        <w:r>
          <w:rPr>
            <w:i/>
            <w:sz w:val="19"/>
            <w:highlight w:val="lightGray"/>
            <w:u w:val="single"/>
          </w:rPr>
          <w:t xml:space="preserve">12.2, </w:t>
        </w:r>
      </w:hyperlink>
      <w:r>
        <w:rPr>
          <w:i/>
          <w:sz w:val="19"/>
          <w:highlight w:val="lightGray"/>
          <w:u w:val="single"/>
        </w:rPr>
        <w:t xml:space="preserve">página </w:t>
      </w:r>
      <w:hyperlink w:anchor="page63" w:history="1">
        <w:r>
          <w:rPr>
            <w:i/>
            <w:sz w:val="19"/>
            <w:highlight w:val="lightGray"/>
            <w:u w:val="single"/>
          </w:rPr>
          <w:t>63)</w:t>
        </w:r>
      </w:hyperlink>
      <w:r>
        <w:rPr>
          <w:i/>
          <w:sz w:val="19"/>
          <w:highlight w:val="lightGray"/>
          <w:u w:val="single"/>
        </w:rPr>
        <w:t>.</w:t>
      </w:r>
    </w:p>
    <w:p w:rsidR="00AE712B" w:rsidRDefault="00AE712B" w:rsidP="00AE712B">
      <w:pPr>
        <w:spacing w:line="200" w:lineRule="exact"/>
      </w:pPr>
      <w:r>
        <w:rPr>
          <w:i/>
          <w:noProof/>
          <w:sz w:val="19"/>
          <w:u w:val="single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542290</wp:posOffset>
            </wp:positionH>
            <wp:positionV relativeFrom="paragraph">
              <wp:posOffset>-154940</wp:posOffset>
            </wp:positionV>
            <wp:extent cx="5286375" cy="227330"/>
            <wp:effectExtent l="0" t="0" r="0" b="0"/>
            <wp:wrapNone/>
            <wp:docPr id="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03" w:lineRule="exact"/>
      </w:pPr>
    </w:p>
    <w:p w:rsidR="00AE712B" w:rsidRDefault="00AE712B" w:rsidP="00AE712B">
      <w:pPr>
        <w:spacing w:line="0" w:lineRule="atLeast"/>
        <w:ind w:left="861"/>
        <w:rPr>
          <w:b/>
          <w:color w:val="168EF4"/>
          <w:sz w:val="24"/>
        </w:rPr>
      </w:pPr>
      <w:r>
        <w:rPr>
          <w:b/>
          <w:color w:val="168EF4"/>
          <w:sz w:val="24"/>
        </w:rPr>
        <w:t>Controlar un ordenador remoto</w:t>
      </w:r>
    </w:p>
    <w:p w:rsidR="00AE712B" w:rsidRDefault="00AE712B" w:rsidP="00AE712B">
      <w:pPr>
        <w:spacing w:line="170" w:lineRule="exact"/>
      </w:pPr>
    </w:p>
    <w:p w:rsidR="00AE712B" w:rsidRDefault="00AE712B" w:rsidP="00AE712B">
      <w:pPr>
        <w:spacing w:line="235" w:lineRule="auto"/>
        <w:ind w:left="861" w:right="460"/>
      </w:pPr>
      <w:r>
        <w:t xml:space="preserve">Para controlar un ordenador de forma remota, introduzca su ID en el cuadro combinado </w:t>
      </w:r>
      <w:r>
        <w:rPr>
          <w:b/>
        </w:rPr>
        <w:t>ID de</w:t>
      </w:r>
      <w:r>
        <w:t xml:space="preserve"> </w:t>
      </w:r>
      <w:r>
        <w:rPr>
          <w:b/>
        </w:rPr>
        <w:t>asociado</w:t>
      </w:r>
      <w:r>
        <w:t>. Además, existen varios modos de conexión:</w:t>
      </w:r>
    </w:p>
    <w:p w:rsidR="00AE712B" w:rsidRDefault="00AE712B" w:rsidP="00AE712B">
      <w:pPr>
        <w:spacing w:line="79" w:lineRule="exact"/>
      </w:pPr>
    </w:p>
    <w:p w:rsidR="00AE712B" w:rsidRDefault="00AE712B" w:rsidP="00AE712B">
      <w:pPr>
        <w:numPr>
          <w:ilvl w:val="1"/>
          <w:numId w:val="9"/>
        </w:numPr>
        <w:tabs>
          <w:tab w:val="left" w:pos="1541"/>
        </w:tabs>
        <w:suppressAutoHyphens w:val="0"/>
        <w:overflowPunct/>
        <w:spacing w:line="239" w:lineRule="auto"/>
        <w:ind w:left="1541" w:hanging="408"/>
        <w:jc w:val="both"/>
        <w:rPr>
          <w:rFonts w:ascii="Symbol" w:eastAsia="Symbol" w:hAnsi="Symbol"/>
        </w:rPr>
      </w:pPr>
      <w:r>
        <w:rPr>
          <w:b/>
        </w:rPr>
        <w:t>Control remoto:</w:t>
      </w:r>
    </w:p>
    <w:p w:rsidR="00AE712B" w:rsidRDefault="00AE712B" w:rsidP="00AE712B">
      <w:pPr>
        <w:spacing w:line="35" w:lineRule="exact"/>
        <w:rPr>
          <w:rFonts w:ascii="Symbol" w:eastAsia="Symbol" w:hAnsi="Symbol"/>
        </w:rPr>
      </w:pPr>
    </w:p>
    <w:p w:rsidR="00AE712B" w:rsidRDefault="00AE712B" w:rsidP="00AE712B">
      <w:pPr>
        <w:spacing w:line="0" w:lineRule="atLeast"/>
        <w:ind w:left="1541"/>
        <w:jc w:val="both"/>
      </w:pPr>
      <w:r>
        <w:t>Controle el ordenador de su asociado o trabajen juntos en un solo ordenador.</w:t>
      </w:r>
    </w:p>
    <w:p w:rsidR="00AE712B" w:rsidRDefault="00AE712B" w:rsidP="00AE712B">
      <w:pPr>
        <w:spacing w:line="78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1"/>
          <w:numId w:val="9"/>
        </w:numPr>
        <w:tabs>
          <w:tab w:val="left" w:pos="1541"/>
        </w:tabs>
        <w:suppressAutoHyphens w:val="0"/>
        <w:overflowPunct/>
        <w:spacing w:line="0" w:lineRule="atLeast"/>
        <w:ind w:left="1541" w:hanging="408"/>
        <w:jc w:val="both"/>
        <w:rPr>
          <w:rFonts w:ascii="Symbol" w:eastAsia="Symbol" w:hAnsi="Symbol"/>
        </w:rPr>
      </w:pPr>
      <w:r>
        <w:rPr>
          <w:b/>
        </w:rPr>
        <w:t>Transferencia de archivos:</w:t>
      </w:r>
    </w:p>
    <w:p w:rsidR="00AE712B" w:rsidRDefault="00AE712B" w:rsidP="00AE712B">
      <w:pPr>
        <w:spacing w:line="34" w:lineRule="exact"/>
        <w:rPr>
          <w:rFonts w:ascii="Symbol" w:eastAsia="Symbol" w:hAnsi="Symbol"/>
        </w:rPr>
      </w:pPr>
    </w:p>
    <w:p w:rsidR="00AE712B" w:rsidRDefault="00AE712B" w:rsidP="00AE712B">
      <w:pPr>
        <w:spacing w:line="0" w:lineRule="atLeast"/>
        <w:ind w:left="1541"/>
        <w:jc w:val="both"/>
      </w:pPr>
      <w:r>
        <w:t>Transfiera archivos desde o al ordenador de su asociado.</w:t>
      </w:r>
    </w:p>
    <w:p w:rsidR="00AE712B" w:rsidRDefault="00AE712B" w:rsidP="00AE712B">
      <w:pPr>
        <w:spacing w:line="78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1"/>
          <w:numId w:val="9"/>
        </w:numPr>
        <w:tabs>
          <w:tab w:val="left" w:pos="1541"/>
        </w:tabs>
        <w:suppressAutoHyphens w:val="0"/>
        <w:overflowPunct/>
        <w:spacing w:line="0" w:lineRule="atLeast"/>
        <w:ind w:left="1541" w:hanging="408"/>
        <w:jc w:val="both"/>
        <w:rPr>
          <w:rFonts w:ascii="Symbol" w:eastAsia="Symbol" w:hAnsi="Symbol"/>
        </w:rPr>
      </w:pPr>
      <w:r>
        <w:rPr>
          <w:b/>
        </w:rPr>
        <w:t>VPN:</w:t>
      </w:r>
    </w:p>
    <w:p w:rsidR="00AE712B" w:rsidRDefault="00AE712B" w:rsidP="00AE712B">
      <w:pPr>
        <w:spacing w:line="34" w:lineRule="exact"/>
        <w:rPr>
          <w:rFonts w:ascii="Symbol" w:eastAsia="Symbol" w:hAnsi="Symbol"/>
        </w:rPr>
      </w:pPr>
    </w:p>
    <w:p w:rsidR="00AE712B" w:rsidRDefault="00AE712B" w:rsidP="00AE712B">
      <w:pPr>
        <w:spacing w:line="0" w:lineRule="atLeast"/>
        <w:ind w:left="1541"/>
        <w:jc w:val="both"/>
      </w:pPr>
      <w:r>
        <w:t>Cree una red privada virtual con su asociado.</w:t>
      </w:r>
    </w:p>
    <w:p w:rsidR="00AE712B" w:rsidRDefault="00AE712B" w:rsidP="00AE712B">
      <w:pPr>
        <w:spacing w:line="398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0"/>
          <w:numId w:val="9"/>
        </w:numPr>
        <w:tabs>
          <w:tab w:val="left" w:pos="861"/>
        </w:tabs>
        <w:suppressAutoHyphens w:val="0"/>
        <w:overflowPunct/>
        <w:spacing w:line="0" w:lineRule="atLeast"/>
        <w:ind w:left="861" w:hanging="861"/>
        <w:jc w:val="both"/>
        <w:rPr>
          <w:b/>
          <w:color w:val="168EF4"/>
          <w:sz w:val="24"/>
        </w:rPr>
      </w:pPr>
      <w:r>
        <w:rPr>
          <w:b/>
          <w:color w:val="168EF4"/>
          <w:sz w:val="24"/>
        </w:rPr>
        <w:t>La pestaña Reunión</w:t>
      </w:r>
    </w:p>
    <w:p w:rsidR="00AE712B" w:rsidRDefault="00AE712B" w:rsidP="00AE712B">
      <w:pPr>
        <w:spacing w:line="249" w:lineRule="exact"/>
      </w:pPr>
    </w:p>
    <w:p w:rsidR="00AE712B" w:rsidRDefault="00AE712B" w:rsidP="00AE712B">
      <w:pPr>
        <w:spacing w:line="235" w:lineRule="auto"/>
        <w:ind w:left="861" w:right="560"/>
      </w:pPr>
      <w:r>
        <w:t xml:space="preserve">Para obtener más información sobre el uso de </w:t>
      </w:r>
      <w:proofErr w:type="spellStart"/>
      <w:r>
        <w:t>TeamViewer</w:t>
      </w:r>
      <w:proofErr w:type="spellEnd"/>
      <w:r>
        <w:t xml:space="preserve"> para reuniones y presentaciones, consulte el </w:t>
      </w:r>
      <w:proofErr w:type="spellStart"/>
      <w:r>
        <w:rPr>
          <w:i/>
        </w:rPr>
        <w:t>TeamViewer</w:t>
      </w:r>
      <w:proofErr w:type="spellEnd"/>
      <w:r>
        <w:rPr>
          <w:i/>
        </w:rPr>
        <w:t xml:space="preserve"> 8 Manual Reuniones</w:t>
      </w:r>
      <w:r>
        <w:t>.</w:t>
      </w:r>
    </w:p>
    <w:p w:rsidR="00AE712B" w:rsidRDefault="00AE712B" w:rsidP="00AE712B">
      <w:pPr>
        <w:spacing w:line="399" w:lineRule="exact"/>
      </w:pPr>
    </w:p>
    <w:p w:rsidR="00AE712B" w:rsidRDefault="00AE712B" w:rsidP="00AE712B">
      <w:pPr>
        <w:numPr>
          <w:ilvl w:val="0"/>
          <w:numId w:val="10"/>
        </w:numPr>
        <w:tabs>
          <w:tab w:val="left" w:pos="861"/>
        </w:tabs>
        <w:suppressAutoHyphens w:val="0"/>
        <w:overflowPunct/>
        <w:spacing w:line="0" w:lineRule="atLeast"/>
        <w:ind w:left="861" w:hanging="861"/>
        <w:jc w:val="both"/>
        <w:rPr>
          <w:b/>
          <w:color w:val="168EF4"/>
          <w:sz w:val="24"/>
        </w:rPr>
      </w:pPr>
      <w:r>
        <w:rPr>
          <w:b/>
          <w:color w:val="168EF4"/>
          <w:sz w:val="24"/>
        </w:rPr>
        <w:t xml:space="preserve">La barra de menú de la ventana principal de </w:t>
      </w:r>
      <w:proofErr w:type="spellStart"/>
      <w:r>
        <w:rPr>
          <w:b/>
          <w:color w:val="168EF4"/>
          <w:sz w:val="24"/>
        </w:rPr>
        <w:t>TeamViewer</w:t>
      </w:r>
      <w:proofErr w:type="spellEnd"/>
    </w:p>
    <w:p w:rsidR="00AE712B" w:rsidRDefault="00AE712B" w:rsidP="00AE712B">
      <w:pPr>
        <w:spacing w:line="249" w:lineRule="exact"/>
      </w:pPr>
    </w:p>
    <w:p w:rsidR="00AE712B" w:rsidRDefault="00AE712B" w:rsidP="00AE712B">
      <w:pPr>
        <w:spacing w:line="235" w:lineRule="auto"/>
        <w:ind w:left="861" w:right="560"/>
      </w:pPr>
      <w:r>
        <w:t xml:space="preserve">La barra de menú se encuentra en el borde superior de la ventana principal de </w:t>
      </w:r>
      <w:proofErr w:type="spellStart"/>
      <w:r>
        <w:t>TeamViewer</w:t>
      </w:r>
      <w:proofErr w:type="spellEnd"/>
      <w:r>
        <w:t xml:space="preserve"> y contiene los elementos de menú </w:t>
      </w:r>
      <w:r>
        <w:rPr>
          <w:b/>
        </w:rPr>
        <w:t>Conexión</w:t>
      </w:r>
      <w:r>
        <w:t xml:space="preserve">, </w:t>
      </w:r>
      <w:r>
        <w:rPr>
          <w:b/>
        </w:rPr>
        <w:t>Extras</w:t>
      </w:r>
      <w:r>
        <w:t xml:space="preserve"> y </w:t>
      </w:r>
      <w:r>
        <w:rPr>
          <w:b/>
        </w:rPr>
        <w:t>Ayuda</w:t>
      </w:r>
      <w:r>
        <w:t>.</w:t>
      </w:r>
    </w:p>
    <w:p w:rsidR="00AE712B" w:rsidRDefault="00AE712B" w:rsidP="00AE712B">
      <w:pPr>
        <w:spacing w:line="278" w:lineRule="exact"/>
      </w:pPr>
    </w:p>
    <w:p w:rsidR="00AE712B" w:rsidRDefault="00AE712B" w:rsidP="00AE712B">
      <w:pPr>
        <w:spacing w:line="0" w:lineRule="atLeast"/>
        <w:ind w:left="861"/>
        <w:rPr>
          <w:b/>
          <w:color w:val="168EF4"/>
          <w:sz w:val="24"/>
        </w:rPr>
      </w:pPr>
      <w:r>
        <w:rPr>
          <w:b/>
          <w:color w:val="168EF4"/>
          <w:sz w:val="24"/>
        </w:rPr>
        <w:t>Conexión</w:t>
      </w:r>
    </w:p>
    <w:p w:rsidR="00AE712B" w:rsidRDefault="00AE712B" w:rsidP="00AE712B">
      <w:pPr>
        <w:spacing w:line="123" w:lineRule="exact"/>
      </w:pPr>
    </w:p>
    <w:p w:rsidR="00AE712B" w:rsidRDefault="00AE712B" w:rsidP="00AE712B">
      <w:pPr>
        <w:spacing w:line="0" w:lineRule="atLeast"/>
        <w:ind w:left="861"/>
      </w:pPr>
      <w:r>
        <w:t xml:space="preserve">El menú </w:t>
      </w:r>
      <w:r>
        <w:rPr>
          <w:b/>
        </w:rPr>
        <w:t>Conexión</w:t>
      </w:r>
      <w:r>
        <w:t xml:space="preserve"> ofrece las siguientes opciones:</w:t>
      </w:r>
    </w:p>
    <w:p w:rsidR="00AE712B" w:rsidRDefault="00AE712B" w:rsidP="00AE712B">
      <w:pPr>
        <w:spacing w:line="79" w:lineRule="exact"/>
      </w:pPr>
    </w:p>
    <w:p w:rsidR="00AE712B" w:rsidRDefault="00AE712B" w:rsidP="00AE712B">
      <w:pPr>
        <w:numPr>
          <w:ilvl w:val="0"/>
          <w:numId w:val="11"/>
        </w:numPr>
        <w:tabs>
          <w:tab w:val="left" w:pos="1541"/>
        </w:tabs>
        <w:suppressAutoHyphens w:val="0"/>
        <w:overflowPunct/>
        <w:spacing w:line="239" w:lineRule="auto"/>
        <w:ind w:left="1541" w:hanging="408"/>
        <w:jc w:val="both"/>
        <w:rPr>
          <w:rFonts w:ascii="Symbol" w:eastAsia="Symbol" w:hAnsi="Symbol"/>
        </w:rPr>
      </w:pPr>
      <w:r>
        <w:t xml:space="preserve">Para invitar a alguien a una sesión de </w:t>
      </w:r>
      <w:proofErr w:type="spellStart"/>
      <w:r>
        <w:t>TeamViewer</w:t>
      </w:r>
      <w:proofErr w:type="spellEnd"/>
      <w:r>
        <w:t xml:space="preserve">, haga clic en </w:t>
      </w:r>
      <w:r>
        <w:rPr>
          <w:b/>
        </w:rPr>
        <w:t>Invitar a un asociado</w:t>
      </w:r>
      <w:proofErr w:type="gramStart"/>
      <w:r>
        <w:rPr>
          <w:b/>
        </w:rPr>
        <w:t>...</w:t>
      </w:r>
      <w:r>
        <w:t xml:space="preserve"> .</w:t>
      </w:r>
      <w:proofErr w:type="gramEnd"/>
    </w:p>
    <w:p w:rsidR="00AE712B" w:rsidRDefault="00AE712B" w:rsidP="00AE712B">
      <w:pPr>
        <w:spacing w:line="134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0"/>
          <w:numId w:val="11"/>
        </w:numPr>
        <w:tabs>
          <w:tab w:val="left" w:pos="1541"/>
        </w:tabs>
        <w:suppressAutoHyphens w:val="0"/>
        <w:overflowPunct/>
        <w:spacing w:line="228" w:lineRule="auto"/>
        <w:ind w:left="1541" w:right="380" w:hanging="408"/>
        <w:jc w:val="both"/>
        <w:rPr>
          <w:rFonts w:ascii="Symbol" w:eastAsia="Symbol" w:hAnsi="Symbol"/>
        </w:rPr>
      </w:pPr>
      <w:r>
        <w:t xml:space="preserve">Para configurar </w:t>
      </w:r>
      <w:proofErr w:type="spellStart"/>
      <w:r>
        <w:t>TeamViewer</w:t>
      </w:r>
      <w:proofErr w:type="spellEnd"/>
      <w:r>
        <w:t xml:space="preserve"> de modo que se inicie automáticamente junto a Windows (servicio de sistema), haga clic en </w:t>
      </w:r>
      <w:r>
        <w:rPr>
          <w:b/>
        </w:rPr>
        <w:t>Configurar acceso no presencial</w:t>
      </w:r>
      <w:proofErr w:type="gramStart"/>
      <w:r>
        <w:rPr>
          <w:b/>
        </w:rPr>
        <w:t>...</w:t>
      </w:r>
      <w:r>
        <w:t xml:space="preserve"> .</w:t>
      </w:r>
      <w:proofErr w:type="gramEnd"/>
    </w:p>
    <w:p w:rsidR="00AE712B" w:rsidRDefault="00AE712B" w:rsidP="00AE712B">
      <w:pPr>
        <w:spacing w:line="80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0"/>
          <w:numId w:val="11"/>
        </w:numPr>
        <w:tabs>
          <w:tab w:val="left" w:pos="1541"/>
        </w:tabs>
        <w:suppressAutoHyphens w:val="0"/>
        <w:overflowPunct/>
        <w:spacing w:line="239" w:lineRule="auto"/>
        <w:ind w:left="1541" w:hanging="408"/>
        <w:jc w:val="both"/>
        <w:rPr>
          <w:rFonts w:ascii="Symbol" w:eastAsia="Symbol" w:hAnsi="Symbol"/>
        </w:rPr>
      </w:pPr>
      <w:r>
        <w:t xml:space="preserve">Para salir de </w:t>
      </w:r>
      <w:proofErr w:type="spellStart"/>
      <w:r>
        <w:t>TeamViewer</w:t>
      </w:r>
      <w:proofErr w:type="spellEnd"/>
      <w:r>
        <w:t xml:space="preserve">, haga clic en </w:t>
      </w:r>
      <w:r>
        <w:rPr>
          <w:b/>
        </w:rPr>
        <w:t xml:space="preserve">Salir de </w:t>
      </w:r>
      <w:proofErr w:type="spellStart"/>
      <w:r>
        <w:rPr>
          <w:b/>
        </w:rPr>
        <w:t>TeamViewer</w:t>
      </w:r>
      <w:proofErr w:type="spellEnd"/>
      <w:r>
        <w:t>.</w:t>
      </w:r>
    </w:p>
    <w:p w:rsidR="00AE712B" w:rsidRDefault="00AE712B" w:rsidP="00AE712B">
      <w:pPr>
        <w:spacing w:line="277" w:lineRule="exact"/>
      </w:pPr>
    </w:p>
    <w:p w:rsidR="00AE712B" w:rsidRDefault="00AE712B" w:rsidP="00AE712B">
      <w:pPr>
        <w:spacing w:line="0" w:lineRule="atLeast"/>
        <w:ind w:left="861"/>
        <w:rPr>
          <w:b/>
          <w:color w:val="168EF4"/>
          <w:sz w:val="24"/>
        </w:rPr>
      </w:pPr>
      <w:r>
        <w:rPr>
          <w:b/>
          <w:color w:val="168EF4"/>
          <w:sz w:val="24"/>
        </w:rPr>
        <w:t>Extras</w:t>
      </w:r>
    </w:p>
    <w:p w:rsidR="00AE712B" w:rsidRDefault="00AE712B" w:rsidP="00AE712B">
      <w:pPr>
        <w:spacing w:line="123" w:lineRule="exact"/>
      </w:pPr>
    </w:p>
    <w:p w:rsidR="00AE712B" w:rsidRDefault="00AE712B" w:rsidP="00AE712B">
      <w:pPr>
        <w:spacing w:line="0" w:lineRule="atLeast"/>
        <w:ind w:left="861"/>
      </w:pPr>
      <w:r>
        <w:t xml:space="preserve">El menú </w:t>
      </w:r>
      <w:r>
        <w:rPr>
          <w:b/>
        </w:rPr>
        <w:t>Extras</w:t>
      </w:r>
      <w:r>
        <w:t xml:space="preserve"> contiene las siguientes opciones:</w:t>
      </w:r>
    </w:p>
    <w:p w:rsidR="00AE712B" w:rsidRDefault="00AE712B" w:rsidP="00AE712B">
      <w:pPr>
        <w:spacing w:line="79" w:lineRule="exact"/>
      </w:pPr>
    </w:p>
    <w:p w:rsidR="00AE712B" w:rsidRDefault="00AE712B" w:rsidP="00AE712B">
      <w:pPr>
        <w:numPr>
          <w:ilvl w:val="0"/>
          <w:numId w:val="12"/>
        </w:numPr>
        <w:tabs>
          <w:tab w:val="left" w:pos="1541"/>
        </w:tabs>
        <w:suppressAutoHyphens w:val="0"/>
        <w:overflowPunct/>
        <w:spacing w:line="239" w:lineRule="auto"/>
        <w:ind w:left="1541" w:hanging="408"/>
        <w:jc w:val="both"/>
        <w:rPr>
          <w:i/>
          <w:u w:val="single"/>
        </w:rPr>
      </w:pPr>
      <w:r>
        <w:t>Para acceder a los ajustes (</w:t>
      </w:r>
      <w:r>
        <w:rPr>
          <w:i/>
          <w:u w:val="single"/>
        </w:rPr>
        <w:t xml:space="preserve">consulte el apartado </w:t>
      </w:r>
      <w:hyperlink w:anchor="page67" w:history="1">
        <w:r>
          <w:rPr>
            <w:i/>
            <w:u w:val="single"/>
          </w:rPr>
          <w:t xml:space="preserve">13, </w:t>
        </w:r>
      </w:hyperlink>
      <w:r>
        <w:rPr>
          <w:i/>
          <w:u w:val="single"/>
        </w:rPr>
        <w:t xml:space="preserve">página </w:t>
      </w:r>
      <w:hyperlink w:anchor="page67" w:history="1">
        <w:r>
          <w:rPr>
            <w:i/>
            <w:u w:val="single"/>
          </w:rPr>
          <w:t xml:space="preserve">67) </w:t>
        </w:r>
      </w:hyperlink>
      <w:r>
        <w:rPr>
          <w:i/>
          <w:u w:val="single"/>
        </w:rPr>
        <w:t xml:space="preserve">haga clic en </w:t>
      </w:r>
      <w:r>
        <w:rPr>
          <w:b/>
          <w:i/>
          <w:u w:val="single"/>
        </w:rPr>
        <w:t>Opciones</w:t>
      </w:r>
      <w:r>
        <w:rPr>
          <w:i/>
          <w:u w:val="single"/>
        </w:rPr>
        <w:t>.</w:t>
      </w:r>
    </w:p>
    <w:p w:rsidR="00AE712B" w:rsidRDefault="00AE712B" w:rsidP="00AE712B">
      <w:pPr>
        <w:spacing w:line="134" w:lineRule="exact"/>
        <w:rPr>
          <w:i/>
          <w:u w:val="single"/>
        </w:rPr>
      </w:pPr>
    </w:p>
    <w:p w:rsidR="00AE712B" w:rsidRDefault="00AE712B" w:rsidP="00AE712B">
      <w:pPr>
        <w:numPr>
          <w:ilvl w:val="0"/>
          <w:numId w:val="12"/>
        </w:numPr>
        <w:tabs>
          <w:tab w:val="left" w:pos="1541"/>
        </w:tabs>
        <w:suppressAutoHyphens w:val="0"/>
        <w:overflowPunct/>
        <w:spacing w:line="241" w:lineRule="auto"/>
        <w:ind w:left="1541" w:right="560" w:hanging="408"/>
        <w:rPr>
          <w:i/>
          <w:sz w:val="19"/>
          <w:u w:val="single"/>
        </w:rPr>
      </w:pPr>
      <w:r>
        <w:rPr>
          <w:sz w:val="19"/>
        </w:rPr>
        <w:t xml:space="preserve">Para reproducir o convertir vídeos o sesiones grabadas de </w:t>
      </w:r>
      <w:proofErr w:type="spellStart"/>
      <w:r>
        <w:rPr>
          <w:sz w:val="19"/>
        </w:rPr>
        <w:t>TeamViewer</w:t>
      </w:r>
      <w:proofErr w:type="spellEnd"/>
      <w:r>
        <w:rPr>
          <w:sz w:val="19"/>
        </w:rPr>
        <w:t xml:space="preserve"> (</w:t>
      </w:r>
      <w:r>
        <w:rPr>
          <w:i/>
          <w:sz w:val="19"/>
          <w:u w:val="single"/>
        </w:rPr>
        <w:t>consulte el</w:t>
      </w:r>
      <w:r>
        <w:rPr>
          <w:sz w:val="19"/>
        </w:rPr>
        <w:t xml:space="preserve"> </w:t>
      </w:r>
      <w:r>
        <w:rPr>
          <w:i/>
          <w:sz w:val="19"/>
          <w:u w:val="single"/>
        </w:rPr>
        <w:t xml:space="preserve">apartado </w:t>
      </w:r>
      <w:hyperlink w:anchor="page43" w:history="1">
        <w:r>
          <w:rPr>
            <w:i/>
            <w:sz w:val="19"/>
            <w:u w:val="single"/>
          </w:rPr>
          <w:t xml:space="preserve">9.8, </w:t>
        </w:r>
      </w:hyperlink>
      <w:r>
        <w:rPr>
          <w:i/>
          <w:sz w:val="19"/>
          <w:u w:val="single"/>
        </w:rPr>
        <w:t xml:space="preserve">página </w:t>
      </w:r>
      <w:hyperlink w:anchor="page43" w:history="1">
        <w:r>
          <w:rPr>
            <w:i/>
            <w:sz w:val="19"/>
            <w:u w:val="single"/>
          </w:rPr>
          <w:t>43</w:t>
        </w:r>
      </w:hyperlink>
      <w:r>
        <w:rPr>
          <w:sz w:val="19"/>
          <w:u w:val="single"/>
        </w:rPr>
        <w:t>),</w:t>
      </w:r>
      <w:r>
        <w:rPr>
          <w:i/>
          <w:sz w:val="19"/>
          <w:u w:val="single"/>
        </w:rPr>
        <w:t xml:space="preserve"> </w:t>
      </w:r>
      <w:r>
        <w:rPr>
          <w:sz w:val="19"/>
          <w:u w:val="single"/>
        </w:rPr>
        <w:t>haga clic en</w:t>
      </w:r>
      <w:r>
        <w:rPr>
          <w:i/>
          <w:sz w:val="19"/>
          <w:u w:val="single"/>
        </w:rPr>
        <w:t xml:space="preserve"> </w:t>
      </w:r>
      <w:r>
        <w:rPr>
          <w:b/>
          <w:sz w:val="19"/>
          <w:u w:val="single"/>
        </w:rPr>
        <w:t>Reproducir o convertir una sesión grabada</w:t>
      </w:r>
      <w:proofErr w:type="gramStart"/>
      <w:r>
        <w:rPr>
          <w:b/>
          <w:sz w:val="19"/>
          <w:u w:val="single"/>
        </w:rPr>
        <w:t>...</w:t>
      </w:r>
      <w:r>
        <w:rPr>
          <w:i/>
          <w:sz w:val="19"/>
          <w:u w:val="single"/>
        </w:rPr>
        <w:t xml:space="preserve"> </w:t>
      </w:r>
      <w:r>
        <w:rPr>
          <w:sz w:val="19"/>
          <w:u w:val="single"/>
        </w:rPr>
        <w:t>.</w:t>
      </w:r>
      <w:proofErr w:type="gramEnd"/>
    </w:p>
    <w:p w:rsidR="00AE712B" w:rsidRDefault="00AE712B" w:rsidP="00AE712B">
      <w:pPr>
        <w:spacing w:line="78" w:lineRule="exact"/>
        <w:rPr>
          <w:i/>
          <w:sz w:val="19"/>
          <w:u w:val="single"/>
        </w:rPr>
      </w:pPr>
    </w:p>
    <w:p w:rsidR="00AE712B" w:rsidRDefault="00AE712B" w:rsidP="00AE712B">
      <w:pPr>
        <w:numPr>
          <w:ilvl w:val="0"/>
          <w:numId w:val="12"/>
        </w:numPr>
        <w:tabs>
          <w:tab w:val="left" w:pos="1541"/>
        </w:tabs>
        <w:suppressAutoHyphens w:val="0"/>
        <w:overflowPunct/>
        <w:spacing w:line="0" w:lineRule="atLeast"/>
        <w:ind w:left="1541" w:hanging="408"/>
        <w:jc w:val="both"/>
        <w:rPr>
          <w:rFonts w:ascii="Symbol" w:eastAsia="Symbol" w:hAnsi="Symbol"/>
        </w:rPr>
      </w:pPr>
      <w:r>
        <w:t xml:space="preserve">Para recomendar </w:t>
      </w:r>
      <w:proofErr w:type="spellStart"/>
      <w:r>
        <w:t>TeamViewer</w:t>
      </w:r>
      <w:proofErr w:type="spellEnd"/>
      <w:r>
        <w:t xml:space="preserve"> a otros usuarios, haga clic en </w:t>
      </w:r>
      <w:r>
        <w:rPr>
          <w:b/>
        </w:rPr>
        <w:t>Díselo a un amigo</w:t>
      </w:r>
      <w:r>
        <w:t>.</w:t>
      </w:r>
    </w:p>
    <w:p w:rsidR="00AE712B" w:rsidRDefault="00AE712B" w:rsidP="00AE712B">
      <w:pPr>
        <w:numPr>
          <w:ilvl w:val="0"/>
          <w:numId w:val="13"/>
        </w:numPr>
        <w:tabs>
          <w:tab w:val="left" w:pos="1541"/>
        </w:tabs>
        <w:suppressAutoHyphens w:val="0"/>
        <w:overflowPunct/>
        <w:spacing w:line="246" w:lineRule="auto"/>
        <w:ind w:left="1541" w:right="60" w:hanging="408"/>
        <w:jc w:val="both"/>
        <w:rPr>
          <w:rFonts w:ascii="Symbol" w:eastAsia="Symbol" w:hAnsi="Symbol"/>
        </w:rPr>
      </w:pPr>
      <w:r>
        <w:lastRenderedPageBreak/>
        <w:t xml:space="preserve">Para acceder a los archivos de registro creados por </w:t>
      </w:r>
      <w:proofErr w:type="spellStart"/>
      <w:r>
        <w:t>TeamViewer</w:t>
      </w:r>
      <w:proofErr w:type="spellEnd"/>
      <w:r>
        <w:t xml:space="preserve"> (especialmente en caso de necesitarlos el equipo de asistencia de </w:t>
      </w:r>
      <w:proofErr w:type="spellStart"/>
      <w:r>
        <w:t>TeamViewer</w:t>
      </w:r>
      <w:proofErr w:type="spellEnd"/>
      <w:r>
        <w:t xml:space="preserve"> con fines de análisis), haga clic en </w:t>
      </w:r>
      <w:r>
        <w:rPr>
          <w:b/>
        </w:rPr>
        <w:t>Abrir</w:t>
      </w:r>
      <w:r>
        <w:t xml:space="preserve"> </w:t>
      </w:r>
      <w:r>
        <w:rPr>
          <w:b/>
        </w:rPr>
        <w:t>los archivos de registro</w:t>
      </w:r>
      <w:proofErr w:type="gramStart"/>
      <w:r>
        <w:rPr>
          <w:b/>
        </w:rPr>
        <w:t xml:space="preserve">... </w:t>
      </w:r>
      <w:r>
        <w:t>.</w:t>
      </w:r>
      <w:proofErr w:type="gramEnd"/>
    </w:p>
    <w:p w:rsidR="00AE712B" w:rsidRDefault="00AE712B" w:rsidP="00AE712B">
      <w:pPr>
        <w:spacing w:line="131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0"/>
          <w:numId w:val="13"/>
        </w:numPr>
        <w:tabs>
          <w:tab w:val="left" w:pos="1541"/>
        </w:tabs>
        <w:suppressAutoHyphens w:val="0"/>
        <w:overflowPunct/>
        <w:spacing w:line="228" w:lineRule="auto"/>
        <w:ind w:left="1541" w:right="60" w:hanging="408"/>
        <w:jc w:val="both"/>
        <w:rPr>
          <w:i/>
          <w:u w:val="single"/>
        </w:rPr>
      </w:pPr>
      <w:r>
        <w:t xml:space="preserve">Para activar su clave de licencia en este ordenador, haga clic en </w:t>
      </w:r>
      <w:r>
        <w:rPr>
          <w:b/>
        </w:rPr>
        <w:t>Activar licencia</w:t>
      </w:r>
      <w:r>
        <w:t xml:space="preserve"> (</w:t>
      </w:r>
      <w:r>
        <w:rPr>
          <w:i/>
          <w:u w:val="single"/>
        </w:rPr>
        <w:t>consulte el</w:t>
      </w:r>
      <w:r>
        <w:t xml:space="preserve"> </w:t>
      </w:r>
      <w:r>
        <w:rPr>
          <w:i/>
          <w:u w:val="single"/>
        </w:rPr>
        <w:t xml:space="preserve">apartado </w:t>
      </w:r>
      <w:hyperlink w:anchor="page65" w:history="1">
        <w:r>
          <w:rPr>
            <w:i/>
            <w:u w:val="single"/>
          </w:rPr>
          <w:t xml:space="preserve">12.4, </w:t>
        </w:r>
      </w:hyperlink>
      <w:r>
        <w:rPr>
          <w:i/>
          <w:u w:val="single"/>
        </w:rPr>
        <w:t xml:space="preserve">página </w:t>
      </w:r>
      <w:hyperlink w:anchor="page65" w:history="1">
        <w:r>
          <w:rPr>
            <w:i/>
            <w:u w:val="single"/>
          </w:rPr>
          <w:t>65</w:t>
        </w:r>
        <w:r>
          <w:rPr>
            <w:u w:val="single"/>
          </w:rPr>
          <w:t>)</w:t>
        </w:r>
      </w:hyperlink>
      <w:r>
        <w:rPr>
          <w:i/>
          <w:u w:val="single"/>
        </w:rPr>
        <w:t>.</w:t>
      </w:r>
    </w:p>
    <w:p w:rsidR="00AE712B" w:rsidRDefault="00AE712B" w:rsidP="00AE712B">
      <w:pPr>
        <w:spacing w:line="280" w:lineRule="exact"/>
        <w:rPr>
          <w:rFonts w:ascii="Symbol" w:eastAsia="Symbol" w:hAnsi="Symbol"/>
        </w:rPr>
      </w:pPr>
    </w:p>
    <w:p w:rsidR="00AE712B" w:rsidRDefault="00AE712B" w:rsidP="00AE712B">
      <w:pPr>
        <w:spacing w:line="0" w:lineRule="atLeast"/>
        <w:ind w:left="861"/>
        <w:rPr>
          <w:b/>
          <w:color w:val="168EF4"/>
          <w:sz w:val="24"/>
        </w:rPr>
      </w:pPr>
      <w:r>
        <w:rPr>
          <w:b/>
          <w:color w:val="168EF4"/>
          <w:sz w:val="24"/>
        </w:rPr>
        <w:t>Ayuda</w:t>
      </w:r>
    </w:p>
    <w:p w:rsidR="00AE712B" w:rsidRDefault="00AE712B" w:rsidP="00AE712B">
      <w:pPr>
        <w:spacing w:line="123" w:lineRule="exact"/>
        <w:rPr>
          <w:rFonts w:ascii="Symbol" w:eastAsia="Symbol" w:hAnsi="Symbol"/>
        </w:rPr>
      </w:pPr>
    </w:p>
    <w:p w:rsidR="00AE712B" w:rsidRDefault="00AE712B" w:rsidP="00AE712B">
      <w:pPr>
        <w:spacing w:line="239" w:lineRule="auto"/>
        <w:ind w:left="861"/>
      </w:pPr>
      <w:r>
        <w:t xml:space="preserve">El menú </w:t>
      </w:r>
      <w:r>
        <w:rPr>
          <w:b/>
        </w:rPr>
        <w:t>Ayuda</w:t>
      </w:r>
      <w:r>
        <w:t xml:space="preserve"> contiene las siguientes opciones:</w:t>
      </w:r>
    </w:p>
    <w:p w:rsidR="00AE712B" w:rsidRDefault="00AE712B" w:rsidP="00AE712B">
      <w:pPr>
        <w:spacing w:line="137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1"/>
          <w:numId w:val="14"/>
        </w:numPr>
        <w:tabs>
          <w:tab w:val="left" w:pos="1541"/>
        </w:tabs>
        <w:suppressAutoHyphens w:val="0"/>
        <w:overflowPunct/>
        <w:spacing w:line="228" w:lineRule="auto"/>
        <w:ind w:left="1541" w:right="60" w:hanging="408"/>
        <w:jc w:val="both"/>
        <w:rPr>
          <w:rFonts w:ascii="Symbol" w:eastAsia="Symbol" w:hAnsi="Symbol"/>
        </w:rPr>
      </w:pPr>
      <w:r>
        <w:t xml:space="preserve">Si necesita ayuda con </w:t>
      </w:r>
      <w:proofErr w:type="spellStart"/>
      <w:r>
        <w:t>TeamViewer</w:t>
      </w:r>
      <w:proofErr w:type="spellEnd"/>
      <w:r>
        <w:t xml:space="preserve">, puede acceder a nuestro sitio web de soporte haciendo clic en </w:t>
      </w:r>
      <w:r>
        <w:rPr>
          <w:b/>
        </w:rPr>
        <w:t xml:space="preserve">Ayuda en web para </w:t>
      </w:r>
      <w:proofErr w:type="spellStart"/>
      <w:r>
        <w:rPr>
          <w:b/>
        </w:rPr>
        <w:t>TeamViewer</w:t>
      </w:r>
      <w:proofErr w:type="spellEnd"/>
      <w:r>
        <w:t>.</w:t>
      </w:r>
    </w:p>
    <w:p w:rsidR="00AE712B" w:rsidRDefault="00AE712B" w:rsidP="00AE712B">
      <w:pPr>
        <w:spacing w:line="80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1"/>
          <w:numId w:val="14"/>
        </w:numPr>
        <w:tabs>
          <w:tab w:val="left" w:pos="1541"/>
        </w:tabs>
        <w:suppressAutoHyphens w:val="0"/>
        <w:overflowPunct/>
        <w:spacing w:line="239" w:lineRule="auto"/>
        <w:ind w:left="1541" w:hanging="408"/>
        <w:jc w:val="both"/>
        <w:rPr>
          <w:rFonts w:ascii="Symbol" w:eastAsia="Symbol" w:hAnsi="Symbol"/>
        </w:rPr>
      </w:pPr>
      <w:r>
        <w:t xml:space="preserve">Para abrir el sitio web de </w:t>
      </w:r>
      <w:proofErr w:type="spellStart"/>
      <w:r>
        <w:t>TeamViewer</w:t>
      </w:r>
      <w:proofErr w:type="spellEnd"/>
      <w:r>
        <w:t xml:space="preserve">, haga clic en </w:t>
      </w:r>
      <w:r>
        <w:rPr>
          <w:b/>
        </w:rPr>
        <w:t xml:space="preserve">Sitio web de </w:t>
      </w:r>
      <w:proofErr w:type="spellStart"/>
      <w:r>
        <w:rPr>
          <w:b/>
        </w:rPr>
        <w:t>TeamViewer</w:t>
      </w:r>
      <w:proofErr w:type="spellEnd"/>
      <w:r>
        <w:t>.</w:t>
      </w:r>
    </w:p>
    <w:p w:rsidR="00AE712B" w:rsidRDefault="00AE712B" w:rsidP="00AE712B">
      <w:pPr>
        <w:spacing w:line="77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1"/>
          <w:numId w:val="14"/>
        </w:numPr>
        <w:tabs>
          <w:tab w:val="left" w:pos="1541"/>
        </w:tabs>
        <w:suppressAutoHyphens w:val="0"/>
        <w:overflowPunct/>
        <w:spacing w:line="239" w:lineRule="auto"/>
        <w:ind w:left="1541" w:hanging="408"/>
        <w:jc w:val="both"/>
        <w:rPr>
          <w:rFonts w:ascii="Symbol" w:eastAsia="Symbol" w:hAnsi="Symbol"/>
        </w:rPr>
      </w:pPr>
      <w:r>
        <w:t xml:space="preserve">Para realizar comentarios sobre </w:t>
      </w:r>
      <w:proofErr w:type="spellStart"/>
      <w:r>
        <w:t>TeamViewer</w:t>
      </w:r>
      <w:proofErr w:type="spellEnd"/>
      <w:r>
        <w:t xml:space="preserve">, haga clic en </w:t>
      </w:r>
      <w:r>
        <w:rPr>
          <w:b/>
        </w:rPr>
        <w:t>Comentarios</w:t>
      </w:r>
      <w:r>
        <w:t>.</w:t>
      </w:r>
    </w:p>
    <w:p w:rsidR="00AE712B" w:rsidRDefault="00AE712B" w:rsidP="00AE712B">
      <w:pPr>
        <w:spacing w:line="77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1"/>
          <w:numId w:val="14"/>
        </w:numPr>
        <w:tabs>
          <w:tab w:val="left" w:pos="1541"/>
        </w:tabs>
        <w:suppressAutoHyphens w:val="0"/>
        <w:overflowPunct/>
        <w:spacing w:line="239" w:lineRule="auto"/>
        <w:ind w:left="1541" w:hanging="408"/>
        <w:jc w:val="both"/>
        <w:rPr>
          <w:rFonts w:ascii="Symbol" w:eastAsia="Symbol" w:hAnsi="Symbol"/>
        </w:rPr>
      </w:pPr>
      <w:r>
        <w:t xml:space="preserve">Para comprobar si dispone de la versión más reciente de </w:t>
      </w:r>
      <w:proofErr w:type="spellStart"/>
      <w:r>
        <w:t>TeamViewer</w:t>
      </w:r>
      <w:proofErr w:type="spellEnd"/>
      <w:r>
        <w:t>, haga clic en</w:t>
      </w:r>
    </w:p>
    <w:p w:rsidR="00AE712B" w:rsidRDefault="00AE712B" w:rsidP="00AE712B">
      <w:pPr>
        <w:spacing w:line="35" w:lineRule="exact"/>
        <w:rPr>
          <w:rFonts w:ascii="Symbol" w:eastAsia="Symbol" w:hAnsi="Symbol"/>
        </w:rPr>
      </w:pPr>
    </w:p>
    <w:p w:rsidR="00AE712B" w:rsidRDefault="00AE712B" w:rsidP="00AE712B">
      <w:pPr>
        <w:spacing w:line="239" w:lineRule="auto"/>
        <w:ind w:left="1541"/>
        <w:jc w:val="both"/>
      </w:pPr>
      <w:r>
        <w:rPr>
          <w:b/>
        </w:rPr>
        <w:t>Comprobar si existe una nueva versión</w:t>
      </w:r>
      <w:r>
        <w:t>.</w:t>
      </w:r>
    </w:p>
    <w:p w:rsidR="00AE712B" w:rsidRDefault="00AE712B" w:rsidP="00AE712B">
      <w:pPr>
        <w:spacing w:line="80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1"/>
          <w:numId w:val="14"/>
        </w:numPr>
        <w:tabs>
          <w:tab w:val="left" w:pos="1541"/>
        </w:tabs>
        <w:suppressAutoHyphens w:val="0"/>
        <w:overflowPunct/>
        <w:spacing w:line="239" w:lineRule="auto"/>
        <w:ind w:left="1541" w:hanging="408"/>
        <w:jc w:val="both"/>
        <w:rPr>
          <w:rFonts w:ascii="Symbol" w:eastAsia="Symbol" w:hAnsi="Symbol"/>
        </w:rPr>
      </w:pPr>
      <w:r>
        <w:t xml:space="preserve">Para obtener información sobre </w:t>
      </w:r>
      <w:proofErr w:type="spellStart"/>
      <w:r>
        <w:t>TeamViewer</w:t>
      </w:r>
      <w:proofErr w:type="spellEnd"/>
      <w:r>
        <w:t xml:space="preserve"> y su licencia, haga clic en </w:t>
      </w:r>
      <w:r>
        <w:rPr>
          <w:b/>
        </w:rPr>
        <w:t>Acerca de</w:t>
      </w:r>
      <w:r>
        <w:t>.</w:t>
      </w:r>
    </w:p>
    <w:p w:rsidR="00AE712B" w:rsidRDefault="00AE712B" w:rsidP="00AE712B">
      <w:pPr>
        <w:spacing w:line="396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0"/>
          <w:numId w:val="14"/>
        </w:numPr>
        <w:tabs>
          <w:tab w:val="left" w:pos="861"/>
        </w:tabs>
        <w:suppressAutoHyphens w:val="0"/>
        <w:overflowPunct/>
        <w:spacing w:line="0" w:lineRule="atLeast"/>
        <w:ind w:left="861" w:hanging="861"/>
        <w:jc w:val="both"/>
        <w:rPr>
          <w:b/>
          <w:color w:val="168EF4"/>
          <w:sz w:val="24"/>
        </w:rPr>
      </w:pPr>
      <w:r>
        <w:rPr>
          <w:b/>
          <w:color w:val="168EF4"/>
          <w:sz w:val="24"/>
        </w:rPr>
        <w:t xml:space="preserve">La barra de estado en la ventana principal de </w:t>
      </w:r>
      <w:proofErr w:type="spellStart"/>
      <w:r>
        <w:rPr>
          <w:b/>
          <w:color w:val="168EF4"/>
          <w:sz w:val="24"/>
        </w:rPr>
        <w:t>TeamViewer</w:t>
      </w:r>
      <w:proofErr w:type="spellEnd"/>
    </w:p>
    <w:p w:rsidR="00AE712B" w:rsidRDefault="00AE712B" w:rsidP="00AE712B">
      <w:pPr>
        <w:spacing w:line="249" w:lineRule="exact"/>
        <w:rPr>
          <w:rFonts w:ascii="Symbol" w:eastAsia="Symbol" w:hAnsi="Symbol"/>
        </w:rPr>
      </w:pPr>
    </w:p>
    <w:p w:rsidR="00AE712B" w:rsidRDefault="00AE712B" w:rsidP="00AE712B">
      <w:pPr>
        <w:spacing w:line="253" w:lineRule="auto"/>
        <w:ind w:left="861"/>
        <w:rPr>
          <w:i/>
          <w:u w:val="single"/>
        </w:rPr>
      </w:pPr>
      <w:r>
        <w:t xml:space="preserve">La barra de estado se encuentra en el borde inferior de la ventana principal de </w:t>
      </w:r>
      <w:proofErr w:type="spellStart"/>
      <w:r>
        <w:t>TeamViewer</w:t>
      </w:r>
      <w:proofErr w:type="spellEnd"/>
      <w:r>
        <w:t xml:space="preserve">. Contiene una </w:t>
      </w:r>
      <w:r>
        <w:rPr>
          <w:b/>
        </w:rPr>
        <w:t>luz de estado</w:t>
      </w:r>
      <w:r>
        <w:t xml:space="preserve"> que indica el estado de su conexión, además de un botón para acceder a </w:t>
      </w:r>
      <w:r>
        <w:rPr>
          <w:b/>
        </w:rPr>
        <w:t xml:space="preserve">ordenadores &amp; contactos </w:t>
      </w:r>
      <w:r>
        <w:t>(</w:t>
      </w:r>
      <w:r>
        <w:rPr>
          <w:i/>
          <w:u w:val="single"/>
        </w:rPr>
        <w:t xml:space="preserve">consulte el apartado </w:t>
      </w:r>
      <w:hyperlink w:anchor="page27" w:history="1">
        <w:r>
          <w:rPr>
            <w:i/>
            <w:u w:val="single"/>
          </w:rPr>
          <w:t xml:space="preserve">8, </w:t>
        </w:r>
      </w:hyperlink>
      <w:r>
        <w:rPr>
          <w:i/>
          <w:u w:val="single"/>
        </w:rPr>
        <w:t xml:space="preserve">página </w:t>
      </w:r>
      <w:hyperlink w:anchor="page27" w:history="1">
        <w:r>
          <w:rPr>
            <w:i/>
            <w:u w:val="single"/>
          </w:rPr>
          <w:t>27)</w:t>
        </w:r>
      </w:hyperlink>
      <w:r>
        <w:rPr>
          <w:i/>
          <w:u w:val="single"/>
        </w:rPr>
        <w:t>.</w:t>
      </w:r>
    </w:p>
    <w:p w:rsidR="00AE712B" w:rsidRDefault="00AE712B" w:rsidP="00AE712B">
      <w:pPr>
        <w:spacing w:line="105" w:lineRule="exact"/>
      </w:pPr>
    </w:p>
    <w:p w:rsidR="00AE712B" w:rsidRDefault="00AE712B" w:rsidP="00AE712B">
      <w:pPr>
        <w:spacing w:line="0" w:lineRule="atLeast"/>
        <w:ind w:left="861"/>
      </w:pPr>
      <w:r>
        <w:t>Esta luz puede tener los tres estados siguientes:</w:t>
      </w:r>
    </w:p>
    <w:p w:rsidR="00AE712B" w:rsidRDefault="00AE712B" w:rsidP="00AE712B">
      <w:pPr>
        <w:spacing w:line="136" w:lineRule="exact"/>
      </w:pPr>
    </w:p>
    <w:p w:rsidR="00AE712B" w:rsidRDefault="00AE712B" w:rsidP="00AE712B">
      <w:pPr>
        <w:numPr>
          <w:ilvl w:val="0"/>
          <w:numId w:val="15"/>
        </w:numPr>
        <w:tabs>
          <w:tab w:val="left" w:pos="1541"/>
        </w:tabs>
        <w:suppressAutoHyphens w:val="0"/>
        <w:overflowPunct/>
        <w:spacing w:line="228" w:lineRule="auto"/>
        <w:ind w:left="1541" w:right="40" w:hanging="408"/>
        <w:jc w:val="both"/>
        <w:rPr>
          <w:rFonts w:ascii="Symbol" w:eastAsia="Symbol" w:hAnsi="Symbol"/>
        </w:rPr>
      </w:pPr>
      <w:r>
        <w:rPr>
          <w:b/>
        </w:rPr>
        <w:t>Verde</w:t>
      </w:r>
      <w:r>
        <w:t xml:space="preserve">: Listo para conectar. Se puede establecer una conexión segura desde su </w:t>
      </w:r>
      <w:proofErr w:type="spellStart"/>
      <w:r>
        <w:t>TeamViewer</w:t>
      </w:r>
      <w:proofErr w:type="spellEnd"/>
      <w:r>
        <w:rPr>
          <w:b/>
        </w:rPr>
        <w:t xml:space="preserve"> </w:t>
      </w:r>
      <w:r>
        <w:t>o aceptar una conexión entrante.</w:t>
      </w:r>
    </w:p>
    <w:p w:rsidR="00AE712B" w:rsidRDefault="00AE712B" w:rsidP="00AE712B">
      <w:pPr>
        <w:spacing w:line="138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0"/>
          <w:numId w:val="15"/>
        </w:numPr>
        <w:tabs>
          <w:tab w:val="left" w:pos="1541"/>
        </w:tabs>
        <w:suppressAutoHyphens w:val="0"/>
        <w:overflowPunct/>
        <w:spacing w:line="228" w:lineRule="auto"/>
        <w:ind w:left="1541" w:right="120" w:hanging="408"/>
        <w:jc w:val="both"/>
        <w:rPr>
          <w:rFonts w:ascii="Symbol" w:eastAsia="Symbol" w:hAnsi="Symbol"/>
        </w:rPr>
      </w:pPr>
      <w:r>
        <w:rPr>
          <w:b/>
        </w:rPr>
        <w:t>Amarillo</w:t>
      </w:r>
      <w:r>
        <w:t>: Autenticando. Se ha comenzado el proceso de autenticación para configurar una</w:t>
      </w:r>
      <w:r>
        <w:rPr>
          <w:b/>
        </w:rPr>
        <w:t xml:space="preserve"> </w:t>
      </w:r>
      <w:r>
        <w:t xml:space="preserve">sesión de </w:t>
      </w:r>
      <w:proofErr w:type="spellStart"/>
      <w:r>
        <w:t>TeamViewer</w:t>
      </w:r>
      <w:proofErr w:type="spellEnd"/>
      <w:r>
        <w:t>. Su asociado o usted deben introducir una contraseña.</w:t>
      </w:r>
    </w:p>
    <w:p w:rsidR="00AE712B" w:rsidRDefault="00AE712B" w:rsidP="00AE712B">
      <w:pPr>
        <w:spacing w:line="81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0"/>
          <w:numId w:val="15"/>
        </w:numPr>
        <w:tabs>
          <w:tab w:val="left" w:pos="1541"/>
        </w:tabs>
        <w:suppressAutoHyphens w:val="0"/>
        <w:overflowPunct/>
        <w:spacing w:line="0" w:lineRule="atLeast"/>
        <w:ind w:left="1541" w:hanging="408"/>
        <w:jc w:val="both"/>
        <w:rPr>
          <w:rFonts w:ascii="Symbol" w:eastAsia="Symbol" w:hAnsi="Symbol"/>
        </w:rPr>
      </w:pPr>
      <w:r>
        <w:rPr>
          <w:b/>
        </w:rPr>
        <w:t>Rojo</w:t>
      </w:r>
      <w:r>
        <w:t>: La conexión se ha interrumpido o no ha llegado a establecerse.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 xml:space="preserve">Establecer una conexión con </w:t>
      </w:r>
      <w:proofErr w:type="spellStart"/>
      <w:r w:rsidRPr="004729A0">
        <w:rPr>
          <w:rFonts w:ascii="Arial" w:hAnsi="Arial" w:cs="Arial"/>
          <w:sz w:val="28"/>
        </w:rPr>
        <w:t>TeamViewer</w:t>
      </w:r>
      <w:proofErr w:type="spellEnd"/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P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El modo de conexión Control remoto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El modo de conexión Transferencia de archivos</w:t>
      </w:r>
    </w:p>
    <w:p w:rsidR="00AE712B" w:rsidRDefault="00AE712B" w:rsidP="00AE712B">
      <w:pPr>
        <w:spacing w:line="368" w:lineRule="exact"/>
      </w:pPr>
    </w:p>
    <w:p w:rsidR="00AE712B" w:rsidRDefault="00AE712B" w:rsidP="00AE712B">
      <w:pPr>
        <w:spacing w:line="239" w:lineRule="auto"/>
        <w:ind w:left="861"/>
      </w:pPr>
      <w:r>
        <w:t>En los siguientes apartados aprenderá a enviar y recibir archivos y carpetas.</w:t>
      </w: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316" w:lineRule="exact"/>
      </w:pPr>
    </w:p>
    <w:p w:rsidR="00AE712B" w:rsidRDefault="00AE712B" w:rsidP="00AE712B">
      <w:pPr>
        <w:numPr>
          <w:ilvl w:val="0"/>
          <w:numId w:val="16"/>
        </w:numPr>
        <w:tabs>
          <w:tab w:val="left" w:pos="861"/>
        </w:tabs>
        <w:suppressAutoHyphens w:val="0"/>
        <w:overflowPunct/>
        <w:spacing w:line="0" w:lineRule="atLeast"/>
        <w:ind w:left="861" w:hanging="861"/>
        <w:jc w:val="both"/>
        <w:rPr>
          <w:b/>
          <w:color w:val="168EF4"/>
          <w:sz w:val="32"/>
        </w:rPr>
      </w:pPr>
      <w:r>
        <w:rPr>
          <w:b/>
          <w:color w:val="168EF4"/>
          <w:sz w:val="32"/>
        </w:rPr>
        <w:t>Opciones del modo de conexión Transferencia de archivos</w:t>
      </w:r>
    </w:p>
    <w:p w:rsidR="00AE712B" w:rsidRDefault="00AE712B" w:rsidP="00AE712B">
      <w:pPr>
        <w:spacing w:line="361" w:lineRule="exact"/>
      </w:pPr>
    </w:p>
    <w:p w:rsidR="00AE712B" w:rsidRDefault="00AE712B" w:rsidP="00AE712B">
      <w:pPr>
        <w:numPr>
          <w:ilvl w:val="0"/>
          <w:numId w:val="17"/>
        </w:numPr>
        <w:tabs>
          <w:tab w:val="left" w:pos="861"/>
        </w:tabs>
        <w:suppressAutoHyphens w:val="0"/>
        <w:overflowPunct/>
        <w:spacing w:line="0" w:lineRule="atLeast"/>
        <w:ind w:left="861" w:hanging="861"/>
        <w:jc w:val="both"/>
        <w:rPr>
          <w:b/>
          <w:color w:val="168EF4"/>
          <w:sz w:val="24"/>
        </w:rPr>
      </w:pPr>
      <w:r>
        <w:rPr>
          <w:b/>
          <w:color w:val="168EF4"/>
          <w:sz w:val="24"/>
        </w:rPr>
        <w:t>Descripción de la ventana Transferencia de archivos</w:t>
      </w:r>
    </w:p>
    <w:p w:rsidR="00AE712B" w:rsidRDefault="00AE712B" w:rsidP="00AE712B">
      <w:pPr>
        <w:spacing w:line="333" w:lineRule="exact"/>
      </w:pPr>
      <w:r>
        <w:rPr>
          <w:b/>
          <w:noProof/>
          <w:color w:val="168EF4"/>
          <w:sz w:val="24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539750</wp:posOffset>
            </wp:positionH>
            <wp:positionV relativeFrom="paragraph">
              <wp:posOffset>184150</wp:posOffset>
            </wp:positionV>
            <wp:extent cx="2488565" cy="1856740"/>
            <wp:effectExtent l="19050" t="0" r="6985" b="0"/>
            <wp:wrapNone/>
            <wp:docPr id="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27" w:lineRule="auto"/>
        <w:ind w:left="5001" w:right="60"/>
      </w:pPr>
      <w:r>
        <w:t xml:space="preserve">La ventana </w:t>
      </w:r>
      <w:r>
        <w:rPr>
          <w:b/>
        </w:rPr>
        <w:t>Transferencia de archivos</w:t>
      </w:r>
      <w:r>
        <w:t xml:space="preserve"> le permite transmitir archivos a y desde el ordenador de su asociado. Hay dos modos de abrir la ventana transferencia de archivos:</w:t>
      </w:r>
    </w:p>
    <w:p w:rsidR="00AE712B" w:rsidRDefault="00AE712B" w:rsidP="00AE712B">
      <w:pPr>
        <w:spacing w:line="72" w:lineRule="exact"/>
      </w:pPr>
    </w:p>
    <w:p w:rsidR="00AE712B" w:rsidRDefault="00AE712B" w:rsidP="00AE712B">
      <w:pPr>
        <w:tabs>
          <w:tab w:val="left" w:pos="5381"/>
        </w:tabs>
        <w:spacing w:line="221" w:lineRule="auto"/>
        <w:ind w:left="5401" w:right="60" w:hanging="299"/>
        <w:jc w:val="both"/>
      </w:pPr>
      <w:r>
        <w:rPr>
          <w:rFonts w:ascii="Symbol" w:eastAsia="Symbol" w:hAnsi="Symbol"/>
        </w:rPr>
        <w:t></w:t>
      </w:r>
      <w:r>
        <w:tab/>
        <w:t xml:space="preserve">En la pestaña </w:t>
      </w:r>
      <w:r>
        <w:rPr>
          <w:b/>
        </w:rPr>
        <w:t>Control remoto</w:t>
      </w:r>
      <w:r>
        <w:t xml:space="preserve">, seleccione la opción </w:t>
      </w:r>
      <w:r>
        <w:rPr>
          <w:b/>
        </w:rPr>
        <w:t>Transferencia de archivos</w:t>
      </w:r>
      <w:r>
        <w:t xml:space="preserve"> antes de comenzar la conexión.</w:t>
      </w:r>
    </w:p>
    <w:p w:rsidR="00AE712B" w:rsidRDefault="00AE712B" w:rsidP="00AE712B">
      <w:pPr>
        <w:spacing w:line="60" w:lineRule="exact"/>
      </w:pPr>
    </w:p>
    <w:p w:rsidR="00AE712B" w:rsidRDefault="00AE712B" w:rsidP="00AE712B">
      <w:pPr>
        <w:tabs>
          <w:tab w:val="left" w:pos="5381"/>
        </w:tabs>
        <w:spacing w:line="225" w:lineRule="auto"/>
        <w:ind w:left="5401" w:hanging="299"/>
      </w:pPr>
      <w:r>
        <w:rPr>
          <w:rFonts w:ascii="Symbol" w:eastAsia="Symbol" w:hAnsi="Symbol"/>
        </w:rPr>
        <w:t></w:t>
      </w:r>
      <w:r>
        <w:tab/>
        <w:t xml:space="preserve">Durante una sesión de control remoto, haga clic en </w:t>
      </w:r>
      <w:r>
        <w:rPr>
          <w:b/>
        </w:rPr>
        <w:t>Transferencia de archivos</w:t>
      </w:r>
      <w:r>
        <w:t xml:space="preserve"> en la barra de herramientas de la ventana Control remoto.</w:t>
      </w:r>
    </w:p>
    <w:p w:rsidR="00AE712B" w:rsidRDefault="00AE712B" w:rsidP="00AE712B">
      <w:pPr>
        <w:spacing w:line="216" w:lineRule="exact"/>
      </w:pPr>
    </w:p>
    <w:p w:rsidR="00AE712B" w:rsidRDefault="00AE712B" w:rsidP="00AE712B">
      <w:pPr>
        <w:spacing w:line="239" w:lineRule="auto"/>
        <w:ind w:left="841" w:right="4260"/>
        <w:rPr>
          <w:rFonts w:ascii="Cambria" w:eastAsia="Cambria" w:hAnsi="Cambria"/>
          <w:sz w:val="16"/>
        </w:rPr>
      </w:pPr>
      <w:r>
        <w:rPr>
          <w:rFonts w:ascii="Cambria" w:eastAsia="Cambria" w:hAnsi="Cambria"/>
          <w:sz w:val="16"/>
        </w:rPr>
        <w:t xml:space="preserve">La ventana </w:t>
      </w:r>
      <w:r>
        <w:rPr>
          <w:rFonts w:ascii="Cambria" w:eastAsia="Cambria" w:hAnsi="Cambria"/>
          <w:b/>
          <w:sz w:val="16"/>
        </w:rPr>
        <w:t>Transferencia de archivos</w:t>
      </w:r>
      <w:r>
        <w:rPr>
          <w:rFonts w:ascii="Cambria" w:eastAsia="Cambria" w:hAnsi="Cambria"/>
          <w:sz w:val="16"/>
        </w:rPr>
        <w:t xml:space="preserve"> permite enviar y recibir archivos a y desde el ordenador remoto.</w:t>
      </w: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317" w:lineRule="exact"/>
      </w:pPr>
    </w:p>
    <w:p w:rsidR="00AE712B" w:rsidRDefault="00AE712B" w:rsidP="00AE712B">
      <w:pPr>
        <w:numPr>
          <w:ilvl w:val="0"/>
          <w:numId w:val="18"/>
        </w:numPr>
        <w:tabs>
          <w:tab w:val="left" w:pos="861"/>
        </w:tabs>
        <w:suppressAutoHyphens w:val="0"/>
        <w:overflowPunct/>
        <w:spacing w:line="0" w:lineRule="atLeast"/>
        <w:ind w:left="861" w:hanging="861"/>
        <w:jc w:val="both"/>
        <w:rPr>
          <w:b/>
          <w:color w:val="168EF4"/>
          <w:sz w:val="24"/>
        </w:rPr>
      </w:pPr>
      <w:r>
        <w:rPr>
          <w:b/>
          <w:color w:val="168EF4"/>
          <w:sz w:val="24"/>
        </w:rPr>
        <w:t>Opciones de la ventana Transferencia de archivos</w:t>
      </w:r>
    </w:p>
    <w:p w:rsidR="00AE712B" w:rsidRDefault="00AE712B" w:rsidP="00AE712B">
      <w:pPr>
        <w:spacing w:line="249" w:lineRule="exact"/>
      </w:pPr>
    </w:p>
    <w:p w:rsidR="00AE712B" w:rsidRDefault="00AE712B" w:rsidP="00AE712B">
      <w:pPr>
        <w:spacing w:line="254" w:lineRule="auto"/>
        <w:ind w:left="861" w:right="240"/>
        <w:rPr>
          <w:sz w:val="19"/>
        </w:rPr>
      </w:pPr>
      <w:r>
        <w:rPr>
          <w:sz w:val="19"/>
        </w:rPr>
        <w:t xml:space="preserve">En la ventana </w:t>
      </w:r>
      <w:r>
        <w:rPr>
          <w:b/>
          <w:sz w:val="19"/>
        </w:rPr>
        <w:t>Transferencia de archivos</w:t>
      </w:r>
      <w:r>
        <w:rPr>
          <w:sz w:val="19"/>
        </w:rPr>
        <w:t xml:space="preserve"> verá su sistema de archivos a la izquierda y el sistema de archivos de su asociado a la derecha. Utilice los botones para controlar las siguientes acciones: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0" w:lineRule="atLeast"/>
        <w:ind w:left="961"/>
        <w:rPr>
          <w:b/>
        </w:rPr>
      </w:pPr>
      <w:r>
        <w:rPr>
          <w:b/>
        </w:rPr>
        <w:t>Icono Descripción</w:t>
      </w:r>
    </w:p>
    <w:p w:rsidR="00AE712B" w:rsidRDefault="00AE712B" w:rsidP="00AE712B">
      <w:pPr>
        <w:spacing w:line="347" w:lineRule="exact"/>
      </w:pPr>
      <w:r>
        <w:rPr>
          <w:b/>
        </w:rPr>
        <w:pict>
          <v:line id="_x0000_s1033" style="position:absolute;z-index:-251649024" from="42.6pt,7.3pt" to="453.55pt,7.3pt" o:allowincell="f" o:userdrawn="t" strokecolor="#77b800" strokeweight="1.44pt"/>
        </w:pict>
      </w:r>
      <w:r>
        <w:rPr>
          <w:b/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630555</wp:posOffset>
            </wp:positionH>
            <wp:positionV relativeFrom="paragraph">
              <wp:posOffset>193675</wp:posOffset>
            </wp:positionV>
            <wp:extent cx="219075" cy="219075"/>
            <wp:effectExtent l="19050" t="0" r="9525" b="0"/>
            <wp:wrapNone/>
            <wp:docPr id="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16" w:lineRule="auto"/>
        <w:ind w:left="1541" w:right="3400"/>
      </w:pPr>
      <w:r>
        <w:rPr>
          <w:b/>
        </w:rPr>
        <w:t xml:space="preserve">Actualizar </w:t>
      </w:r>
      <w:r>
        <w:t>la lista de archivos (acceso directo: F5):</w:t>
      </w:r>
      <w:r>
        <w:rPr>
          <w:b/>
        </w:rPr>
        <w:t xml:space="preserve"> </w:t>
      </w:r>
      <w:r>
        <w:t>actualiza la carpeta actual.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239" w:lineRule="auto"/>
        <w:ind w:left="961"/>
        <w:rPr>
          <w:b/>
        </w:rPr>
      </w:pPr>
      <w:r>
        <w:rPr>
          <w:b/>
        </w:rPr>
        <w:lastRenderedPageBreak/>
        <w:t>Icono Descripción</w:t>
      </w:r>
    </w:p>
    <w:p w:rsidR="00AE712B" w:rsidRDefault="00AE712B" w:rsidP="00AE712B">
      <w:pPr>
        <w:spacing w:line="304" w:lineRule="exact"/>
      </w:pPr>
      <w:r>
        <w:rPr>
          <w:b/>
        </w:rPr>
        <w:pict>
          <v:line id="_x0000_s1034" style="position:absolute;z-index:-251645952" from="42.6pt,7.35pt" to="453.55pt,7.35pt" o:allowincell="f" o:userdrawn="t" strokecolor="#77b800" strokeweight="1.44pt"/>
        </w:pict>
      </w:r>
      <w:r>
        <w:rPr>
          <w:b/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630555</wp:posOffset>
            </wp:positionH>
            <wp:positionV relativeFrom="paragraph">
              <wp:posOffset>196215</wp:posOffset>
            </wp:positionV>
            <wp:extent cx="219075" cy="219075"/>
            <wp:effectExtent l="19050" t="0" r="9525" b="0"/>
            <wp:wrapNone/>
            <wp:docPr id="3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39" w:lineRule="auto"/>
        <w:ind w:left="1541"/>
      </w:pPr>
      <w:r>
        <w:rPr>
          <w:b/>
        </w:rPr>
        <w:t xml:space="preserve">Eliminar objetos seleccionados </w:t>
      </w:r>
      <w:r>
        <w:t>(acceso directo: SUPR):</w:t>
      </w:r>
    </w:p>
    <w:p w:rsidR="00AE712B" w:rsidRDefault="00AE712B" w:rsidP="00AE712B">
      <w:pPr>
        <w:spacing w:line="239" w:lineRule="auto"/>
        <w:ind w:left="1541"/>
      </w:pPr>
      <w:r>
        <w:t>Elimina los archivos y carpetas seleccionados. Esta acción no se puede deshacer.</w:t>
      </w:r>
    </w:p>
    <w:p w:rsidR="00AE712B" w:rsidRDefault="00AE712B" w:rsidP="00AE712B">
      <w:pPr>
        <w:spacing w:line="256" w:lineRule="exact"/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1010285</wp:posOffset>
            </wp:positionH>
            <wp:positionV relativeFrom="paragraph">
              <wp:posOffset>64135</wp:posOffset>
            </wp:positionV>
            <wp:extent cx="4714875" cy="382270"/>
            <wp:effectExtent l="19050" t="0" r="9525" b="0"/>
            <wp:wrapNone/>
            <wp:docPr id="3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17" w:lineRule="auto"/>
        <w:ind w:left="1701" w:right="160"/>
        <w:rPr>
          <w:highlight w:val="lightGray"/>
        </w:rPr>
      </w:pPr>
      <w:r>
        <w:rPr>
          <w:b/>
          <w:highlight w:val="lightGray"/>
        </w:rPr>
        <w:t>Atención</w:t>
      </w:r>
      <w:r>
        <w:rPr>
          <w:highlight w:val="lightGray"/>
        </w:rPr>
        <w:t>: Los archivos eliminados no pueden restaurarse desde la Papelera de reciclaje;</w:t>
      </w:r>
      <w:r>
        <w:rPr>
          <w:b/>
          <w:highlight w:val="lightGray"/>
        </w:rPr>
        <w:t xml:space="preserve"> </w:t>
      </w:r>
      <w:r>
        <w:rPr>
          <w:highlight w:val="lightGray"/>
        </w:rPr>
        <w:t>se eliminan de forma permanente.</w:t>
      </w:r>
    </w:p>
    <w:p w:rsidR="00AE712B" w:rsidRDefault="00AE712B" w:rsidP="00AE712B">
      <w:pPr>
        <w:spacing w:line="200" w:lineRule="exact"/>
      </w:pP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1010285</wp:posOffset>
            </wp:positionH>
            <wp:positionV relativeFrom="paragraph">
              <wp:posOffset>-149860</wp:posOffset>
            </wp:positionV>
            <wp:extent cx="4714875" cy="227330"/>
            <wp:effectExtent l="0" t="0" r="0" b="0"/>
            <wp:wrapNone/>
            <wp:docPr id="3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1010285</wp:posOffset>
            </wp:positionH>
            <wp:positionV relativeFrom="paragraph">
              <wp:posOffset>-149860</wp:posOffset>
            </wp:positionV>
            <wp:extent cx="4714875" cy="227330"/>
            <wp:effectExtent l="19050" t="0" r="9525" b="0"/>
            <wp:wrapNone/>
            <wp:docPr id="3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highlight w:val="lightGray"/>
        </w:rPr>
        <w:pict>
          <v:line id="_x0000_s1035" style="position:absolute;z-index:-251640832;mso-position-horizontal-relative:text;mso-position-vertical-relative:text" from="42.6pt,13.2pt" to="453.55pt,13.2pt" o:allowincell="f" o:userdrawn="t" strokecolor="#77b800" strokeweight=".48pt"/>
        </w:pict>
      </w: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630555</wp:posOffset>
            </wp:positionH>
            <wp:positionV relativeFrom="paragraph">
              <wp:posOffset>276225</wp:posOffset>
            </wp:positionV>
            <wp:extent cx="219075" cy="219075"/>
            <wp:effectExtent l="19050" t="0" r="9525" b="0"/>
            <wp:wrapNone/>
            <wp:docPr id="3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31" w:lineRule="exact"/>
      </w:pPr>
    </w:p>
    <w:p w:rsidR="00AE712B" w:rsidRDefault="00AE712B" w:rsidP="00AE712B">
      <w:pPr>
        <w:spacing w:line="239" w:lineRule="auto"/>
        <w:ind w:left="1541"/>
      </w:pPr>
      <w:r>
        <w:rPr>
          <w:b/>
        </w:rPr>
        <w:t>Crear una nueva carpeta</w:t>
      </w:r>
      <w:r>
        <w:t>:</w:t>
      </w:r>
    </w:p>
    <w:p w:rsidR="00AE712B" w:rsidRDefault="00AE712B" w:rsidP="00AE712B">
      <w:pPr>
        <w:spacing w:line="239" w:lineRule="auto"/>
        <w:ind w:left="1541"/>
      </w:pPr>
      <w:r>
        <w:t>Crea una nueva carpeta en el directorio seleccionado.</w:t>
      </w:r>
    </w:p>
    <w:p w:rsidR="00AE712B" w:rsidRDefault="00AE712B" w:rsidP="00AE712B">
      <w:pPr>
        <w:spacing w:line="301" w:lineRule="exact"/>
      </w:pPr>
      <w:r>
        <w:pict>
          <v:line id="_x0000_s1036" style="position:absolute;z-index:-251638784" from="42.6pt,6.85pt" to="453.55pt,6.85pt" o:allowincell="f" o:userdrawn="t" strokecolor="#77b800" strokeweight=".16931mm"/>
        </w:pict>
      </w: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630555</wp:posOffset>
            </wp:positionH>
            <wp:positionV relativeFrom="paragraph">
              <wp:posOffset>194310</wp:posOffset>
            </wp:positionV>
            <wp:extent cx="219075" cy="219075"/>
            <wp:effectExtent l="19050" t="0" r="9525" b="0"/>
            <wp:wrapNone/>
            <wp:docPr id="3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39" w:lineRule="auto"/>
        <w:ind w:left="1541"/>
      </w:pPr>
      <w:r>
        <w:rPr>
          <w:b/>
        </w:rPr>
        <w:t xml:space="preserve">Buscar carpeta principal </w:t>
      </w:r>
      <w:r>
        <w:t>(acceso directo: RETROCESO):</w:t>
      </w:r>
    </w:p>
    <w:p w:rsidR="00AE712B" w:rsidRDefault="00AE712B" w:rsidP="00AE712B">
      <w:pPr>
        <w:spacing w:line="239" w:lineRule="auto"/>
        <w:ind w:left="1541"/>
      </w:pPr>
      <w:r>
        <w:t>Abre la carpeta principal de la carpeta actual.</w:t>
      </w:r>
    </w:p>
    <w:p w:rsidR="00AE712B" w:rsidRDefault="00AE712B" w:rsidP="00AE712B">
      <w:pPr>
        <w:spacing w:line="303" w:lineRule="exact"/>
      </w:pPr>
      <w:r>
        <w:pict>
          <v:line id="_x0000_s1037" style="position:absolute;z-index:-251636736" from="42.6pt,6.85pt" to="453.55pt,6.85pt" o:allowincell="f" o:userdrawn="t" strokecolor="#77b800" strokeweight=".16931mm"/>
        </w:pict>
      </w: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611505</wp:posOffset>
            </wp:positionH>
            <wp:positionV relativeFrom="paragraph">
              <wp:posOffset>194945</wp:posOffset>
            </wp:positionV>
            <wp:extent cx="217805" cy="217805"/>
            <wp:effectExtent l="19050" t="0" r="0" b="0"/>
            <wp:wrapNone/>
            <wp:docPr id="3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39" w:lineRule="auto"/>
        <w:ind w:left="1541"/>
      </w:pPr>
      <w:r>
        <w:rPr>
          <w:b/>
        </w:rPr>
        <w:t xml:space="preserve">Buscar unidades </w:t>
      </w:r>
      <w:r>
        <w:t>(acceso directo: CTRL + RETROCESO):</w:t>
      </w:r>
    </w:p>
    <w:p w:rsidR="00AE712B" w:rsidRDefault="00AE712B" w:rsidP="00AE712B">
      <w:pPr>
        <w:spacing w:line="47" w:lineRule="exact"/>
      </w:pPr>
    </w:p>
    <w:p w:rsidR="00AE712B" w:rsidRDefault="00AE712B" w:rsidP="00AE712B">
      <w:pPr>
        <w:spacing w:line="216" w:lineRule="auto"/>
        <w:ind w:left="1541" w:right="640"/>
      </w:pPr>
      <w:r>
        <w:t xml:space="preserve">Muestra las unidades asignadas en Windows. Aquí también es posible abrir carpetas especiales de Windows, como </w:t>
      </w:r>
      <w:r>
        <w:rPr>
          <w:b/>
        </w:rPr>
        <w:t>Mis documentos</w:t>
      </w:r>
      <w:r>
        <w:t xml:space="preserve"> y </w:t>
      </w:r>
      <w:r>
        <w:rPr>
          <w:b/>
        </w:rPr>
        <w:t>Escritorio</w:t>
      </w:r>
      <w:r>
        <w:t>.</w:t>
      </w:r>
    </w:p>
    <w:p w:rsidR="00AE712B" w:rsidRDefault="00AE712B" w:rsidP="00AE712B">
      <w:pPr>
        <w:spacing w:line="303" w:lineRule="exact"/>
      </w:pPr>
      <w:r>
        <w:pict>
          <v:line id="_x0000_s1038" style="position:absolute;z-index:-251634688" from="42.6pt,6.85pt" to="453.55pt,6.85pt" o:allowincell="f" o:userdrawn="t" strokecolor="#77b800" strokeweight=".16931mm"/>
        </w:pict>
      </w: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611505</wp:posOffset>
            </wp:positionH>
            <wp:positionV relativeFrom="paragraph">
              <wp:posOffset>194945</wp:posOffset>
            </wp:positionV>
            <wp:extent cx="217805" cy="217805"/>
            <wp:effectExtent l="19050" t="0" r="0" b="0"/>
            <wp:wrapNone/>
            <wp:docPr id="4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39" w:lineRule="auto"/>
        <w:ind w:left="1541"/>
      </w:pPr>
      <w:r>
        <w:rPr>
          <w:b/>
        </w:rPr>
        <w:t xml:space="preserve">Enviar </w:t>
      </w:r>
      <w:r>
        <w:t>(acceso directo: F11):</w:t>
      </w:r>
    </w:p>
    <w:p w:rsidR="00AE712B" w:rsidRDefault="00AE712B" w:rsidP="00AE712B">
      <w:pPr>
        <w:spacing w:line="239" w:lineRule="auto"/>
        <w:ind w:left="1541"/>
      </w:pPr>
      <w:r>
        <w:t>Envía los archivos y carpetas seleccionados al ordenador remoto.</w:t>
      </w:r>
    </w:p>
    <w:p w:rsidR="00AE712B" w:rsidRDefault="00AE712B" w:rsidP="00AE712B">
      <w:pPr>
        <w:spacing w:line="301" w:lineRule="exact"/>
      </w:pPr>
      <w:r>
        <w:pict>
          <v:line id="_x0000_s1039" style="position:absolute;z-index:-251632640" from="42.6pt,6.85pt" to="453.55pt,6.85pt" o:allowincell="f" o:userdrawn="t" strokecolor="#77b800" strokeweight=".48pt"/>
        </w:pict>
      </w: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630555</wp:posOffset>
            </wp:positionH>
            <wp:positionV relativeFrom="paragraph">
              <wp:posOffset>193675</wp:posOffset>
            </wp:positionV>
            <wp:extent cx="217805" cy="217805"/>
            <wp:effectExtent l="19050" t="0" r="0" b="0"/>
            <wp:wrapNone/>
            <wp:docPr id="4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0" w:lineRule="atLeast"/>
        <w:ind w:left="1541"/>
      </w:pPr>
      <w:r>
        <w:rPr>
          <w:b/>
        </w:rPr>
        <w:t xml:space="preserve">Recibir </w:t>
      </w:r>
      <w:r>
        <w:t>(acceso directo: F11):</w:t>
      </w:r>
    </w:p>
    <w:p w:rsidR="00AE712B" w:rsidRDefault="00AE712B" w:rsidP="00AE712B">
      <w:pPr>
        <w:spacing w:line="238" w:lineRule="auto"/>
        <w:ind w:left="1541"/>
      </w:pPr>
      <w:r>
        <w:t>Carga los archivos y carpetas seleccionados en el ordenador local.</w:t>
      </w:r>
    </w:p>
    <w:p w:rsidR="00AE712B" w:rsidRDefault="00AE712B" w:rsidP="00AE712B">
      <w:pPr>
        <w:spacing w:line="303" w:lineRule="exact"/>
      </w:pPr>
      <w:r>
        <w:pict>
          <v:line id="_x0000_s1040" style="position:absolute;z-index:-251630592" from="42.6pt,6.85pt" to="453.55pt,6.85pt" o:allowincell="f" o:userdrawn="t" strokecolor="#77b800" strokeweight=".16931mm"/>
        </w:pict>
      </w:r>
    </w:p>
    <w:p w:rsidR="00AE712B" w:rsidRDefault="00AE712B" w:rsidP="00AE712B">
      <w:pPr>
        <w:spacing w:line="0" w:lineRule="atLeast"/>
        <w:ind w:left="1541"/>
      </w:pPr>
      <w:r>
        <w:rPr>
          <w:b/>
        </w:rPr>
        <w:t>Renombrar</w:t>
      </w:r>
      <w:r>
        <w:t>:</w:t>
      </w:r>
    </w:p>
    <w:p w:rsidR="00AE712B" w:rsidRDefault="00AE712B" w:rsidP="00AE712B">
      <w:pPr>
        <w:spacing w:line="15" w:lineRule="exact"/>
      </w:pPr>
    </w:p>
    <w:p w:rsidR="00AE712B" w:rsidRDefault="00AE712B" w:rsidP="00AE712B">
      <w:pPr>
        <w:spacing w:line="180" w:lineRule="auto"/>
        <w:ind w:left="1541" w:right="80"/>
        <w:rPr>
          <w:sz w:val="18"/>
        </w:rPr>
      </w:pPr>
      <w:r>
        <w:rPr>
          <w:sz w:val="18"/>
        </w:rPr>
        <w:t xml:space="preserve">Para cambiar el nombre de un archivo o carpeta, haga clic en un objeto ya seleccionado. </w:t>
      </w:r>
      <w:r>
        <w:rPr>
          <w:rFonts w:ascii="Wingdings" w:eastAsia="Wingdings" w:hAnsi="Wingdings"/>
          <w:sz w:val="33"/>
          <w:vertAlign w:val="superscript"/>
        </w:rPr>
        <w:t></w:t>
      </w:r>
      <w:r>
        <w:rPr>
          <w:sz w:val="18"/>
        </w:rPr>
        <w:t xml:space="preserve"> Ahora podrá editar el nombre.</w:t>
      </w: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387" w:lineRule="exact"/>
      </w:pPr>
      <w:r>
        <w:rPr>
          <w:noProof/>
          <w:lang w:val="es-ES" w:eastAsia="es-ES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529590</wp:posOffset>
            </wp:positionH>
            <wp:positionV relativeFrom="paragraph">
              <wp:posOffset>184150</wp:posOffset>
            </wp:positionV>
            <wp:extent cx="5286375" cy="609600"/>
            <wp:effectExtent l="19050" t="0" r="9525" b="0"/>
            <wp:wrapNone/>
            <wp:docPr id="42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24" w:lineRule="auto"/>
        <w:ind w:left="961"/>
        <w:rPr>
          <w:highlight w:val="lightGray"/>
        </w:rPr>
      </w:pPr>
      <w:r>
        <w:rPr>
          <w:b/>
          <w:noProof/>
          <w:lang w:val="es-ES" w:eastAsia="es-ES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539115</wp:posOffset>
            </wp:positionH>
            <wp:positionV relativeFrom="paragraph">
              <wp:posOffset>319405</wp:posOffset>
            </wp:positionV>
            <wp:extent cx="5286375" cy="257175"/>
            <wp:effectExtent l="19050" t="0" r="9525" b="0"/>
            <wp:wrapNone/>
            <wp:docPr id="44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E712B">
        <w:rPr>
          <w:b/>
          <w:noProof/>
          <w:lang w:val="es-ES" w:eastAsia="es-ES"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529590</wp:posOffset>
            </wp:positionH>
            <wp:positionV relativeFrom="paragraph">
              <wp:posOffset>71755</wp:posOffset>
            </wp:positionV>
            <wp:extent cx="5286375" cy="257175"/>
            <wp:effectExtent l="19050" t="0" r="9525" b="0"/>
            <wp:wrapNone/>
            <wp:docPr id="4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t>Consejo</w:t>
      </w:r>
      <w:r>
        <w:t xml:space="preserve">: </w:t>
      </w:r>
      <w:proofErr w:type="spellStart"/>
      <w:r>
        <w:t>Sesde</w:t>
      </w:r>
      <w:proofErr w:type="spellEnd"/>
      <w:r>
        <w:t xml:space="preserve"> la ventana Transferencia de archivos también puede transferir archivos y carpetas</w:t>
      </w:r>
      <w:r>
        <w:rPr>
          <w:b/>
        </w:rPr>
        <w:t xml:space="preserve"> </w:t>
      </w:r>
      <w:r>
        <w:rPr>
          <w:highlight w:val="lightGray"/>
        </w:rPr>
        <w:t>desde un ordenador hasta otro mediante arrastrar y colocar. Para ello, arrastre el archivo o carpeta desde un sistema de archivos al área del sistema de archivos del otro ordenador.</w:t>
      </w:r>
    </w:p>
    <w:p w:rsidR="00AE712B" w:rsidRDefault="00AE712B" w:rsidP="00AE712B">
      <w:pPr>
        <w:spacing w:line="200" w:lineRule="exact"/>
      </w:pPr>
      <w:r>
        <w:rPr>
          <w:noProof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542290</wp:posOffset>
            </wp:positionH>
            <wp:positionV relativeFrom="paragraph">
              <wp:posOffset>-149860</wp:posOffset>
            </wp:positionV>
            <wp:extent cx="5286375" cy="252730"/>
            <wp:effectExtent l="0" t="0" r="0" b="0"/>
            <wp:wrapNone/>
            <wp:docPr id="4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332" w:lineRule="exact"/>
      </w:pPr>
    </w:p>
    <w:p w:rsidR="00AE712B" w:rsidRDefault="00AE712B" w:rsidP="00AE712B">
      <w:pPr>
        <w:numPr>
          <w:ilvl w:val="0"/>
          <w:numId w:val="19"/>
        </w:numPr>
        <w:tabs>
          <w:tab w:val="left" w:pos="861"/>
        </w:tabs>
        <w:suppressAutoHyphens w:val="0"/>
        <w:overflowPunct/>
        <w:spacing w:line="0" w:lineRule="atLeast"/>
        <w:ind w:left="861" w:hanging="861"/>
        <w:jc w:val="both"/>
        <w:rPr>
          <w:b/>
          <w:color w:val="168EF4"/>
          <w:sz w:val="24"/>
        </w:rPr>
      </w:pPr>
      <w:r>
        <w:rPr>
          <w:b/>
          <w:color w:val="168EF4"/>
          <w:sz w:val="24"/>
        </w:rPr>
        <w:t>Descripción de la ventana Registro de sucesos</w:t>
      </w:r>
    </w:p>
    <w:p w:rsidR="00AE712B" w:rsidRDefault="00AE712B" w:rsidP="00AE712B">
      <w:pPr>
        <w:spacing w:line="202" w:lineRule="exact"/>
      </w:pPr>
    </w:p>
    <w:p w:rsidR="00AE712B" w:rsidRDefault="00AE712B" w:rsidP="00AE712B">
      <w:pPr>
        <w:spacing w:line="0" w:lineRule="atLeast"/>
        <w:ind w:left="861"/>
        <w:rPr>
          <w:b/>
        </w:rPr>
      </w:pPr>
      <w:r>
        <w:t xml:space="preserve">En el lado del asociado, todas las operaciones se registran en el cuadro de diálogo </w:t>
      </w:r>
      <w:r>
        <w:rPr>
          <w:b/>
        </w:rPr>
        <w:t>Registro de</w:t>
      </w:r>
    </w:p>
    <w:p w:rsidR="00AE712B" w:rsidRDefault="00AE712B" w:rsidP="00AE712B">
      <w:pPr>
        <w:spacing w:line="37" w:lineRule="exact"/>
      </w:pPr>
    </w:p>
    <w:p w:rsidR="004729A0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  <w:proofErr w:type="gramStart"/>
      <w:r>
        <w:rPr>
          <w:b/>
        </w:rPr>
        <w:t>sucesos</w:t>
      </w:r>
      <w:proofErr w:type="gramEnd"/>
      <w:r>
        <w:rPr>
          <w:b/>
        </w:rPr>
        <w:t xml:space="preserve"> de transferencia de archivos</w:t>
      </w:r>
      <w:r>
        <w:t>.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4" w:lineRule="exact"/>
      </w:pPr>
    </w:p>
    <w:p w:rsidR="00AE712B" w:rsidRDefault="00AE712B" w:rsidP="00AE712B">
      <w:pPr>
        <w:spacing w:line="227" w:lineRule="auto"/>
        <w:ind w:left="4501"/>
      </w:pPr>
      <w:r>
        <w:rPr>
          <w:noProof/>
          <w:lang w:val="es-ES" w:eastAsia="es-ES"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529590</wp:posOffset>
            </wp:positionH>
            <wp:positionV relativeFrom="paragraph">
              <wp:posOffset>33655</wp:posOffset>
            </wp:positionV>
            <wp:extent cx="2152015" cy="1962150"/>
            <wp:effectExtent l="19050" t="0" r="635" b="0"/>
            <wp:wrapNone/>
            <wp:docPr id="45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El cuadro de diálogo muestra el estado de la transferencia de archivos, qué archivos se están transfiriendo, dónde se guardarán y cuál es el directorio actual.</w:t>
      </w:r>
    </w:p>
    <w:p w:rsidR="00AE712B" w:rsidRDefault="00AE712B" w:rsidP="00AE712B">
      <w:pPr>
        <w:spacing w:line="133" w:lineRule="exact"/>
      </w:pPr>
    </w:p>
    <w:p w:rsidR="00AE712B" w:rsidRDefault="00AE712B" w:rsidP="00AE712B">
      <w:pPr>
        <w:spacing w:line="227" w:lineRule="auto"/>
        <w:ind w:left="4501"/>
        <w:rPr>
          <w:sz w:val="19"/>
        </w:rPr>
      </w:pPr>
      <w:r>
        <w:rPr>
          <w:sz w:val="19"/>
        </w:rPr>
        <w:t xml:space="preserve">Haga clic en el botón </w:t>
      </w:r>
      <w:r>
        <w:rPr>
          <w:b/>
          <w:sz w:val="19"/>
        </w:rPr>
        <w:t>Detener transferencia de archivos</w:t>
      </w:r>
      <w:r>
        <w:rPr>
          <w:sz w:val="19"/>
        </w:rPr>
        <w:t xml:space="preserve"> para interrumpir todas las transferencias actuales.</w:t>
      </w:r>
    </w:p>
    <w:p w:rsidR="00AE712B" w:rsidRDefault="00AE712B" w:rsidP="00AE712B">
      <w:pPr>
        <w:spacing w:line="130" w:lineRule="exact"/>
      </w:pPr>
    </w:p>
    <w:p w:rsidR="00AE712B" w:rsidRDefault="00AE712B" w:rsidP="00AE712B">
      <w:pPr>
        <w:spacing w:line="216" w:lineRule="auto"/>
        <w:ind w:left="4501" w:right="500"/>
      </w:pPr>
      <w:r>
        <w:t xml:space="preserve">Haga clic en el botón </w:t>
      </w:r>
      <w:r>
        <w:rPr>
          <w:b/>
        </w:rPr>
        <w:t>Minimizar</w:t>
      </w:r>
      <w:r>
        <w:t xml:space="preserve"> para minimizar el cuadro de diálogo la barra de tareas.</w:t>
      </w: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376" w:lineRule="exact"/>
      </w:pPr>
    </w:p>
    <w:p w:rsidR="00AE712B" w:rsidRDefault="00AE712B" w:rsidP="00AE712B">
      <w:pPr>
        <w:spacing w:line="239" w:lineRule="auto"/>
        <w:ind w:left="841" w:right="5120"/>
        <w:rPr>
          <w:rFonts w:ascii="Cambria" w:eastAsia="Cambria" w:hAnsi="Cambria"/>
          <w:sz w:val="16"/>
        </w:rPr>
      </w:pPr>
      <w:r>
        <w:rPr>
          <w:rFonts w:ascii="Cambria" w:eastAsia="Cambria" w:hAnsi="Cambria"/>
          <w:sz w:val="16"/>
        </w:rPr>
        <w:t xml:space="preserve">El cuadro de diálogo </w:t>
      </w:r>
      <w:r>
        <w:rPr>
          <w:rFonts w:ascii="Cambria" w:eastAsia="Cambria" w:hAnsi="Cambria"/>
          <w:b/>
          <w:sz w:val="16"/>
        </w:rPr>
        <w:t>Registro de sucesos de</w:t>
      </w:r>
      <w:r>
        <w:rPr>
          <w:rFonts w:ascii="Cambria" w:eastAsia="Cambria" w:hAnsi="Cambria"/>
          <w:sz w:val="16"/>
        </w:rPr>
        <w:t xml:space="preserve"> </w:t>
      </w:r>
      <w:r>
        <w:rPr>
          <w:rFonts w:ascii="Cambria" w:eastAsia="Cambria" w:hAnsi="Cambria"/>
          <w:b/>
          <w:sz w:val="16"/>
        </w:rPr>
        <w:t>transferencia de archivos</w:t>
      </w:r>
      <w:r>
        <w:rPr>
          <w:rFonts w:ascii="Cambria" w:eastAsia="Cambria" w:hAnsi="Cambria"/>
          <w:sz w:val="16"/>
        </w:rPr>
        <w:t>.</w:t>
      </w: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00" w:lineRule="exact"/>
      </w:pPr>
    </w:p>
    <w:p w:rsidR="00AE712B" w:rsidRDefault="00AE712B" w:rsidP="00AE712B">
      <w:pPr>
        <w:spacing w:line="235" w:lineRule="exact"/>
      </w:pPr>
    </w:p>
    <w:p w:rsidR="00AE712B" w:rsidRDefault="00AE712B" w:rsidP="00AE712B">
      <w:pPr>
        <w:numPr>
          <w:ilvl w:val="0"/>
          <w:numId w:val="20"/>
        </w:numPr>
        <w:tabs>
          <w:tab w:val="left" w:pos="861"/>
        </w:tabs>
        <w:suppressAutoHyphens w:val="0"/>
        <w:overflowPunct/>
        <w:spacing w:line="0" w:lineRule="atLeast"/>
        <w:ind w:left="861" w:hanging="861"/>
        <w:jc w:val="both"/>
        <w:rPr>
          <w:b/>
          <w:color w:val="168EF4"/>
          <w:sz w:val="32"/>
        </w:rPr>
      </w:pPr>
      <w:r>
        <w:rPr>
          <w:b/>
          <w:color w:val="168EF4"/>
          <w:sz w:val="32"/>
        </w:rPr>
        <w:t>Transferir archivos mediante arrastrar y colocar</w:t>
      </w:r>
    </w:p>
    <w:p w:rsidR="00AE712B" w:rsidRDefault="00AE712B" w:rsidP="00AE712B">
      <w:pPr>
        <w:spacing w:line="250" w:lineRule="exact"/>
      </w:pPr>
    </w:p>
    <w:p w:rsidR="00AE712B" w:rsidRDefault="00AE712B" w:rsidP="00AE712B">
      <w:pPr>
        <w:spacing w:line="260" w:lineRule="auto"/>
        <w:ind w:left="861" w:right="80"/>
      </w:pPr>
      <w:r>
        <w:t>Otra opción para transferir archivos entre su ordenador y el ordenador de su asociado es arrastrar y colocar. Se pueden arrastrar archivos y carpetas completas desde una ventana de sesión hasta un ordenador local (o viceversa), y también a y desde cualquier sitio, incluso directamente desde un correo electrónico de Outlook.</w:t>
      </w:r>
    </w:p>
    <w:p w:rsidR="00AE712B" w:rsidRDefault="00AE712B" w:rsidP="00AE712B">
      <w:pPr>
        <w:spacing w:line="147" w:lineRule="exact"/>
      </w:pPr>
    </w:p>
    <w:p w:rsidR="00AE712B" w:rsidRDefault="00AE712B" w:rsidP="00AE712B">
      <w:pPr>
        <w:spacing w:line="233" w:lineRule="auto"/>
        <w:ind w:left="861" w:right="320"/>
      </w:pPr>
      <w:r>
        <w:t xml:space="preserve">Esta forma de transferencia de archivos no funciona como un modo separado. Es una función del modo de conexión </w:t>
      </w:r>
      <w:r>
        <w:rPr>
          <w:b/>
        </w:rPr>
        <w:t>Control remoto</w:t>
      </w:r>
      <w:r>
        <w:t>.</w:t>
      </w:r>
    </w:p>
    <w:p w:rsidR="00AE712B" w:rsidRDefault="00AE712B" w:rsidP="00AE712B">
      <w:pPr>
        <w:spacing w:line="281" w:lineRule="exact"/>
      </w:pPr>
    </w:p>
    <w:p w:rsidR="00AE712B" w:rsidRDefault="00AE712B" w:rsidP="00AE712B">
      <w:pPr>
        <w:spacing w:line="0" w:lineRule="atLeast"/>
        <w:ind w:left="861"/>
        <w:rPr>
          <w:b/>
          <w:color w:val="77B800"/>
        </w:rPr>
      </w:pPr>
      <w:r>
        <w:rPr>
          <w:b/>
          <w:color w:val="77B800"/>
        </w:rPr>
        <w:t>Para transferir archivos al ordenador remoto mediante arrastrar y colocar, siga estos pasos:</w:t>
      </w:r>
    </w:p>
    <w:p w:rsidR="00AE712B" w:rsidRDefault="00AE712B" w:rsidP="00AE712B">
      <w:pPr>
        <w:spacing w:line="113" w:lineRule="exact"/>
      </w:pPr>
    </w:p>
    <w:p w:rsidR="00AE712B" w:rsidRDefault="00AE712B" w:rsidP="00AE712B">
      <w:pPr>
        <w:numPr>
          <w:ilvl w:val="0"/>
          <w:numId w:val="21"/>
        </w:numPr>
        <w:tabs>
          <w:tab w:val="left" w:pos="1481"/>
        </w:tabs>
        <w:suppressAutoHyphens w:val="0"/>
        <w:overflowPunct/>
        <w:spacing w:line="0" w:lineRule="atLeast"/>
        <w:ind w:left="1481" w:hanging="348"/>
        <w:jc w:val="both"/>
        <w:rPr>
          <w:i/>
          <w:u w:val="single"/>
        </w:rPr>
      </w:pPr>
      <w:r>
        <w:t xml:space="preserve">Conéctese al ordenador remoto como se describe en el </w:t>
      </w:r>
      <w:r>
        <w:rPr>
          <w:i/>
          <w:u w:val="single"/>
        </w:rPr>
        <w:t xml:space="preserve">apartado </w:t>
      </w:r>
      <w:hyperlink w:anchor="page11" w:history="1">
        <w:r>
          <w:rPr>
            <w:i/>
            <w:u w:val="single"/>
          </w:rPr>
          <w:t xml:space="preserve">3, </w:t>
        </w:r>
      </w:hyperlink>
      <w:r>
        <w:rPr>
          <w:i/>
          <w:u w:val="single"/>
        </w:rPr>
        <w:t xml:space="preserve">página </w:t>
      </w:r>
      <w:hyperlink w:anchor="page11" w:history="1">
        <w:r>
          <w:rPr>
            <w:i/>
            <w:u w:val="single"/>
          </w:rPr>
          <w:t>11.</w:t>
        </w:r>
      </w:hyperlink>
    </w:p>
    <w:p w:rsidR="00AE712B" w:rsidRDefault="00AE712B" w:rsidP="00AE712B">
      <w:pPr>
        <w:spacing w:line="96" w:lineRule="exact"/>
        <w:rPr>
          <w:i/>
          <w:u w:val="single"/>
        </w:rPr>
      </w:pPr>
    </w:p>
    <w:p w:rsidR="00AE712B" w:rsidRDefault="00AE712B" w:rsidP="00AE712B">
      <w:pPr>
        <w:numPr>
          <w:ilvl w:val="0"/>
          <w:numId w:val="21"/>
        </w:numPr>
        <w:tabs>
          <w:tab w:val="left" w:pos="1481"/>
        </w:tabs>
        <w:suppressAutoHyphens w:val="0"/>
        <w:overflowPunct/>
        <w:spacing w:line="0" w:lineRule="atLeast"/>
        <w:ind w:left="1481" w:hanging="348"/>
        <w:jc w:val="both"/>
      </w:pPr>
      <w:r>
        <w:t>Seleccione el archivo que desea transferir.</w:t>
      </w:r>
    </w:p>
    <w:p w:rsidR="00AE712B" w:rsidRDefault="00AE712B" w:rsidP="00AE712B">
      <w:pPr>
        <w:spacing w:line="97" w:lineRule="exact"/>
      </w:pPr>
    </w:p>
    <w:p w:rsidR="00AE712B" w:rsidRDefault="00AE712B" w:rsidP="00AE712B">
      <w:pPr>
        <w:numPr>
          <w:ilvl w:val="0"/>
          <w:numId w:val="21"/>
        </w:numPr>
        <w:tabs>
          <w:tab w:val="left" w:pos="1481"/>
        </w:tabs>
        <w:suppressAutoHyphens w:val="0"/>
        <w:overflowPunct/>
        <w:spacing w:line="0" w:lineRule="atLeast"/>
        <w:ind w:left="1481" w:hanging="348"/>
        <w:jc w:val="both"/>
      </w:pPr>
      <w:r>
        <w:t>Arrastre el archivo desde su pantalla local hasta la ventana Control remoto.</w:t>
      </w:r>
    </w:p>
    <w:p w:rsidR="00AE712B" w:rsidRDefault="00AE712B" w:rsidP="00AE712B">
      <w:pPr>
        <w:spacing w:line="38" w:lineRule="exact"/>
      </w:pPr>
    </w:p>
    <w:p w:rsidR="00AE712B" w:rsidRDefault="00AE712B" w:rsidP="00AE712B">
      <w:pPr>
        <w:numPr>
          <w:ilvl w:val="1"/>
          <w:numId w:val="21"/>
        </w:numPr>
        <w:tabs>
          <w:tab w:val="left" w:pos="1821"/>
        </w:tabs>
        <w:suppressAutoHyphens w:val="0"/>
        <w:overflowPunct/>
        <w:spacing w:line="0" w:lineRule="atLeast"/>
        <w:ind w:left="1821" w:hanging="348"/>
        <w:jc w:val="both"/>
        <w:rPr>
          <w:rFonts w:ascii="Symbol" w:eastAsia="Symbol" w:hAnsi="Symbol"/>
        </w:rPr>
      </w:pPr>
      <w:r>
        <w:t>Se abrirá un cuadro de diálogo y el archivo se transferirá al ordenador remoto.</w:t>
      </w:r>
    </w:p>
    <w:p w:rsidR="00AE712B" w:rsidRDefault="00AE712B" w:rsidP="00AE712B">
      <w:pPr>
        <w:spacing w:line="117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1"/>
          <w:numId w:val="21"/>
        </w:numPr>
        <w:tabs>
          <w:tab w:val="left" w:pos="1821"/>
        </w:tabs>
        <w:suppressAutoHyphens w:val="0"/>
        <w:overflowPunct/>
        <w:spacing w:line="0" w:lineRule="atLeast"/>
        <w:ind w:left="1821" w:hanging="348"/>
        <w:jc w:val="both"/>
        <w:rPr>
          <w:rFonts w:ascii="Symbol" w:eastAsia="Symbol" w:hAnsi="Symbol"/>
        </w:rPr>
      </w:pPr>
      <w:r>
        <w:t>Una vez se complete la transferencia de archivos, se cerrará el cuadro de diálogo.</w:t>
      </w:r>
    </w:p>
    <w:p w:rsidR="00AE712B" w:rsidRDefault="00AE712B" w:rsidP="00AE712B">
      <w:pPr>
        <w:spacing w:line="115" w:lineRule="exact"/>
        <w:rPr>
          <w:rFonts w:ascii="Symbol" w:eastAsia="Symbol" w:hAnsi="Symbol"/>
        </w:rPr>
      </w:pPr>
    </w:p>
    <w:p w:rsidR="00AE712B" w:rsidRDefault="00AE712B" w:rsidP="00AE712B">
      <w:pPr>
        <w:numPr>
          <w:ilvl w:val="0"/>
          <w:numId w:val="21"/>
        </w:numPr>
        <w:tabs>
          <w:tab w:val="left" w:pos="1481"/>
        </w:tabs>
        <w:suppressAutoHyphens w:val="0"/>
        <w:overflowPunct/>
        <w:spacing w:line="0" w:lineRule="atLeast"/>
        <w:ind w:left="1481" w:hanging="348"/>
        <w:jc w:val="both"/>
      </w:pPr>
      <w:r>
        <w:t>El archivo ya se ha transferido.</w:t>
      </w:r>
    </w:p>
    <w:p w:rsidR="00AE712B" w:rsidRDefault="00AE712B" w:rsidP="00AE712B">
      <w:pPr>
        <w:spacing w:line="323" w:lineRule="exact"/>
      </w:pPr>
    </w:p>
    <w:p w:rsidR="00AE712B" w:rsidRDefault="00AE712B" w:rsidP="00AE712B">
      <w:pPr>
        <w:spacing w:line="236" w:lineRule="auto"/>
        <w:ind w:left="861" w:right="500"/>
        <w:rPr>
          <w:b/>
          <w:color w:val="77B800"/>
        </w:rPr>
      </w:pPr>
      <w:r>
        <w:rPr>
          <w:b/>
          <w:color w:val="77B800"/>
        </w:rPr>
        <w:t>Para transferir archivos desde el ordenador remoto hasta el ordenador local, siga los mismos pasos descritos arriba.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El modo de conexión VPN</w:t>
      </w: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P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Otras opciones de conexión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Ordenadores y contactos: gestión de contactos</w:t>
      </w: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P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Funciones multimedia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Funciones diversas</w:t>
      </w: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AE712B" w:rsidRPr="00AE712B" w:rsidRDefault="00AE712B" w:rsidP="00AE712B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Módulos de TeamViewer</w:t>
      </w: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 w:rsidP="004729A0">
      <w:pPr>
        <w:spacing w:line="360" w:lineRule="auto"/>
        <w:jc w:val="both"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729A0" w:rsidRPr="004729A0" w:rsidRDefault="004729A0" w:rsidP="004729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</w:rPr>
      </w:pPr>
      <w:r w:rsidRPr="004729A0">
        <w:rPr>
          <w:rFonts w:ascii="Arial" w:hAnsi="Arial" w:cs="Arial"/>
          <w:sz w:val="28"/>
        </w:rPr>
        <w:lastRenderedPageBreak/>
        <w:t>Licencias</w:t>
      </w:r>
    </w:p>
    <w:p w:rsidR="004729A0" w:rsidRPr="004729A0" w:rsidRDefault="004729A0" w:rsidP="004729A0">
      <w:pPr>
        <w:spacing w:line="360" w:lineRule="auto"/>
        <w:ind w:left="360"/>
        <w:jc w:val="both"/>
        <w:rPr>
          <w:rFonts w:ascii="Arial" w:hAnsi="Arial" w:cs="Arial"/>
          <w:sz w:val="28"/>
        </w:rPr>
      </w:pPr>
    </w:p>
    <w:p w:rsidR="00F03ECC" w:rsidRDefault="00D8562D" w:rsidP="00C53D7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B26B9" w:rsidRDefault="00DB26B9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F46E9D" w:rsidRDefault="00F46E9D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</w:p>
    <w:p w:rsidR="004729A0" w:rsidRDefault="004729A0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441A4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Conclusiones</w:t>
      </w: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441A41" w:rsidRDefault="00441A41" w:rsidP="00C53D71">
      <w:pPr>
        <w:spacing w:line="360" w:lineRule="auto"/>
        <w:jc w:val="both"/>
        <w:rPr>
          <w:rFonts w:ascii="Arial" w:hAnsi="Arial" w:cs="Arial"/>
          <w:sz w:val="28"/>
        </w:rPr>
      </w:pPr>
    </w:p>
    <w:p w:rsidR="007020CD" w:rsidRDefault="007020CD">
      <w:pPr>
        <w:suppressAutoHyphens w:val="0"/>
        <w:overflowPunct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53D71" w:rsidRDefault="00C53D71" w:rsidP="00C53D71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Bibliografía y sitios web visitados</w:t>
      </w:r>
    </w:p>
    <w:p w:rsidR="00DE6DD6" w:rsidRPr="00E63947" w:rsidRDefault="00DE6DD6" w:rsidP="00E53B8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</w:p>
    <w:p w:rsidR="00E63947" w:rsidRPr="00C4620E" w:rsidRDefault="00E63947" w:rsidP="00C4620E">
      <w:pPr>
        <w:pStyle w:val="Prrafodelista"/>
        <w:spacing w:line="360" w:lineRule="auto"/>
        <w:ind w:left="720"/>
        <w:rPr>
          <w:rFonts w:ascii="Arial" w:hAnsi="Arial" w:cs="Arial"/>
        </w:rPr>
      </w:pPr>
    </w:p>
    <w:sectPr w:rsidR="00E63947" w:rsidRPr="00C4620E" w:rsidSect="00C53D71">
      <w:headerReference w:type="default" r:id="rId31"/>
      <w:footerReference w:type="default" r:id="rId32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197" w:rsidRDefault="00087197">
      <w:r>
        <w:separator/>
      </w:r>
    </w:p>
  </w:endnote>
  <w:endnote w:type="continuationSeparator" w:id="0">
    <w:p w:rsidR="00087197" w:rsidRDefault="00087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DBKKA+ComicSansMS;Comic Sans M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BDBKLG+ComicSansMS;Comic Sans M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62D" w:rsidRDefault="00D8562D">
    <w:pPr>
      <w:pStyle w:val="Piedepgina"/>
      <w:jc w:val="right"/>
    </w:pPr>
    <w:r>
      <w:t xml:space="preserve">Página </w:t>
    </w:r>
    <w:r w:rsidR="00174610">
      <w:fldChar w:fldCharType="begin"/>
    </w:r>
    <w:r>
      <w:instrText>PAGE</w:instrText>
    </w:r>
    <w:r w:rsidR="00174610">
      <w:fldChar w:fldCharType="separate"/>
    </w:r>
    <w:r w:rsidR="00AE712B">
      <w:rPr>
        <w:noProof/>
      </w:rPr>
      <w:t>2</w:t>
    </w:r>
    <w:r w:rsidR="00174610">
      <w:fldChar w:fldCharType="end"/>
    </w:r>
    <w:r>
      <w:t xml:space="preserve"> de </w:t>
    </w:r>
    <w:r w:rsidR="00174610">
      <w:fldChar w:fldCharType="begin"/>
    </w:r>
    <w:r>
      <w:instrText>NUMPAGES</w:instrText>
    </w:r>
    <w:r w:rsidR="00174610">
      <w:fldChar w:fldCharType="separate"/>
    </w:r>
    <w:r w:rsidR="00AE712B">
      <w:rPr>
        <w:noProof/>
      </w:rPr>
      <w:t>22</w:t>
    </w:r>
    <w:r w:rsidR="00174610">
      <w:fldChar w:fldCharType="end"/>
    </w:r>
  </w:p>
  <w:p w:rsidR="00D8562D" w:rsidRDefault="00D8562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197" w:rsidRDefault="00087197">
      <w:r>
        <w:separator/>
      </w:r>
    </w:p>
  </w:footnote>
  <w:footnote w:type="continuationSeparator" w:id="0">
    <w:p w:rsidR="00087197" w:rsidRDefault="000871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62D" w:rsidRDefault="00E53B83">
    <w:pPr>
      <w:pStyle w:val="Encabezado"/>
    </w:pPr>
    <w:r>
      <w:t>Tecnología de la Información y la Comunicación</w:t>
    </w:r>
    <w:r w:rsidR="00D8562D">
      <w:tab/>
    </w:r>
    <w:r w:rsidR="00D8562D">
      <w:tab/>
      <w:t>Trabajo práctico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15014ACA"/>
    <w:lvl w:ilvl="0" w:tplc="FFFFFFFF">
      <w:start w:val="1"/>
      <w:numFmt w:val="decimal"/>
      <w:lvlText w:val="2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5F5E7FD0"/>
    <w:lvl w:ilvl="0" w:tplc="FFFFFFFF">
      <w:start w:val="2"/>
      <w:numFmt w:val="decimal"/>
      <w:lvlText w:val="2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7"/>
    <w:multiLevelType w:val="hybridMultilevel"/>
    <w:tmpl w:val="098A3148"/>
    <w:lvl w:ilvl="0" w:tplc="FFFFFFFF">
      <w:start w:val="1"/>
      <w:numFmt w:val="decimal"/>
      <w:lvlText w:val="2.2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799D0246"/>
    <w:lvl w:ilvl="0" w:tplc="FFFFFFFF">
      <w:start w:val="1"/>
      <w:numFmt w:val="decimal"/>
      <w:lvlText w:val="2.2.%1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9"/>
    <w:multiLevelType w:val="hybridMultilevel"/>
    <w:tmpl w:val="06B94764"/>
    <w:lvl w:ilvl="0" w:tplc="FFFFFFFF">
      <w:start w:val="3"/>
      <w:numFmt w:val="decimal"/>
      <w:lvlText w:val="2.2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A"/>
    <w:multiLevelType w:val="hybridMultilevel"/>
    <w:tmpl w:val="42C296B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B"/>
    <w:multiLevelType w:val="hybridMultilevel"/>
    <w:tmpl w:val="168E121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C"/>
    <w:multiLevelType w:val="hybridMultilevel"/>
    <w:tmpl w:val="1EBA5D2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D"/>
    <w:multiLevelType w:val="hybridMultilevel"/>
    <w:tmpl w:val="661E3F1E"/>
    <w:lvl w:ilvl="0" w:tplc="FFFFFFFF">
      <w:start w:val="3"/>
      <w:numFmt w:val="decimal"/>
      <w:lvlText w:val="2.2.%1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E"/>
    <w:multiLevelType w:val="hybridMultilevel"/>
    <w:tmpl w:val="5DC79EA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18"/>
    <w:multiLevelType w:val="hybridMultilevel"/>
    <w:tmpl w:val="1A32234A"/>
    <w:lvl w:ilvl="0" w:tplc="FFFFFFFF">
      <w:start w:val="1"/>
      <w:numFmt w:val="decimal"/>
      <w:lvlText w:val="5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19"/>
    <w:multiLevelType w:val="hybridMultilevel"/>
    <w:tmpl w:val="3B0FD378"/>
    <w:lvl w:ilvl="0" w:tplc="FFFFFFFF">
      <w:start w:val="1"/>
      <w:numFmt w:val="decimal"/>
      <w:lvlText w:val="5.1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1A"/>
    <w:multiLevelType w:val="hybridMultilevel"/>
    <w:tmpl w:val="68EB2F62"/>
    <w:lvl w:ilvl="0" w:tplc="FFFFFFFF">
      <w:start w:val="2"/>
      <w:numFmt w:val="decimal"/>
      <w:lvlText w:val="5.1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1B"/>
    <w:multiLevelType w:val="hybridMultilevel"/>
    <w:tmpl w:val="4962813A"/>
    <w:lvl w:ilvl="0" w:tplc="FFFFFFFF">
      <w:start w:val="3"/>
      <w:numFmt w:val="decimal"/>
      <w:lvlText w:val="5.1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1C"/>
    <w:multiLevelType w:val="hybridMultilevel"/>
    <w:tmpl w:val="60B6DF70"/>
    <w:lvl w:ilvl="0" w:tplc="FFFFFFFF">
      <w:start w:val="2"/>
      <w:numFmt w:val="decimal"/>
      <w:lvlText w:val="5.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D"/>
    <w:multiLevelType w:val="hybridMultilevel"/>
    <w:tmpl w:val="06A5EE6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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018460BC"/>
    <w:multiLevelType w:val="hybridMultilevel"/>
    <w:tmpl w:val="1DCA54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49B6CD2"/>
    <w:multiLevelType w:val="hybridMultilevel"/>
    <w:tmpl w:val="D76AB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A742FB"/>
    <w:multiLevelType w:val="hybridMultilevel"/>
    <w:tmpl w:val="BC301D48"/>
    <w:lvl w:ilvl="0" w:tplc="FD5C7C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386962"/>
    <w:multiLevelType w:val="hybridMultilevel"/>
    <w:tmpl w:val="42C60E0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5044F9"/>
    <w:multiLevelType w:val="hybridMultilevel"/>
    <w:tmpl w:val="AFD03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6"/>
  </w:num>
  <w:num w:numId="4">
    <w:abstractNumId w:val="19"/>
  </w:num>
  <w:num w:numId="5">
    <w:abstractNumId w:val="1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2C9"/>
    <w:rsid w:val="00002709"/>
    <w:rsid w:val="0001202A"/>
    <w:rsid w:val="00024556"/>
    <w:rsid w:val="00082E19"/>
    <w:rsid w:val="00087197"/>
    <w:rsid w:val="000D22A3"/>
    <w:rsid w:val="00174610"/>
    <w:rsid w:val="001D7A3E"/>
    <w:rsid w:val="002372D9"/>
    <w:rsid w:val="002E3035"/>
    <w:rsid w:val="002E3182"/>
    <w:rsid w:val="003038F0"/>
    <w:rsid w:val="00345F4D"/>
    <w:rsid w:val="0035603B"/>
    <w:rsid w:val="00370D84"/>
    <w:rsid w:val="003F1EF5"/>
    <w:rsid w:val="0043088B"/>
    <w:rsid w:val="00441A41"/>
    <w:rsid w:val="004729A0"/>
    <w:rsid w:val="004B05B2"/>
    <w:rsid w:val="004C74F0"/>
    <w:rsid w:val="004E6505"/>
    <w:rsid w:val="004E7183"/>
    <w:rsid w:val="00525093"/>
    <w:rsid w:val="0059235E"/>
    <w:rsid w:val="005B10C6"/>
    <w:rsid w:val="005E03AF"/>
    <w:rsid w:val="00613E51"/>
    <w:rsid w:val="00623448"/>
    <w:rsid w:val="00625494"/>
    <w:rsid w:val="00651036"/>
    <w:rsid w:val="006803A3"/>
    <w:rsid w:val="00686B6C"/>
    <w:rsid w:val="006D3ECD"/>
    <w:rsid w:val="007020CD"/>
    <w:rsid w:val="007342B8"/>
    <w:rsid w:val="007D0790"/>
    <w:rsid w:val="008362C9"/>
    <w:rsid w:val="008538F7"/>
    <w:rsid w:val="00853C60"/>
    <w:rsid w:val="00897E78"/>
    <w:rsid w:val="008C32B5"/>
    <w:rsid w:val="008E486A"/>
    <w:rsid w:val="009359A1"/>
    <w:rsid w:val="00936F4B"/>
    <w:rsid w:val="009760B9"/>
    <w:rsid w:val="00980D8A"/>
    <w:rsid w:val="009A4A92"/>
    <w:rsid w:val="009E29EF"/>
    <w:rsid w:val="009E6689"/>
    <w:rsid w:val="009F4F78"/>
    <w:rsid w:val="00AA1BB8"/>
    <w:rsid w:val="00AC3770"/>
    <w:rsid w:val="00AD7FA9"/>
    <w:rsid w:val="00AE44C9"/>
    <w:rsid w:val="00AE712B"/>
    <w:rsid w:val="00AF2B08"/>
    <w:rsid w:val="00B10577"/>
    <w:rsid w:val="00BA3991"/>
    <w:rsid w:val="00BC1D2A"/>
    <w:rsid w:val="00BC4AC5"/>
    <w:rsid w:val="00BE1FB0"/>
    <w:rsid w:val="00BF2DB3"/>
    <w:rsid w:val="00C2362C"/>
    <w:rsid w:val="00C42974"/>
    <w:rsid w:val="00C42CAD"/>
    <w:rsid w:val="00C4620E"/>
    <w:rsid w:val="00C504A1"/>
    <w:rsid w:val="00C53D71"/>
    <w:rsid w:val="00CD4061"/>
    <w:rsid w:val="00D751E7"/>
    <w:rsid w:val="00D8562D"/>
    <w:rsid w:val="00DB26B9"/>
    <w:rsid w:val="00DB53E8"/>
    <w:rsid w:val="00DE6DD6"/>
    <w:rsid w:val="00DF2C2C"/>
    <w:rsid w:val="00E334E1"/>
    <w:rsid w:val="00E44148"/>
    <w:rsid w:val="00E53B83"/>
    <w:rsid w:val="00E63947"/>
    <w:rsid w:val="00F03ECC"/>
    <w:rsid w:val="00F46E9D"/>
    <w:rsid w:val="00F81DC3"/>
    <w:rsid w:val="00F877A1"/>
    <w:rsid w:val="00F9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78"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val="es-AR" w:bidi="ar-SA"/>
    </w:rPr>
  </w:style>
  <w:style w:type="paragraph" w:styleId="Ttulo1">
    <w:name w:val="heading 1"/>
    <w:basedOn w:val="Normal"/>
    <w:next w:val="Normal"/>
    <w:qFormat/>
    <w:rsid w:val="009F4F7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rsid w:val="009F4F78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9F4F78"/>
    <w:pPr>
      <w:suppressAutoHyphens w:val="0"/>
      <w:spacing w:before="280" w:after="280"/>
      <w:outlineLvl w:val="2"/>
    </w:pPr>
    <w:rPr>
      <w:b/>
      <w:bCs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sid w:val="009F4F78"/>
    <w:rPr>
      <w:rFonts w:ascii="Symbol" w:hAnsi="Symbol" w:cs="Symbol"/>
    </w:rPr>
  </w:style>
  <w:style w:type="character" w:customStyle="1" w:styleId="WW8Num2z0">
    <w:name w:val="WW8Num2z0"/>
    <w:qFormat/>
    <w:rsid w:val="009F4F78"/>
    <w:rPr>
      <w:rFonts w:ascii="Wingdings" w:hAnsi="Wingdings" w:cs="Wingdings"/>
    </w:rPr>
  </w:style>
  <w:style w:type="character" w:customStyle="1" w:styleId="WW8Num3z0">
    <w:name w:val="WW8Num3z0"/>
    <w:qFormat/>
    <w:rsid w:val="009F4F78"/>
    <w:rPr>
      <w:rFonts w:ascii="Arial" w:eastAsia="Times New Roman" w:hAnsi="Arial" w:cs="Arial"/>
    </w:rPr>
  </w:style>
  <w:style w:type="character" w:customStyle="1" w:styleId="WW8Num4z0">
    <w:name w:val="WW8Num4z0"/>
    <w:qFormat/>
    <w:rsid w:val="009F4F78"/>
    <w:rPr>
      <w:rFonts w:ascii="Arial" w:eastAsia="Times New Roman" w:hAnsi="Arial" w:cs="Arial"/>
    </w:rPr>
  </w:style>
  <w:style w:type="character" w:customStyle="1" w:styleId="WW8Num5z0">
    <w:name w:val="WW8Num5z0"/>
    <w:qFormat/>
    <w:rsid w:val="009F4F78"/>
    <w:rPr>
      <w:rFonts w:ascii="Symbol" w:hAnsi="Symbol" w:cs="Symbol"/>
    </w:rPr>
  </w:style>
  <w:style w:type="character" w:customStyle="1" w:styleId="WW8Num5z1">
    <w:name w:val="WW8Num5z1"/>
    <w:qFormat/>
    <w:rsid w:val="009F4F78"/>
    <w:rPr>
      <w:rFonts w:ascii="Courier New" w:hAnsi="Courier New" w:cs="Courier New"/>
    </w:rPr>
  </w:style>
  <w:style w:type="character" w:customStyle="1" w:styleId="WW8Num5z2">
    <w:name w:val="WW8Num5z2"/>
    <w:qFormat/>
    <w:rsid w:val="009F4F78"/>
    <w:rPr>
      <w:rFonts w:ascii="Wingdings" w:hAnsi="Wingdings" w:cs="Wingdings"/>
    </w:rPr>
  </w:style>
  <w:style w:type="character" w:customStyle="1" w:styleId="WW8Num6z0">
    <w:name w:val="WW8Num6z0"/>
    <w:qFormat/>
    <w:rsid w:val="009F4F78"/>
  </w:style>
  <w:style w:type="character" w:customStyle="1" w:styleId="WW8Num6z1">
    <w:name w:val="WW8Num6z1"/>
    <w:qFormat/>
    <w:rsid w:val="009F4F78"/>
  </w:style>
  <w:style w:type="character" w:customStyle="1" w:styleId="WW8Num6z2">
    <w:name w:val="WW8Num6z2"/>
    <w:qFormat/>
    <w:rsid w:val="009F4F78"/>
  </w:style>
  <w:style w:type="character" w:customStyle="1" w:styleId="WW8Num6z3">
    <w:name w:val="WW8Num6z3"/>
    <w:qFormat/>
    <w:rsid w:val="009F4F78"/>
  </w:style>
  <w:style w:type="character" w:customStyle="1" w:styleId="WW8Num6z4">
    <w:name w:val="WW8Num6z4"/>
    <w:qFormat/>
    <w:rsid w:val="009F4F78"/>
  </w:style>
  <w:style w:type="character" w:customStyle="1" w:styleId="WW8Num6z5">
    <w:name w:val="WW8Num6z5"/>
    <w:qFormat/>
    <w:rsid w:val="009F4F78"/>
  </w:style>
  <w:style w:type="character" w:customStyle="1" w:styleId="WW8Num6z6">
    <w:name w:val="WW8Num6z6"/>
    <w:qFormat/>
    <w:rsid w:val="009F4F78"/>
  </w:style>
  <w:style w:type="character" w:customStyle="1" w:styleId="WW8Num6z7">
    <w:name w:val="WW8Num6z7"/>
    <w:qFormat/>
    <w:rsid w:val="009F4F78"/>
  </w:style>
  <w:style w:type="character" w:customStyle="1" w:styleId="WW8Num6z8">
    <w:name w:val="WW8Num6z8"/>
    <w:qFormat/>
    <w:rsid w:val="009F4F78"/>
  </w:style>
  <w:style w:type="character" w:customStyle="1" w:styleId="Ttulo2Car">
    <w:name w:val="Título 2 Car"/>
    <w:qFormat/>
    <w:rsid w:val="009F4F78"/>
    <w:rPr>
      <w:rFonts w:ascii="Cambria" w:hAnsi="Cambria" w:cs="Times New Roman"/>
      <w:b/>
      <w:bCs/>
      <w:i/>
      <w:iCs/>
      <w:sz w:val="28"/>
      <w:szCs w:val="28"/>
      <w:lang w:val="es-AR" w:bidi="ar-SA"/>
    </w:rPr>
  </w:style>
  <w:style w:type="character" w:customStyle="1" w:styleId="Ttulo3Car">
    <w:name w:val="Título 3 Car"/>
    <w:qFormat/>
    <w:rsid w:val="009F4F78"/>
    <w:rPr>
      <w:rFonts w:ascii="Times New Roman" w:hAnsi="Times New Roman" w:cs="Times New Roman"/>
      <w:b/>
      <w:bCs/>
      <w:sz w:val="27"/>
      <w:szCs w:val="27"/>
    </w:rPr>
  </w:style>
  <w:style w:type="character" w:customStyle="1" w:styleId="EncabezadoCar">
    <w:name w:val="Encabezado Car"/>
    <w:qFormat/>
    <w:rsid w:val="009F4F78"/>
    <w:rPr>
      <w:rFonts w:cs="Times New Roman"/>
    </w:rPr>
  </w:style>
  <w:style w:type="character" w:customStyle="1" w:styleId="PiedepginaCar">
    <w:name w:val="Pie de página Car"/>
    <w:qFormat/>
    <w:rsid w:val="009F4F78"/>
    <w:rPr>
      <w:rFonts w:cs="Times New Roman"/>
    </w:rPr>
  </w:style>
  <w:style w:type="character" w:customStyle="1" w:styleId="InternetLink">
    <w:name w:val="Internet Link"/>
    <w:rsid w:val="009F4F78"/>
    <w:rPr>
      <w:rFonts w:cs="Times New Roman"/>
      <w:color w:val="0000FF"/>
      <w:u w:val="single"/>
    </w:rPr>
  </w:style>
  <w:style w:type="character" w:customStyle="1" w:styleId="TextonotapieCar">
    <w:name w:val="Texto nota pie Car"/>
    <w:qFormat/>
    <w:rsid w:val="009F4F78"/>
    <w:rPr>
      <w:rFonts w:ascii="Times New Roman" w:hAnsi="Times New Roman" w:cs="Times New Roman"/>
      <w:sz w:val="20"/>
      <w:szCs w:val="20"/>
      <w:lang w:bidi="ar-SA"/>
    </w:rPr>
  </w:style>
  <w:style w:type="character" w:customStyle="1" w:styleId="HTMLconformatoprevioCar">
    <w:name w:val="HTML con formato previo Car"/>
    <w:qFormat/>
    <w:rsid w:val="009F4F78"/>
    <w:rPr>
      <w:rFonts w:ascii="Courier New" w:hAnsi="Courier New" w:cs="Courier New"/>
      <w:sz w:val="20"/>
      <w:szCs w:val="20"/>
      <w:lang w:val="es-ES" w:bidi="ar-SA"/>
    </w:rPr>
  </w:style>
  <w:style w:type="character" w:customStyle="1" w:styleId="Textoindependiente3Car">
    <w:name w:val="Texto independiente 3 Car"/>
    <w:qFormat/>
    <w:rsid w:val="009F4F78"/>
    <w:rPr>
      <w:rFonts w:ascii="BDBKKA+ComicSansMS;Comic Sans M" w:hAnsi="BDBKKA+ComicSansMS;Comic Sans M" w:cs="Times New Roman"/>
      <w:sz w:val="24"/>
      <w:szCs w:val="24"/>
    </w:rPr>
  </w:style>
  <w:style w:type="character" w:customStyle="1" w:styleId="TextodegloboCar">
    <w:name w:val="Texto de globo Car"/>
    <w:qFormat/>
    <w:rsid w:val="009F4F78"/>
    <w:rPr>
      <w:rFonts w:ascii="Tahoma" w:eastAsia="Times New Roman" w:hAnsi="Tahoma" w:cs="Tahoma"/>
      <w:sz w:val="16"/>
      <w:szCs w:val="16"/>
    </w:rPr>
  </w:style>
  <w:style w:type="character" w:customStyle="1" w:styleId="Ttulo1Car">
    <w:name w:val="Título 1 Car"/>
    <w:qFormat/>
    <w:rsid w:val="009F4F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Textoindependiente"/>
    <w:qFormat/>
    <w:rsid w:val="009F4F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rsid w:val="009F4F78"/>
    <w:pPr>
      <w:spacing w:after="140" w:line="288" w:lineRule="auto"/>
    </w:pPr>
  </w:style>
  <w:style w:type="paragraph" w:styleId="Lista">
    <w:name w:val="List"/>
    <w:basedOn w:val="Textoindependiente"/>
    <w:rsid w:val="009F4F78"/>
    <w:rPr>
      <w:rFonts w:cs="FreeSans"/>
    </w:rPr>
  </w:style>
  <w:style w:type="paragraph" w:styleId="Epgrafe">
    <w:name w:val="caption"/>
    <w:basedOn w:val="Normal"/>
    <w:qFormat/>
    <w:rsid w:val="009F4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F4F78"/>
    <w:pPr>
      <w:suppressLineNumbers/>
    </w:pPr>
    <w:rPr>
      <w:rFonts w:cs="FreeSans"/>
    </w:rPr>
  </w:style>
  <w:style w:type="paragraph" w:styleId="Encabezado">
    <w:name w:val="header"/>
    <w:basedOn w:val="Normal"/>
    <w:rsid w:val="009F4F78"/>
  </w:style>
  <w:style w:type="paragraph" w:styleId="Piedepgina">
    <w:name w:val="footer"/>
    <w:basedOn w:val="Normal"/>
    <w:rsid w:val="009F4F78"/>
  </w:style>
  <w:style w:type="paragraph" w:styleId="Prrafodelista">
    <w:name w:val="List Paragraph"/>
    <w:basedOn w:val="Normal"/>
    <w:qFormat/>
    <w:rsid w:val="009F4F78"/>
    <w:pPr>
      <w:ind w:left="708"/>
    </w:pPr>
    <w:rPr>
      <w:sz w:val="24"/>
      <w:szCs w:val="24"/>
    </w:rPr>
  </w:style>
  <w:style w:type="paragraph" w:styleId="Textonotapie">
    <w:name w:val="footnote text"/>
    <w:basedOn w:val="Normal"/>
    <w:rsid w:val="009F4F78"/>
  </w:style>
  <w:style w:type="paragraph" w:styleId="HTMLconformatoprevio">
    <w:name w:val="HTML Preformatted"/>
    <w:basedOn w:val="Normal"/>
    <w:qFormat/>
    <w:rsid w:val="009F4F78"/>
    <w:rPr>
      <w:rFonts w:ascii="Courier New" w:hAnsi="Courier New" w:cs="Courier New"/>
      <w:lang w:val="es-ES"/>
    </w:rPr>
  </w:style>
  <w:style w:type="paragraph" w:customStyle="1" w:styleId="pie">
    <w:name w:val="pie"/>
    <w:basedOn w:val="Normal"/>
    <w:qFormat/>
    <w:rsid w:val="009F4F78"/>
    <w:pPr>
      <w:suppressAutoHyphens w:val="0"/>
      <w:spacing w:before="280" w:after="280"/>
    </w:pPr>
    <w:rPr>
      <w:sz w:val="24"/>
      <w:szCs w:val="24"/>
      <w:lang w:val="es-ES"/>
    </w:rPr>
  </w:style>
  <w:style w:type="paragraph" w:styleId="NormalWeb">
    <w:name w:val="Normal (Web)"/>
    <w:basedOn w:val="Normal"/>
    <w:qFormat/>
    <w:rsid w:val="009F4F78"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firma">
    <w:name w:val="firma"/>
    <w:basedOn w:val="Normal"/>
    <w:qFormat/>
    <w:rsid w:val="009F4F78"/>
    <w:pPr>
      <w:suppressAutoHyphens w:val="0"/>
      <w:spacing w:before="280" w:after="280"/>
    </w:pPr>
    <w:rPr>
      <w:sz w:val="24"/>
      <w:szCs w:val="24"/>
      <w:lang w:val="es-ES"/>
    </w:rPr>
  </w:style>
  <w:style w:type="paragraph" w:customStyle="1" w:styleId="Default">
    <w:name w:val="Default"/>
    <w:qFormat/>
    <w:rsid w:val="009F4F78"/>
    <w:pPr>
      <w:suppressAutoHyphens/>
      <w:overflowPunct w:val="0"/>
    </w:pPr>
    <w:rPr>
      <w:rFonts w:ascii="BDBKLG+ComicSansMS;Comic Sans M" w:eastAsia="Calibri" w:hAnsi="BDBKLG+ComicSansMS;Comic Sans M" w:cs="BDBKLG+ComicSansMS;Comic Sans M"/>
      <w:color w:val="000000"/>
      <w:lang w:val="es-ES" w:bidi="ar-SA"/>
    </w:rPr>
  </w:style>
  <w:style w:type="paragraph" w:styleId="Textoindependiente3">
    <w:name w:val="Body Text 3"/>
    <w:basedOn w:val="Default"/>
    <w:next w:val="Default"/>
    <w:qFormat/>
    <w:rsid w:val="009F4F78"/>
    <w:pPr>
      <w:widowControl w:val="0"/>
    </w:pPr>
    <w:rPr>
      <w:rFonts w:ascii="BDBKKA+ComicSansMS;Comic Sans M" w:eastAsia="Times New Roman" w:hAnsi="BDBKKA+ComicSansMS;Comic Sans M" w:cs="Times New Roman"/>
    </w:rPr>
  </w:style>
  <w:style w:type="paragraph" w:styleId="Textodeglobo">
    <w:name w:val="Balloon Text"/>
    <w:basedOn w:val="Normal"/>
    <w:qFormat/>
    <w:rsid w:val="009F4F78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qFormat/>
    <w:rsid w:val="009F4F78"/>
    <w:pPr>
      <w:widowControl w:val="0"/>
      <w:spacing w:before="86" w:after="86" w:line="480" w:lineRule="auto"/>
      <w:ind w:left="86" w:right="86"/>
    </w:pPr>
    <w:rPr>
      <w:rFonts w:ascii="Verdana" w:eastAsia="Verdana" w:hAnsi="Verdana" w:cs="Verdana"/>
      <w:lang w:val="en-US"/>
    </w:rPr>
  </w:style>
  <w:style w:type="paragraph" w:customStyle="1" w:styleId="Estilo">
    <w:name w:val="Estilo"/>
    <w:qFormat/>
    <w:rsid w:val="009F4F78"/>
    <w:pPr>
      <w:widowControl w:val="0"/>
      <w:suppressAutoHyphens/>
      <w:overflowPunct w:val="0"/>
    </w:pPr>
    <w:rPr>
      <w:rFonts w:ascii="Times New Roman" w:eastAsia="Times New Roman" w:hAnsi="Times New Roman" w:cs="Times New Roman"/>
      <w:color w:val="00000A"/>
      <w:lang w:val="es-ES" w:bidi="ar-SA"/>
    </w:rPr>
  </w:style>
  <w:style w:type="numbering" w:customStyle="1" w:styleId="WW8Num1">
    <w:name w:val="WW8Num1"/>
    <w:qFormat/>
    <w:rsid w:val="009F4F78"/>
  </w:style>
  <w:style w:type="numbering" w:customStyle="1" w:styleId="WW8Num2">
    <w:name w:val="WW8Num2"/>
    <w:qFormat/>
    <w:rsid w:val="009F4F78"/>
  </w:style>
  <w:style w:type="numbering" w:customStyle="1" w:styleId="WW8Num3">
    <w:name w:val="WW8Num3"/>
    <w:qFormat/>
    <w:rsid w:val="009F4F78"/>
  </w:style>
  <w:style w:type="numbering" w:customStyle="1" w:styleId="WW8Num4">
    <w:name w:val="WW8Num4"/>
    <w:qFormat/>
    <w:rsid w:val="009F4F78"/>
  </w:style>
  <w:style w:type="numbering" w:customStyle="1" w:styleId="WW8Num5">
    <w:name w:val="WW8Num5"/>
    <w:qFormat/>
    <w:rsid w:val="009F4F78"/>
  </w:style>
  <w:style w:type="numbering" w:customStyle="1" w:styleId="WW8Num6">
    <w:name w:val="WW8Num6"/>
    <w:qFormat/>
    <w:rsid w:val="009F4F78"/>
  </w:style>
  <w:style w:type="character" w:styleId="Hipervnculo">
    <w:name w:val="Hyperlink"/>
    <w:basedOn w:val="Fuentedeprrafopredeter"/>
    <w:uiPriority w:val="99"/>
    <w:unhideWhenUsed/>
    <w:rsid w:val="00C53D7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C53D71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5E03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113">
          <w:marLeft w:val="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reiraale/TIC-s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eamviewer.com/es/products/security.aspx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1646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Ale!</dc:creator>
  <cp:lastModifiedBy>Gastón Pablo Capo</cp:lastModifiedBy>
  <cp:revision>2</cp:revision>
  <cp:lastPrinted>2010-02-15T18:52:00Z</cp:lastPrinted>
  <dcterms:created xsi:type="dcterms:W3CDTF">2017-06-19T20:48:00Z</dcterms:created>
  <dcterms:modified xsi:type="dcterms:W3CDTF">2017-06-19T20:48:00Z</dcterms:modified>
  <dc:language>en-US</dc:language>
</cp:coreProperties>
</file>