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Minuta de reunión: PTI – Actividades previas</w:t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Información general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Fecha: 25/11/2017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Hora: 10:32 - 19:59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Lugar: Sala de whatsapp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Moderador: Noel Charrute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Título: Analizar progreso de hito 3.3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Objetivo: Saber donde estamos y a que apuntamos para finalizar en el resultado necesario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Presentes: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Gonzalo Alfonso.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Martín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Cáceres.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Charrute.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Camilo Ferreira.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3"/>
        <w:gridCol w:w="2979"/>
        <w:gridCol w:w="2778"/>
        <w:tblGridChange w:id="0">
          <w:tblGrid>
            <w:gridCol w:w="2963"/>
            <w:gridCol w:w="2979"/>
            <w:gridCol w:w="277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Síntesis de temas tratados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Situación/Pasos a seguir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Responsables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Actualización de Google Drive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miembros del equipo actualizan componentes en Google Drive para que todos accedan a la información más actualizada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Seguimiento a evolución de testing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revisa el progreso de este punto junto a recordatorio que se deberá adjuntar un documento para entrega del hito 3.3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Seguimiento a interfaz gráfica de proyecto a nivel programación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informa el progreso de las interfaces gráficas de la solución a nivel de programación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Próxima reunión: A definirse.</w:t>
      </w:r>
    </w:p>
    <w:sectPr>
      <w:headerReference r:id="rId5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line="276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690563" cy="472490"/>
          <wp:effectExtent b="0" l="0" r="0" t="0"/>
          <wp:docPr descr="logo.png" id="2" name="image4.png"/>
          <a:graphic>
            <a:graphicData uri="http://schemas.openxmlformats.org/drawingml/2006/picture">
              <pic:pic>
                <pic:nvPicPr>
                  <pic:cNvPr descr="logo.pn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563" cy="4724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ab/>
      <w:tab/>
      <w:tab/>
      <w:tab/>
      <w:tab/>
      <w:tab/>
      <w:tab/>
      <w:tab/>
      <w:tab/>
      <w:t xml:space="preserve">       </w:t>
    </w: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511612" cy="501959"/>
          <wp:effectExtent b="0" l="0" r="0" t="0"/>
          <wp:docPr descr="pp.jpg" id="1" name="image2.jpg"/>
          <a:graphic>
            <a:graphicData uri="http://schemas.openxmlformats.org/drawingml/2006/picture">
              <pic:pic>
                <pic:nvPicPr>
                  <pic:cNvPr descr="pp.jpg"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1612" cy="50195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 xml:space="preserve">  </w:t>
    </w:r>
  </w:p>
  <w:p w:rsidR="00000000" w:rsidDel="00000000" w:rsidP="00000000" w:rsidRDefault="00000000" w:rsidRPr="00000000">
    <w:pPr>
      <w:spacing w:after="0" w:line="276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UY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jpg"/></Relationships>
</file>