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do Produto</w:t>
      </w:r>
    </w:p>
    <w:p>
      <w:r>
        <w:rPr>
          <w:color w:val="667085"/>
          <w:sz w:val="26"/>
        </w:rPr>
        <w:t>Modelo para priorizar, refinar e planejar entregas orientadas a valor.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Organiza épicos, funcionalidades, histórias, melhorias e defeitos que podem compor a evolução do produto.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Durante descoberta, planejamento e refinamento contínuo.</w:t>
      </w:r>
    </w:p>
    <w:p>
      <w:pPr>
        <w:pStyle w:val="ListBullet"/>
      </w:pPr>
      <w:r>
        <w:t>Para ordenar trabalho por valor, risco e dependências.</w:t>
      </w:r>
    </w:p>
    <w:p>
      <w:pPr>
        <w:pStyle w:val="ListBullet"/>
      </w:pPr>
      <w:r>
        <w:t>Antes de selecionar itens para uma entrega ou sprint.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Itens ordenados e compreensíveis.</w:t>
      </w:r>
    </w:p>
    <w:p>
      <w:pPr>
        <w:pStyle w:val="ListBullet"/>
      </w:pPr>
      <w:r>
        <w:t>Dependências e riscos visíveis.</w:t>
      </w:r>
    </w:p>
    <w:p>
      <w:pPr>
        <w:pStyle w:val="ListBullet"/>
      </w:pPr>
      <w:r>
        <w:t>Próximos itens suficientemente refinados.</w:t>
      </w:r>
    </w:p>
    <w:p>
      <w:r>
        <w:br w:type="page"/>
      </w:r>
    </w:p>
    <w:p>
      <w:pPr>
        <w:pStyle w:val="Heading1"/>
      </w:pPr>
      <w:r>
        <w:t>2. Modelo reutilizável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Item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Tipo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Valor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Esforço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Prioridade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Dependências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PB-___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Descrição orientada a resultado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Épico/História/Defeito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1–5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1–5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MoSCoW ou posição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IDs relacionados</w:t>
            </w:r>
          </w:p>
        </w:tc>
      </w:tr>
    </w:tbl>
    <w:p/>
    <w:p>
      <w:pPr>
        <w:pStyle w:val="Heading2"/>
      </w:pPr>
      <w:r>
        <w:t>Refinamento</w:t>
      </w:r>
    </w:p>
    <w:p>
      <w:pPr>
        <w:pStyle w:val="ListBullet"/>
      </w:pPr>
      <w:r>
        <w:t>Clarificar intenção e critérios de aceite.</w:t>
      </w:r>
    </w:p>
    <w:p>
      <w:pPr>
        <w:pStyle w:val="ListBullet"/>
      </w:pPr>
      <w:r>
        <w:t>Dividir itens grandes sem perder valor.</w:t>
      </w:r>
    </w:p>
    <w:p>
      <w:pPr>
        <w:pStyle w:val="ListBullet"/>
      </w:pPr>
      <w:r>
        <w:t>Identificar riscos, dependências e requisitos não funcionais.</w:t>
      </w:r>
    </w:p>
    <w:p>
      <w:pPr>
        <w:pStyle w:val="ListBullet"/>
      </w:pPr>
      <w:r>
        <w:t>Estimar e reordenar com stakeholders.</w:t>
      </w:r>
    </w:p>
    <w:p>
      <w:r>
        <w:br w:type="page"/>
      </w:r>
    </w:p>
    <w:p>
      <w:pPr>
        <w:pStyle w:val="Heading1"/>
      </w:pPr>
      <w:r>
        <w:t>3. Exemplo preenchido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Item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Valor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Esforço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Prioridade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EP-01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Agendamento digital de consultas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US-12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Buscar profissional por especialidade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US-13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Selecionar horário disponível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US-14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Receber confirmação do agendamento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RNF-03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Garantir resposta de busca em até 2 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Os itens estão ordenados, não apenas classificados.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Os itens prioritários possuem critérios de aceite.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Épicos foram decompostos em entregas menores.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Dependências e requisitos não funcionais aparecem no backlog.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Itens obsoletos ou duplicados foram tratados.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909B69-5457-4A1A-B85F-FFD827097E01}"/>
</file>

<file path=customXml/itemProps3.xml><?xml version="1.0" encoding="utf-8"?>
<ds:datastoreItem xmlns:ds="http://schemas.openxmlformats.org/officeDocument/2006/customXml" ds:itemID="{F7BC32F3-8DA1-49BE-AE0D-75DE99859102}"/>
</file>

<file path=customXml/itemProps4.xml><?xml version="1.0" encoding="utf-8"?>
<ds:datastoreItem xmlns:ds="http://schemas.openxmlformats.org/officeDocument/2006/customXml" ds:itemID="{A0597726-B41B-4A53-8ABD-DE0B9C986C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Backlog do Produto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