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40"/>
      </w:pPr>
      <w:r>
        <w:rPr>
          <w:b/>
          <w:bCs/>
          <w:color w:val="5F0684"/>
          <w:sz w:val="28"/>
          <w:szCs w:val="28"/>
          <w:rFonts w:ascii="Arial" w:cs="Arial" w:eastAsia="Arial" w:hAnsi="Arial"/>
          <w:spacing w:val="60"/>
        </w:rPr>
        <w:t xml:space="preserve">KYROS</w:t>
      </w:r>
    </w:p>
    <w:p>
      <w:pPr>
        <w:spacing w:after="120"/>
      </w:pPr>
      <w:r>
        <w:rPr>
          <w:color w:val="6B7280"/>
          <w:sz w:val="30"/>
          <w:szCs w:val="30"/>
          <w:rFonts w:ascii="Arial" w:cs="Arial" w:eastAsia="Arial" w:hAnsi="Arial"/>
        </w:rPr>
        <w:t xml:space="preserve">Script Scheduling Service (SSS)</w:t>
      </w:r>
    </w:p>
    <w:p>
      <w:pPr>
        <w:pBdr>
          <w:bottom w:val="single" w:color="4DAF9A" w:sz="12" w:space="8"/>
        </w:pBdr>
        <w:spacing w:after="360"/>
      </w:pPr>
      <w:r>
        <w:rPr>
          <w:b/>
          <w:bCs/>
          <w:color w:val="5F0684"/>
          <w:sz w:val="52"/>
          <w:szCs w:val="52"/>
          <w:rFonts w:ascii="Arial" w:cs="Arial" w:eastAsia="Arial" w:hAnsi="Arial"/>
        </w:rPr>
        <w:t xml:space="preserve">Manual de Homologação — UI Freeze</w:t>
      </w:r>
    </w:p>
    <w:p>
      <w:pPr>
        <w:spacing w:after="120"/>
      </w:pPr>
      <w:r>
        <w:rPr>
          <w:sz w:val="24"/>
          <w:szCs w:val="24"/>
          <w:rFonts w:ascii="Arial" w:cs="Arial" w:eastAsia="Arial" w:hAnsi="Arial"/>
        </w:rPr>
        <w:t xml:space="preserve">Roteiro passo a passo, com telas, para homologar o comportamento visual e funcional de todas as telas sobre o backend FAKE, antes da conexão com o Oracle e com o agente executor.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Versão do documento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Data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15/10/2026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Versão do sistema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0.1.0 (ambiente DEV, backend FAKE)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Commit de referência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136a804 — F6.1 Auditoria e painel de agentes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Base normativa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docs/prompts/UI_FREEZE.md, README.md, AGENTS.md</w:t>
            </w:r>
          </w:p>
        </w:tc>
      </w:tr>
      <w:t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Responsável pela homologação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pageBreakBefore/>
        <w:spacing w:after="200"/>
      </w:pPr>
      <w:r>
        <w:rPr>
          <w:b/>
          <w:bCs/>
          <w:color w:val="5F0684"/>
          <w:sz w:val="32"/>
          <w:szCs w:val="32"/>
          <w:rFonts w:ascii="Arial" w:cs="Arial" w:eastAsia="Arial" w:hAnsi="Arial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Se o sumário aparecer vazio, clique com o botão direito sobre ele e escolha "Atualizar campo".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Introdução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1.1 Objetivo</w:t>
      </w:r>
    </w:p>
    <w:p>
      <w:pPr>
        <w:spacing w:after="120"/>
      </w:pPr>
      <w:r>
        <w:rPr>
          <w:rFonts w:ascii="Arial" w:cs="Arial" w:eastAsia="Arial" w:hAnsi="Arial"/>
        </w:rPr>
        <w:t xml:space="preserve">Este manual conduz a homologação manual do marco </w:t>
      </w:r>
      <w:r>
        <w:rPr>
          <w:b/>
          <w:bCs/>
          <w:rFonts w:ascii="Arial" w:cs="Arial" w:eastAsia="Arial" w:hAnsi="Arial"/>
        </w:rPr>
        <w:t xml:space="preserve">UI Freeze</w:t>
      </w:r>
      <w:r>
        <w:rPr>
          <w:rFonts w:ascii="Arial" w:cs="Arial" w:eastAsia="Arial" w:hAnsi="Arial"/>
        </w:rPr>
        <w:t xml:space="preserve">. Ao final dele, o comportamento das telas fica congelado: qualquer mudança de tela passa a ser uma *change request* e exige atualização do README.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1.2 Escopo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Todas as telas da aplicação, executadas com os quatro usuários de demonstração (seed) do backend FAKE.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Controle de acesso por perfil (matriz perfil × tela), segurança transversal e usabilidade, conforme </w:t>
      </w:r>
      <w:r>
        <w:rPr>
          <w:color w:val="5F0684"/>
          <w:rFonts w:ascii="Consolas" w:cs="Consolas" w:eastAsia="Consolas" w:hAnsi="Consolas"/>
        </w:rPr>
        <w:t xml:space="preserve">UI_FREEZE.md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rFonts w:ascii="Arial" w:cs="Arial" w:eastAsia="Arial" w:hAnsi="Arial"/>
        </w:rPr>
        <w:t xml:space="preserve">Fora do escopo:</w:t>
      </w:r>
      <w:r>
        <w:rPr>
          <w:rFonts w:ascii="Arial" w:cs="Arial" w:eastAsia="Arial" w:hAnsi="Arial"/>
        </w:rPr>
        <w:t xml:space="preserve"> banco Oracle real, agente executor real e execução efetiva de scripts. No FAKE, a execução e o log dos tickets "Em execução" são simulados.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1.3 Como usar este manual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Prepare o ambiente conforme o capítulo 2 e confira as pré-condições.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Execute os casos de teste (CT) do capítulo 4 na ordem: alguns dependem de dados criados pelos anteriores (por exemplo, o ticket criado no CT-03).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Compare a tela obtida com a figura e com a lista de </w:t>
      </w:r>
      <w:r>
        <w:rPr>
          <w:b/>
          <w:bCs/>
          <w:rFonts w:ascii="Arial" w:cs="Arial" w:eastAsia="Arial" w:hAnsi="Arial"/>
        </w:rPr>
        <w:t xml:space="preserve">Resultado esperado</w:t>
      </w:r>
      <w:r>
        <w:rPr>
          <w:rFonts w:ascii="Arial" w:cs="Arial" w:eastAsia="Arial" w:hAnsi="Arial"/>
        </w:rPr>
        <w:t xml:space="preserve">. As figuras são referências: datas, horários e números de ticket mudam a cada execução.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Marque o resultado no quadro </w:t>
      </w:r>
      <w:r>
        <w:rPr>
          <w:b/>
          <w:bCs/>
          <w:rFonts w:ascii="Arial" w:cs="Arial" w:eastAsia="Arial" w:hAnsi="Arial"/>
        </w:rPr>
        <w:t xml:space="preserve">Registro</w:t>
      </w:r>
      <w:r>
        <w:rPr>
          <w:rFonts w:ascii="Arial" w:cs="Arial" w:eastAsia="Arial" w:hAnsi="Arial"/>
        </w:rPr>
        <w:t xml:space="preserve"> de cada caso. Use "OK com ressalva" para diferenças que não impedem o aceite e descreva-as em Observações.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</w:rPr>
        <w:t xml:space="preserve">Preencha a matriz do capítulo 6, os checklists dos capítulos 5 e 7, registre as pendências no capítulo 8 e colha o aceite no capítulo 9.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1.4 Convenções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5F0684"/>
          <w:rFonts w:ascii="Consolas" w:cs="Consolas" w:eastAsia="Consolas" w:hAnsi="Consolas"/>
        </w:rPr>
        <w:t xml:space="preserve">texto em fonte fixa</w:t>
      </w:r>
      <w:r>
        <w:rPr>
          <w:rFonts w:ascii="Arial" w:cs="Arial" w:eastAsia="Arial" w:hAnsi="Arial"/>
        </w:rPr>
        <w:t xml:space="preserve">: endereços, comandos, códigos e valores a digitar.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rFonts w:ascii="Arial" w:cs="Arial" w:eastAsia="Arial" w:hAnsi="Arial"/>
        </w:rPr>
        <w:t xml:space="preserve">Negrito</w:t>
      </w:r>
      <w:r>
        <w:rPr>
          <w:rFonts w:ascii="Arial" w:cs="Arial" w:eastAsia="Arial" w:hAnsi="Arial"/>
        </w:rPr>
        <w:t xml:space="preserve">: botões, abas e rótulos exatamente como aparecem na tela.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Cores de status sempre acompanham ícone e texto; nunca dependa só da cor para decidir.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Preparação do ambiente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2.1 Subir o servidor de desenvolvimento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Abra um terminal na raiz do web2py (</w:t>
      </w:r>
      <w:r>
        <w:rPr>
          <w:color w:val="5F0684"/>
          <w:rFonts w:ascii="Consolas" w:cs="Consolas" w:eastAsia="Consolas" w:hAnsi="Consolas"/>
        </w:rPr>
        <w:t xml:space="preserve">/portaloptrib/TESHUVA/web2py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Defina a senha de demonstração, que vale para todos os usuários do seed (mínimo de 12 caracteres): </w:t>
      </w:r>
      <w:r>
        <w:rPr>
          <w:color w:val="5F0684"/>
          <w:rFonts w:ascii="Consolas" w:cs="Consolas" w:eastAsia="Consolas" w:hAnsi="Consolas"/>
        </w:rPr>
        <w:t xml:space="preserve">export SSS_DEV_SEED_PASSWORD='&lt;senha-de-homologação&gt;'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Inicie o servidor embutido (processo único, exigido pelo FAKE): </w:t>
      </w:r>
      <w:r>
        <w:rPr>
          <w:color w:val="5F0684"/>
          <w:rFonts w:ascii="Consolas" w:cs="Consolas" w:eastAsia="Consolas" w:hAnsi="Consolas"/>
        </w:rPr>
        <w:t xml:space="preserve">python web2py.py -a '&lt;senha-admin-web2py&gt;' -i 127.0.0.1 -p 8000 --no_gui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</w:rPr>
        <w:t xml:space="preserve">Abra no navegador (Chrome ou Firefox atualizados): </w:t>
      </w:r>
      <w:r>
        <w:rPr>
          <w:color w:val="5F0684"/>
          <w:rFonts w:ascii="Consolas" w:cs="Consolas" w:eastAsia="Consolas" w:hAnsi="Consolas"/>
        </w:rPr>
        <w:t xml:space="preserve">http://127.0.0.1:8000/script_scheduling_service</w:t>
      </w:r>
      <w:r>
        <w:rPr>
          <w:rFonts w:ascii="Arial" w:cs="Arial" w:eastAsia="Arial" w:hAnsi="Arial"/>
        </w:rPr>
        <w:t xml:space="preserve">.</w:t>
      </w:r>
    </w:p>
    <w:p>
      <w:pPr>
        <w:spacing w:after="120"/>
      </w:pPr>
      <w:r>
        <w:rPr>
          <w:b/>
          <w:bCs/>
          <w:rFonts w:ascii="Arial" w:cs="Arial" w:eastAsia="Arial" w:hAnsi="Arial"/>
        </w:rPr>
        <w:t xml:space="preserve">Importante:</w:t>
      </w:r>
      <w:r>
        <w:rPr>
          <w:rFonts w:ascii="Arial" w:cs="Arial" w:eastAsia="Arial" w:hAnsi="Arial"/>
        </w:rPr>
        <w:t xml:space="preserve"> o backend FAKE guarda os dados em memória. Reiniciar o servidor restaura o estado inicial do seed, o que é útil para repetir um caso. O relógio do painel de agentes também começa a contar a partir do início do servidor (CT-16).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2.2 Pré-condições do UI Freeze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A suíte completa passa: </w:t>
      </w:r>
      <w:r>
        <w:rPr>
          <w:color w:val="5F0684"/>
          <w:rFonts w:ascii="Consolas" w:cs="Consolas" w:eastAsia="Consolas" w:hAnsi="Consolas"/>
        </w:rPr>
        <w:t xml:space="preserve">python -m unittest discover -s scripts -p "test_*.py"</w:t>
      </w:r>
      <w:r>
        <w:rPr>
          <w:rFonts w:ascii="Arial" w:cs="Arial" w:eastAsia="Arial" w:hAnsi="Arial"/>
        </w:rPr>
        <w:t xml:space="preserve"> (executada em </w:t>
      </w:r>
      <w:r>
        <w:rPr>
          <w:color w:val="5F0684"/>
          <w:rFonts w:ascii="Consolas" w:cs="Consolas" w:eastAsia="Consolas" w:hAnsi="Consolas"/>
        </w:rPr>
        <w:t xml:space="preserve">applications/script_scheduling_service</w:t>
      </w:r>
      <w:r>
        <w:rPr>
          <w:rFonts w:ascii="Arial" w:cs="Arial" w:eastAsia="Arial" w:hAnsi="Arial"/>
        </w:rPr>
        <w:t xml:space="preserve">). Referência: 614 testes OK no commit 136a804.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color w:val="5F0684"/>
          <w:rFonts w:ascii="Consolas" w:cs="Consolas" w:eastAsia="Consolas" w:hAnsi="Consolas"/>
        </w:rPr>
        <w:t xml:space="preserve">python scripts/check_env.py</w:t>
      </w:r>
      <w:r>
        <w:rPr>
          <w:rFonts w:ascii="Arial" w:cs="Arial" w:eastAsia="Arial" w:hAnsi="Arial"/>
        </w:rPr>
        <w:t xml:space="preserve"> retorna 0.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Todos os relatórios F0.1–F6.1 estão com PASS e sem lacunas abertas.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Navegador com DevTools disponível (F12) para os testes de segurança do capítulo 5.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Usuários de demonstração (seed)</w:t>
      </w:r>
    </w:p>
    <w:p>
      <w:pPr>
        <w:spacing w:after="120"/>
      </w:pPr>
      <w:r>
        <w:rPr>
          <w:rFonts w:ascii="Arial" w:cs="Arial" w:eastAsia="Arial" w:hAnsi="Arial"/>
        </w:rPr>
        <w:t xml:space="preserve">Todos usam a senha definida em </w:t>
      </w:r>
      <w:r>
        <w:rPr>
          <w:color w:val="5F0684"/>
          <w:rFonts w:ascii="Consolas" w:cs="Consolas" w:eastAsia="Consolas" w:hAnsi="Consolas"/>
        </w:rPr>
        <w:t xml:space="preserve">SSS_DEV_SEED_PASSWORD</w:t>
      </w:r>
      <w:r>
        <w:rPr>
          <w:rFonts w:ascii="Arial" w:cs="Arial" w:eastAsia="Arial" w:hAnsi="Arial"/>
        </w:rPr>
        <w:t xml:space="preserve">, exceto </w:t>
      </w:r>
      <w:r>
        <w:rPr>
          <w:color w:val="5F0684"/>
          <w:rFonts w:ascii="Consolas" w:cs="Consolas" w:eastAsia="Consolas" w:hAnsi="Consolas"/>
        </w:rPr>
        <w:t xml:space="preserve">inativo</w:t>
      </w:r>
      <w:r>
        <w:rPr>
          <w:rFonts w:ascii="Arial" w:cs="Arial" w:eastAsia="Arial" w:hAnsi="Arial"/>
        </w:rPr>
        <w:t xml:space="preserve"> e </w:t>
      </w:r>
      <w:r>
        <w:rPr>
          <w:color w:val="5F0684"/>
          <w:rFonts w:ascii="Consolas" w:cs="Consolas" w:eastAsia="Consolas" w:hAnsi="Consolas"/>
        </w:rPr>
        <w:t xml:space="preserve">bloqueado</w:t>
      </w:r>
      <w:r>
        <w:rPr>
          <w:rFonts w:ascii="Arial" w:cs="Arial" w:eastAsia="Arial" w:hAnsi="Arial"/>
        </w:rPr>
        <w:t xml:space="preserve">, que nunca conseguem entrar (são usados para testar recusas).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00"/>
        <w:gridCol w:w="2300"/>
        <w:gridCol w:w="1900"/>
        <w:gridCol w:w="2238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Login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Perfil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Funcionalidades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Ambientes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Scripts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admin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ADMINISTRADOR (is_admin)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Todas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Todos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Todos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op.prod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OPERADOR_PROD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EXEC_SCRIPT, VER_LOGS, CANC_TICKET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PRODUCAO, HOMOLOGACAO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carga_diaria, relatorio_mensal, cleanup_tmp, validacao_fiscal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op.hml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OPERADOR_HML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EXEC_SCRIPT, VER_LOGS, CANC_TICKET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HOMOLOGACAO, DESENV (inativo)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carga_diaria, relatorio_mensal, cleanup_tmp, sync_tabelas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consulta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CONSULTA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VER_LOGS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PRODUCAO, HOMOLOGACAO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Somente leitura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inativo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CONSULTA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Usuário desativado: login recusado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bloqueado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OPERADOR_PROD</w:t>
            </w:r>
          </w:p>
        </w:tc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—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Conta bloqueada por tentativas: login recusado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  <w:rFonts w:ascii="Arial" w:cs="Arial" w:eastAsia="Arial" w:hAnsi="Arial"/>
        </w:rPr>
        <w:t xml:space="preserve">Dados de apoio do seed:</w:t>
      </w:r>
      <w:r>
        <w:rPr>
          <w:rFonts w:ascii="Arial" w:cs="Arial" w:eastAsia="Arial" w:hAnsi="Arial"/>
        </w:rPr>
        <w:t xml:space="preserve"> 3 ambientes (PRODUCAO, HOMOLOGACAO, DESENV inativo), 6 scripts (backup_extra inativo), 40 tickets (#1–10 pendentes, #11–16 em execução, #17–28 sucesso, #29–36 falha, #37–40 cancelados), 5 regras de agendamento, 2 agentes e 30 registros de auditoria.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Casos de teste por tela</w:t>
      </w:r>
    </w:p>
    <w:p>
      <w:pPr>
        <w:spacing w:after="120"/>
      </w:pPr>
      <w:r>
        <w:rPr>
          <w:rFonts w:ascii="Arial" w:cs="Arial" w:eastAsia="Arial" w:hAnsi="Arial"/>
        </w:rPr>
        <w:t xml:space="preserve">Cada caso traz objetivo, usuário, passos, resultado esperado, figuras de referência e o quadro de registro.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CT-01 — Login, sessão e troca de senha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a entrada no sistema, a mensagem de falha sem revelar detalhes, a troca da própria senha e a saída.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op.hml (falha proposital), admin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Login com senha incorreta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Acesse </w:t>
      </w:r>
      <w:r>
        <w:rPr>
          <w:color w:val="5F0684"/>
          <w:rFonts w:ascii="Consolas" w:cs="Consolas" w:eastAsia="Consolas" w:hAnsi="Consolas"/>
        </w:rPr>
        <w:t xml:space="preserve">http://127.0.0.1:8000/script_scheduling_service</w:t>
      </w:r>
      <w:r>
        <w:rPr>
          <w:rFonts w:ascii="Arial" w:cs="Arial" w:eastAsia="Arial" w:hAnsi="Arial"/>
        </w:rPr>
        <w:t xml:space="preserve">. O sistema redireciona para </w:t>
      </w:r>
      <w:r>
        <w:rPr>
          <w:b/>
          <w:bCs/>
          <w:rFonts w:ascii="Arial" w:cs="Arial" w:eastAsia="Arial" w:hAnsi="Arial"/>
        </w:rPr>
        <w:t xml:space="preserve">Entrar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</w:rPr>
        <w:t xml:space="preserve">Informe o login </w:t>
      </w:r>
      <w:r>
        <w:rPr>
          <w:color w:val="5F0684"/>
          <w:rFonts w:ascii="Consolas" w:cs="Consolas" w:eastAsia="Consolas" w:hAnsi="Consolas"/>
        </w:rPr>
        <w:t xml:space="preserve">op.hml</w:t>
      </w:r>
      <w:r>
        <w:rPr>
          <w:rFonts w:ascii="Arial" w:cs="Arial" w:eastAsia="Arial" w:hAnsi="Arial"/>
        </w:rPr>
        <w:t xml:space="preserve"> e uma senha errada. Clique em </w:t>
      </w:r>
      <w:r>
        <w:rPr>
          <w:b/>
          <w:bCs/>
          <w:rFonts w:ascii="Arial" w:cs="Arial" w:eastAsia="Arial" w:hAnsi="Arial"/>
        </w:rPr>
        <w:t xml:space="preserve">Entrar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tela de login é exibida novamente com uma mensagem genérica de falha, que não informa se o erro foi no login ou na senha.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faixa amarela "AMBIENTE DEV" aparece no topo.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Após 5 falhas seguidas a conta fica bloqueada por 15 minutos (não repita mais de 4 vezes, para não travar o usuário durante a homologação).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login" descr="Tela de login" title="Tela de log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Tela de login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login_erro" descr="Mensagem após senha incorreta" title="Mensagem após senha incorre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Mensagem após senha incorreta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Login, troca de senha e saída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Entre com </w:t>
      </w:r>
      <w:r>
        <w:rPr>
          <w:color w:val="5F0684"/>
          <w:rFonts w:ascii="Consolas" w:cs="Consolas" w:eastAsia="Consolas" w:hAnsi="Consolas"/>
        </w:rPr>
        <w:t xml:space="preserve">admin</w:t>
      </w:r>
      <w:r>
        <w:rPr>
          <w:rFonts w:ascii="Arial" w:cs="Arial" w:eastAsia="Arial" w:hAnsi="Arial"/>
        </w:rPr>
        <w:t xml:space="preserve"> e a senha de demonstração. O sistema abre o </w:t>
      </w:r>
      <w:r>
        <w:rPr>
          <w:b/>
          <w:bCs/>
          <w:rFonts w:ascii="Arial" w:cs="Arial" w:eastAsia="Arial" w:hAnsi="Arial"/>
        </w:rPr>
        <w:t xml:space="preserve">Painel inicial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No topo, clique em </w:t>
      </w:r>
      <w:r>
        <w:rPr>
          <w:b/>
          <w:bCs/>
          <w:rFonts w:ascii="Arial" w:cs="Arial" w:eastAsia="Arial" w:hAnsi="Arial"/>
        </w:rPr>
        <w:t xml:space="preserve">Minha senha</w:t>
      </w:r>
      <w:r>
        <w:rPr>
          <w:rFonts w:ascii="Arial" w:cs="Arial" w:eastAsia="Arial" w:hAnsi="Arial"/>
        </w:rPr>
        <w:t xml:space="preserve">. Informe a senha atual, a nova e a confirmação.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Teste primeiro uma confirmação diferente da nova senha e depois a troca válida.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Sair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Confirmação divergente: o campo é destacado com mensagem em português e nada é alterado.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Troca válida: mensagem "Senha alterada com sucesso." e a sessão continua ativa.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rFonts w:ascii="Arial" w:cs="Arial" w:eastAsia="Arial" w:hAnsi="Arial"/>
        </w:rPr>
        <w:t xml:space="preserve">Sair</w:t>
      </w:r>
      <w:r>
        <w:rPr>
          <w:rFonts w:ascii="Arial" w:cs="Arial" w:eastAsia="Arial" w:hAnsi="Arial"/>
        </w:rPr>
        <w:t xml:space="preserve"> volta para o login com "Você saiu do sistema.". Abrir a URL </w:t>
      </w:r>
      <w:r>
        <w:rPr>
          <w:color w:val="5F0684"/>
          <w:rFonts w:ascii="Consolas" w:cs="Consolas" w:eastAsia="Consolas" w:hAnsi="Consolas"/>
        </w:rPr>
        <w:t xml:space="preserve">/default/logout</w:t>
      </w:r>
      <w:r>
        <w:rPr>
          <w:rFonts w:ascii="Arial" w:cs="Arial" w:eastAsia="Arial" w:hAnsi="Arial"/>
        </w:rPr>
        <w:t xml:space="preserve"> diretamente no navegador (GET) não faz logout (erro 405).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Observação: se trocar a senha do admin, use a nova senha nos casos seguintes ou reinicie o servidor.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1" name="minha_senha" descr="Tela Minha senha" title="Tela Minha sen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Tela Minha senha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CT-02 — Painel inicial por perfil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Confirmar que os cartões do painel inicial respeitam as permissões de cada perfil.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admin, op.prod, op.hml, consulta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Entre com cada um dos quatro usuários (use </w:t>
      </w:r>
      <w:r>
        <w:rPr>
          <w:b/>
          <w:bCs/>
          <w:rFonts w:ascii="Arial" w:cs="Arial" w:eastAsia="Arial" w:hAnsi="Arial"/>
        </w:rPr>
        <w:t xml:space="preserve">Sair</w:t>
      </w:r>
      <w:r>
        <w:rPr>
          <w:rFonts w:ascii="Arial" w:cs="Arial" w:eastAsia="Arial" w:hAnsi="Arial"/>
        </w:rPr>
        <w:t xml:space="preserve"> entre eles).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rFonts w:ascii="Arial" w:cs="Arial" w:eastAsia="Arial" w:hAnsi="Arial"/>
        </w:rPr>
        <w:t xml:space="preserve">Observe o menu superior e os cartões do painel.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rFonts w:ascii="Arial" w:cs="Arial" w:eastAsia="Arial" w:hAnsi="Arial"/>
        </w:rPr>
        <w:t xml:space="preserve">admin:</w:t>
      </w:r>
      <w:r>
        <w:rPr>
          <w:rFonts w:ascii="Arial" w:cs="Arial" w:eastAsia="Arial" w:hAnsi="Arial"/>
        </w:rPr>
        <w:t xml:space="preserve"> cartão </w:t>
      </w:r>
      <w:r>
        <w:rPr>
          <w:b/>
          <w:bCs/>
          <w:rFonts w:ascii="Arial" w:cs="Arial" w:eastAsia="Arial" w:hAnsi="Arial"/>
        </w:rPr>
        <w:t xml:space="preserve">Disparar script</w:t>
      </w:r>
      <w:r>
        <w:rPr>
          <w:rFonts w:ascii="Arial" w:cs="Arial" w:eastAsia="Arial" w:hAnsi="Arial"/>
        </w:rPr>
        <w:t xml:space="preserve">; </w:t>
      </w:r>
      <w:r>
        <w:rPr>
          <w:b/>
          <w:bCs/>
          <w:rFonts w:ascii="Arial" w:cs="Arial" w:eastAsia="Arial" w:hAnsi="Arial"/>
        </w:rPr>
        <w:t xml:space="preserve">Tickets nas últimas 24 horas</w:t>
      </w:r>
      <w:r>
        <w:rPr>
          <w:rFonts w:ascii="Arial" w:cs="Arial" w:eastAsia="Arial" w:hAnsi="Arial"/>
        </w:rPr>
        <w:t xml:space="preserve"> (contagem por status); </w:t>
      </w:r>
      <w:r>
        <w:rPr>
          <w:b/>
          <w:bCs/>
          <w:rFonts w:ascii="Arial" w:cs="Arial" w:eastAsia="Arial" w:hAnsi="Arial"/>
        </w:rPr>
        <w:t xml:space="preserve">Meus últimos tickets</w:t>
      </w:r>
      <w:r>
        <w:rPr>
          <w:rFonts w:ascii="Arial" w:cs="Arial" w:eastAsia="Arial" w:hAnsi="Arial"/>
        </w:rPr>
        <w:t xml:space="preserve">; </w:t>
      </w:r>
      <w:r>
        <w:rPr>
          <w:b/>
          <w:bCs/>
          <w:rFonts w:ascii="Arial" w:cs="Arial" w:eastAsia="Arial" w:hAnsi="Arial"/>
        </w:rPr>
        <w:t xml:space="preserve">Próximos agendamentos</w:t>
      </w:r>
      <w:r>
        <w:rPr>
          <w:rFonts w:ascii="Arial" w:cs="Arial" w:eastAsia="Arial" w:hAnsi="Arial"/>
        </w:rPr>
        <w:t xml:space="preserve">; </w:t>
      </w:r>
      <w:r>
        <w:rPr>
          <w:b/>
          <w:bCs/>
          <w:rFonts w:ascii="Arial" w:cs="Arial" w:eastAsia="Arial" w:hAnsi="Arial"/>
        </w:rPr>
        <w:t xml:space="preserve">Saúde dos agentes</w:t>
      </w:r>
      <w:r>
        <w:rPr>
          <w:rFonts w:ascii="Arial" w:cs="Arial" w:eastAsia="Arial" w:hAnsi="Arial"/>
        </w:rPr>
        <w:t xml:space="preserve">; menu com Operação e Administração completos.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rFonts w:ascii="Arial" w:cs="Arial" w:eastAsia="Arial" w:hAnsi="Arial"/>
        </w:rPr>
        <w:t xml:space="preserve">op.prod</w:t>
      </w:r>
      <w:r>
        <w:rPr>
          <w:rFonts w:ascii="Arial" w:cs="Arial" w:eastAsia="Arial" w:hAnsi="Arial"/>
        </w:rPr>
        <w:t xml:space="preserve"> e </w:t>
      </w:r>
      <w:r>
        <w:rPr>
          <w:b/>
          <w:bCs/>
          <w:rFonts w:ascii="Arial" w:cs="Arial" w:eastAsia="Arial" w:hAnsi="Arial"/>
        </w:rPr>
        <w:t xml:space="preserve">op.hml:</w:t>
      </w:r>
      <w:r>
        <w:rPr>
          <w:rFonts w:ascii="Arial" w:cs="Arial" w:eastAsia="Arial" w:hAnsi="Arial"/>
        </w:rPr>
        <w:t xml:space="preserve"> </w:t>
      </w:r>
      <w:r>
        <w:rPr>
          <w:b/>
          <w:bCs/>
          <w:rFonts w:ascii="Arial" w:cs="Arial" w:eastAsia="Arial" w:hAnsi="Arial"/>
        </w:rPr>
        <w:t xml:space="preserve">Disparar script</w:t>
      </w:r>
      <w:r>
        <w:rPr>
          <w:rFonts w:ascii="Arial" w:cs="Arial" w:eastAsia="Arial" w:hAnsi="Arial"/>
        </w:rPr>
        <w:t xml:space="preserve">, </w:t>
      </w:r>
      <w:r>
        <w:rPr>
          <w:b/>
          <w:bCs/>
          <w:rFonts w:ascii="Arial" w:cs="Arial" w:eastAsia="Arial" w:hAnsi="Arial"/>
        </w:rPr>
        <w:t xml:space="preserve">Tickets nas últimas 24 horas</w:t>
      </w:r>
      <w:r>
        <w:rPr>
          <w:rFonts w:ascii="Arial" w:cs="Arial" w:eastAsia="Arial" w:hAnsi="Arial"/>
        </w:rPr>
        <w:t xml:space="preserve"> e </w:t>
      </w:r>
      <w:r>
        <w:rPr>
          <w:b/>
          <w:bCs/>
          <w:rFonts w:ascii="Arial" w:cs="Arial" w:eastAsia="Arial" w:hAnsi="Arial"/>
        </w:rPr>
        <w:t xml:space="preserve">Meus últimos tickets</w:t>
      </w:r>
      <w:r>
        <w:rPr>
          <w:rFonts w:ascii="Arial" w:cs="Arial" w:eastAsia="Arial" w:hAnsi="Arial"/>
        </w:rPr>
        <w:t xml:space="preserve">. Sem agendamentos, sem agentes, sem menu de Administração. As contagens diferem entre eles porque o escopo de ambientes é diferente.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rFonts w:ascii="Arial" w:cs="Arial" w:eastAsia="Arial" w:hAnsi="Arial"/>
        </w:rPr>
        <w:t xml:space="preserve">consulta:</w:t>
      </w:r>
      <w:r>
        <w:rPr>
          <w:rFonts w:ascii="Arial" w:cs="Arial" w:eastAsia="Arial" w:hAnsi="Arial"/>
        </w:rPr>
        <w:t xml:space="preserve"> apenas </w:t>
      </w:r>
      <w:r>
        <w:rPr>
          <w:b/>
          <w:bCs/>
          <w:rFonts w:ascii="Arial" w:cs="Arial" w:eastAsia="Arial" w:hAnsi="Arial"/>
        </w:rPr>
        <w:t xml:space="preserve">Tickets nas últimas 24 horas</w:t>
      </w:r>
      <w:r>
        <w:rPr>
          <w:rFonts w:ascii="Arial" w:cs="Arial" w:eastAsia="Arial" w:hAnsi="Arial"/>
        </w:rPr>
        <w:t xml:space="preserve"> e </w:t>
      </w:r>
      <w:r>
        <w:rPr>
          <w:b/>
          <w:bCs/>
          <w:rFonts w:ascii="Arial" w:cs="Arial" w:eastAsia="Arial" w:hAnsi="Arial"/>
        </w:rPr>
        <w:t xml:space="preserve">Meus últimos tickets</w:t>
      </w:r>
      <w:r>
        <w:rPr>
          <w:rFonts w:ascii="Arial" w:cs="Arial" w:eastAsia="Arial" w:hAnsi="Arial"/>
        </w:rPr>
        <w:t xml:space="preserve"> (vazio: "Você ainda não criou tickets."). Sem </w:t>
      </w:r>
      <w:r>
        <w:rPr>
          <w:b/>
          <w:bCs/>
          <w:rFonts w:ascii="Arial" w:cs="Arial" w:eastAsia="Arial" w:hAnsi="Arial"/>
        </w:rPr>
        <w:t xml:space="preserve">Disparar script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Cada número da contagem corresponde à lista de tickets filtrada pelo mesmo status (o link </w:t>
      </w:r>
      <w:r>
        <w:rPr>
          <w:b/>
          <w:bCs/>
          <w:rFonts w:ascii="Arial" w:cs="Arial" w:eastAsia="Arial" w:hAnsi="Arial"/>
        </w:rPr>
        <w:t xml:space="preserve">Ver tickets</w:t>
      </w:r>
      <w:r>
        <w:rPr>
          <w:rFonts w:ascii="Arial" w:cs="Arial" w:eastAsia="Arial" w:hAnsi="Arial"/>
        </w:rPr>
        <w:t xml:space="preserve"> leva à lista).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5581650"/>
            <wp:effectExtent t="0" r="0" b="0" l="0"/>
            <wp:docPr id="1" name="index_admin" descr="Painel inicial do admin" title="Painel inicial do adm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Painel inicial do admin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index_op_prod" descr="Painel inicial do op.prod" title="Painel inicial do op.pr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5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Painel inicial do op.prod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index_op_hml" descr="Painel inicial do op.hml" title="Painel inicial do op.hm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6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Painel inicial do op.hml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index_consulta" descr="Painel inicial do consulta" title="Painel inicial do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7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Painel inicial do consulta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CT-03 — Disparo de script (criação de ticket)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Criar um ticket pelo assistente de três etapas, verificando o filtro de scripts e ambientes autorizados, o questionário, a prévia do comando e a confirmação de produção.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op.prod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Etapa 1 — Script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Entre com </w:t>
      </w:r>
      <w:r>
        <w:rPr>
          <w:color w:val="5F0684"/>
          <w:rFonts w:ascii="Consolas" w:cs="Consolas" w:eastAsia="Consolas" w:hAnsi="Consolas"/>
        </w:rPr>
        <w:t xml:space="preserve">op.prod</w:t>
      </w:r>
      <w:r>
        <w:rPr>
          <w:rFonts w:ascii="Arial" w:cs="Arial" w:eastAsia="Arial" w:hAnsi="Arial"/>
        </w:rPr>
        <w:t xml:space="preserve"> e clique em </w:t>
      </w:r>
      <w:r>
        <w:rPr>
          <w:b/>
          <w:bCs/>
          <w:rFonts w:ascii="Arial" w:cs="Arial" w:eastAsia="Arial" w:hAnsi="Arial"/>
        </w:rPr>
        <w:t xml:space="preserve">Disparar script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Use o campo </w:t>
      </w:r>
      <w:r>
        <w:rPr>
          <w:b/>
          <w:bCs/>
          <w:rFonts w:ascii="Arial" w:cs="Arial" w:eastAsia="Arial" w:hAnsi="Arial"/>
        </w:rPr>
        <w:t xml:space="preserve">Buscar script</w:t>
      </w:r>
      <w:r>
        <w:rPr>
          <w:rFonts w:ascii="Arial" w:cs="Arial" w:eastAsia="Arial" w:hAnsi="Arial"/>
        </w:rPr>
        <w:t xml:space="preserve"> para filtrar por nome, descrição, grupo ou categoria.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carga_diaria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Aparecem somente os scripts ativos autorizados ao perfil e homologados em algum ambiente dele: carga_diaria, validacao_fiscal, cleanup_tmp e relatorio_mensal (agrupados por grupo/categoria).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sync_tabelas (não autorizado ao perfil) e backup_extra (inativo) não aparecem.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1" name="disparo_1_script" descr="Etapa 1: escolha do script" title="Etapa 1: escolha do 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8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Etapa 1: escolha do script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Etapa 2 — Ambiente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rFonts w:ascii="Arial" w:cs="Arial" w:eastAsia="Arial" w:hAnsi="Arial"/>
        </w:rPr>
        <w:t xml:space="preserve">Escolha </w:t>
      </w:r>
      <w:r>
        <w:rPr>
          <w:b/>
          <w:bCs/>
          <w:rFonts w:ascii="Arial" w:cs="Arial" w:eastAsia="Arial" w:hAnsi="Arial"/>
        </w:rPr>
        <w:t xml:space="preserve">PRODUCAO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Aparecem somente os ambientes ativos, autorizados ao perfil e em que o script está homologado. PRODUCAO tem o selo vermelho "Produção".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448050"/>
            <wp:effectExtent t="0" r="0" b="0" l="0"/>
            <wp:docPr id="1" name="disparo_2_ambiente" descr="Etapa 2: escolha do ambiente" title="Etapa 2: escolha do amb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9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Etapa 2: escolha do ambiente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Etapa 3 — Questionário, prévia e confirmação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</w:rPr>
        <w:t xml:space="preserve">Confira os campos do questionário: obrigatórios marcados com *, padrões indicados abaixo de cada campo e o campo sigiloso </w:t>
      </w:r>
      <w:r>
        <w:rPr>
          <w:b/>
          <w:bCs/>
          <w:rFonts w:ascii="Arial" w:cs="Arial" w:eastAsia="Arial" w:hAnsi="Arial"/>
        </w:rPr>
        <w:t xml:space="preserve">Token de Autenticacao</w:t>
      </w:r>
      <w:r>
        <w:rPr>
          <w:rFonts w:ascii="Arial" w:cs="Arial" w:eastAsia="Arial" w:hAnsi="Arial"/>
        </w:rPr>
        <w:t xml:space="preserve"> vazio.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Pré-visualizar comando</w:t>
      </w:r>
      <w:r>
        <w:rPr>
          <w:rFonts w:ascii="Arial" w:cs="Arial" w:eastAsia="Arial" w:hAnsi="Arial"/>
        </w:rPr>
        <w:t xml:space="preserve"> e confira o comando montado.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</w:rPr>
        <w:t xml:space="preserve">Mantenha a prioridade </w:t>
      </w:r>
      <w:r>
        <w:rPr>
          <w:b/>
          <w:bCs/>
          <w:rFonts w:ascii="Arial" w:cs="Arial" w:eastAsia="Arial" w:hAnsi="Arial"/>
        </w:rPr>
        <w:t xml:space="preserve">2 — Normal (padrão)</w:t>
      </w:r>
      <w:r>
        <w:rPr>
          <w:rFonts w:ascii="Arial" w:cs="Arial" w:eastAsia="Arial" w:hAnsi="Arial"/>
        </w:rPr>
        <w:t xml:space="preserve"> e deixe </w:t>
      </w:r>
      <w:r>
        <w:rPr>
          <w:b/>
          <w:bCs/>
          <w:rFonts w:ascii="Arial" w:cs="Arial" w:eastAsia="Arial" w:hAnsi="Arial"/>
        </w:rPr>
        <w:t xml:space="preserve">Agendar para</w:t>
      </w:r>
      <w:r>
        <w:rPr>
          <w:rFonts w:ascii="Arial" w:cs="Arial" w:eastAsia="Arial" w:hAnsi="Arial"/>
        </w:rPr>
        <w:t xml:space="preserve"> em branco.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Criar ticket</w:t>
      </w:r>
      <w:r>
        <w:rPr>
          <w:rFonts w:ascii="Arial" w:cs="Arial" w:eastAsia="Arial" w:hAnsi="Arial"/>
        </w:rPr>
        <w:t xml:space="preserve">. Na janela </w:t>
      </w:r>
      <w:r>
        <w:rPr>
          <w:b/>
          <w:bCs/>
          <w:rFonts w:ascii="Arial" w:cs="Arial" w:eastAsia="Arial" w:hAnsi="Arial"/>
        </w:rPr>
        <w:t xml:space="preserve">Confirmar disparo</w:t>
      </w:r>
      <w:r>
        <w:rPr>
          <w:rFonts w:ascii="Arial" w:cs="Arial" w:eastAsia="Arial" w:hAnsi="Arial"/>
        </w:rPr>
        <w:t xml:space="preserve">, leia o aviso e clique em </w:t>
      </w:r>
      <w:r>
        <w:rPr>
          <w:b/>
          <w:bCs/>
          <w:rFonts w:ascii="Arial" w:cs="Arial" w:eastAsia="Arial" w:hAnsi="Arial"/>
        </w:rPr>
        <w:t xml:space="preserve">Criar ticket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prévia mostra o comando com o valor sigiloso mascarado (</w:t>
      </w:r>
      <w:r>
        <w:rPr>
          <w:color w:val="5F0684"/>
          <w:rFonts w:ascii="Consolas" w:cs="Consolas" w:eastAsia="Consolas" w:hAnsi="Consolas"/>
        </w:rPr>
        <w:t xml:space="preserve">****</w:t>
      </w:r>
      <w:r>
        <w:rPr>
          <w:rFonts w:ascii="Arial" w:cs="Arial" w:eastAsia="Arial" w:hAnsi="Arial"/>
        </w:rPr>
        <w:t xml:space="preserve">), nunca o valor real.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confirmação exibe o destaque "AMBIENTE DE PRODUÇÃO" e o botão de confirmação em vermelho.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lista de prioridades do op.prod começa em 2: a prioridade 1 é exclusiva de administradores.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Após confirmar: mensagem "Ticket #N criado com sucesso." e abertura do detalhe com status </w:t>
      </w:r>
      <w:r>
        <w:rPr>
          <w:b/>
          <w:bCs/>
          <w:rFonts w:ascii="Arial" w:cs="Arial" w:eastAsia="Arial" w:hAnsi="Arial"/>
        </w:rPr>
        <w:t xml:space="preserve">Pendente</w:t>
      </w:r>
      <w:r>
        <w:rPr>
          <w:rFonts w:ascii="Arial" w:cs="Arial" w:eastAsia="Arial" w:hAnsi="Arial"/>
        </w:rPr>
        <w:t xml:space="preserve">, comando, respostas (sigiloso como </w:t>
      </w:r>
      <w:r>
        <w:rPr>
          <w:color w:val="5F0684"/>
          <w:rFonts w:ascii="Consolas" w:cs="Consolas" w:eastAsia="Consolas" w:hAnsi="Consolas"/>
        </w:rPr>
        <w:t xml:space="preserve">****</w:t>
      </w:r>
      <w:r>
        <w:rPr>
          <w:rFonts w:ascii="Arial" w:cs="Arial" w:eastAsia="Arial" w:hAnsi="Arial"/>
        </w:rPr>
        <w:t xml:space="preserve"> com selo "sigiloso") e linha do tempo.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Anote o número do ticket criado para o CT-06.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5029200"/>
            <wp:effectExtent t="0" r="0" b="0" l="0"/>
            <wp:docPr id="1" name="disparo_3_questionario" descr="Etapa 3: questionário" title="Etapa 3: questioná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10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Etapa 3: questionário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disparo_4_confirmacao" descr="Confirmação de disparo em produção" title="Confirmação de disparo em prod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11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Confirmação de disparo em produção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7239000"/>
            <wp:effectExtent t="0" r="0" b="0" l="0"/>
            <wp:docPr id="1" name="disparo_7_ticket_criado" descr="Ticket criado (detalhe)" title="Ticket criado (detalh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12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Ticket criado (detalhe)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CT-04 — Lista de tickets, filtros e escopo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Verificar a lista de tickets, os filtros, a paginação, a atualização automática e o escopo por ambiente.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admin, op.hml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admin</w:t>
      </w:r>
      <w:r>
        <w:rPr>
          <w:rFonts w:ascii="Arial" w:cs="Arial" w:eastAsia="Arial" w:hAnsi="Arial"/>
        </w:rPr>
        <w:t xml:space="preserve">, abra </w:t>
      </w:r>
      <w:r>
        <w:rPr>
          <w:b/>
          <w:bCs/>
          <w:rFonts w:ascii="Arial" w:cs="Arial" w:eastAsia="Arial" w:hAnsi="Arial"/>
        </w:rPr>
        <w:t xml:space="preserve">Consultar Logs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</w:rPr>
        <w:t xml:space="preserve">Marque o status </w:t>
      </w:r>
      <w:r>
        <w:rPr>
          <w:b/>
          <w:bCs/>
          <w:rFonts w:ascii="Arial" w:cs="Arial" w:eastAsia="Arial" w:hAnsi="Arial"/>
        </w:rPr>
        <w:t xml:space="preserve">Em execução</w:t>
      </w:r>
      <w:r>
        <w:rPr>
          <w:rFonts w:ascii="Arial" w:cs="Arial" w:eastAsia="Arial" w:hAnsi="Arial"/>
        </w:rPr>
        <w:t xml:space="preserve"> e clique em </w:t>
      </w:r>
      <w:r>
        <w:rPr>
          <w:b/>
          <w:bCs/>
          <w:rFonts w:ascii="Arial" w:cs="Arial" w:eastAsia="Arial" w:hAnsi="Arial"/>
        </w:rPr>
        <w:t xml:space="preserve">Filtrar</w:t>
      </w:r>
      <w:r>
        <w:rPr>
          <w:rFonts w:ascii="Arial" w:cs="Arial" w:eastAsia="Arial" w:hAnsi="Arial"/>
        </w:rPr>
        <w:t xml:space="preserve">. Depois clique em </w:t>
      </w:r>
      <w:r>
        <w:rPr>
          <w:b/>
          <w:bCs/>
          <w:rFonts w:ascii="Arial" w:cs="Arial" w:eastAsia="Arial" w:hAnsi="Arial"/>
        </w:rPr>
        <w:t xml:space="preserve">Limpar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</w:rPr>
        <w:t xml:space="preserve">Ligue </w:t>
      </w:r>
      <w:r>
        <w:rPr>
          <w:b/>
          <w:bCs/>
          <w:rFonts w:ascii="Arial" w:cs="Arial" w:eastAsia="Arial" w:hAnsi="Arial"/>
        </w:rPr>
        <w:t xml:space="preserve">Atualizar automaticamente</w:t>
      </w:r>
      <w:r>
        <w:rPr>
          <w:rFonts w:ascii="Arial" w:cs="Arial" w:eastAsia="Arial" w:hAnsi="Arial"/>
        </w:rPr>
        <w:t xml:space="preserve"> e aguarde 10 segundos.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</w:rPr>
        <w:t xml:space="preserve">Navegue pelas páginas e troque o tamanho da página.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rFonts w:ascii="Arial" w:cs="Arial" w:eastAsia="Arial" w:hAnsi="Arial"/>
        </w:rPr>
        <w:t xml:space="preserve">Saia e repita a consulta com </w:t>
      </w:r>
      <w:r>
        <w:rPr>
          <w:color w:val="5F0684"/>
          <w:rFonts w:ascii="Consolas" w:cs="Consolas" w:eastAsia="Consolas" w:hAnsi="Consolas"/>
        </w:rPr>
        <w:t xml:space="preserve">op.hml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admin vê tickets de todos os ambientes. op.hml vê somente HOMOLOGACAO (nenhum ticket de PRODUCAO).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Os filtros são preservados na paginação; </w:t>
      </w:r>
      <w:r>
        <w:rPr>
          <w:b/>
          <w:bCs/>
          <w:rFonts w:ascii="Arial" w:cs="Arial" w:eastAsia="Arial" w:hAnsi="Arial"/>
        </w:rPr>
        <w:t xml:space="preserve">Limpar</w:t>
      </w:r>
      <w:r>
        <w:rPr>
          <w:rFonts w:ascii="Arial" w:cs="Arial" w:eastAsia="Arial" w:hAnsi="Arial"/>
        </w:rPr>
        <w:t xml:space="preserve"> volta à página 1 sem filtros.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Com a atualização automática ligada, aparece "Atualizada às HH:MM:SS" e a tabela é renovada sem recarregar a página.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Tickets criados por regra de agendamento exibem o selo "agend.".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134100"/>
            <wp:effectExtent t="0" r="0" b="0" l="0"/>
            <wp:docPr id="1" name="tickets_lista_admin" descr="Lista de tickets (admin)" title="Lista de tickets (admi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13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tickets (admin)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228975"/>
            <wp:effectExtent t="0" r="0" b="0" l="0"/>
            <wp:docPr id="1" name="tickets_lista_filtro" descr="Filtro por status Em execução" title="Filtro por status Em exec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14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Filtro por status Em execução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562725"/>
            <wp:effectExtent t="0" r="0" b="0" l="0"/>
            <wp:docPr id="1" name="tickets_lista_ophml" descr="Lista de tickets do op.hml: somente HOMOLOGACAO" title="Lista de tickets do op.hml: somente HOMOLOGACA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56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15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tickets do op.hml: somente HOMOLOGACAO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CT-05 — Detalhe do ticket e visualizador de 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Conferir o detalhe do ticket, o acompanhamento do log em tempo quase real, o download e a exibição segura do conteúdo.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</w:rPr>
        <w:t xml:space="preserve">Abra o ticket </w:t>
      </w:r>
      <w:r>
        <w:rPr>
          <w:b/>
          <w:bCs/>
          <w:rFonts w:ascii="Arial" w:cs="Arial" w:eastAsia="Arial" w:hAnsi="Arial"/>
        </w:rPr>
        <w:t xml:space="preserve">#11</w:t>
      </w:r>
      <w:r>
        <w:rPr>
          <w:rFonts w:ascii="Arial" w:cs="Arial" w:eastAsia="Arial" w:hAnsi="Arial"/>
        </w:rPr>
        <w:t xml:space="preserve"> (Em execução).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</w:rPr>
        <w:t xml:space="preserve">Observe o log por alguns segundos com </w:t>
      </w:r>
      <w:r>
        <w:rPr>
          <w:b/>
          <w:bCs/>
          <w:rFonts w:ascii="Arial" w:cs="Arial" w:eastAsia="Arial" w:hAnsi="Arial"/>
        </w:rPr>
        <w:t xml:space="preserve">Seguir o final</w:t>
      </w:r>
      <w:r>
        <w:rPr>
          <w:rFonts w:ascii="Arial" w:cs="Arial" w:eastAsia="Arial" w:hAnsi="Arial"/>
        </w:rPr>
        <w:t xml:space="preserve"> marcado; depois use </w:t>
      </w:r>
      <w:r>
        <w:rPr>
          <w:b/>
          <w:bCs/>
          <w:rFonts w:ascii="Arial" w:cs="Arial" w:eastAsia="Arial" w:hAnsi="Arial"/>
        </w:rPr>
        <w:t xml:space="preserve">Pausar</w:t>
      </w:r>
      <w:r>
        <w:rPr>
          <w:rFonts w:ascii="Arial" w:cs="Arial" w:eastAsia="Arial" w:hAnsi="Arial"/>
        </w:rPr>
        <w:t xml:space="preserve"> e </w:t>
      </w:r>
      <w:r>
        <w:rPr>
          <w:b/>
          <w:bCs/>
          <w:rFonts w:ascii="Arial" w:cs="Arial" w:eastAsia="Arial" w:hAnsi="Arial"/>
        </w:rPr>
        <w:t xml:space="preserve">Baixar log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</w:rPr>
        <w:t xml:space="preserve">Procure a linha "saida bruta do script" no log.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rFonts w:ascii="Arial" w:cs="Arial" w:eastAsia="Arial" w:hAnsi="Arial"/>
        </w:rPr>
        <w:t xml:space="preserve">Abra o ticket </w:t>
      </w:r>
      <w:r>
        <w:rPr>
          <w:b/>
          <w:bCs/>
          <w:rFonts w:ascii="Arial" w:cs="Arial" w:eastAsia="Arial" w:hAnsi="Arial"/>
        </w:rPr>
        <w:t xml:space="preserve">#30</w:t>
      </w:r>
      <w:r>
        <w:rPr>
          <w:rFonts w:ascii="Arial" w:cs="Arial" w:eastAsia="Arial" w:hAnsi="Arial"/>
        </w:rPr>
        <w:t xml:space="preserve"> (Falha) e leia o motivo.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log recebe novas linhas periodicamente; </w:t>
      </w:r>
      <w:r>
        <w:rPr>
          <w:b/>
          <w:bCs/>
          <w:rFonts w:ascii="Arial" w:cs="Arial" w:eastAsia="Arial" w:hAnsi="Arial"/>
        </w:rPr>
        <w:t xml:space="preserve">Pausar</w:t>
      </w:r>
      <w:r>
        <w:rPr>
          <w:rFonts w:ascii="Arial" w:cs="Arial" w:eastAsia="Arial" w:hAnsi="Arial"/>
        </w:rPr>
        <w:t xml:space="preserve"> interrompe a atualização; </w:t>
      </w:r>
      <w:r>
        <w:rPr>
          <w:b/>
          <w:bCs/>
          <w:rFonts w:ascii="Arial" w:cs="Arial" w:eastAsia="Arial" w:hAnsi="Arial"/>
        </w:rPr>
        <w:t xml:space="preserve">Baixar log</w:t>
      </w:r>
      <w:r>
        <w:rPr>
          <w:rFonts w:ascii="Arial" w:cs="Arial" w:eastAsia="Arial" w:hAnsi="Arial"/>
        </w:rPr>
        <w:t xml:space="preserve"> baixa o arquivo </w:t>
      </w:r>
      <w:r>
        <w:rPr>
          <w:color w:val="5F0684"/>
          <w:rFonts w:ascii="Consolas" w:cs="Consolas" w:eastAsia="Consolas" w:hAnsi="Consolas"/>
        </w:rPr>
        <w:t xml:space="preserve">ticket_11.log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trecho </w:t>
      </w:r>
      <w:r>
        <w:rPr>
          <w:color w:val="5F0684"/>
          <w:rFonts w:ascii="Consolas" w:cs="Consolas" w:eastAsia="Consolas" w:hAnsi="Consolas"/>
        </w:rPr>
        <w:t xml:space="preserve">&lt;script&gt;alert(1)&lt;/script&gt; &lt;b&gt;negrito&lt;/b&gt;</w:t>
      </w:r>
      <w:r>
        <w:rPr>
          <w:rFonts w:ascii="Arial" w:cs="Arial" w:eastAsia="Arial" w:hAnsi="Arial"/>
        </w:rPr>
        <w:t xml:space="preserve"> aparece </w:t>
      </w:r>
      <w:r>
        <w:rPr>
          <w:b/>
          <w:bCs/>
          <w:rFonts w:ascii="Arial" w:cs="Arial" w:eastAsia="Arial" w:hAnsi="Arial"/>
        </w:rPr>
        <w:t xml:space="preserve">como texto</w:t>
      </w:r>
      <w:r>
        <w:rPr>
          <w:rFonts w:ascii="Arial" w:cs="Arial" w:eastAsia="Arial" w:hAnsi="Arial"/>
        </w:rPr>
        <w:t xml:space="preserve">, sem executar script nem aplicar negrito.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Valores sigilosos nunca aparecem: no comando e nas respostas, aparecem como </w:t>
      </w:r>
      <w:r>
        <w:rPr>
          <w:color w:val="5F0684"/>
          <w:rFonts w:ascii="Consolas" w:cs="Consolas" w:eastAsia="Consolas" w:hAnsi="Consolas"/>
        </w:rPr>
        <w:t xml:space="preserve">****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Ticket com falha mostra status, motivo traduzido e código de retorno.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677025"/>
            <wp:effectExtent t="0" r="0" b="0" l="0"/>
            <wp:docPr id="1" name="ticket_detalhe_running" descr="Detalhe do ticket em execução com log" title="Detalhe do ticket em execução com 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16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Detalhe do ticket em execução com log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677025"/>
            <wp:effectExtent t="0" r="0" b="0" l="0"/>
            <wp:docPr id="1" name="ticket_detalhe_falha" descr="Detalhe de ticket com falha" title="Detalhe de ticket com fa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17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Detalhe de ticket com falha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CT-06 — Cancelamento de ticket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Cancelar um ticket em execução e um pendente, com confirmação.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 (e op.prod para o ticket do CT-03)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admin</w:t>
      </w:r>
      <w:r>
        <w:rPr>
          <w:rFonts w:ascii="Arial" w:cs="Arial" w:eastAsia="Arial" w:hAnsi="Arial"/>
        </w:rPr>
        <w:t xml:space="preserve">, no ticket </w:t>
      </w:r>
      <w:r>
        <w:rPr>
          <w:b/>
          <w:bCs/>
          <w:rFonts w:ascii="Arial" w:cs="Arial" w:eastAsia="Arial" w:hAnsi="Arial"/>
        </w:rPr>
        <w:t xml:space="preserve">#11</w:t>
      </w:r>
      <w:r>
        <w:rPr>
          <w:rFonts w:ascii="Arial" w:cs="Arial" w:eastAsia="Arial" w:hAnsi="Arial"/>
        </w:rPr>
        <w:t xml:space="preserve">, clique em </w:t>
      </w:r>
      <w:r>
        <w:rPr>
          <w:b/>
          <w:bCs/>
          <w:rFonts w:ascii="Arial" w:cs="Arial" w:eastAsia="Arial" w:hAnsi="Arial"/>
        </w:rPr>
        <w:t xml:space="preserve">Cancelar ticket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</w:rPr>
        <w:t xml:space="preserve">Leia a janela de confirmação e clique em </w:t>
      </w:r>
      <w:r>
        <w:rPr>
          <w:b/>
          <w:bCs/>
          <w:rFonts w:ascii="Arial" w:cs="Arial" w:eastAsia="Arial" w:hAnsi="Arial"/>
        </w:rPr>
        <w:t xml:space="preserve">Confirmar cancelamento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op.prod</w:t>
      </w:r>
      <w:r>
        <w:rPr>
          <w:rFonts w:ascii="Arial" w:cs="Arial" w:eastAsia="Arial" w:hAnsi="Arial"/>
        </w:rPr>
        <w:t xml:space="preserve">, abra o ticket criado no CT-03 (Pendente) e cancele-o.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Em execução: "Cancelamento solicitado; o agente encerrará a execução." O log termina com "processo encerrado por cancelamento (SIGTERM)" e o selo do log passa a </w:t>
      </w:r>
      <w:r>
        <w:rPr>
          <w:b/>
          <w:bCs/>
          <w:rFonts w:ascii="Arial" w:cs="Arial" w:eastAsia="Arial" w:hAnsi="Arial"/>
        </w:rPr>
        <w:t xml:space="preserve">Cancelado</w:t>
      </w:r>
      <w:r>
        <w:rPr>
          <w:rFonts w:ascii="Arial" w:cs="Arial" w:eastAsia="Arial" w:hAnsi="Arial"/>
        </w:rPr>
        <w:t xml:space="preserve">. Recarregue a página para atualizar o resumo.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Pendente: "Ticket cancelado." e status </w:t>
      </w:r>
      <w:r>
        <w:rPr>
          <w:b/>
          <w:bCs/>
          <w:rFonts w:ascii="Arial" w:cs="Arial" w:eastAsia="Arial" w:hAnsi="Arial"/>
        </w:rPr>
        <w:t xml:space="preserve">Cancelado</w:t>
      </w:r>
      <w:r>
        <w:rPr>
          <w:rFonts w:ascii="Arial" w:cs="Arial" w:eastAsia="Arial" w:hAnsi="Arial"/>
        </w:rPr>
        <w:t xml:space="preserve"> imediatamente.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botão </w:t>
      </w:r>
      <w:r>
        <w:rPr>
          <w:b/>
          <w:bCs/>
          <w:rFonts w:ascii="Arial" w:cs="Arial" w:eastAsia="Arial" w:hAnsi="Arial"/>
        </w:rPr>
        <w:t xml:space="preserve">Cancelar ticket</w:t>
      </w:r>
      <w:r>
        <w:rPr>
          <w:rFonts w:ascii="Arial" w:cs="Arial" w:eastAsia="Arial" w:hAnsi="Arial"/>
        </w:rPr>
        <w:t xml:space="preserve"> some dos tickets finalizados.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Cada cancelamento gera </w:t>
      </w:r>
      <w:r>
        <w:rPr>
          <w:color w:val="5F0684"/>
          <w:rFonts w:ascii="Consolas" w:cs="Consolas" w:eastAsia="Consolas" w:hAnsi="Consolas"/>
        </w:rPr>
        <w:t xml:space="preserve">TICKET_CANCELAR</w:t>
      </w:r>
      <w:r>
        <w:rPr>
          <w:rFonts w:ascii="Arial" w:cs="Arial" w:eastAsia="Arial" w:hAnsi="Arial"/>
        </w:rPr>
        <w:t xml:space="preserve"> na auditoria (verificado no CT-15).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ticket_cancelar_modal" descr="Confirmação de cancelamento" title="Confirmação de cancel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18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Confirmação de cancelamento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7172325"/>
            <wp:effectExtent t="0" r="0" b="0" l="0"/>
            <wp:docPr id="1" name="ticket_cancelado" descr="Ticket após o cancelamento" title="Ticket após o cancel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19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Ticket após o cancelamento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CT-07 — Reexecução de ticket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Reexecutar um ticket finalizado e verificar a recusa quando a regra vigente não permite a reexecução automática.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op.prod</w:t>
            </w:r>
          </w:p>
        </w:tc>
      </w:tr>
    </w:tbl>
    <w:p>
      <w:pPr>
        <w:spacing w:after="120"/>
      </w:pPr>
    </w:p>
    <w:p>
      <w:pPr>
        <w:pStyle w:val="Heading3"/>
        <w:keepNext/>
      </w:pPr>
      <w:r>
        <w:rPr>
          <w:rFonts w:ascii="Arial" w:cs="Arial" w:eastAsia="Arial" w:hAnsi="Arial"/>
        </w:rPr>
        <w:t xml:space="preserve">Reexecução bem-sucedida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op.prod</w:t>
      </w:r>
      <w:r>
        <w:rPr>
          <w:rFonts w:ascii="Arial" w:cs="Arial" w:eastAsia="Arial" w:hAnsi="Arial"/>
        </w:rPr>
        <w:t xml:space="preserve">, abra o ticket </w:t>
      </w:r>
      <w:r>
        <w:rPr>
          <w:b/>
          <w:bCs/>
          <w:rFonts w:ascii="Arial" w:cs="Arial" w:eastAsia="Arial" w:hAnsi="Arial"/>
        </w:rPr>
        <w:t xml:space="preserve">#19</w:t>
      </w:r>
      <w:r>
        <w:rPr>
          <w:rFonts w:ascii="Arial" w:cs="Arial" w:eastAsia="Arial" w:hAnsi="Arial"/>
        </w:rPr>
        <w:t xml:space="preserve"> (Sucesso, prioridade 3, solicitado por op.prod).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Reexecutar</w:t>
      </w:r>
      <w:r>
        <w:rPr>
          <w:rFonts w:ascii="Arial" w:cs="Arial" w:eastAsia="Arial" w:hAnsi="Arial"/>
        </w:rPr>
        <w:t xml:space="preserve"> e confirme em </w:t>
      </w:r>
      <w:r>
        <w:rPr>
          <w:b/>
          <w:bCs/>
          <w:rFonts w:ascii="Arial" w:cs="Arial" w:eastAsia="Arial" w:hAnsi="Arial"/>
        </w:rPr>
        <w:t xml:space="preserve">Criar reexecução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Um novo ticket é criado e aberto; o campo </w:t>
      </w:r>
      <w:r>
        <w:rPr>
          <w:b/>
          <w:bCs/>
          <w:rFonts w:ascii="Arial" w:cs="Arial" w:eastAsia="Arial" w:hAnsi="Arial"/>
        </w:rPr>
        <w:t xml:space="preserve">Ticket original</w:t>
      </w:r>
      <w:r>
        <w:rPr>
          <w:rFonts w:ascii="Arial" w:cs="Arial" w:eastAsia="Arial" w:hAnsi="Arial"/>
        </w:rPr>
        <w:t xml:space="preserve"> aponta para o #19 e o #19 passa a listar a reexecução.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ticket original não é alterado.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reexecutar_modal" descr="Confirmação de reexecução" title="Confirmação de reexec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20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Confirmação de reexecução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867525"/>
            <wp:effectExtent t="0" r="0" b="0" l="0"/>
            <wp:docPr id="1" name="reexecutar_resultado" descr="Ticket criado por reexecução" title="Ticket criado por reexecu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86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21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Ticket criado por reexecução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Reexecução recusada (prioridade exclusiva de administradores)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op.prod</w:t>
      </w:r>
      <w:r>
        <w:rPr>
          <w:rFonts w:ascii="Arial" w:cs="Arial" w:eastAsia="Arial" w:hAnsi="Arial"/>
        </w:rPr>
        <w:t xml:space="preserve">, abra o ticket </w:t>
      </w:r>
      <w:r>
        <w:rPr>
          <w:b/>
          <w:bCs/>
          <w:rFonts w:ascii="Arial" w:cs="Arial" w:eastAsia="Arial" w:hAnsi="Arial"/>
        </w:rPr>
        <w:t xml:space="preserve">#17</w:t>
      </w:r>
      <w:r>
        <w:rPr>
          <w:rFonts w:ascii="Arial" w:cs="Arial" w:eastAsia="Arial" w:hAnsi="Arial"/>
        </w:rPr>
        <w:t xml:space="preserve"> (prioridade 1) e clique em </w:t>
      </w:r>
      <w:r>
        <w:rPr>
          <w:b/>
          <w:bCs/>
          <w:rFonts w:ascii="Arial" w:cs="Arial" w:eastAsia="Arial" w:hAnsi="Arial"/>
        </w:rPr>
        <w:t xml:space="preserve">Reexecutar</w:t>
      </w:r>
      <w:r>
        <w:rPr>
          <w:rFonts w:ascii="Arial" w:cs="Arial" w:eastAsia="Arial" w:hAnsi="Arial"/>
        </w:rPr>
        <w:t xml:space="preserve"> → </w:t>
      </w:r>
      <w:r>
        <w:rPr>
          <w:b/>
          <w:bCs/>
          <w:rFonts w:ascii="Arial" w:cs="Arial" w:eastAsia="Arial" w:hAnsi="Arial"/>
        </w:rPr>
        <w:t xml:space="preserve">Criar reexecução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Aviso amarelo: "Não foi possível reexecutar automaticamente…". O questionário abre pré-preenchido, com o campo </w:t>
      </w:r>
      <w:r>
        <w:rPr>
          <w:b/>
          <w:bCs/>
          <w:rFonts w:ascii="Arial" w:cs="Arial" w:eastAsia="Arial" w:hAnsi="Arial"/>
        </w:rPr>
        <w:t xml:space="preserve">Prioridade</w:t>
      </w:r>
      <w:r>
        <w:rPr>
          <w:rFonts w:ascii="Arial" w:cs="Arial" w:eastAsia="Arial" w:hAnsi="Arial"/>
        </w:rPr>
        <w:t xml:space="preserve"> destacado: "A prioridade 1 é exclusiva de administradores."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Nenhum ticket é criado até o usuário corrigir e enviar novamente.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057900"/>
            <wp:effectExtent t="0" r="0" b="0" l="0"/>
            <wp:docPr id="1" name="reexecutar_negada_prioridade" descr="Reexecução recusada com campo destacado" title="Reexecução recusada com campo destaca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22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Reexecução recusada com campo destacado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CT-08 — Perfil somente leitura (consulta)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Confirmar que o perfil de consulta vê tickets do seu escopo, sem ações de alteração.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consulta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</w:rPr>
        <w:t xml:space="preserve">Entre com </w:t>
      </w:r>
      <w:r>
        <w:rPr>
          <w:color w:val="5F0684"/>
          <w:rFonts w:ascii="Consolas" w:cs="Consolas" w:eastAsia="Consolas" w:hAnsi="Consolas"/>
        </w:rPr>
        <w:t xml:space="preserve">consulta</w:t>
      </w:r>
      <w:r>
        <w:rPr>
          <w:rFonts w:ascii="Arial" w:cs="Arial" w:eastAsia="Arial" w:hAnsi="Arial"/>
        </w:rPr>
        <w:t xml:space="preserve"> e abra </w:t>
      </w:r>
      <w:r>
        <w:rPr>
          <w:b/>
          <w:bCs/>
          <w:rFonts w:ascii="Arial" w:cs="Arial" w:eastAsia="Arial" w:hAnsi="Arial"/>
        </w:rPr>
        <w:t xml:space="preserve">Consultar Logs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</w:rPr>
        <w:t xml:space="preserve">Abra o ticket </w:t>
      </w:r>
      <w:r>
        <w:rPr>
          <w:b/>
          <w:bCs/>
          <w:rFonts w:ascii="Arial" w:cs="Arial" w:eastAsia="Arial" w:hAnsi="Arial"/>
        </w:rPr>
        <w:t xml:space="preserve">#12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rFonts w:ascii="Arial" w:cs="Arial" w:eastAsia="Arial" w:hAnsi="Arial"/>
        </w:rPr>
        <w:t xml:space="preserve">Digite na barra de endereço </w:t>
      </w:r>
      <w:r>
        <w:rPr>
          <w:color w:val="5F0684"/>
          <w:rFonts w:ascii="Consolas" w:cs="Consolas" w:eastAsia="Consolas" w:hAnsi="Consolas"/>
        </w:rPr>
        <w:t xml:space="preserve">/script_scheduling_service/tickets/novo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lista mostra tickets de PRODUCAO e HOMOLOGACAO.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detalhe não exibe </w:t>
      </w:r>
      <w:r>
        <w:rPr>
          <w:b/>
          <w:bCs/>
          <w:rFonts w:ascii="Arial" w:cs="Arial" w:eastAsia="Arial" w:hAnsi="Arial"/>
        </w:rPr>
        <w:t xml:space="preserve">Cancelar ticket</w:t>
      </w:r>
      <w:r>
        <w:rPr>
          <w:rFonts w:ascii="Arial" w:cs="Arial" w:eastAsia="Arial" w:hAnsi="Arial"/>
        </w:rPr>
        <w:t xml:space="preserve"> nem </w:t>
      </w:r>
      <w:r>
        <w:rPr>
          <w:b/>
          <w:bCs/>
          <w:rFonts w:ascii="Arial" w:cs="Arial" w:eastAsia="Arial" w:hAnsi="Arial"/>
        </w:rPr>
        <w:t xml:space="preserve">Reexecutar</w:t>
      </w:r>
      <w:r>
        <w:rPr>
          <w:rFonts w:ascii="Arial" w:cs="Arial" w:eastAsia="Arial" w:hAnsi="Arial"/>
        </w:rPr>
        <w:t xml:space="preserve">; o log é visível.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disparo direto pela URL retorna </w:t>
      </w:r>
      <w:r>
        <w:rPr>
          <w:b/>
          <w:bCs/>
          <w:rFonts w:ascii="Arial" w:cs="Arial" w:eastAsia="Arial" w:hAnsi="Arial"/>
        </w:rPr>
        <w:t xml:space="preserve">Erro 403 — Acesso negado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124575"/>
            <wp:effectExtent t="0" r="0" b="0" l="0"/>
            <wp:docPr id="1" name="tickets_lista_consulta" descr="Lista de tickets do consulta" title="Lista de tickets do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12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23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tickets do consulta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677025"/>
            <wp:effectExtent t="0" r="0" b="0" l="0"/>
            <wp:docPr id="1" name="ticket_detalhe_consulta" descr="Detalhe sem ações para o consulta" title="Detalhe sem ações para o consul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67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24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Detalhe sem ações para o consulta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erro_403_disparo" descr="Acesso negado ao disparo" title="Acesso negado ao disp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25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Acesso negado ao disparo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CT-09 — Gestão de Ambientes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lista, inclusão, edição e validação de ambientes.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Gestão de Ambientes</w:t>
      </w:r>
      <w:r>
        <w:rPr>
          <w:rFonts w:ascii="Arial" w:cs="Arial" w:eastAsia="Arial" w:hAnsi="Arial"/>
        </w:rPr>
        <w:t xml:space="preserve">. Use os filtros e a paginação.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Novo ambiente</w:t>
      </w:r>
      <w:r>
        <w:rPr>
          <w:rFonts w:ascii="Arial" w:cs="Arial" w:eastAsia="Arial" w:hAnsi="Arial"/>
        </w:rPr>
        <w:t xml:space="preserve">, tente salvar sem preencher e depois inclua um ambiente </w:t>
      </w:r>
      <w:r>
        <w:rPr>
          <w:color w:val="5F0684"/>
          <w:rFonts w:ascii="Consolas" w:cs="Consolas" w:eastAsia="Consolas" w:hAnsi="Consolas"/>
        </w:rPr>
        <w:t xml:space="preserve">HOMOLOG2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</w:rPr>
        <w:t xml:space="preserve">Edite o ambiente criado alterando a descrição e salve; salve de novo sem alterar nada.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rFonts w:ascii="Arial" w:cs="Arial" w:eastAsia="Arial" w:hAnsi="Arial"/>
        </w:rPr>
        <w:t xml:space="preserve">Desative e reative o ambiente pela confirmação.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Campos obrigatórios são sinalizados antes do envio; erros do servidor aparecem por campo e em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Inclusão e alteração exibem mensagem de sucesso. Salvar sem mudança não gera auditoria.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desativação mostra o impacto (por exemplo, agendamentos ativos afetados) antes de confirmar.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Auditoria gerada: </w:t>
      </w:r>
      <w:r>
        <w:rPr>
          <w:color w:val="5F0684"/>
          <w:rFonts w:ascii="Consolas" w:cs="Consolas" w:eastAsia="Consolas" w:hAnsi="Consolas"/>
        </w:rPr>
        <w:t xml:space="preserve">CAD_INSERIR</w:t>
      </w:r>
      <w:r>
        <w:rPr>
          <w:rFonts w:ascii="Arial" w:cs="Arial" w:eastAsia="Arial" w:hAnsi="Arial"/>
        </w:rPr>
        <w:t xml:space="preserve">, </w:t>
      </w:r>
      <w:r>
        <w:rPr>
          <w:color w:val="5F0684"/>
          <w:rFonts w:ascii="Consolas" w:cs="Consolas" w:eastAsia="Consolas" w:hAnsi="Consolas"/>
        </w:rPr>
        <w:t xml:space="preserve">CAD_ALTERAR</w:t>
      </w:r>
      <w:r>
        <w:rPr>
          <w:rFonts w:ascii="Arial" w:cs="Arial" w:eastAsia="Arial" w:hAnsi="Arial"/>
        </w:rPr>
        <w:t xml:space="preserve"> (campo: antigo → novo) e </w:t>
      </w:r>
      <w:r>
        <w:rPr>
          <w:color w:val="5F0684"/>
          <w:rFonts w:ascii="Consolas" w:cs="Consolas" w:eastAsia="Consolas" w:hAnsi="Consolas"/>
        </w:rPr>
        <w:t xml:space="preserve">CAD_DESATIVAR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ambientes_lista" descr="Lista de ambientes" title="Lista de ambi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26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ambientes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ambientes_novo" descr="Novo ambiente" title="Novo amb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27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Novo ambiente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ambientes_form" descr="Edição de ambiente" title="Edição de amb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28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Edição de ambiente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CT-10 — Gestão de Perfis e matriz de permissões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cadastro de perfis, a matriz de funcionalidades, ambientes e scripts e a proteção do último administrador.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Gestão de Perfis</w:t>
      </w:r>
      <w:r>
        <w:rPr>
          <w:rFonts w:ascii="Arial" w:cs="Arial" w:eastAsia="Arial" w:hAnsi="Arial"/>
        </w:rPr>
        <w:t xml:space="preserve"> e edite </w:t>
      </w:r>
      <w:r>
        <w:rPr>
          <w:b/>
          <w:bCs/>
          <w:rFonts w:ascii="Arial" w:cs="Arial" w:eastAsia="Arial" w:hAnsi="Arial"/>
        </w:rPr>
        <w:t xml:space="preserve">OPERADOR_PROD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Permissões</w:t>
      </w:r>
      <w:r>
        <w:rPr>
          <w:rFonts w:ascii="Arial" w:cs="Arial" w:eastAsia="Arial" w:hAnsi="Arial"/>
        </w:rPr>
        <w:t xml:space="preserve">, navegue pelas abas </w:t>
      </w:r>
      <w:r>
        <w:rPr>
          <w:b/>
          <w:bCs/>
          <w:rFonts w:ascii="Arial" w:cs="Arial" w:eastAsia="Arial" w:hAnsi="Arial"/>
        </w:rPr>
        <w:t xml:space="preserve">Funcionalidades</w:t>
      </w:r>
      <w:r>
        <w:rPr>
          <w:rFonts w:ascii="Arial" w:cs="Arial" w:eastAsia="Arial" w:hAnsi="Arial"/>
        </w:rPr>
        <w:t xml:space="preserve">, </w:t>
      </w:r>
      <w:r>
        <w:rPr>
          <w:b/>
          <w:bCs/>
          <w:rFonts w:ascii="Arial" w:cs="Arial" w:eastAsia="Arial" w:hAnsi="Arial"/>
        </w:rPr>
        <w:t xml:space="preserve">Ambientes</w:t>
      </w:r>
      <w:r>
        <w:rPr>
          <w:rFonts w:ascii="Arial" w:cs="Arial" w:eastAsia="Arial" w:hAnsi="Arial"/>
        </w:rPr>
        <w:t xml:space="preserve"> e </w:t>
      </w:r>
      <w:r>
        <w:rPr>
          <w:b/>
          <w:bCs/>
          <w:rFonts w:ascii="Arial" w:cs="Arial" w:eastAsia="Arial" w:hAnsi="Arial"/>
        </w:rPr>
        <w:t xml:space="preserve">Scripts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</w:rPr>
        <w:t xml:space="preserve">Marque uma funcionalidade e clique em </w:t>
      </w:r>
      <w:r>
        <w:rPr>
          <w:b/>
          <w:bCs/>
          <w:rFonts w:ascii="Arial" w:cs="Arial" w:eastAsia="Arial" w:hAnsi="Arial"/>
        </w:rPr>
        <w:t xml:space="preserve">Revisar e salvar</w:t>
      </w:r>
      <w:r>
        <w:rPr>
          <w:rFonts w:ascii="Arial" w:cs="Arial" w:eastAsia="Arial" w:hAnsi="Arial"/>
        </w:rPr>
        <w:t xml:space="preserve">; confira o resumo e cancele (ou confirme e depois desfaça).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rFonts w:ascii="Arial" w:cs="Arial" w:eastAsia="Arial" w:hAnsi="Arial"/>
        </w:rPr>
        <w:t xml:space="preserve">Tente desativar o perfil </w:t>
      </w:r>
      <w:r>
        <w:rPr>
          <w:b/>
          <w:bCs/>
          <w:rFonts w:ascii="Arial" w:cs="Arial" w:eastAsia="Arial" w:hAnsi="Arial"/>
        </w:rPr>
        <w:t xml:space="preserve">ADMINISTRADOR</w:t>
      </w:r>
      <w:r>
        <w:rPr>
          <w:rFonts w:ascii="Arial" w:cs="Arial" w:eastAsia="Arial" w:hAnsi="Arial"/>
        </w:rPr>
        <w:t xml:space="preserve"> ou remover o indicador de administrador.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As abas mostram contadores; itens inativos aparecem marcados e desabilitados.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resumo da revisão usa o formato </w:t>
      </w:r>
      <w:r>
        <w:rPr>
          <w:color w:val="5F0684"/>
          <w:rFonts w:ascii="Consolas" w:cs="Consolas" w:eastAsia="Consolas" w:hAnsi="Consolas"/>
        </w:rPr>
        <w:t xml:space="preserve">+VER_AUDITORIA</w:t>
      </w:r>
      <w:r>
        <w:rPr>
          <w:rFonts w:ascii="Arial" w:cs="Arial" w:eastAsia="Arial" w:hAnsi="Arial"/>
        </w:rPr>
        <w:t xml:space="preserve">, </w:t>
      </w:r>
      <w:r>
        <w:rPr>
          <w:color w:val="5F0684"/>
          <w:rFonts w:ascii="Consolas" w:cs="Consolas" w:eastAsia="Consolas" w:hAnsi="Consolas"/>
        </w:rPr>
        <w:t xml:space="preserve">-amb:PRODUCAO</w:t>
      </w:r>
      <w:r>
        <w:rPr>
          <w:rFonts w:ascii="Arial" w:cs="Arial" w:eastAsia="Arial" w:hAnsi="Arial"/>
        </w:rPr>
        <w:t xml:space="preserve">, </w:t>
      </w:r>
      <w:r>
        <w:rPr>
          <w:color w:val="5F0684"/>
          <w:rFonts w:ascii="Consolas" w:cs="Consolas" w:eastAsia="Consolas" w:hAnsi="Consolas"/>
        </w:rPr>
        <w:t xml:space="preserve">+scr:sync_tabelas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Salvar gera </w:t>
      </w:r>
      <w:r>
        <w:rPr>
          <w:color w:val="5F0684"/>
          <w:rFonts w:ascii="Consolas" w:cs="Consolas" w:eastAsia="Consolas" w:hAnsi="Consolas"/>
        </w:rPr>
        <w:t xml:space="preserve">PERM_ALTERAR</w:t>
      </w:r>
      <w:r>
        <w:rPr>
          <w:rFonts w:ascii="Arial" w:cs="Arial" w:eastAsia="Arial" w:hAnsi="Arial"/>
        </w:rPr>
        <w:t xml:space="preserve">; os usuários do perfil passam a ver as novas permissões no próximo clique.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Operação sobre o último administrador ativo é negada: "Operação negada: não pode restar nenhum administrador ativo."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perfis_lista" descr="Lista de perfis" title="Lista de perfi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29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perfis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perfis_form" descr="Edição de perfil" title="Edição de perf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30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Edição de perfil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perfis_matriz" descr="Matriz de permissões" title="Matriz de permissõ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31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Matriz de permissões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admin_perfis_matriz_revisar" descr="Revisão das alterações da matriz" title="Revisão das alterações da matriz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32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Revisão das alterações da matriz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CT-11 — Gestão de Usuários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cadastro, desativação, redefinição de senha e desbloqueio de usuários.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Gestão de Usuários</w:t>
      </w:r>
      <w:r>
        <w:rPr>
          <w:rFonts w:ascii="Arial" w:cs="Arial" w:eastAsia="Arial" w:hAnsi="Arial"/>
        </w:rPr>
        <w:t xml:space="preserve"> e use o filtro de situação (Ativos, Inativos, Bloqueados).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</w:rPr>
        <w:t xml:space="preserve">Edite </w:t>
      </w:r>
      <w:r>
        <w:rPr>
          <w:color w:val="5F0684"/>
          <w:rFonts w:ascii="Consolas" w:cs="Consolas" w:eastAsia="Consolas" w:hAnsi="Consolas"/>
        </w:rPr>
        <w:t xml:space="preserve">op.prod</w:t>
      </w:r>
      <w:r>
        <w:rPr>
          <w:rFonts w:ascii="Arial" w:cs="Arial" w:eastAsia="Arial" w:hAnsi="Arial"/>
        </w:rPr>
        <w:t xml:space="preserve">; clique em </w:t>
      </w:r>
      <w:r>
        <w:rPr>
          <w:b/>
          <w:bCs/>
          <w:rFonts w:ascii="Arial" w:cs="Arial" w:eastAsia="Arial" w:hAnsi="Arial"/>
        </w:rPr>
        <w:t xml:space="preserve">Desativar</w:t>
      </w:r>
      <w:r>
        <w:rPr>
          <w:rFonts w:ascii="Arial" w:cs="Arial" w:eastAsia="Arial" w:hAnsi="Arial"/>
        </w:rPr>
        <w:t xml:space="preserve"> e leia a confirmação (cancele).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Redefinir senha</w:t>
      </w:r>
      <w:r>
        <w:rPr>
          <w:rFonts w:ascii="Arial" w:cs="Arial" w:eastAsia="Arial" w:hAnsi="Arial"/>
        </w:rPr>
        <w:t xml:space="preserve">, informe uma senha fora da política e depois uma válida.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rFonts w:ascii="Arial" w:cs="Arial" w:eastAsia="Arial" w:hAnsi="Arial"/>
        </w:rPr>
        <w:t xml:space="preserve">Filtre </w:t>
      </w:r>
      <w:r>
        <w:rPr>
          <w:b/>
          <w:bCs/>
          <w:rFonts w:ascii="Arial" w:cs="Arial" w:eastAsia="Arial" w:hAnsi="Arial"/>
        </w:rPr>
        <w:t xml:space="preserve">Bloqueados</w:t>
      </w:r>
      <w:r>
        <w:rPr>
          <w:rFonts w:ascii="Arial" w:cs="Arial" w:eastAsia="Arial" w:hAnsi="Arial"/>
        </w:rPr>
        <w:t xml:space="preserve">, abra </w:t>
      </w:r>
      <w:r>
        <w:rPr>
          <w:color w:val="5F0684"/>
          <w:rFonts w:ascii="Consolas" w:cs="Consolas" w:eastAsia="Consolas" w:hAnsi="Consolas"/>
        </w:rPr>
        <w:t xml:space="preserve">bloqueado</w:t>
      </w:r>
      <w:r>
        <w:rPr>
          <w:rFonts w:ascii="Arial" w:cs="Arial" w:eastAsia="Arial" w:hAnsi="Arial"/>
        </w:rPr>
        <w:t xml:space="preserve"> e use </w:t>
      </w:r>
      <w:r>
        <w:rPr>
          <w:b/>
          <w:bCs/>
          <w:rFonts w:ascii="Arial" w:cs="Arial" w:eastAsia="Arial" w:hAnsi="Arial"/>
        </w:rPr>
        <w:t xml:space="preserve">Desbloquear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política de senha é explicada e validada; a senha nunca aparece em tela nem na auditoria (</w:t>
      </w:r>
      <w:r>
        <w:rPr>
          <w:color w:val="5F0684"/>
          <w:rFonts w:ascii="Consolas" w:cs="Consolas" w:eastAsia="Consolas" w:hAnsi="Consolas"/>
        </w:rPr>
        <w:t xml:space="preserve">senha redefinida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Desbloquear zera as tentativas; a auditoria registra </w:t>
      </w:r>
      <w:r>
        <w:rPr>
          <w:color w:val="5F0684"/>
          <w:rFonts w:ascii="Consolas" w:cs="Consolas" w:eastAsia="Consolas" w:hAnsi="Consolas"/>
        </w:rPr>
        <w:t xml:space="preserve">CAD_ALTERAR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Desativar o último administrador é negado.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usuarios_lista" descr="Lista de usuários" title="Lista de usuár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33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usuários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4295775"/>
            <wp:effectExtent t="0" r="0" b="0" l="0"/>
            <wp:docPr id="1" name="admin_usuarios_form" descr="Edição de usuário" title="Edição de usuár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34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Edição de usuário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admin_usuarios_desativar_modal" descr="Confirmação de desativação" title="Confirmação de desativ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35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Confirmação de desativação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admin_usuarios_redefinir_modal" descr="Redefinição de senha" title="Redefinição de sen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36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Redefinição de senha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CT-12 — Dicionário de Parâmetros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o cadastro de parâmetros reutilizáveis e o teste de validação.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0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Dicionário de Parâmetros</w:t>
      </w:r>
      <w:r>
        <w:rPr>
          <w:rFonts w:ascii="Arial" w:cs="Arial" w:eastAsia="Arial" w:hAnsi="Arial"/>
        </w:rPr>
        <w:t xml:space="preserve"> e edite </w:t>
      </w:r>
      <w:r>
        <w:rPr>
          <w:b/>
          <w:bCs/>
          <w:rFonts w:ascii="Arial" w:cs="Arial" w:eastAsia="Arial" w:hAnsi="Arial"/>
        </w:rPr>
        <w:t xml:space="preserve">data_ref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rFonts w:ascii="Arial" w:cs="Arial" w:eastAsia="Arial" w:hAnsi="Arial"/>
        </w:rPr>
        <w:t xml:space="preserve">Use </w:t>
      </w:r>
      <w:r>
        <w:rPr>
          <w:b/>
          <w:bCs/>
          <w:rFonts w:ascii="Arial" w:cs="Arial" w:eastAsia="Arial" w:hAnsi="Arial"/>
        </w:rPr>
        <w:t xml:space="preserve">Testar</w:t>
      </w:r>
      <w:r>
        <w:rPr>
          <w:rFonts w:ascii="Arial" w:cs="Arial" w:eastAsia="Arial" w:hAnsi="Arial"/>
        </w:rPr>
        <w:t xml:space="preserve"> ("Testar valor com a configuração acima") com um valor válido e um inválido.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rFonts w:ascii="Arial" w:cs="Arial" w:eastAsia="Arial" w:hAnsi="Arial"/>
        </w:rPr>
        <w:t xml:space="preserve">Abra um parâmetro sensível e confira que o valor padrão não é exibido.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Tipos de componente, opções e regex são validados com mensagens em português.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Parâmetros sensíveis nunca mostram o valor; a auditoria não contém o valor.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162300"/>
            <wp:effectExtent t="0" r="0" b="0" l="0"/>
            <wp:docPr id="1" name="admin_parametros_lista" descr="Lista de parâmetros" title="Lista de parâ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37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parâmetros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05250"/>
            <wp:effectExtent t="0" r="0" b="0" l="0"/>
            <wp:docPr id="1" name="admin_parametros_form" descr="Edição de parâmetro" title="Edição de parâme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38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Edição de parâmetro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CT-13 — Gestão de Scripts, homologação e vínculo de parâmetros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cadastro do script, homologação por ambiente e vínculo de parâmetros com prévia.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1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Gestão de Scripts</w:t>
      </w:r>
      <w:r>
        <w:rPr>
          <w:rFonts w:ascii="Arial" w:cs="Arial" w:eastAsia="Arial" w:hAnsi="Arial"/>
        </w:rPr>
        <w:t xml:space="preserve"> e edite </w:t>
      </w:r>
      <w:r>
        <w:rPr>
          <w:b/>
          <w:bCs/>
          <w:rFonts w:ascii="Arial" w:cs="Arial" w:eastAsia="Arial" w:hAnsi="Arial"/>
        </w:rPr>
        <w:t xml:space="preserve">carga_diaria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Homologação</w:t>
      </w:r>
      <w:r>
        <w:rPr>
          <w:rFonts w:ascii="Arial" w:cs="Arial" w:eastAsia="Arial" w:hAnsi="Arial"/>
        </w:rPr>
        <w:t xml:space="preserve">: marque/desmarque ambientes e revise o modal (agendamentos afetados).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Parâmetros</w:t>
      </w:r>
      <w:r>
        <w:rPr>
          <w:rFonts w:ascii="Arial" w:cs="Arial" w:eastAsia="Arial" w:hAnsi="Arial"/>
        </w:rPr>
        <w:t xml:space="preserve">: confira a ordem, os valores padrão e a prévia do comando.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Somente ambientes ativos podem ser homologados; homologações a ambientes inativos são preservadas.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alteração de homologação é auditada como </w:t>
      </w:r>
      <w:r>
        <w:rPr>
          <w:color w:val="5F0684"/>
          <w:rFonts w:ascii="Consolas" w:cs="Consolas" w:eastAsia="Consolas" w:hAnsi="Consolas"/>
        </w:rPr>
        <w:t xml:space="preserve">homologação: +A, -B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prévia do comando reflete a montagem (NOMEADO, SEQUENCIAL ou NENHUM) com sigilosos mascarados.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scripts_lista" descr="Lista de scripts" title="Lista de scrip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39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scripts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4162425"/>
            <wp:effectExtent t="0" r="0" b="0" l="0"/>
            <wp:docPr id="1" name="admin_scripts_form" descr="Edição de script" title="Edição de scrip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40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Edição de script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dmin_scripts_homologacao" descr="Homologação por ambiente" title="Homologação por ambi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41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Homologação por ambiente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5248275"/>
            <wp:effectExtent t="0" r="0" b="0" l="0"/>
            <wp:docPr id="1" name="admin_scripts_parametros" descr="Vínculo de parâmetros" title="Vínculo de parâmetr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24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42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Vínculo de parâmetros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CT-14 — Regras de Agendamento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a lista, a criação e a edição de regras de recorrência, a prévia das próximas execuções e a pausa.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2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Regras de Agendamento</w:t>
      </w:r>
      <w:r>
        <w:rPr>
          <w:rFonts w:ascii="Arial" w:cs="Arial" w:eastAsia="Arial" w:hAnsi="Arial"/>
        </w:rPr>
        <w:t xml:space="preserve"> e use os filtros (nome, ambiente, situação).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rFonts w:ascii="Arial" w:cs="Arial" w:eastAsia="Arial" w:hAnsi="Arial"/>
        </w:rPr>
        <w:t xml:space="preserve">Edite </w:t>
      </w:r>
      <w:r>
        <w:rPr>
          <w:b/>
          <w:bCs/>
          <w:rFonts w:ascii="Arial" w:cs="Arial" w:eastAsia="Arial" w:hAnsi="Arial"/>
        </w:rPr>
        <w:t xml:space="preserve">Carga Diaria Madrugada</w:t>
      </w:r>
      <w:r>
        <w:rPr>
          <w:rFonts w:ascii="Arial" w:cs="Arial" w:eastAsia="Arial" w:hAnsi="Arial"/>
        </w:rPr>
        <w:t xml:space="preserve"> e confira a prévia das próximas execuções.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rFonts w:ascii="Arial" w:cs="Arial" w:eastAsia="Arial" w:hAnsi="Arial"/>
        </w:rPr>
        <w:t xml:space="preserve">Clique em </w:t>
      </w:r>
      <w:r>
        <w:rPr>
          <w:b/>
          <w:bCs/>
          <w:rFonts w:ascii="Arial" w:cs="Arial" w:eastAsia="Arial" w:hAnsi="Arial"/>
        </w:rPr>
        <w:t xml:space="preserve">Nova regra</w:t>
      </w:r>
      <w:r>
        <w:rPr>
          <w:rFonts w:ascii="Arial" w:cs="Arial" w:eastAsia="Arial" w:hAnsi="Arial"/>
        </w:rPr>
        <w:t xml:space="preserve">, escolha script e ambiente, teste os tipos (Única, Diária, Semanal, Mensal, CRON) e uma expressão CRON inválida.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rFonts w:ascii="Arial" w:cs="Arial" w:eastAsia="Arial" w:hAnsi="Arial"/>
        </w:rPr>
        <w:t xml:space="preserve">Na lista, clique em </w:t>
      </w:r>
      <w:r>
        <w:rPr>
          <w:b/>
          <w:bCs/>
          <w:rFonts w:ascii="Arial" w:cs="Arial" w:eastAsia="Arial" w:hAnsi="Arial"/>
        </w:rPr>
        <w:t xml:space="preserve">Pausar</w:t>
      </w:r>
      <w:r>
        <w:rPr>
          <w:rFonts w:ascii="Arial" w:cs="Arial" w:eastAsia="Arial" w:hAnsi="Arial"/>
        </w:rPr>
        <w:t xml:space="preserve"> em uma regra ativa e confirme; depois use </w:t>
      </w:r>
      <w:r>
        <w:rPr>
          <w:b/>
          <w:bCs/>
          <w:rFonts w:ascii="Arial" w:cs="Arial" w:eastAsia="Arial" w:hAnsi="Arial"/>
        </w:rPr>
        <w:t xml:space="preserve">Retomar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prévia mostra as próximas datas coerentes com a regra; CRON inválido é recusado com explicação.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Regras pausadas exibem "Pausado" e o motivo; </w:t>
      </w:r>
      <w:r>
        <w:rPr>
          <w:b/>
          <w:bCs/>
          <w:rFonts w:ascii="Arial" w:cs="Arial" w:eastAsia="Arial" w:hAnsi="Arial"/>
        </w:rPr>
        <w:t xml:space="preserve">Retomar</w:t>
      </w:r>
      <w:r>
        <w:rPr>
          <w:rFonts w:ascii="Arial" w:cs="Arial" w:eastAsia="Arial" w:hAnsi="Arial"/>
        </w:rPr>
        <w:t xml:space="preserve"> recalcula a próxima execução.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Toda alteração gera auditoria (</w:t>
      </w:r>
      <w:r>
        <w:rPr>
          <w:color w:val="5F0684"/>
          <w:rFonts w:ascii="Consolas" w:cs="Consolas" w:eastAsia="Consolas" w:hAnsi="Consolas"/>
        </w:rPr>
        <w:t xml:space="preserve">CAD_INSERIR</w:t>
      </w:r>
      <w:r>
        <w:rPr>
          <w:rFonts w:ascii="Arial" w:cs="Arial" w:eastAsia="Arial" w:hAnsi="Arial"/>
        </w:rPr>
        <w:t xml:space="preserve">, </w:t>
      </w:r>
      <w:r>
        <w:rPr>
          <w:color w:val="5F0684"/>
          <w:rFonts w:ascii="Consolas" w:cs="Consolas" w:eastAsia="Consolas" w:hAnsi="Consolas"/>
        </w:rPr>
        <w:t xml:space="preserve">CAD_ALTERAR</w:t>
      </w:r>
      <w:r>
        <w:rPr>
          <w:rFonts w:ascii="Arial" w:cs="Arial" w:eastAsia="Arial" w:hAnsi="Arial"/>
        </w:rPr>
        <w:t xml:space="preserve">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105150"/>
            <wp:effectExtent t="0" r="0" b="0" l="0"/>
            <wp:docPr id="1" name="agendamentos_lista" descr="Lista de regras de agendamento" title="Lista de regras de agend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43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Lista de regras de agendamento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6943725"/>
            <wp:effectExtent t="0" r="0" b="0" l="0"/>
            <wp:docPr id="1" name="agendamentos_form" descr="Edição de regra com prévia" title="Edição de regra com prév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694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44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Edição de regra com prévia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agendamentos_pausar_modal" descr="Confirmação de pausa" title="Confirmação de paus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45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Confirmação de pausa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CT-15 — Auditoria: trilha, filtros e exportação CSV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3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Auditoria</w:t>
      </w:r>
      <w:r>
        <w:rPr>
          <w:rFonts w:ascii="Arial" w:cs="Arial" w:eastAsia="Arial" w:hAnsi="Arial"/>
        </w:rPr>
        <w:t xml:space="preserve"> (aba </w:t>
      </w:r>
      <w:r>
        <w:rPr>
          <w:b/>
          <w:bCs/>
          <w:rFonts w:ascii="Arial" w:cs="Arial" w:eastAsia="Arial" w:hAnsi="Arial"/>
        </w:rPr>
        <w:t xml:space="preserve">Trilha de auditoria</w:t>
      </w:r>
      <w:r>
        <w:rPr>
          <w:rFonts w:ascii="Arial" w:cs="Arial" w:eastAsia="Arial" w:hAnsi="Arial"/>
        </w:rPr>
        <w:t xml:space="preserve">). Confira o período padrão (últimos 7 dias).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rFonts w:ascii="Arial" w:cs="Arial" w:eastAsia="Arial" w:hAnsi="Arial"/>
        </w:rPr>
        <w:t xml:space="preserve">Filtre por </w:t>
      </w:r>
      <w:r>
        <w:rPr>
          <w:b/>
          <w:bCs/>
          <w:rFonts w:ascii="Arial" w:cs="Arial" w:eastAsia="Arial" w:hAnsi="Arial"/>
        </w:rPr>
        <w:t xml:space="preserve">Ação</w:t>
      </w:r>
      <w:r>
        <w:rPr>
          <w:rFonts w:ascii="Arial" w:cs="Arial" w:eastAsia="Arial" w:hAnsi="Arial"/>
        </w:rPr>
        <w:t xml:space="preserve"> = </w:t>
      </w:r>
      <w:r>
        <w:rPr>
          <w:color w:val="5F0684"/>
          <w:rFonts w:ascii="Consolas" w:cs="Consolas" w:eastAsia="Consolas" w:hAnsi="Consolas"/>
        </w:rPr>
        <w:t xml:space="preserve">PERM_ALTERAR</w:t>
      </w:r>
      <w:r>
        <w:rPr>
          <w:rFonts w:ascii="Arial" w:cs="Arial" w:eastAsia="Arial" w:hAnsi="Arial"/>
        </w:rPr>
        <w:t xml:space="preserve">; clique no ID de uma linha que tenha link.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rFonts w:ascii="Arial" w:cs="Arial" w:eastAsia="Arial" w:hAnsi="Arial"/>
        </w:rPr>
        <w:t xml:space="preserve">Informe </w:t>
      </w:r>
      <w:r>
        <w:rPr>
          <w:b/>
          <w:bCs/>
          <w:rFonts w:ascii="Arial" w:cs="Arial" w:eastAsia="Arial" w:hAnsi="Arial"/>
        </w:rPr>
        <w:t xml:space="preserve">De</w:t>
      </w:r>
      <w:r>
        <w:rPr>
          <w:rFonts w:ascii="Arial" w:cs="Arial" w:eastAsia="Arial" w:hAnsi="Arial"/>
        </w:rPr>
        <w:t xml:space="preserve"> = uma data com mais de 90 dias atrás, sem outros filtros, e clique em </w:t>
      </w:r>
      <w:r>
        <w:rPr>
          <w:b/>
          <w:bCs/>
          <w:rFonts w:ascii="Arial" w:cs="Arial" w:eastAsia="Arial" w:hAnsi="Arial"/>
        </w:rPr>
        <w:t xml:space="preserve">Filtrar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rFonts w:ascii="Arial" w:cs="Arial" w:eastAsia="Arial" w:hAnsi="Arial"/>
        </w:rPr>
        <w:t xml:space="preserve">Repita o período longo informando também </w:t>
      </w:r>
      <w:r>
        <w:rPr>
          <w:b/>
          <w:bCs/>
          <w:rFonts w:ascii="Arial" w:cs="Arial" w:eastAsia="Arial" w:hAnsi="Arial"/>
        </w:rPr>
        <w:t xml:space="preserve">Ator (login)</w:t>
      </w:r>
      <w:r>
        <w:rPr>
          <w:rFonts w:ascii="Arial" w:cs="Arial" w:eastAsia="Arial" w:hAnsi="Arial"/>
        </w:rPr>
        <w:t xml:space="preserve"> = </w:t>
      </w:r>
      <w:r>
        <w:rPr>
          <w:color w:val="5F0684"/>
          <w:rFonts w:ascii="Consolas" w:cs="Consolas" w:eastAsia="Consolas" w:hAnsi="Consolas"/>
        </w:rPr>
        <w:t xml:space="preserve">admin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rFonts w:ascii="Arial" w:cs="Arial" w:eastAsia="Arial" w:hAnsi="Arial"/>
        </w:rPr>
        <w:t xml:space="preserve">Volte ao período padrão e clique em </w:t>
      </w:r>
      <w:r>
        <w:rPr>
          <w:b/>
          <w:bCs/>
          <w:rFonts w:ascii="Arial" w:cs="Arial" w:eastAsia="Arial" w:hAnsi="Arial"/>
        </w:rPr>
        <w:t xml:space="preserve">Exportar CSV</w:t>
      </w:r>
      <w:r>
        <w:rPr>
          <w:rFonts w:ascii="Arial" w:cs="Arial" w:eastAsia="Arial" w:hAnsi="Arial"/>
        </w:rPr>
        <w:t xml:space="preserve">; abra o arquivo no Excel ou LibreOffice.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rFonts w:ascii="Arial" w:cs="Arial" w:eastAsia="Arial" w:hAnsi="Arial"/>
        </w:rPr>
        <w:t xml:space="preserve">Filtre </w:t>
      </w:r>
      <w:r>
        <w:rPr>
          <w:b/>
          <w:bCs/>
          <w:rFonts w:ascii="Arial" w:cs="Arial" w:eastAsia="Arial" w:hAnsi="Arial"/>
        </w:rPr>
        <w:t xml:space="preserve">Ação</w:t>
      </w:r>
      <w:r>
        <w:rPr>
          <w:rFonts w:ascii="Arial" w:cs="Arial" w:eastAsia="Arial" w:hAnsi="Arial"/>
        </w:rPr>
        <w:t xml:space="preserve"> = </w:t>
      </w:r>
      <w:r>
        <w:rPr>
          <w:color w:val="5F0684"/>
          <w:rFonts w:ascii="Consolas" w:cs="Consolas" w:eastAsia="Consolas" w:hAnsi="Consolas"/>
        </w:rPr>
        <w:t xml:space="preserve">AUD_EXPORTAR</w:t>
      </w:r>
      <w:r>
        <w:rPr>
          <w:rFonts w:ascii="Arial" w:cs="Arial" w:eastAsia="Arial" w:hAnsi="Arial"/>
        </w:rPr>
        <w:t xml:space="preserve">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Ordem do mais recente para o mais antigo; detalhes longos truncados com </w:t>
      </w:r>
      <w:r>
        <w:rPr>
          <w:b/>
          <w:bCs/>
          <w:rFonts w:ascii="Arial" w:cs="Arial" w:eastAsia="Arial" w:hAnsi="Arial"/>
        </w:rPr>
        <w:t xml:space="preserve">ver mais</w:t>
      </w:r>
      <w:r>
        <w:rPr>
          <w:rFonts w:ascii="Arial" w:cs="Arial" w:eastAsia="Arial" w:hAnsi="Arial"/>
        </w:rPr>
        <w:t xml:space="preserve">; conteúdo sempre exibido como texto.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O ID só vira link quando a entidade tem tela e o usuário tem permissão para 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Período acima de 90 dias sem filtro seletivo: "Filtros inválidos" e a exportação fica oculta. Com ator (ou entidade + ID), é aceito até 366 dias.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CSV: nome </w:t>
      </w:r>
      <w:r>
        <w:rPr>
          <w:color w:val="5F0684"/>
          <w:rFonts w:ascii="Consolas" w:cs="Consolas" w:eastAsia="Consolas" w:hAnsi="Consolas"/>
        </w:rPr>
        <w:t xml:space="preserve">auditoria_AAAAMMDD_HHMMSS.csv</w:t>
      </w:r>
      <w:r>
        <w:rPr>
          <w:rFonts w:ascii="Arial" w:cs="Arial" w:eastAsia="Arial" w:hAnsi="Arial"/>
        </w:rPr>
        <w:t xml:space="preserve">, separador </w:t>
      </w:r>
      <w:r>
        <w:rPr>
          <w:color w:val="5F0684"/>
          <w:rFonts w:ascii="Consolas" w:cs="Consolas" w:eastAsia="Consolas" w:hAnsi="Consolas"/>
        </w:rPr>
        <w:t xml:space="preserve">;</w:t>
      </w:r>
      <w:r>
        <w:rPr>
          <w:rFonts w:ascii="Arial" w:cs="Arial" w:eastAsia="Arial" w:hAnsi="Arial"/>
        </w:rPr>
        <w:t xml:space="preserve">, acentos corretos, cabeçalho em português, até 50.000 linhas. Valores que começam com </w:t>
      </w:r>
      <w:r>
        <w:rPr>
          <w:color w:val="5F0684"/>
          <w:rFonts w:ascii="Consolas" w:cs="Consolas" w:eastAsia="Consolas" w:hAnsi="Consolas"/>
        </w:rPr>
        <w:t xml:space="preserve">=</w:t>
      </w:r>
      <w:r>
        <w:rPr>
          <w:rFonts w:ascii="Arial" w:cs="Arial" w:eastAsia="Arial" w:hAnsi="Arial"/>
        </w:rPr>
        <w:t xml:space="preserve">, </w:t>
      </w:r>
      <w:r>
        <w:rPr>
          <w:color w:val="5F0684"/>
          <w:rFonts w:ascii="Consolas" w:cs="Consolas" w:eastAsia="Consolas" w:hAnsi="Consolas"/>
        </w:rPr>
        <w:t xml:space="preserve">+</w:t>
      </w:r>
      <w:r>
        <w:rPr>
          <w:rFonts w:ascii="Arial" w:cs="Arial" w:eastAsia="Arial" w:hAnsi="Arial"/>
        </w:rPr>
        <w:t xml:space="preserve">, </w:t>
      </w:r>
      <w:r>
        <w:rPr>
          <w:color w:val="5F0684"/>
          <w:rFonts w:ascii="Consolas" w:cs="Consolas" w:eastAsia="Consolas" w:hAnsi="Consolas"/>
        </w:rPr>
        <w:t xml:space="preserve">-</w:t>
      </w:r>
      <w:r>
        <w:rPr>
          <w:rFonts w:ascii="Arial" w:cs="Arial" w:eastAsia="Arial" w:hAnsi="Arial"/>
        </w:rPr>
        <w:t xml:space="preserve"> ou </w:t>
      </w:r>
      <w:r>
        <w:rPr>
          <w:color w:val="5F0684"/>
          <w:rFonts w:ascii="Consolas" w:cs="Consolas" w:eastAsia="Consolas" w:hAnsi="Consolas"/>
        </w:rPr>
        <w:t xml:space="preserve">@</w:t>
      </w:r>
      <w:r>
        <w:rPr>
          <w:rFonts w:ascii="Arial" w:cs="Arial" w:eastAsia="Arial" w:hAnsi="Arial"/>
        </w:rPr>
        <w:t xml:space="preserve"> aparecem precedidos de apóstrofo (por exemplo, </w:t>
      </w:r>
      <w:r>
        <w:rPr>
          <w:color w:val="5F0684"/>
          <w:rFonts w:ascii="Consolas" w:cs="Consolas" w:eastAsia="Consolas" w:hAnsi="Consolas"/>
        </w:rPr>
        <w:t xml:space="preserve">'=CMD()</w:t>
      </w:r>
      <w:r>
        <w:rPr>
          <w:rFonts w:ascii="Arial" w:cs="Arial" w:eastAsia="Arial" w:hAnsi="Arial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exportação aparece na trilha como </w:t>
      </w:r>
      <w:r>
        <w:rPr>
          <w:color w:val="5F0684"/>
          <w:rFonts w:ascii="Consolas" w:cs="Consolas" w:eastAsia="Consolas" w:hAnsi="Consolas"/>
        </w:rPr>
        <w:t xml:space="preserve">AUD_EXPORTAR</w:t>
      </w:r>
      <w:r>
        <w:rPr>
          <w:rFonts w:ascii="Arial" w:cs="Arial" w:eastAsia="Arial" w:hAnsi="Arial"/>
        </w:rPr>
        <w:t xml:space="preserve">, com os filtros e a quantidade de linhas no detalhe.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4772025"/>
            <wp:effectExtent t="0" r="0" b="0" l="0"/>
            <wp:docPr id="1" name="auditoria_lista" descr="Trilha de auditoria" title="Trilha de auditor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7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46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Trilha de auditoria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uditoria_filtro" descr="Filtro por ação" title="Filtro por 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47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Filtro por ação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uditoria_periodo_invalido" descr="Período acima do limite" title="Período acima do lim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48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Período acima do limite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2838450"/>
            <wp:effectExtent t="0" r="0" b="0" l="0"/>
            <wp:docPr id="1" name="auditoria_exportacao_registrada" descr="Exportação registrada na trilha" title="Exportação registrada na trilh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49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Exportação registrada na trilha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CT-16 — Painel de agentes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Validar a saúde derivada dos agentes, a atualização automática e a lista de tickets em execução.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Pré-condição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Servidor recém-iniciado (o relógio da simulação conta a partir do início do servidor).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4"/>
        </w:numPr>
        <w:spacing w:after="60"/>
      </w:pPr>
      <w:r>
        <w:rPr>
          <w:rFonts w:ascii="Arial" w:cs="Arial" w:eastAsia="Arial" w:hAnsi="Arial"/>
        </w:rPr>
        <w:t xml:space="preserve">Abra </w:t>
      </w:r>
      <w:r>
        <w:rPr>
          <w:b/>
          <w:bCs/>
          <w:rFonts w:ascii="Arial" w:cs="Arial" w:eastAsia="Arial" w:hAnsi="Arial"/>
        </w:rPr>
        <w:t xml:space="preserve">Auditoria</w:t>
      </w:r>
      <w:r>
        <w:rPr>
          <w:rFonts w:ascii="Arial" w:cs="Arial" w:eastAsia="Arial" w:hAnsi="Arial"/>
        </w:rPr>
        <w:t xml:space="preserve"> → aba </w:t>
      </w:r>
      <w:r>
        <w:rPr>
          <w:b/>
          <w:bCs/>
          <w:rFonts w:ascii="Arial" w:cs="Arial" w:eastAsia="Arial" w:hAnsi="Arial"/>
        </w:rPr>
        <w:t xml:space="preserve">Agentes</w:t>
      </w:r>
      <w:r>
        <w:rPr>
          <w:rFonts w:ascii="Arial" w:cs="Arial" w:eastAsia="Arial" w:hAnsi="Arial"/>
        </w:rPr>
        <w:t xml:space="preserve"> logo após iniciar o servidor.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rFonts w:ascii="Arial" w:cs="Arial" w:eastAsia="Arial" w:hAnsi="Arial"/>
        </w:rPr>
        <w:t xml:space="preserve">Expanda </w:t>
      </w:r>
      <w:r>
        <w:rPr>
          <w:b/>
          <w:bCs/>
          <w:rFonts w:ascii="Arial" w:cs="Arial" w:eastAsia="Arial" w:hAnsi="Arial"/>
        </w:rPr>
        <w:t xml:space="preserve">Tickets em execução</w:t>
      </w:r>
      <w:r>
        <w:rPr>
          <w:rFonts w:ascii="Arial" w:cs="Arial" w:eastAsia="Arial" w:hAnsi="Arial"/>
        </w:rPr>
        <w:t xml:space="preserve"> do </w:t>
      </w:r>
      <w:r>
        <w:rPr>
          <w:color w:val="5F0684"/>
          <w:rFonts w:ascii="Consolas" w:cs="Consolas" w:eastAsia="Consolas" w:hAnsi="Consolas"/>
        </w:rPr>
        <w:t xml:space="preserve">agt-host01</w:t>
      </w:r>
      <w:r>
        <w:rPr>
          <w:rFonts w:ascii="Arial" w:cs="Arial" w:eastAsia="Arial" w:hAnsi="Arial"/>
        </w:rPr>
        <w:t xml:space="preserve"> e clique em um ticket.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rFonts w:ascii="Arial" w:cs="Arial" w:eastAsia="Arial" w:hAnsi="Arial"/>
        </w:rPr>
        <w:t xml:space="preserve">Volte e permaneça na tela por cerca de 3 minutos, sem recarregar.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rFonts w:ascii="Arial" w:cs="Arial" w:eastAsia="Arial" w:hAnsi="Arial"/>
        </w:rPr>
        <w:t xml:space="preserve">Leia a </w:t>
      </w:r>
      <w:r>
        <w:rPr>
          <w:b/>
          <w:bCs/>
          <w:rFonts w:ascii="Arial" w:cs="Arial" w:eastAsia="Arial" w:hAnsi="Arial"/>
        </w:rPr>
        <w:t xml:space="preserve">Legenda de saúde</w:t>
      </w:r>
      <w:r>
        <w:rPr>
          <w:rFonts w:ascii="Arial" w:cs="Arial" w:eastAsia="Arial" w:hAnsi="Arial"/>
        </w:rPr>
        <w:t xml:space="preserve"> e os limiares exibidos.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5F0684"/>
          <w:rFonts w:ascii="Consolas" w:cs="Consolas" w:eastAsia="Consolas" w:hAnsi="Consolas"/>
        </w:rPr>
        <w:t xml:space="preserve">agt-host01</w:t>
      </w:r>
      <w:r>
        <w:rPr>
          <w:rFonts w:ascii="Arial" w:cs="Arial" w:eastAsia="Arial" w:hAnsi="Arial"/>
        </w:rPr>
        <w:t xml:space="preserve"> permanece </w:t>
      </w:r>
      <w:r>
        <w:rPr>
          <w:b/>
          <w:bCs/>
          <w:rFonts w:ascii="Arial" w:cs="Arial" w:eastAsia="Arial" w:hAnsi="Arial"/>
        </w:rPr>
        <w:t xml:space="preserve">OK</w:t>
      </w:r>
      <w:r>
        <w:rPr>
          <w:rFonts w:ascii="Arial" w:cs="Arial" w:eastAsia="Arial" w:hAnsi="Arial"/>
        </w:rPr>
        <w:t xml:space="preserve"> (heartbeat "há 0 s").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5F0684"/>
          <w:rFonts w:ascii="Consolas" w:cs="Consolas" w:eastAsia="Consolas" w:hAnsi="Consolas"/>
        </w:rPr>
        <w:t xml:space="preserve">agt-host02</w:t>
      </w:r>
      <w:r>
        <w:rPr>
          <w:rFonts w:ascii="Arial" w:cs="Arial" w:eastAsia="Arial" w:hAnsi="Arial"/>
        </w:rPr>
        <w:t xml:space="preserve"> começa </w:t>
      </w:r>
      <w:r>
        <w:rPr>
          <w:b/>
          <w:bCs/>
          <w:rFonts w:ascii="Arial" w:cs="Arial" w:eastAsia="Arial" w:hAnsi="Arial"/>
        </w:rPr>
        <w:t xml:space="preserve">Atrasado</w:t>
      </w:r>
      <w:r>
        <w:rPr>
          <w:rFonts w:ascii="Arial" w:cs="Arial" w:eastAsia="Arial" w:hAnsi="Arial"/>
        </w:rPr>
        <w:t xml:space="preserve">, passa a </w:t>
      </w:r>
      <w:r>
        <w:rPr>
          <w:b/>
          <w:bCs/>
          <w:rFonts w:ascii="Arial" w:cs="Arial" w:eastAsia="Arial" w:hAnsi="Arial"/>
        </w:rPr>
        <w:t xml:space="preserve">Em risco</w:t>
      </w:r>
      <w:r>
        <w:rPr>
          <w:rFonts w:ascii="Arial" w:cs="Arial" w:eastAsia="Arial" w:hAnsi="Arial"/>
        </w:rPr>
        <w:t xml:space="preserve"> cerca de 1 minuto depois e a </w:t>
      </w:r>
      <w:r>
        <w:rPr>
          <w:b/>
          <w:bCs/>
          <w:rFonts w:ascii="Arial" w:cs="Arial" w:eastAsia="Arial" w:hAnsi="Arial"/>
        </w:rPr>
        <w:t xml:space="preserve">Offline</w:t>
      </w:r>
      <w:r>
        <w:rPr>
          <w:rFonts w:ascii="Arial" w:cs="Arial" w:eastAsia="Arial" w:hAnsi="Arial"/>
        </w:rPr>
        <w:t xml:space="preserve"> cerca de 2,5 minutos depois.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A tela se atualiza sozinha a cada 15 s ("Atualizado às …"), mantendo abertas as listas expandidas.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Cada estado combina cor, ícone e texto. O painel é somente leitura: não há botões de alteração.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819525"/>
            <wp:effectExtent t="0" r="0" b="0" l="0"/>
            <wp:docPr id="1" name="agentes_painel" descr="Painel de agentes" title="Painel de agen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50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Painel de agentes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CT-17 — Controle de acesso direto pela URL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Garantir que telas não autorizadas não sejam acessíveis digitando o endereço.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op.prod, op.hml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5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op.prod</w:t>
      </w:r>
      <w:r>
        <w:rPr>
          <w:rFonts w:ascii="Arial" w:cs="Arial" w:eastAsia="Arial" w:hAnsi="Arial"/>
        </w:rPr>
        <w:t xml:space="preserve">, acesse </w:t>
      </w:r>
      <w:r>
        <w:rPr>
          <w:color w:val="5F0684"/>
          <w:rFonts w:ascii="Consolas" w:cs="Consolas" w:eastAsia="Consolas" w:hAnsi="Consolas"/>
        </w:rPr>
        <w:t xml:space="preserve">/script_scheduling_service/admin_usuarios/lista</w:t>
      </w:r>
      <w:r>
        <w:rPr>
          <w:rFonts w:ascii="Arial" w:cs="Arial" w:eastAsia="Arial" w:hAnsi="Arial"/>
        </w:rPr>
        <w:t xml:space="preserve"> e </w:t>
      </w:r>
      <w:r>
        <w:rPr>
          <w:color w:val="5F0684"/>
          <w:rFonts w:ascii="Consolas" w:cs="Consolas" w:eastAsia="Consolas" w:hAnsi="Consolas"/>
        </w:rPr>
        <w:t xml:space="preserve">/script_scheduling_service/auditoria/lista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rFonts w:ascii="Arial" w:cs="Arial" w:eastAsia="Arial" w:hAnsi="Arial"/>
        </w:rPr>
        <w:t xml:space="preserve">Com </w:t>
      </w:r>
      <w:r>
        <w:rPr>
          <w:color w:val="5F0684"/>
          <w:rFonts w:ascii="Consolas" w:cs="Consolas" w:eastAsia="Consolas" w:hAnsi="Consolas"/>
        </w:rPr>
        <w:t xml:space="preserve">op.hml</w:t>
      </w:r>
      <w:r>
        <w:rPr>
          <w:rFonts w:ascii="Arial" w:cs="Arial" w:eastAsia="Arial" w:hAnsi="Arial"/>
        </w:rPr>
        <w:t xml:space="preserve">, acesse </w:t>
      </w:r>
      <w:r>
        <w:rPr>
          <w:color w:val="5F0684"/>
          <w:rFonts w:ascii="Consolas" w:cs="Consolas" w:eastAsia="Consolas" w:hAnsi="Consolas"/>
        </w:rPr>
        <w:t xml:space="preserve">/script_scheduling_service/tickets/detalhe/1</w:t>
      </w:r>
      <w:r>
        <w:rPr>
          <w:rFonts w:ascii="Arial" w:cs="Arial" w:eastAsia="Arial" w:hAnsi="Arial"/>
        </w:rPr>
        <w:t xml:space="preserve"> (ticket de PRODUCAO).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Cadastros e auditoria: </w:t>
      </w:r>
      <w:r>
        <w:rPr>
          <w:b/>
          <w:bCs/>
          <w:rFonts w:ascii="Arial" w:cs="Arial" w:eastAsia="Arial" w:hAnsi="Arial"/>
        </w:rPr>
        <w:t xml:space="preserve">Erro 403 — Acesso negado</w:t>
      </w:r>
      <w:r>
        <w:rPr>
          <w:rFonts w:ascii="Arial" w:cs="Arial" w:eastAsia="Arial" w:hAnsi="Arial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Ticket fora do escopo: </w:t>
      </w:r>
      <w:r>
        <w:rPr>
          <w:b/>
          <w:bCs/>
          <w:rFonts w:ascii="Arial" w:cs="Arial" w:eastAsia="Arial" w:hAnsi="Arial"/>
        </w:rPr>
        <w:t xml:space="preserve">Erro 404</w:t>
      </w:r>
      <w:r>
        <w:rPr>
          <w:rFonts w:ascii="Arial" w:cs="Arial" w:eastAsia="Arial" w:hAnsi="Arial"/>
        </w:rPr>
        <w:t xml:space="preserve"> (o sistema não revela que o ticket existe).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105400" cy="3429000"/>
            <wp:effectExtent t="0" r="0" b="0" l="0"/>
            <wp:docPr id="1" name="erro_403_admin" descr="Erro 403 em cadastro" title="Erro 403 em cadast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51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Erro 403 em cadastro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105400" cy="3429000"/>
            <wp:effectExtent t="0" r="0" b="0" l="0"/>
            <wp:docPr id="1" name="erro_404_ticket" descr="Erro 404 em ticket fora do escopo" title="Erro 404 em ticket fora do esco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52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Erro 404 em ticket fora do escopo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CT-18 — Tema escuro e uso em celular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Objetivo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Verificar legibilidade no tema escuro e a adaptação a telas pequenas.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Usuário(s)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admin, op.prod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6"/>
        </w:numPr>
        <w:spacing w:after="60"/>
      </w:pPr>
      <w:r>
        <w:rPr>
          <w:rFonts w:ascii="Arial" w:cs="Arial" w:eastAsia="Arial" w:hAnsi="Arial"/>
        </w:rPr>
        <w:t xml:space="preserve">Ative o tema escuro do sistema operacional (ou em DevTools: Rendering → prefers-color-scheme: dark) e navegue pelas telas.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rFonts w:ascii="Arial" w:cs="Arial" w:eastAsia="Arial" w:hAnsi="Arial"/>
        </w:rPr>
        <w:t xml:space="preserve">Em DevTools, ative o modo dispositivo com largura de 375 px e navegue pelo painel, tickets e auditoria.</w:t>
      </w:r>
    </w:p>
    <w:p>
      <w:pPr>
        <w:keepNext/>
        <w:spacing w:after="60"/>
      </w:pPr>
      <w:r>
        <w:rPr>
          <w:b/>
          <w:bCs/>
          <w:rFonts w:ascii="Arial" w:cs="Arial" w:eastAsia="Arial" w:hAnsi="Arial"/>
        </w:rPr>
        <w:t xml:space="preserve">Resultado esperado: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No tema escuro, textos e selos de status continuam legíveis (contraste AA).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</w:rPr>
        <w:t xml:space="preserve">Em 375 px não há rolagem horizontal da página; o menu se reorganiza e tabelas largas rolam dentro do próprio quadro.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905500" cy="3971925"/>
            <wp:effectExtent t="0" r="0" b="0" l="0"/>
            <wp:docPr id="1" name="tema_escuro_tickets" descr="Tema escuro" title="Tema escu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53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Tema escuro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2914650" cy="5905500"/>
            <wp:effectExtent t="0" r="0" b="0" l="0"/>
            <wp:docPr id="1" name="celular_index" descr="Painel inicial em 375 px" title="Painel inicial em 375 p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/>
          <w:bCs/>
          <w:i/>
          <w:iCs/>
          <w:color w:val="6B7280"/>
          <w:sz w:val="18"/>
          <w:szCs w:val="18"/>
          <w:rFonts w:ascii="Arial" w:cs="Arial" w:eastAsia="Arial" w:hAnsi="Arial"/>
        </w:rPr>
        <w:t xml:space="preserve">Figura 54 — </w:t>
      </w:r>
      <w:r>
        <w:rPr>
          <w:i/>
          <w:iCs/>
          <w:color w:val="6B7280"/>
          <w:sz w:val="18"/>
          <w:szCs w:val="18"/>
          <w:rFonts w:ascii="Arial" w:cs="Arial" w:eastAsia="Arial" w:hAnsi="Arial"/>
        </w:rPr>
        <w:t xml:space="preserve">Painel inicial em 375 px</w:t>
      </w:r>
    </w:p>
    <w:p>
      <w:pPr>
        <w:pStyle w:val="Heading3"/>
        <w:keepNext/>
      </w:pPr>
      <w:r>
        <w:rPr>
          <w:rFonts w:ascii="Arial" w:cs="Arial" w:eastAsia="Arial" w:hAnsi="Arial"/>
        </w:rPr>
        <w:t xml:space="preserve">Registro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Resultado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OK      ☐ Não OK      ☐ OK com ressalva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Observações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9FA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  <w:rFonts w:ascii="Arial" w:cs="Arial" w:eastAsia="Arial" w:hAnsi="Arial"/>
              </w:rPr>
              <w:t xml:space="preserve">Executado por / data</w:t>
            </w:r>
          </w:p>
        </w:tc>
        <w:tc>
          <w:tcPr>
            <w:tcW w:type="dxa" w:w="7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Segurança transversal</w:t>
      </w:r>
    </w:p>
    <w:p>
      <w:pPr>
        <w:spacing w:after="120"/>
      </w:pPr>
      <w:r>
        <w:rPr>
          <w:rFonts w:ascii="Arial" w:cs="Arial" w:eastAsia="Arial" w:hAnsi="Arial"/>
        </w:rPr>
        <w:t xml:space="preserve">Execute com o DevTools aberto (F12). Na aba </w:t>
      </w:r>
      <w:r>
        <w:rPr>
          <w:b/>
          <w:bCs/>
          <w:rFonts w:ascii="Arial" w:cs="Arial" w:eastAsia="Arial" w:hAnsi="Arial"/>
        </w:rPr>
        <w:t xml:space="preserve">Network</w:t>
      </w:r>
      <w:r>
        <w:rPr>
          <w:rFonts w:ascii="Arial" w:cs="Arial" w:eastAsia="Arial" w:hAnsi="Arial"/>
        </w:rPr>
        <w:t xml:space="preserve">, marque </w:t>
      </w:r>
      <w:r>
        <w:rPr>
          <w:b/>
          <w:bCs/>
          <w:rFonts w:ascii="Arial" w:cs="Arial" w:eastAsia="Arial" w:hAnsi="Arial"/>
        </w:rPr>
        <w:t xml:space="preserve">Preserve log</w:t>
      </w:r>
      <w:r>
        <w:rPr>
          <w:rFonts w:ascii="Arial" w:cs="Arial" w:eastAsia="Arial" w:hAnsi="Arial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500"/>
        <w:gridCol w:w="3238"/>
        <w:gridCol w:w="80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Verificação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Como testar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Esperado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OK?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Nenhuma requisição a domínio externo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Navegue por todas as telas; em Network, ordene pela coluna Domain.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Somente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127.0.0.1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(sem CDN, fontes ou serviços externos).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Nenhuma violação de CSP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Observe a aba Console em todas as telas.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Nenhuma mensagem "Refused to load/execute…".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POST sem token CSRF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No Console: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fetch('/script_scheduling_service/default/logout', {method: 'POST'}).then(r =&gt; r.status)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Retorna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403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POST com Origin forjado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Em Network, clique com o botão direito numa requisição POST → Copy as cURL; troque o cabeçalho Origin por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https://exemplo.invalido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e execute no terminal.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Resposta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403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Logout somente por POST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Abra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/script_scheduling_service/default/logout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na barra de endereço.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Erro 405; a sessão continua ativa.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Cabeçalhos de segurança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Em Network, selecione o documento HTML de uma página comum, de uma 403 e de uma 404 → Headers.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Content-Security-Policy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(default-src 'self' … frame-ancestors 'none'),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X-Content-Type-Options: nosniff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X-Frame-Options: DENY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Referrer-Policy: same-origin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,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Cache-Control: no-store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 nas páginas autenticadas.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Sigilo de parâmetros sensíveis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Crie um ticket informando um valor no Token de Autenticacao; procure o valor na URL, no código-fonte da página (Ctrl+U), no log do web2py e em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log_dir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O valor não aparece em nenhum lugar; somente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****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Log com HTML/script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Ticket #11, linha "saida bruta do script" (CT-05).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Exibido como texto, sem executar.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IDs fora do escopo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CT-17.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404 em tickets, 403 em cadastros.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Redirecionamento externo no login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Saia e acesse </w:t>
            </w:r>
            <w:r>
              <w:rPr>
                <w:color w:val="5F0684"/>
                <w:sz w:val="18"/>
                <w:szCs w:val="18"/>
                <w:rFonts w:ascii="Consolas" w:cs="Consolas" w:eastAsia="Consolas" w:hAnsi="Consolas"/>
              </w:rPr>
              <w:t xml:space="preserve">/script_scheduling_service/default/login?next=https://exemplo.invalido</w:t>
            </w:r>
            <w:r>
              <w:rPr>
                <w:sz w:val="18"/>
                <w:szCs w:val="18"/>
                <w:rFonts w:ascii="Arial" w:cs="Arial" w:eastAsia="Arial" w:hAnsi="Arial"/>
              </w:rPr>
              <w:t xml:space="preserve">; faça login.</w:t>
            </w:r>
          </w:p>
        </w:tc>
        <w:tc>
          <w:tcPr>
            <w:tcW w:type="dxa" w:w="3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Após o login, abre o Painel inicial; nunca o site externo.</w:t>
            </w:r>
          </w:p>
        </w:tc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6. Matriz perfil × tela</w:t>
      </w:r>
    </w:p>
    <w:p>
      <w:pPr>
        <w:spacing w:after="120"/>
      </w:pPr>
      <w:r>
        <w:rPr>
          <w:rFonts w:ascii="Arial" w:cs="Arial" w:eastAsia="Arial" w:hAnsi="Arial"/>
        </w:rPr>
        <w:t xml:space="preserve">A coluna de cada perfil já traz o comportamento esperado. Marque ☑ quando o observado coincidir, ou anote a diferença.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30"/>
        <w:gridCol w:w="1930"/>
        <w:gridCol w:w="1878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Tela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admin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op.prod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op.hml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consulta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Painel inicial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Disparo + 4 cartões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Disparo + 2 cartões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Disparo + 2 cartões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2 cartões, sem disparo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Disparar script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Scripts ativos e homologados, todos os ambientes; prioridade 1 permitida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Scripts autorizados em PRODUCAO/HOMOLOGACAO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Scripts autorizados em HOMOLOGACAO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Lista e detalhe de tickets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Todos os ambientes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PRODUCAO e HOMOLOGACAO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HOMOLOGACAO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PRODUCAO e HOMOLOGACAO, só leitura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Cancelar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Qualquer ticket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Qualquer ticket do escopo (CANC_TICKET)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Qualquer ticket do escopo (CANC_TICKET)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Sem botão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Reexecutar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Sim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Só os próprios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Só os próprios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Sem botão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Log do ticket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Polling, mascaramento, download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Idem, no escopo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Idem, no escopo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Idem, no escopo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Ambientes / Perfis / Usuários / Parâmetros / Scripts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Acessa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Agendamentos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Acessa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Auditoria e agentes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Acessa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  <w:tc>
          <w:tcPr>
            <w:tcW w:type="dxa" w:w="19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  <w:tc>
          <w:tcPr>
            <w:tcW w:type="dxa" w:w="18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6"/>
                <w:szCs w:val="16"/>
                <w:rFonts w:ascii="Arial" w:cs="Arial" w:eastAsia="Arial" w:hAnsi="Arial"/>
              </w:rPr>
              <w:t xml:space="preserve">☐ 403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7. Usabilidade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Navegação completa por teclado (Tab, Shift+Tab, Enter, Esc) nas telas de disparo, lista de tickets e matriz de perfis; o foco é sempre visível e as janelas de confirmação fecham com Esc.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Temas claro e escuro legíveis, inclusive os selos de status (contraste AA).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Mensagens de erro em português, acentuadas e acionáveis (dizem o que corrigir).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Larguras de 1280 px e 1920 px sem rolagem horizontal nas listas.</w:t>
      </w:r>
    </w:p>
    <w:p>
      <w:pPr>
        <w:spacing w:after="80"/>
        <w:ind w:left="360" w:hanging="360"/>
      </w:pPr>
      <w:r>
        <w:rPr>
          <w:sz w:val="24"/>
          <w:szCs w:val="24"/>
          <w:rFonts w:ascii="Arial" w:cs="Arial" w:eastAsia="Arial" w:hAnsi="Arial"/>
        </w:rPr>
        <w:t xml:space="preserve">☐  </w:t>
      </w:r>
      <w:r>
        <w:rPr>
          <w:rFonts w:ascii="Arial" w:cs="Arial" w:eastAsia="Arial" w:hAnsi="Arial"/>
        </w:rPr>
        <w:t xml:space="preserve">Responsividade em 375 px e 768 px (CT-18).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Registro de pendências</w:t>
      </w:r>
    </w:p>
    <w:p>
      <w:pPr>
        <w:spacing w:after="120"/>
      </w:pPr>
      <w:r>
        <w:rPr>
          <w:rFonts w:ascii="Arial" w:cs="Arial" w:eastAsia="Arial" w:hAnsi="Arial"/>
        </w:rPr>
        <w:t xml:space="preserve">Registre aqui toda diferença encontrada. Classifique como </w:t>
      </w:r>
      <w:r>
        <w:rPr>
          <w:b/>
          <w:bCs/>
          <w:rFonts w:ascii="Arial" w:cs="Arial" w:eastAsia="Arial" w:hAnsi="Arial"/>
        </w:rPr>
        <w:t xml:space="preserve">Bloqueante</w:t>
      </w:r>
      <w:r>
        <w:rPr>
          <w:rFonts w:ascii="Arial" w:cs="Arial" w:eastAsia="Arial" w:hAnsi="Arial"/>
        </w:rPr>
        <w:t xml:space="preserve"> (impede o aceite) ou </w:t>
      </w:r>
      <w:r>
        <w:rPr>
          <w:b/>
          <w:bCs/>
          <w:rFonts w:ascii="Arial" w:cs="Arial" w:eastAsia="Arial" w:hAnsi="Arial"/>
        </w:rPr>
        <w:t xml:space="preserve">Aceita</w:t>
      </w:r>
      <w:r>
        <w:rPr>
          <w:rFonts w:ascii="Arial" w:cs="Arial" w:eastAsia="Arial" w:hAnsi="Arial"/>
        </w:rPr>
        <w:t xml:space="preserve"> (segue com justificativa).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1700"/>
        <w:gridCol w:w="3500"/>
        <w:gridCol w:w="1700"/>
        <w:gridCol w:w="2238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#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Caso / tela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Descrição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Classificação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18"/>
                <w:szCs w:val="18"/>
                <w:rFonts w:ascii="Arial" w:cs="Arial" w:eastAsia="Arial" w:hAnsi="Arial"/>
              </w:rPr>
              <w:t xml:space="preserve">Justificativa / responsável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1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Bloqueante  ☐ Aceita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2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Bloqueante  ☐ Aceita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3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Bloqueante  ☐ Aceita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4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Bloqueante  ☐ Aceita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5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Bloqueante  ☐ Aceita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6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☐ Bloqueante  ☐ Aceita</w:t>
            </w:r>
          </w:p>
        </w:tc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8"/>
                <w:szCs w:val="18"/>
                <w:rFonts w:ascii="Arial" w:cs="Arial" w:eastAsia="Arial" w:hAnsi="Arial"/>
              </w:rPr>
              <w:t xml:space="preserve"> </w:t>
            </w:r>
          </w:p>
        </w:tc>
      </w:tr>
    </w:tbl>
    <w:p>
      <w:pPr>
        <w:pStyle w:val="Heading1"/>
        <w:pageBreakBefore/>
      </w:pPr>
      <w:r>
        <w:rPr>
          <w:rFonts w:ascii="Arial" w:cs="Arial" w:eastAsia="Arial" w:hAnsi="Arial"/>
        </w:rPr>
        <w:t xml:space="preserve">9. Aceite</w:t>
      </w:r>
    </w:p>
    <w:p>
      <w:pPr>
        <w:spacing w:after="120"/>
      </w:pPr>
      <w:r>
        <w:rPr>
          <w:rFonts w:ascii="Arial" w:cs="Arial" w:eastAsia="Arial" w:hAnsi="Arial"/>
        </w:rPr>
        <w:t xml:space="preserve">Declaro que executei os casos deste manual e que o comportamento das telas está aprovado para o marco UI Freeze, com as pendências aceitas registradas no capítulo 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rHeight w:val="600" w:hRule="atLeast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Responsável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Data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___/___/______</w:t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Assinatura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 </w:t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Commit do freeze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color w:val="5F0684"/>
                <w:sz w:val="20"/>
                <w:szCs w:val="20"/>
                <w:rFonts w:ascii="Consolas" w:cs="Consolas" w:eastAsia="Consolas" w:hAnsi="Consolas"/>
              </w:rPr>
              <w:t xml:space="preserve">git tag ui-freeze-v1</w:t>
            </w:r>
          </w:p>
        </w:tc>
      </w:tr>
      <w:tr>
        <w:trPr>
          <w:trHeight w:val="600" w:hRule="atLeast"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3E6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5F0684"/>
                <w:sz w:val="20"/>
                <w:szCs w:val="20"/>
                <w:rFonts w:ascii="Arial" w:cs="Arial" w:eastAsia="Arial" w:hAnsi="Arial"/>
              </w:rPr>
              <w:t xml:space="preserve">Pendências aceitas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  <w:rFonts w:ascii="Arial" w:cs="Arial" w:eastAsia="Arial" w:hAnsi="Arial"/>
              </w:rPr>
              <w:t xml:space="preserve"> 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B7280"/>
        <w:sz w:val="16"/>
        <w:szCs w:val="16"/>
        <w:rFonts w:ascii="Arial" w:cs="Arial" w:eastAsia="Arial" w:hAnsi="Arial"/>
      </w:rPr>
      <w:t xml:space="preserve">Página </w:t>
    </w:r>
    <w:r>
      <w:rPr>
        <w:color w:val="6B7280"/>
        <w:sz w:val="16"/>
        <w:szCs w:val="16"/>
        <w:rFonts w:ascii="Arial" w:cs="Arial" w:eastAsia="Arial" w:hAnsi="Arial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  <w:rFonts w:ascii="Arial" w:cs="Arial" w:eastAsia="Arial" w:hAnsi="Arial"/>
      </w:rPr>
      <w:t xml:space="preserve"> de </w:t>
    </w:r>
    <w:r>
      <w:rPr>
        <w:color w:val="6B7280"/>
        <w:sz w:val="16"/>
        <w:szCs w:val="16"/>
        <w:rFonts w:ascii="Arial" w:cs="Arial" w:eastAsia="Arial" w:hAnsi="Arial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638"/>
      </w:tabs>
    </w:pPr>
    <w:r>
      <w:rPr>
        <w:color w:val="6B7280"/>
        <w:sz w:val="16"/>
        <w:szCs w:val="16"/>
        <w:rFonts w:ascii="Arial" w:cs="Arial" w:eastAsia="Arial" w:hAnsi="Arial"/>
      </w:rPr>
      <w:t xml:space="preserve">SSS — Manual de Homologação (UI Freeze)</w:t>
    </w:r>
    <w:r>
      <w:rPr>
        <w:b/>
        <w:bCs/>
        <w:color w:val="5F0684"/>
        <w:sz w:val="16"/>
        <w:szCs w:val="16"/>
        <w:rFonts w:ascii="Arial" w:cs="Arial" w:eastAsia="Arial" w:hAnsi="Arial"/>
      </w:rPr>
      <w:t xml:space="preserve">	Kyros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before="0" w:after="240"/>
      <w:outlineLvl w:val="0"/>
    </w:pPr>
    <w:rPr>
      <w:b/>
      <w:bCs/>
      <w:color w:val="5F0684"/>
      <w:sz w:val="34"/>
      <w:szCs w:val="34"/>
      <w:rFonts w:ascii="Arial" w:cs="Arial" w:eastAsia="Arial" w:hAnsi="Arial"/>
    </w:rPr>
  </w:style>
  <w:style w:type="paragraph" w:styleId="Heading2">
    <w:name w:val="heading 2"/>
    <w:basedOn w:val="Normal"/>
    <w:next w:val="Normal"/>
    <w:qFormat/>
    <w:pPr>
      <w:spacing w:before="360" w:after="160"/>
      <w:outlineLvl w:val="1"/>
    </w:pPr>
    <w:rPr>
      <w:b/>
      <w:bCs/>
      <w:color w:val="5F0684"/>
      <w:sz w:val="26"/>
      <w:szCs w:val="26"/>
      <w:rFonts w:ascii="Arial" w:cs="Arial" w:eastAsia="Arial" w:hAnsi="Arial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1E6655"/>
      <w:sz w:val="22"/>
      <w:szCs w:val="22"/>
      <w:rFonts w:ascii="Arial" w:cs="Arial" w:eastAsia="Arial" w:hAnsi="Arial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7815ff0953df5546c539e908117b76396df4d186.png"/><Relationship Id="rId9" Type="http://schemas.openxmlformats.org/officeDocument/2006/relationships/image" Target="media/2d0110503dc1d2a1fa275960d67dbf9bc44370af.png"/><Relationship Id="rId10" Type="http://schemas.openxmlformats.org/officeDocument/2006/relationships/image" Target="media/b68dba67cbe56520e70d239b45f855bc32ba415c.png"/><Relationship Id="rId11" Type="http://schemas.openxmlformats.org/officeDocument/2006/relationships/image" Target="media/b954ee878f4784d64e0cbef0f79bb161b0cacf5f.png"/><Relationship Id="rId12" Type="http://schemas.openxmlformats.org/officeDocument/2006/relationships/image" Target="media/b2895244708fccca4237a02b84c3ed3686d54dff.png"/><Relationship Id="rId13" Type="http://schemas.openxmlformats.org/officeDocument/2006/relationships/image" Target="media/6448be88df722ecee46d22f91cb8dd9fbd0fa08a.png"/><Relationship Id="rId14" Type="http://schemas.openxmlformats.org/officeDocument/2006/relationships/image" Target="media/1ef9a0efa9ec5d0174e4ad05c06c8999ca312514.png"/><Relationship Id="rId15" Type="http://schemas.openxmlformats.org/officeDocument/2006/relationships/image" Target="media/ae7786d6e72ecffe19c4a3b0b277ad0d67bc861d.png"/><Relationship Id="rId16" Type="http://schemas.openxmlformats.org/officeDocument/2006/relationships/image" Target="media/b98703cbbad76d095c78458b3a89fee4431d28a0.png"/><Relationship Id="rId17" Type="http://schemas.openxmlformats.org/officeDocument/2006/relationships/image" Target="media/e834f9a703c82ba211fd708b6619a366d08ebbcf.png"/><Relationship Id="rId18" Type="http://schemas.openxmlformats.org/officeDocument/2006/relationships/image" Target="media/8db460152e7cf0896db0c1250e9fbcf7dfcbb1a5.png"/><Relationship Id="rId19" Type="http://schemas.openxmlformats.org/officeDocument/2006/relationships/image" Target="media/1b599ca8380a5b3fa835b894e5b8b81c42bf14a1.png"/><Relationship Id="rId20" Type="http://schemas.openxmlformats.org/officeDocument/2006/relationships/image" Target="media/d2cd64944044e389ff806b53968d226a646e30da.png"/><Relationship Id="rId21" Type="http://schemas.openxmlformats.org/officeDocument/2006/relationships/image" Target="media/37a95ddd28f5b2ec13d59cd11fe3a14a4b69f039.png"/><Relationship Id="rId22" Type="http://schemas.openxmlformats.org/officeDocument/2006/relationships/image" Target="media/3273936ef61efd32096da8ecfa0655626cc25f3b.png"/><Relationship Id="rId23" Type="http://schemas.openxmlformats.org/officeDocument/2006/relationships/image" Target="media/cf7b47a736e417809d07f5da5784a8bab85489f9.png"/><Relationship Id="rId24" Type="http://schemas.openxmlformats.org/officeDocument/2006/relationships/image" Target="media/13edbdee1dc2d4f58b0464cce9da137b769c984f.png"/><Relationship Id="rId25" Type="http://schemas.openxmlformats.org/officeDocument/2006/relationships/image" Target="media/51ed565a686e385f604e63f9cdbaf4651f2be291.png"/><Relationship Id="rId26" Type="http://schemas.openxmlformats.org/officeDocument/2006/relationships/image" Target="media/72a228e6d83527bf9b0d18b2cfcbdeab29e2bf79.png"/><Relationship Id="rId27" Type="http://schemas.openxmlformats.org/officeDocument/2006/relationships/image" Target="media/c5e2fd53d78afc0cbf5469dd7aa0b39064474319.png"/><Relationship Id="rId28" Type="http://schemas.openxmlformats.org/officeDocument/2006/relationships/image" Target="media/3d97b36967391c1229009bc04e169a2bd0f3b55f.png"/><Relationship Id="rId29" Type="http://schemas.openxmlformats.org/officeDocument/2006/relationships/image" Target="media/3af0fe07768f74a57a9cb6faed412ee9886d68ed.png"/><Relationship Id="rId30" Type="http://schemas.openxmlformats.org/officeDocument/2006/relationships/image" Target="media/e66c711b935b521ae1f7ebbe0b55d499c15cf9df.png"/><Relationship Id="rId31" Type="http://schemas.openxmlformats.org/officeDocument/2006/relationships/image" Target="media/9189764ef98a4e1faf28b9ee5eb3b8325831202b.png"/><Relationship Id="rId32" Type="http://schemas.openxmlformats.org/officeDocument/2006/relationships/image" Target="media/49a8700a8d411ce5699c2a978237e281a7b2a431.png"/><Relationship Id="rId33" Type="http://schemas.openxmlformats.org/officeDocument/2006/relationships/image" Target="media/1eb1a0f97d502e6ef545af90e12e23c6ee76b5ca.png"/><Relationship Id="rId34" Type="http://schemas.openxmlformats.org/officeDocument/2006/relationships/image" Target="media/11fc9a917842e30c19e383006fb1f221eee4e1e9.png"/><Relationship Id="rId35" Type="http://schemas.openxmlformats.org/officeDocument/2006/relationships/image" Target="media/8c70b2d550930557d10b06cf7e031b8de4a3472f.png"/><Relationship Id="rId36" Type="http://schemas.openxmlformats.org/officeDocument/2006/relationships/image" Target="media/1ba82bf150776bb2e41ad8823def2203253ae379.png"/><Relationship Id="rId37" Type="http://schemas.openxmlformats.org/officeDocument/2006/relationships/image" Target="media/29b430ab5d2dc32774707379f8a2badc7fca84d2.png"/><Relationship Id="rId38" Type="http://schemas.openxmlformats.org/officeDocument/2006/relationships/image" Target="media/95f7ab5aa5521ac376bf3bf539428b9e4871d82c.png"/><Relationship Id="rId39" Type="http://schemas.openxmlformats.org/officeDocument/2006/relationships/image" Target="media/e66add305a8759d3ae7c2f1eae8265313b2a1a03.png"/><Relationship Id="rId40" Type="http://schemas.openxmlformats.org/officeDocument/2006/relationships/image" Target="media/1a19dcfac7153f31f1e5c3d7fc7bba51ef73f3be.png"/><Relationship Id="rId41" Type="http://schemas.openxmlformats.org/officeDocument/2006/relationships/image" Target="media/56c056fc04c27ba2b89c21ffac19153b0d42ec66.png"/><Relationship Id="rId42" Type="http://schemas.openxmlformats.org/officeDocument/2006/relationships/image" Target="media/f64345e15080b8af409f501da62ed2291a34ca48.png"/><Relationship Id="rId43" Type="http://schemas.openxmlformats.org/officeDocument/2006/relationships/image" Target="media/b019800b08cb70bfe3153b5a1e410a8c766457a5.png"/><Relationship Id="rId44" Type="http://schemas.openxmlformats.org/officeDocument/2006/relationships/image" Target="media/5dd4796419832634ff0f434231b25b0e38add0d9.png"/><Relationship Id="rId45" Type="http://schemas.openxmlformats.org/officeDocument/2006/relationships/image" Target="media/6cc9d8c2ddf1e2ee5d5693a7b33349b1585be13f.png"/><Relationship Id="rId46" Type="http://schemas.openxmlformats.org/officeDocument/2006/relationships/image" Target="media/007ac4b943d914a1e60582f0fd7db3aa2f936805.png"/><Relationship Id="rId47" Type="http://schemas.openxmlformats.org/officeDocument/2006/relationships/image" Target="media/56f18b1c82425504789546b6e37451ac21d28a83.png"/><Relationship Id="rId48" Type="http://schemas.openxmlformats.org/officeDocument/2006/relationships/image" Target="media/be85fe1bf4d9d080499c63e253dc46a58d99eb36.png"/><Relationship Id="rId49" Type="http://schemas.openxmlformats.org/officeDocument/2006/relationships/image" Target="media/37cd0090dfb5107350f1f4013e1c17533484ec55.png"/><Relationship Id="rId50" Type="http://schemas.openxmlformats.org/officeDocument/2006/relationships/image" Target="media/9790a9f01fb07c12abd5d7d2c57c169188e0a52f.png"/><Relationship Id="rId51" Type="http://schemas.openxmlformats.org/officeDocument/2006/relationships/image" Target="media/22e8e4ba4d4809ba11c6c5625a86ca0cbb5c934b.png"/><Relationship Id="rId52" Type="http://schemas.openxmlformats.org/officeDocument/2006/relationships/image" Target="media/687239b1116717b184968f9cc496f1916da4dcf1.png"/><Relationship Id="rId53" Type="http://schemas.openxmlformats.org/officeDocument/2006/relationships/image" Target="media/236344c20b0b0cb51038066d49d0e9b035ed13c2.png"/><Relationship Id="rId54" Type="http://schemas.openxmlformats.org/officeDocument/2006/relationships/image" Target="media/88648db8b73a6851f9db24accf3ac5c665b00b45.png"/><Relationship Id="rId55" Type="http://schemas.openxmlformats.org/officeDocument/2006/relationships/image" Target="media/eb41ea99748ea7d1aaf08a2cd423252c318d2841.png"/><Relationship Id="rId56" Type="http://schemas.openxmlformats.org/officeDocument/2006/relationships/image" Target="media/35ed09bd84f798d7d50bfc24abcd73b32e3dcbb0.png"/><Relationship Id="rId57" Type="http://schemas.openxmlformats.org/officeDocument/2006/relationships/image" Target="media/e89e252370c447fb512e0a84cfef5f570bdeb8c3.png"/><Relationship Id="rId58" Type="http://schemas.openxmlformats.org/officeDocument/2006/relationships/image" Target="media/833c37f1c4e28dfec8d83594fd92565e174eefa6.png"/><Relationship Id="rId59" Type="http://schemas.openxmlformats.org/officeDocument/2006/relationships/image" Target="media/265f98b3033de8f7f361576e17b7e795f2bd714d.png"/><Relationship Id="rId60" Type="http://schemas.openxmlformats.org/officeDocument/2006/relationships/image" Target="media/8c2070b71e3f66684012e8944074dffbe930987a.png"/><Relationship Id="rId6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Manual de Homologação (UI Freeze)</dc:title>
  <dc:creator>Kyros — SSS</dc:creator>
  <dc:description>Roteiro de homologação manual das telas do SSS</dc:description>
  <cp:lastModifiedBy>Un-named</cp:lastModifiedBy>
  <cp:revision>1</cp:revision>
  <dcterms:created xsi:type="dcterms:W3CDTF">2026-10-15T16:57:22.361Z</dcterms:created>
  <dcterms:modified xsi:type="dcterms:W3CDTF">2026-10-15T16:57:22.362Z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