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line="360" w:lineRule="auto"/>
        <w:jc w:val="center"/>
      </w:pPr>
      <w:r>
        <w:rPr>
          <w:rFonts w:ascii="Times New Roman" w:hAnsi="Times New Roman"/>
          <w:b/>
          <w:sz w:val="28"/>
        </w:rPr>
        <w:t>NOTIFICAÇÃO EXTRAJUDICIAL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Notificante: João Silva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Notificado: Banco XYZ S.A.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Endereço: [ENDEREÇO DO NOTIFICADO]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Prezado(a) Senhor(a),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REF: [ASSUNTO DA NOTIFICAÇÃO]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O autor era cliente do Banco Réu há mais de 10 anos. Em 15/01/2024, sua conta foi bloqueada indevidamente sem aviso prévio, por 45 dias, impedindo movimentações financeiras e causando danos.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Sirvo-me da presente para, na forma do artigo [ARTIGO] do Código Civil, NOTIFICAR Vossa Senhoria acerca do seguinte: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DAS IRREGULARIDADES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1. Autor não comprovou dano moral de forma concreta</w:t>
        <w:br/>
        <w:t>2. Banco pode alegar suspeita de fraude como justificativa</w:t>
        <w:br/>
        <w:t>3. Prazo de 45 dias pode ser considerado razoável para investigação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DO PRAZO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Concede-se o prazo de [PRAZO] dias úteis para regularização da situação, sob pena de adoção das medidas judiciais cabíveis.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A presente notificação extrajudicial tem caráter interruptivo de prazo prescricional, nos termos do art. 202, VI, do Código Civil.</w:t>
      </w:r>
    </w:p>
    <w:p>
      <w:pPr>
        <w:spacing w:before="360" w:after="240" w:line="360" w:lineRule="auto"/>
        <w:jc w:val="right"/>
      </w:pPr>
      <w:r>
        <w:rPr>
          <w:rFonts w:ascii="Times New Roman" w:hAnsi="Times New Roman"/>
          <w:sz w:val="24"/>
        </w:rPr>
        <w:t>[CIDADE], 29 de May de 2026.</w:t>
      </w:r>
    </w:p>
    <w:p>
      <w:pPr>
        <w:spacing w:before="240" w:line="360" w:lineRule="auto"/>
        <w:jc w:val="center"/>
      </w:pPr>
      <w:r>
        <w:rPr>
          <w:rFonts w:ascii="Times New Roman" w:hAnsi="Times New Roman"/>
          <w:sz w:val="24"/>
        </w:rPr>
        <w:br/>
        <w:t>[NOME DO ADVOGADO]</w:t>
        <w:br/>
        <w:t>OAB [NÚMERO OAB]</w:t>
      </w:r>
    </w:p>
    <w:p>
      <w:pPr>
        <w:spacing w:before="480"/>
        <w:jc w:val="center"/>
      </w:pPr>
      <w:r>
        <w:rPr>
          <w:rFonts w:ascii="Times New Roman" w:hAnsi="Times New Roman"/>
          <w:i/>
          <w:sz w:val="18"/>
        </w:rPr>
        <w:br/>
        <w:t>[AVISO] Este documento foi gerado por inteligência artificial com base nos documentos fornecidos. A revisão por um advogado responsável é obrigatória antes de qualquer utilização.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6"/>
      </w:rPr>
      <w:t>Nex-Júris - Documento gerado por IA | Revisão obrigatória pelo advogado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