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39122" w14:textId="77777777" w:rsidR="005B7DC1" w:rsidRDefault="00000000">
      <w:pPr>
        <w:keepNext/>
        <w:keepLines/>
        <w:spacing w:before="240" w:line="259" w:lineRule="auto"/>
        <w:jc w:val="center"/>
        <w:rPr>
          <w:rFonts w:ascii="Calibri" w:eastAsia="Calibri" w:hAnsi="Calibri" w:cs="Calibri"/>
          <w:b/>
          <w:sz w:val="28"/>
          <w:szCs w:val="28"/>
        </w:rPr>
      </w:pPr>
      <w:r>
        <w:rPr>
          <w:rFonts w:ascii="Calibri" w:eastAsia="Calibri" w:hAnsi="Calibri" w:cs="Calibri"/>
          <w:b/>
          <w:sz w:val="28"/>
          <w:szCs w:val="28"/>
        </w:rPr>
        <w:t xml:space="preserve">UNIVERSIDADE ESTADUAL PAULISTA </w:t>
      </w:r>
      <w:r>
        <w:rPr>
          <w:rFonts w:ascii="Calibri" w:eastAsia="Calibri" w:hAnsi="Calibri" w:cs="Calibri"/>
          <w:b/>
          <w:sz w:val="28"/>
          <w:szCs w:val="28"/>
        </w:rPr>
        <w:br/>
        <w:t>“JÚLIO DE MESQUITA FILHO”</w:t>
      </w:r>
      <w:r>
        <w:rPr>
          <w:rFonts w:ascii="Calibri" w:eastAsia="Calibri" w:hAnsi="Calibri" w:cs="Calibri"/>
          <w:b/>
          <w:sz w:val="28"/>
          <w:szCs w:val="28"/>
        </w:rPr>
        <w:br/>
      </w:r>
      <w:r>
        <w:rPr>
          <w:rFonts w:ascii="Calibri" w:eastAsia="Calibri" w:hAnsi="Calibri" w:cs="Calibri"/>
          <w:b/>
          <w:sz w:val="24"/>
          <w:szCs w:val="24"/>
        </w:rPr>
        <w:t>Câmpus de Marília</w:t>
      </w:r>
      <w:r>
        <w:rPr>
          <w:noProof/>
        </w:rPr>
        <w:drawing>
          <wp:anchor distT="0" distB="0" distL="114300" distR="114300" simplePos="0" relativeHeight="251658240" behindDoc="0" locked="0" layoutInCell="1" hidden="0" allowOverlap="1" wp14:anchorId="79CDC9DF" wp14:editId="66C66FB0">
            <wp:simplePos x="0" y="0"/>
            <wp:positionH relativeFrom="column">
              <wp:posOffset>4736465</wp:posOffset>
            </wp:positionH>
            <wp:positionV relativeFrom="paragraph">
              <wp:posOffset>4445</wp:posOffset>
            </wp:positionV>
            <wp:extent cx="1000928" cy="521882"/>
            <wp:effectExtent l="0" t="0" r="0" b="0"/>
            <wp:wrapNone/>
            <wp:docPr id="13" name="image5.png" descr="INSTRUÇÃO PPGFONO Nº 01/2011"/>
            <wp:cNvGraphicFramePr/>
            <a:graphic xmlns:a="http://schemas.openxmlformats.org/drawingml/2006/main">
              <a:graphicData uri="http://schemas.openxmlformats.org/drawingml/2006/picture">
                <pic:pic xmlns:pic="http://schemas.openxmlformats.org/drawingml/2006/picture">
                  <pic:nvPicPr>
                    <pic:cNvPr id="0" name="image5.png" descr="INSTRUÇÃO PPGFONO Nº 01/2011"/>
                    <pic:cNvPicPr preferRelativeResize="0"/>
                  </pic:nvPicPr>
                  <pic:blipFill>
                    <a:blip r:embed="rId9"/>
                    <a:srcRect/>
                    <a:stretch>
                      <a:fillRect/>
                    </a:stretch>
                  </pic:blipFill>
                  <pic:spPr>
                    <a:xfrm>
                      <a:off x="0" y="0"/>
                      <a:ext cx="1000928" cy="521882"/>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5B7A08E" wp14:editId="50975DD2">
            <wp:simplePos x="0" y="0"/>
            <wp:positionH relativeFrom="column">
              <wp:posOffset>-631</wp:posOffset>
            </wp:positionH>
            <wp:positionV relativeFrom="paragraph">
              <wp:posOffset>-319401</wp:posOffset>
            </wp:positionV>
            <wp:extent cx="1184111" cy="1136294"/>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1184111" cy="1136294"/>
                    </a:xfrm>
                    <a:prstGeom prst="rect">
                      <a:avLst/>
                    </a:prstGeom>
                    <a:ln/>
                  </pic:spPr>
                </pic:pic>
              </a:graphicData>
            </a:graphic>
          </wp:anchor>
        </w:drawing>
      </w:r>
    </w:p>
    <w:p w14:paraId="6F739B4B" w14:textId="77777777" w:rsidR="005B7DC1" w:rsidRDefault="005B7DC1">
      <w:pPr>
        <w:spacing w:after="160" w:line="360" w:lineRule="auto"/>
        <w:ind w:firstLine="709"/>
        <w:jc w:val="both"/>
        <w:rPr>
          <w:rFonts w:ascii="Calibri" w:eastAsia="Calibri" w:hAnsi="Calibri" w:cs="Calibri"/>
          <w:sz w:val="24"/>
          <w:szCs w:val="24"/>
        </w:rPr>
      </w:pPr>
    </w:p>
    <w:p w14:paraId="41197333" w14:textId="77777777" w:rsidR="005B7DC1" w:rsidRDefault="005B7DC1">
      <w:pPr>
        <w:spacing w:after="160" w:line="360" w:lineRule="auto"/>
        <w:ind w:firstLine="709"/>
        <w:jc w:val="both"/>
        <w:rPr>
          <w:rFonts w:ascii="Calibri" w:eastAsia="Calibri" w:hAnsi="Calibri" w:cs="Calibri"/>
          <w:sz w:val="24"/>
          <w:szCs w:val="24"/>
        </w:rPr>
      </w:pPr>
    </w:p>
    <w:p w14:paraId="08653530" w14:textId="77777777" w:rsidR="005B7DC1" w:rsidRDefault="00000000">
      <w:pPr>
        <w:spacing w:after="160" w:line="360" w:lineRule="auto"/>
        <w:ind w:firstLine="709"/>
        <w:jc w:val="center"/>
        <w:rPr>
          <w:rFonts w:ascii="Calibri" w:eastAsia="Calibri" w:hAnsi="Calibri" w:cs="Calibri"/>
          <w:sz w:val="24"/>
          <w:szCs w:val="24"/>
        </w:rPr>
      </w:pPr>
      <w:r>
        <w:rPr>
          <w:rFonts w:ascii="Calibri" w:eastAsia="Calibri" w:hAnsi="Calibri" w:cs="Calibri"/>
          <w:sz w:val="24"/>
          <w:szCs w:val="24"/>
        </w:rPr>
        <w:t>ALLAN FERREIRA</w:t>
      </w:r>
    </w:p>
    <w:p w14:paraId="2DB614C2" w14:textId="77777777" w:rsidR="005B7DC1" w:rsidRDefault="005B7DC1">
      <w:pPr>
        <w:spacing w:after="160" w:line="360" w:lineRule="auto"/>
        <w:ind w:firstLine="709"/>
        <w:jc w:val="both"/>
        <w:rPr>
          <w:rFonts w:ascii="Calibri" w:eastAsia="Calibri" w:hAnsi="Calibri" w:cs="Calibri"/>
          <w:sz w:val="24"/>
          <w:szCs w:val="24"/>
        </w:rPr>
      </w:pPr>
    </w:p>
    <w:p w14:paraId="3D47114C" w14:textId="77777777" w:rsidR="005B7DC1" w:rsidRDefault="005B7DC1">
      <w:pPr>
        <w:spacing w:after="160" w:line="360" w:lineRule="auto"/>
        <w:ind w:firstLine="709"/>
        <w:jc w:val="both"/>
        <w:rPr>
          <w:rFonts w:ascii="Calibri" w:eastAsia="Calibri" w:hAnsi="Calibri" w:cs="Calibri"/>
          <w:sz w:val="24"/>
          <w:szCs w:val="24"/>
        </w:rPr>
      </w:pPr>
    </w:p>
    <w:p w14:paraId="6A6F5AA3" w14:textId="77777777" w:rsidR="005B7DC1" w:rsidRDefault="005B7DC1">
      <w:pPr>
        <w:spacing w:after="160" w:line="360" w:lineRule="auto"/>
        <w:ind w:firstLine="709"/>
        <w:jc w:val="both"/>
        <w:rPr>
          <w:rFonts w:ascii="Calibri" w:eastAsia="Calibri" w:hAnsi="Calibri" w:cs="Calibri"/>
          <w:sz w:val="24"/>
          <w:szCs w:val="24"/>
        </w:rPr>
      </w:pPr>
    </w:p>
    <w:p w14:paraId="4CF50ABD" w14:textId="77777777" w:rsidR="005B7DC1" w:rsidRDefault="005B7DC1">
      <w:pPr>
        <w:spacing w:after="160" w:line="360" w:lineRule="auto"/>
        <w:ind w:firstLine="709"/>
        <w:jc w:val="both"/>
        <w:rPr>
          <w:rFonts w:ascii="Calibri" w:eastAsia="Calibri" w:hAnsi="Calibri" w:cs="Calibri"/>
          <w:sz w:val="24"/>
          <w:szCs w:val="24"/>
        </w:rPr>
      </w:pPr>
    </w:p>
    <w:p w14:paraId="6FA9C13C" w14:textId="77777777" w:rsidR="005B7DC1" w:rsidRDefault="00000000">
      <w:pPr>
        <w:spacing w:line="240" w:lineRule="auto"/>
        <w:jc w:val="center"/>
        <w:rPr>
          <w:rFonts w:ascii="Calibri" w:eastAsia="Calibri" w:hAnsi="Calibri" w:cs="Calibri"/>
          <w:b/>
          <w:sz w:val="32"/>
          <w:szCs w:val="32"/>
        </w:rPr>
      </w:pPr>
      <w:r>
        <w:rPr>
          <w:rFonts w:ascii="Calibri" w:eastAsia="Calibri" w:hAnsi="Calibri" w:cs="Calibri"/>
          <w:b/>
          <w:sz w:val="32"/>
          <w:szCs w:val="32"/>
        </w:rPr>
        <w:t>Modelo de arquitetura para interoperabilidade de dados de saúde utilizando padrão FHIR</w:t>
      </w:r>
    </w:p>
    <w:p w14:paraId="5E670D10" w14:textId="77777777" w:rsidR="005B7DC1" w:rsidRDefault="005B7DC1">
      <w:pPr>
        <w:spacing w:after="160" w:line="360" w:lineRule="auto"/>
        <w:ind w:firstLine="709"/>
        <w:jc w:val="both"/>
        <w:rPr>
          <w:rFonts w:ascii="Calibri" w:eastAsia="Calibri" w:hAnsi="Calibri" w:cs="Calibri"/>
          <w:sz w:val="24"/>
          <w:szCs w:val="24"/>
        </w:rPr>
      </w:pPr>
    </w:p>
    <w:p w14:paraId="326CF8CD" w14:textId="77777777" w:rsidR="005B7DC1" w:rsidRDefault="005B7DC1">
      <w:pPr>
        <w:spacing w:after="160" w:line="360" w:lineRule="auto"/>
        <w:ind w:firstLine="709"/>
        <w:jc w:val="both"/>
        <w:rPr>
          <w:rFonts w:ascii="Calibri" w:eastAsia="Calibri" w:hAnsi="Calibri" w:cs="Calibri"/>
          <w:sz w:val="24"/>
          <w:szCs w:val="24"/>
        </w:rPr>
      </w:pPr>
    </w:p>
    <w:p w14:paraId="1991B015" w14:textId="77777777" w:rsidR="005B7DC1" w:rsidRDefault="005B7DC1">
      <w:pPr>
        <w:spacing w:after="160" w:line="360" w:lineRule="auto"/>
        <w:ind w:firstLine="709"/>
        <w:jc w:val="both"/>
        <w:rPr>
          <w:rFonts w:ascii="Calibri" w:eastAsia="Calibri" w:hAnsi="Calibri" w:cs="Calibri"/>
          <w:sz w:val="24"/>
          <w:szCs w:val="24"/>
        </w:rPr>
      </w:pPr>
    </w:p>
    <w:p w14:paraId="051CE6C8" w14:textId="77777777" w:rsidR="005B7DC1" w:rsidRDefault="005B7DC1">
      <w:pPr>
        <w:spacing w:after="160" w:line="360" w:lineRule="auto"/>
        <w:ind w:firstLine="709"/>
        <w:jc w:val="both"/>
        <w:rPr>
          <w:rFonts w:ascii="Calibri" w:eastAsia="Calibri" w:hAnsi="Calibri" w:cs="Calibri"/>
          <w:sz w:val="24"/>
          <w:szCs w:val="24"/>
        </w:rPr>
      </w:pPr>
    </w:p>
    <w:p w14:paraId="40CE2F45" w14:textId="77777777" w:rsidR="005B7DC1" w:rsidRDefault="005B7DC1">
      <w:pPr>
        <w:spacing w:after="160" w:line="360" w:lineRule="auto"/>
        <w:ind w:firstLine="709"/>
        <w:jc w:val="both"/>
        <w:rPr>
          <w:rFonts w:ascii="Calibri" w:eastAsia="Calibri" w:hAnsi="Calibri" w:cs="Calibri"/>
          <w:sz w:val="24"/>
          <w:szCs w:val="24"/>
        </w:rPr>
      </w:pPr>
    </w:p>
    <w:p w14:paraId="40F82EC7" w14:textId="77777777" w:rsidR="005B7DC1" w:rsidRDefault="005B7DC1">
      <w:pPr>
        <w:spacing w:after="160" w:line="360" w:lineRule="auto"/>
        <w:ind w:firstLine="709"/>
        <w:jc w:val="both"/>
        <w:rPr>
          <w:rFonts w:ascii="Calibri" w:eastAsia="Calibri" w:hAnsi="Calibri" w:cs="Calibri"/>
          <w:sz w:val="24"/>
          <w:szCs w:val="24"/>
        </w:rPr>
      </w:pPr>
    </w:p>
    <w:p w14:paraId="0C27516D" w14:textId="77777777" w:rsidR="005B7DC1" w:rsidRDefault="005B7DC1">
      <w:pPr>
        <w:spacing w:after="160" w:line="360" w:lineRule="auto"/>
        <w:ind w:firstLine="709"/>
        <w:jc w:val="both"/>
        <w:rPr>
          <w:rFonts w:ascii="Calibri" w:eastAsia="Calibri" w:hAnsi="Calibri" w:cs="Calibri"/>
          <w:sz w:val="24"/>
          <w:szCs w:val="24"/>
        </w:rPr>
      </w:pPr>
    </w:p>
    <w:p w14:paraId="5B6B80DD" w14:textId="77777777" w:rsidR="005B7DC1" w:rsidRDefault="005B7DC1">
      <w:pPr>
        <w:spacing w:after="160" w:line="360" w:lineRule="auto"/>
        <w:ind w:firstLine="709"/>
        <w:jc w:val="both"/>
        <w:rPr>
          <w:rFonts w:ascii="Calibri" w:eastAsia="Calibri" w:hAnsi="Calibri" w:cs="Calibri"/>
          <w:sz w:val="24"/>
          <w:szCs w:val="24"/>
        </w:rPr>
      </w:pPr>
    </w:p>
    <w:p w14:paraId="463B75F4" w14:textId="77777777" w:rsidR="005B7DC1" w:rsidRDefault="005B7DC1">
      <w:pPr>
        <w:spacing w:after="160" w:line="360" w:lineRule="auto"/>
        <w:ind w:firstLine="709"/>
        <w:jc w:val="both"/>
        <w:rPr>
          <w:rFonts w:ascii="Calibri" w:eastAsia="Calibri" w:hAnsi="Calibri" w:cs="Calibri"/>
          <w:sz w:val="24"/>
          <w:szCs w:val="24"/>
        </w:rPr>
      </w:pPr>
    </w:p>
    <w:p w14:paraId="7228D90B" w14:textId="77777777" w:rsidR="005B7DC1" w:rsidRDefault="005B7DC1">
      <w:pPr>
        <w:spacing w:after="160" w:line="360" w:lineRule="auto"/>
        <w:ind w:firstLine="709"/>
        <w:jc w:val="both"/>
        <w:rPr>
          <w:rFonts w:ascii="Calibri" w:eastAsia="Calibri" w:hAnsi="Calibri" w:cs="Calibri"/>
          <w:sz w:val="24"/>
          <w:szCs w:val="24"/>
        </w:rPr>
      </w:pPr>
    </w:p>
    <w:p w14:paraId="241B7F2C" w14:textId="77777777" w:rsidR="005B7DC1" w:rsidRDefault="00000000">
      <w:pPr>
        <w:spacing w:line="240" w:lineRule="auto"/>
        <w:jc w:val="center"/>
        <w:rPr>
          <w:rFonts w:ascii="Calibri" w:eastAsia="Calibri" w:hAnsi="Calibri" w:cs="Calibri"/>
          <w:sz w:val="24"/>
          <w:szCs w:val="24"/>
        </w:rPr>
      </w:pPr>
      <w:r>
        <w:rPr>
          <w:rFonts w:ascii="Calibri" w:eastAsia="Calibri" w:hAnsi="Calibri" w:cs="Calibri"/>
          <w:sz w:val="24"/>
          <w:szCs w:val="24"/>
        </w:rPr>
        <w:t>Marília</w:t>
      </w:r>
      <w:r>
        <w:rPr>
          <w:rFonts w:ascii="Calibri" w:eastAsia="Calibri" w:hAnsi="Calibri" w:cs="Calibri"/>
          <w:sz w:val="24"/>
          <w:szCs w:val="24"/>
        </w:rPr>
        <w:br/>
        <w:t>2023</w:t>
      </w:r>
      <w:r>
        <w:br w:type="page"/>
      </w:r>
    </w:p>
    <w:p w14:paraId="4DEA7E58" w14:textId="77777777" w:rsidR="005B7DC1" w:rsidRDefault="005B7DC1">
      <w:pPr>
        <w:spacing w:after="160" w:line="360" w:lineRule="auto"/>
        <w:ind w:firstLine="709"/>
        <w:jc w:val="both"/>
        <w:rPr>
          <w:rFonts w:ascii="Calibri" w:eastAsia="Calibri" w:hAnsi="Calibri" w:cs="Calibri"/>
          <w:sz w:val="24"/>
          <w:szCs w:val="24"/>
        </w:rPr>
      </w:pPr>
    </w:p>
    <w:p w14:paraId="37FDDB1F" w14:textId="77777777" w:rsidR="005B7DC1" w:rsidRDefault="005B7DC1">
      <w:pPr>
        <w:spacing w:after="160" w:line="360" w:lineRule="auto"/>
        <w:jc w:val="center"/>
        <w:rPr>
          <w:rFonts w:ascii="Calibri" w:eastAsia="Calibri" w:hAnsi="Calibri" w:cs="Calibri"/>
          <w:sz w:val="24"/>
          <w:szCs w:val="24"/>
        </w:rPr>
      </w:pPr>
    </w:p>
    <w:p w14:paraId="20CC1658" w14:textId="77777777" w:rsidR="005B7DC1" w:rsidRDefault="005B7DC1">
      <w:pPr>
        <w:spacing w:after="160" w:line="360" w:lineRule="auto"/>
        <w:jc w:val="center"/>
        <w:rPr>
          <w:rFonts w:ascii="Calibri" w:eastAsia="Calibri" w:hAnsi="Calibri" w:cs="Calibri"/>
          <w:sz w:val="24"/>
          <w:szCs w:val="24"/>
        </w:rPr>
      </w:pPr>
    </w:p>
    <w:p w14:paraId="5081FEE4" w14:textId="77777777" w:rsidR="005B7DC1" w:rsidRDefault="005B7DC1">
      <w:pPr>
        <w:spacing w:after="160" w:line="360" w:lineRule="auto"/>
        <w:jc w:val="center"/>
        <w:rPr>
          <w:rFonts w:ascii="Calibri" w:eastAsia="Calibri" w:hAnsi="Calibri" w:cs="Calibri"/>
          <w:sz w:val="24"/>
          <w:szCs w:val="24"/>
        </w:rPr>
      </w:pPr>
    </w:p>
    <w:p w14:paraId="261C5143" w14:textId="77777777" w:rsidR="005B7DC1" w:rsidRDefault="00000000">
      <w:pPr>
        <w:spacing w:after="160" w:line="360" w:lineRule="auto"/>
        <w:jc w:val="center"/>
        <w:rPr>
          <w:rFonts w:ascii="Calibri" w:eastAsia="Calibri" w:hAnsi="Calibri" w:cs="Calibri"/>
          <w:sz w:val="24"/>
          <w:szCs w:val="24"/>
        </w:rPr>
      </w:pPr>
      <w:r>
        <w:rPr>
          <w:rFonts w:ascii="Calibri" w:eastAsia="Calibri" w:hAnsi="Calibri" w:cs="Calibri"/>
          <w:sz w:val="24"/>
          <w:szCs w:val="24"/>
        </w:rPr>
        <w:t>ALLAN FERREIRA</w:t>
      </w:r>
    </w:p>
    <w:p w14:paraId="2766486A" w14:textId="77777777" w:rsidR="005B7DC1" w:rsidRDefault="005B7DC1">
      <w:pPr>
        <w:spacing w:after="160" w:line="360" w:lineRule="auto"/>
        <w:ind w:firstLine="709"/>
        <w:jc w:val="both"/>
        <w:rPr>
          <w:rFonts w:ascii="Calibri" w:eastAsia="Calibri" w:hAnsi="Calibri" w:cs="Calibri"/>
          <w:sz w:val="24"/>
          <w:szCs w:val="24"/>
        </w:rPr>
      </w:pPr>
    </w:p>
    <w:p w14:paraId="19F4D284" w14:textId="77777777" w:rsidR="005B7DC1" w:rsidRDefault="005B7DC1">
      <w:pPr>
        <w:spacing w:after="160" w:line="360" w:lineRule="auto"/>
        <w:ind w:firstLine="709"/>
        <w:jc w:val="both"/>
        <w:rPr>
          <w:rFonts w:ascii="Calibri" w:eastAsia="Calibri" w:hAnsi="Calibri" w:cs="Calibri"/>
          <w:sz w:val="24"/>
          <w:szCs w:val="24"/>
        </w:rPr>
      </w:pPr>
    </w:p>
    <w:p w14:paraId="603CDAC8" w14:textId="77777777" w:rsidR="005B7DC1" w:rsidRDefault="005B7DC1">
      <w:pPr>
        <w:spacing w:after="160" w:line="360" w:lineRule="auto"/>
        <w:ind w:firstLine="709"/>
        <w:jc w:val="both"/>
        <w:rPr>
          <w:rFonts w:ascii="Calibri" w:eastAsia="Calibri" w:hAnsi="Calibri" w:cs="Calibri"/>
          <w:sz w:val="24"/>
          <w:szCs w:val="24"/>
        </w:rPr>
      </w:pPr>
    </w:p>
    <w:p w14:paraId="19A219C7" w14:textId="77777777" w:rsidR="005B7DC1" w:rsidRDefault="005B7DC1">
      <w:pPr>
        <w:spacing w:after="160" w:line="360" w:lineRule="auto"/>
        <w:ind w:firstLine="709"/>
        <w:jc w:val="both"/>
        <w:rPr>
          <w:rFonts w:ascii="Calibri" w:eastAsia="Calibri" w:hAnsi="Calibri" w:cs="Calibri"/>
          <w:sz w:val="24"/>
          <w:szCs w:val="24"/>
        </w:rPr>
      </w:pPr>
    </w:p>
    <w:p w14:paraId="7AC3A914" w14:textId="77777777" w:rsidR="005B7DC1" w:rsidRDefault="00000000">
      <w:pPr>
        <w:spacing w:line="240" w:lineRule="auto"/>
        <w:jc w:val="center"/>
        <w:rPr>
          <w:rFonts w:ascii="Calibri" w:eastAsia="Calibri" w:hAnsi="Calibri" w:cs="Calibri"/>
          <w:b/>
          <w:sz w:val="32"/>
          <w:szCs w:val="32"/>
        </w:rPr>
      </w:pPr>
      <w:r>
        <w:rPr>
          <w:rFonts w:ascii="Calibri" w:eastAsia="Calibri" w:hAnsi="Calibri" w:cs="Calibri"/>
          <w:b/>
          <w:sz w:val="32"/>
          <w:szCs w:val="32"/>
        </w:rPr>
        <w:t>Modelo de arquitetura para interoperabilidade de dados de saúde utilizando padrão FHIR</w:t>
      </w:r>
    </w:p>
    <w:p w14:paraId="3F3A508A" w14:textId="77777777" w:rsidR="005B7DC1" w:rsidRDefault="005B7DC1">
      <w:pPr>
        <w:spacing w:after="160" w:line="360" w:lineRule="auto"/>
        <w:ind w:firstLine="709"/>
        <w:jc w:val="both"/>
        <w:rPr>
          <w:rFonts w:ascii="Calibri" w:eastAsia="Calibri" w:hAnsi="Calibri" w:cs="Calibri"/>
          <w:sz w:val="24"/>
          <w:szCs w:val="24"/>
        </w:rPr>
      </w:pPr>
    </w:p>
    <w:p w14:paraId="3B3083BE" w14:textId="77777777" w:rsidR="005B7DC1" w:rsidRDefault="005B7DC1">
      <w:pPr>
        <w:spacing w:after="160" w:line="360" w:lineRule="auto"/>
        <w:ind w:firstLine="709"/>
        <w:jc w:val="both"/>
        <w:rPr>
          <w:rFonts w:ascii="Calibri" w:eastAsia="Calibri" w:hAnsi="Calibri" w:cs="Calibri"/>
          <w:sz w:val="24"/>
          <w:szCs w:val="24"/>
        </w:rPr>
      </w:pPr>
    </w:p>
    <w:p w14:paraId="4F3AE00C"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sz w:val="24"/>
          <w:szCs w:val="24"/>
        </w:rPr>
        <w:t>Dissertação apresentada ao Programa de Pós-</w:t>
      </w:r>
    </w:p>
    <w:p w14:paraId="20B205E7"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sz w:val="24"/>
          <w:szCs w:val="24"/>
        </w:rPr>
        <w:t>Graduação em Ciência da Informação como parte das</w:t>
      </w:r>
    </w:p>
    <w:p w14:paraId="689924B7"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sz w:val="24"/>
          <w:szCs w:val="24"/>
        </w:rPr>
        <w:t>exigências para a obtenção do título de Mestre em</w:t>
      </w:r>
    </w:p>
    <w:p w14:paraId="56226A5A"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sz w:val="24"/>
          <w:szCs w:val="24"/>
        </w:rPr>
        <w:t>Ciência da Informação pela Faculdade de Filosofia e</w:t>
      </w:r>
    </w:p>
    <w:p w14:paraId="0156F1CA"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sz w:val="24"/>
          <w:szCs w:val="24"/>
        </w:rPr>
        <w:t>Ciências, Universidade Estadual Paulista (UNESP),</w:t>
      </w:r>
    </w:p>
    <w:p w14:paraId="7F8685DB"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sz w:val="24"/>
          <w:szCs w:val="24"/>
        </w:rPr>
        <w:t>Campus de Marília.</w:t>
      </w:r>
    </w:p>
    <w:p w14:paraId="66CA1A98" w14:textId="77777777" w:rsidR="005B7DC1" w:rsidRDefault="005B7DC1">
      <w:pPr>
        <w:spacing w:after="160" w:line="360" w:lineRule="auto"/>
        <w:ind w:left="3969"/>
        <w:jc w:val="both"/>
        <w:rPr>
          <w:rFonts w:ascii="Calibri" w:eastAsia="Calibri" w:hAnsi="Calibri" w:cs="Calibri"/>
          <w:sz w:val="24"/>
          <w:szCs w:val="24"/>
        </w:rPr>
      </w:pPr>
    </w:p>
    <w:p w14:paraId="726B1E25"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b/>
          <w:sz w:val="24"/>
          <w:szCs w:val="24"/>
        </w:rPr>
        <w:t>Área de Concentração:</w:t>
      </w:r>
      <w:r>
        <w:rPr>
          <w:rFonts w:ascii="Calibri" w:eastAsia="Calibri" w:hAnsi="Calibri" w:cs="Calibri"/>
          <w:sz w:val="24"/>
          <w:szCs w:val="24"/>
        </w:rPr>
        <w:t xml:space="preserve"> Informação, Tecnologia e Conhecimento</w:t>
      </w:r>
    </w:p>
    <w:p w14:paraId="127064FC" w14:textId="77777777" w:rsidR="005B7DC1" w:rsidRDefault="005B7DC1">
      <w:pPr>
        <w:spacing w:line="240" w:lineRule="auto"/>
        <w:ind w:left="3969"/>
        <w:jc w:val="both"/>
        <w:rPr>
          <w:rFonts w:ascii="Calibri" w:eastAsia="Calibri" w:hAnsi="Calibri" w:cs="Calibri"/>
          <w:sz w:val="24"/>
          <w:szCs w:val="24"/>
        </w:rPr>
      </w:pPr>
    </w:p>
    <w:p w14:paraId="7CDECE9E"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b/>
          <w:sz w:val="24"/>
          <w:szCs w:val="24"/>
        </w:rPr>
        <w:t>Linha de Pesquisa:</w:t>
      </w:r>
      <w:r>
        <w:rPr>
          <w:rFonts w:ascii="Calibri" w:eastAsia="Calibri" w:hAnsi="Calibri" w:cs="Calibri"/>
          <w:sz w:val="24"/>
          <w:szCs w:val="24"/>
        </w:rPr>
        <w:t xml:space="preserve"> Informação e Tecnologia</w:t>
      </w:r>
    </w:p>
    <w:p w14:paraId="0AA970A6" w14:textId="77777777" w:rsidR="005B7DC1" w:rsidRDefault="005B7DC1">
      <w:pPr>
        <w:spacing w:line="240" w:lineRule="auto"/>
        <w:ind w:left="3969"/>
        <w:jc w:val="both"/>
        <w:rPr>
          <w:rFonts w:ascii="Calibri" w:eastAsia="Calibri" w:hAnsi="Calibri" w:cs="Calibri"/>
          <w:sz w:val="24"/>
          <w:szCs w:val="24"/>
        </w:rPr>
      </w:pPr>
    </w:p>
    <w:p w14:paraId="21533D7D" w14:textId="77777777" w:rsidR="005B7DC1" w:rsidRDefault="00000000">
      <w:pPr>
        <w:spacing w:line="240" w:lineRule="auto"/>
        <w:ind w:left="3969"/>
        <w:jc w:val="both"/>
        <w:rPr>
          <w:rFonts w:ascii="Calibri" w:eastAsia="Calibri" w:hAnsi="Calibri" w:cs="Calibri"/>
          <w:sz w:val="24"/>
          <w:szCs w:val="24"/>
        </w:rPr>
      </w:pPr>
      <w:r>
        <w:rPr>
          <w:rFonts w:ascii="Calibri" w:eastAsia="Calibri" w:hAnsi="Calibri" w:cs="Calibri"/>
          <w:b/>
          <w:sz w:val="24"/>
          <w:szCs w:val="24"/>
        </w:rPr>
        <w:t>Orientador:</w:t>
      </w:r>
      <w:r>
        <w:rPr>
          <w:rFonts w:ascii="Calibri" w:eastAsia="Calibri" w:hAnsi="Calibri" w:cs="Calibri"/>
          <w:sz w:val="24"/>
          <w:szCs w:val="24"/>
        </w:rPr>
        <w:t xml:space="preserve"> Dr. Leonardo Castro Botega</w:t>
      </w:r>
    </w:p>
    <w:p w14:paraId="116AAC32" w14:textId="77777777" w:rsidR="005B7DC1" w:rsidRDefault="005B7DC1">
      <w:pPr>
        <w:spacing w:line="240" w:lineRule="auto"/>
        <w:ind w:left="3969"/>
        <w:jc w:val="both"/>
        <w:rPr>
          <w:rFonts w:ascii="Calibri" w:eastAsia="Calibri" w:hAnsi="Calibri" w:cs="Calibri"/>
          <w:sz w:val="24"/>
          <w:szCs w:val="24"/>
        </w:rPr>
      </w:pPr>
    </w:p>
    <w:p w14:paraId="445CAE17" w14:textId="77777777" w:rsidR="005B7DC1" w:rsidRDefault="005B7DC1">
      <w:pPr>
        <w:spacing w:line="240" w:lineRule="auto"/>
        <w:ind w:left="3969"/>
        <w:jc w:val="both"/>
        <w:rPr>
          <w:rFonts w:ascii="Calibri" w:eastAsia="Calibri" w:hAnsi="Calibri" w:cs="Calibri"/>
          <w:sz w:val="24"/>
          <w:szCs w:val="24"/>
        </w:rPr>
      </w:pPr>
    </w:p>
    <w:p w14:paraId="328F7D7A" w14:textId="77777777" w:rsidR="005B7DC1" w:rsidRDefault="005B7DC1">
      <w:pPr>
        <w:spacing w:line="240" w:lineRule="auto"/>
        <w:ind w:left="3969"/>
        <w:jc w:val="both"/>
        <w:rPr>
          <w:rFonts w:ascii="Calibri" w:eastAsia="Calibri" w:hAnsi="Calibri" w:cs="Calibri"/>
          <w:sz w:val="24"/>
          <w:szCs w:val="24"/>
        </w:rPr>
      </w:pPr>
    </w:p>
    <w:p w14:paraId="45CD71FC" w14:textId="77777777" w:rsidR="005B7DC1" w:rsidRDefault="005B7DC1">
      <w:pPr>
        <w:spacing w:line="240" w:lineRule="auto"/>
        <w:ind w:left="3969"/>
        <w:jc w:val="both"/>
        <w:rPr>
          <w:rFonts w:ascii="Calibri" w:eastAsia="Calibri" w:hAnsi="Calibri" w:cs="Calibri"/>
          <w:sz w:val="24"/>
          <w:szCs w:val="24"/>
        </w:rPr>
      </w:pPr>
    </w:p>
    <w:p w14:paraId="759AA104" w14:textId="77777777" w:rsidR="005B7DC1" w:rsidRDefault="00000000">
      <w:pPr>
        <w:spacing w:line="240" w:lineRule="auto"/>
        <w:jc w:val="center"/>
        <w:rPr>
          <w:rFonts w:ascii="Calibri" w:eastAsia="Calibri" w:hAnsi="Calibri" w:cs="Calibri"/>
          <w:sz w:val="24"/>
          <w:szCs w:val="24"/>
        </w:rPr>
      </w:pPr>
      <w:r>
        <w:rPr>
          <w:rFonts w:ascii="Calibri" w:eastAsia="Calibri" w:hAnsi="Calibri" w:cs="Calibri"/>
          <w:sz w:val="24"/>
          <w:szCs w:val="24"/>
        </w:rPr>
        <w:t>Marília</w:t>
      </w:r>
      <w:r>
        <w:rPr>
          <w:rFonts w:ascii="Calibri" w:eastAsia="Calibri" w:hAnsi="Calibri" w:cs="Calibri"/>
          <w:sz w:val="24"/>
          <w:szCs w:val="24"/>
        </w:rPr>
        <w:br/>
        <w:t>2023</w:t>
      </w:r>
    </w:p>
    <w:p w14:paraId="482019CD" w14:textId="77777777" w:rsidR="005B7DC1" w:rsidRDefault="005B7DC1">
      <w:pPr>
        <w:spacing w:line="240" w:lineRule="auto"/>
        <w:jc w:val="center"/>
        <w:rPr>
          <w:rFonts w:ascii="Calibri" w:eastAsia="Calibri" w:hAnsi="Calibri" w:cs="Calibri"/>
          <w:sz w:val="24"/>
          <w:szCs w:val="24"/>
        </w:rPr>
      </w:pPr>
    </w:p>
    <w:p w14:paraId="128AB759" w14:textId="77777777" w:rsidR="005B7DC1" w:rsidRDefault="005B7DC1">
      <w:pPr>
        <w:spacing w:line="240" w:lineRule="auto"/>
        <w:jc w:val="center"/>
        <w:rPr>
          <w:rFonts w:ascii="Calibri" w:eastAsia="Calibri" w:hAnsi="Calibri" w:cs="Calibri"/>
          <w:sz w:val="24"/>
          <w:szCs w:val="24"/>
        </w:rPr>
      </w:pPr>
    </w:p>
    <w:p w14:paraId="6EA89E0E" w14:textId="77777777" w:rsidR="005B7DC1" w:rsidRDefault="00000000">
      <w:pPr>
        <w:spacing w:line="240" w:lineRule="auto"/>
        <w:ind w:left="-30"/>
        <w:rPr>
          <w:rFonts w:ascii="Calibri" w:eastAsia="Calibri" w:hAnsi="Calibri" w:cs="Calibri"/>
          <w:b/>
          <w:sz w:val="24"/>
          <w:szCs w:val="24"/>
        </w:rPr>
      </w:pPr>
      <w:r>
        <w:rPr>
          <w:rFonts w:ascii="Calibri" w:eastAsia="Calibri" w:hAnsi="Calibri" w:cs="Calibri"/>
          <w:b/>
          <w:sz w:val="24"/>
          <w:szCs w:val="24"/>
        </w:rPr>
        <w:t>RESUMO</w:t>
      </w:r>
    </w:p>
    <w:p w14:paraId="55C47F4A" w14:textId="77777777" w:rsidR="005B7DC1" w:rsidRDefault="005B7DC1">
      <w:pPr>
        <w:spacing w:line="240" w:lineRule="auto"/>
        <w:ind w:left="-30"/>
        <w:jc w:val="both"/>
        <w:rPr>
          <w:rFonts w:ascii="Calibri" w:eastAsia="Calibri" w:hAnsi="Calibri" w:cs="Calibri"/>
          <w:sz w:val="24"/>
          <w:szCs w:val="24"/>
        </w:rPr>
      </w:pPr>
    </w:p>
    <w:p w14:paraId="6E540BA1" w14:textId="7969C529" w:rsidR="005B7DC1" w:rsidRDefault="002734F5">
      <w:pPr>
        <w:spacing w:line="360" w:lineRule="auto"/>
        <w:ind w:left="-30"/>
        <w:jc w:val="both"/>
        <w:rPr>
          <w:rFonts w:ascii="Calibri" w:eastAsia="Calibri" w:hAnsi="Calibri" w:cs="Calibri"/>
          <w:b/>
          <w:sz w:val="24"/>
          <w:szCs w:val="24"/>
        </w:rPr>
      </w:pPr>
      <w:r w:rsidRPr="002734F5">
        <w:rPr>
          <w:rFonts w:ascii="Calibri" w:eastAsia="Calibri" w:hAnsi="Calibri" w:cs="Calibri"/>
          <w:sz w:val="24"/>
          <w:szCs w:val="24"/>
        </w:rPr>
        <w:t>A evolução dos registros eletrônicos de saúde trouxe benefícios, mas enfrenta um desafio: a interoperabilidade dos dados, onde a falta de padrões unificados impede a troca eficaz de informações entre sistemas de saúde. Esta pesquisa foca na criação de uma arquitetura de informação para a interoperabilidade de dados de saúde, utilizando o padrão FHIR (Fast Healthcare Interoperability Resources). O método envolveu análise de dados de alergia de prontuários eletrônicos do Hospital Sírio Libanês e revisão bibliográfica sobre interoperabilidade. Os resultados destacam que a implementação do padrão FHIR, aliada a métodos de análise de dados, não só melhora a interoperabilidade, mas também facilita a comunicação entre sistemas de saúde distintos. Este avanço é essencial para aprimorar a gestão de saúde, indicando um caminho efetivo para resolver as dificuldades na comunicação de dados de saúde, um passo fundamental para o avanço dos cuidados de saúde na era digital</w:t>
      </w:r>
      <w:r>
        <w:rPr>
          <w:rFonts w:ascii="Calibri" w:eastAsia="Calibri" w:hAnsi="Calibri" w:cs="Calibri"/>
          <w:sz w:val="24"/>
          <w:szCs w:val="24"/>
        </w:rPr>
        <w:t>.</w:t>
      </w:r>
    </w:p>
    <w:p w14:paraId="294EFFD9" w14:textId="77777777" w:rsidR="005B7DC1" w:rsidRDefault="005B7DC1">
      <w:pPr>
        <w:spacing w:line="240" w:lineRule="auto"/>
        <w:ind w:left="-30"/>
        <w:jc w:val="both"/>
        <w:rPr>
          <w:rFonts w:ascii="Calibri" w:eastAsia="Calibri" w:hAnsi="Calibri" w:cs="Calibri"/>
          <w:b/>
          <w:sz w:val="24"/>
          <w:szCs w:val="24"/>
        </w:rPr>
      </w:pPr>
    </w:p>
    <w:p w14:paraId="56B9F216" w14:textId="77777777" w:rsidR="005B7DC1" w:rsidRDefault="005B7DC1">
      <w:pPr>
        <w:spacing w:line="240" w:lineRule="auto"/>
        <w:ind w:left="-30"/>
        <w:jc w:val="both"/>
        <w:rPr>
          <w:rFonts w:ascii="Calibri" w:eastAsia="Calibri" w:hAnsi="Calibri" w:cs="Calibri"/>
          <w:b/>
          <w:sz w:val="24"/>
          <w:szCs w:val="24"/>
        </w:rPr>
      </w:pPr>
    </w:p>
    <w:p w14:paraId="3689100F" w14:textId="77777777" w:rsidR="005B7DC1" w:rsidRDefault="00000000">
      <w:pPr>
        <w:spacing w:line="240" w:lineRule="auto"/>
        <w:ind w:left="-30"/>
        <w:jc w:val="both"/>
        <w:rPr>
          <w:rFonts w:ascii="Calibri" w:eastAsia="Calibri" w:hAnsi="Calibri" w:cs="Calibri"/>
          <w:sz w:val="24"/>
          <w:szCs w:val="24"/>
        </w:rPr>
      </w:pPr>
      <w:r>
        <w:rPr>
          <w:rFonts w:ascii="Calibri" w:eastAsia="Calibri" w:hAnsi="Calibri" w:cs="Calibri"/>
          <w:b/>
          <w:sz w:val="24"/>
          <w:szCs w:val="24"/>
        </w:rPr>
        <w:t xml:space="preserve">PALAVRAS-CHAVE: </w:t>
      </w:r>
      <w:r>
        <w:rPr>
          <w:rFonts w:ascii="Calibri" w:eastAsia="Calibri" w:hAnsi="Calibri" w:cs="Calibri"/>
          <w:sz w:val="24"/>
          <w:szCs w:val="24"/>
        </w:rPr>
        <w:t>Arquitetura da informação; FHIR;</w:t>
      </w:r>
    </w:p>
    <w:p w14:paraId="4339CFAA" w14:textId="77777777" w:rsidR="005B7DC1" w:rsidRDefault="005B7DC1">
      <w:pPr>
        <w:spacing w:line="240" w:lineRule="auto"/>
        <w:ind w:left="-30"/>
        <w:jc w:val="both"/>
        <w:rPr>
          <w:rFonts w:ascii="Calibri" w:eastAsia="Calibri" w:hAnsi="Calibri" w:cs="Calibri"/>
          <w:sz w:val="24"/>
          <w:szCs w:val="24"/>
        </w:rPr>
      </w:pPr>
    </w:p>
    <w:p w14:paraId="1BE079C9" w14:textId="77777777" w:rsidR="005B7DC1" w:rsidRDefault="005B7DC1">
      <w:pPr>
        <w:spacing w:line="240" w:lineRule="auto"/>
        <w:ind w:left="-30"/>
        <w:jc w:val="both"/>
        <w:rPr>
          <w:rFonts w:ascii="Calibri" w:eastAsia="Calibri" w:hAnsi="Calibri" w:cs="Calibri"/>
          <w:sz w:val="24"/>
          <w:szCs w:val="24"/>
        </w:rPr>
      </w:pPr>
    </w:p>
    <w:p w14:paraId="0DACE35F" w14:textId="77777777" w:rsidR="005B7DC1" w:rsidRDefault="00000000">
      <w:pPr>
        <w:spacing w:line="240" w:lineRule="auto"/>
        <w:ind w:left="-30"/>
        <w:jc w:val="both"/>
        <w:rPr>
          <w:rFonts w:ascii="Calibri" w:eastAsia="Calibri" w:hAnsi="Calibri" w:cs="Calibri"/>
          <w:b/>
          <w:sz w:val="24"/>
          <w:szCs w:val="24"/>
        </w:rPr>
      </w:pPr>
      <w:r>
        <w:br w:type="page"/>
      </w:r>
    </w:p>
    <w:p w14:paraId="3C9B74B3" w14:textId="77777777" w:rsidR="005B7DC1" w:rsidRPr="002B7899" w:rsidRDefault="00000000">
      <w:pPr>
        <w:spacing w:line="240" w:lineRule="auto"/>
        <w:ind w:left="-30"/>
        <w:jc w:val="both"/>
        <w:rPr>
          <w:rFonts w:ascii="Calibri" w:eastAsia="Calibri" w:hAnsi="Calibri" w:cs="Calibri"/>
          <w:b/>
          <w:sz w:val="24"/>
          <w:szCs w:val="24"/>
          <w:lang w:val="en-US"/>
        </w:rPr>
      </w:pPr>
      <w:r w:rsidRPr="002B7899">
        <w:rPr>
          <w:rFonts w:ascii="Calibri" w:eastAsia="Calibri" w:hAnsi="Calibri" w:cs="Calibri"/>
          <w:b/>
          <w:sz w:val="24"/>
          <w:szCs w:val="24"/>
          <w:lang w:val="en-US"/>
        </w:rPr>
        <w:lastRenderedPageBreak/>
        <w:t>ABSTRACT</w:t>
      </w:r>
    </w:p>
    <w:p w14:paraId="32D8D1EB" w14:textId="77777777" w:rsidR="005B7DC1" w:rsidRPr="002B7899" w:rsidRDefault="005B7DC1">
      <w:pPr>
        <w:spacing w:line="240" w:lineRule="auto"/>
        <w:ind w:left="-30"/>
        <w:jc w:val="both"/>
        <w:rPr>
          <w:rFonts w:ascii="Calibri" w:eastAsia="Calibri" w:hAnsi="Calibri" w:cs="Calibri"/>
          <w:sz w:val="24"/>
          <w:szCs w:val="24"/>
          <w:lang w:val="en-US"/>
        </w:rPr>
      </w:pPr>
    </w:p>
    <w:p w14:paraId="42F9E483" w14:textId="561B6101" w:rsidR="005B7DC1" w:rsidRPr="002B7899" w:rsidRDefault="002734F5">
      <w:pPr>
        <w:spacing w:line="360" w:lineRule="auto"/>
        <w:ind w:left="-30"/>
        <w:jc w:val="both"/>
        <w:rPr>
          <w:rFonts w:ascii="Calibri" w:eastAsia="Calibri" w:hAnsi="Calibri" w:cs="Calibri"/>
          <w:sz w:val="24"/>
          <w:szCs w:val="24"/>
          <w:lang w:val="en-US"/>
        </w:rPr>
      </w:pPr>
      <w:r w:rsidRPr="002734F5">
        <w:rPr>
          <w:rFonts w:ascii="Calibri" w:eastAsia="Calibri" w:hAnsi="Calibri" w:cs="Calibri"/>
          <w:sz w:val="24"/>
          <w:szCs w:val="24"/>
          <w:lang w:val="en-US"/>
        </w:rPr>
        <w:t>The evolution of electronic health records has brought significant benefits, yet faces a critical challenge: data interoperability, where the lack of unified standards hinders the effective exchange of information between health systems. This research focuses on creating an information architecture for health data interoperability, using the FHIR standard (Fast Healthcare Interoperability Resources). The method involved analyzing allergy data from electronic medical records of Hospital Sírio Libanês and conducting a literature review on data interoperability. The results highlight that implementing the FHIR standard, coupled with data analysis methods, not only improves interoperability but also facilitates communication between different health systems. This advancement is essential for enhancing health management, indicating an effective path to address the difficulties in health data communication, a key step forward for healthcare advancement in the digital age.</w:t>
      </w:r>
    </w:p>
    <w:p w14:paraId="07C03BA7" w14:textId="77777777" w:rsidR="005B7DC1" w:rsidRPr="002B7899" w:rsidRDefault="005B7DC1">
      <w:pPr>
        <w:spacing w:line="240" w:lineRule="auto"/>
        <w:ind w:left="-30"/>
        <w:jc w:val="both"/>
        <w:rPr>
          <w:rFonts w:ascii="Calibri" w:eastAsia="Calibri" w:hAnsi="Calibri" w:cs="Calibri"/>
          <w:b/>
          <w:sz w:val="24"/>
          <w:szCs w:val="24"/>
          <w:lang w:val="en-US"/>
        </w:rPr>
      </w:pPr>
    </w:p>
    <w:p w14:paraId="74BD22C6" w14:textId="77777777" w:rsidR="005B7DC1" w:rsidRDefault="00000000">
      <w:pPr>
        <w:spacing w:line="240" w:lineRule="auto"/>
        <w:ind w:left="-30"/>
        <w:jc w:val="both"/>
        <w:rPr>
          <w:rFonts w:ascii="Calibri" w:eastAsia="Calibri" w:hAnsi="Calibri" w:cs="Calibri"/>
          <w:sz w:val="24"/>
          <w:szCs w:val="24"/>
        </w:rPr>
      </w:pPr>
      <w:r>
        <w:rPr>
          <w:rFonts w:ascii="Calibri" w:eastAsia="Calibri" w:hAnsi="Calibri" w:cs="Calibri"/>
          <w:b/>
          <w:sz w:val="24"/>
          <w:szCs w:val="24"/>
        </w:rPr>
        <w:t>KEYWORDS:</w:t>
      </w:r>
      <w:r>
        <w:rPr>
          <w:rFonts w:ascii="Calibri" w:eastAsia="Calibri" w:hAnsi="Calibri" w:cs="Calibri"/>
          <w:sz w:val="24"/>
          <w:szCs w:val="24"/>
        </w:rPr>
        <w:t xml:space="preserve"> </w:t>
      </w:r>
      <w:proofErr w:type="spellStart"/>
      <w:r>
        <w:rPr>
          <w:rFonts w:ascii="Calibri" w:eastAsia="Calibri" w:hAnsi="Calibri" w:cs="Calibri"/>
          <w:sz w:val="24"/>
          <w:szCs w:val="24"/>
        </w:rPr>
        <w:t>Information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Architecture;FHIR</w:t>
      </w:r>
      <w:proofErr w:type="spellEnd"/>
    </w:p>
    <w:p w14:paraId="16EBED1C" w14:textId="77777777" w:rsidR="005B7DC1" w:rsidRDefault="005B7DC1">
      <w:pPr>
        <w:spacing w:line="240" w:lineRule="auto"/>
        <w:ind w:left="-30"/>
        <w:jc w:val="both"/>
        <w:rPr>
          <w:rFonts w:ascii="Calibri" w:eastAsia="Calibri" w:hAnsi="Calibri" w:cs="Calibri"/>
          <w:sz w:val="24"/>
          <w:szCs w:val="24"/>
        </w:rPr>
      </w:pPr>
    </w:p>
    <w:p w14:paraId="73F4034A" w14:textId="77777777" w:rsidR="005B7DC1" w:rsidRDefault="005B7DC1">
      <w:pPr>
        <w:spacing w:line="240" w:lineRule="auto"/>
        <w:ind w:left="-30"/>
        <w:jc w:val="both"/>
        <w:rPr>
          <w:rFonts w:ascii="Calibri" w:eastAsia="Calibri" w:hAnsi="Calibri" w:cs="Calibri"/>
          <w:sz w:val="24"/>
          <w:szCs w:val="24"/>
        </w:rPr>
      </w:pPr>
    </w:p>
    <w:p w14:paraId="732F2FF5" w14:textId="77777777" w:rsidR="005B7DC1" w:rsidRDefault="005B7DC1">
      <w:pPr>
        <w:spacing w:line="240" w:lineRule="auto"/>
        <w:ind w:left="-30"/>
        <w:jc w:val="both"/>
        <w:rPr>
          <w:rFonts w:ascii="Calibri" w:eastAsia="Calibri" w:hAnsi="Calibri" w:cs="Calibri"/>
          <w:sz w:val="24"/>
          <w:szCs w:val="24"/>
        </w:rPr>
      </w:pPr>
    </w:p>
    <w:p w14:paraId="744FB06E" w14:textId="77777777" w:rsidR="005B7DC1" w:rsidRDefault="005B7DC1">
      <w:pPr>
        <w:spacing w:line="240" w:lineRule="auto"/>
        <w:ind w:left="-30"/>
        <w:jc w:val="both"/>
        <w:rPr>
          <w:rFonts w:ascii="Calibri" w:eastAsia="Calibri" w:hAnsi="Calibri" w:cs="Calibri"/>
          <w:sz w:val="24"/>
          <w:szCs w:val="24"/>
        </w:rPr>
      </w:pPr>
    </w:p>
    <w:p w14:paraId="3030517D" w14:textId="77777777" w:rsidR="005B7DC1" w:rsidRDefault="005B7DC1">
      <w:pPr>
        <w:spacing w:line="240" w:lineRule="auto"/>
        <w:ind w:left="-30"/>
        <w:jc w:val="both"/>
        <w:rPr>
          <w:rFonts w:ascii="Calibri" w:eastAsia="Calibri" w:hAnsi="Calibri" w:cs="Calibri"/>
          <w:sz w:val="24"/>
          <w:szCs w:val="24"/>
        </w:rPr>
      </w:pPr>
    </w:p>
    <w:p w14:paraId="48B3070B" w14:textId="77777777" w:rsidR="005B7DC1" w:rsidRDefault="005B7DC1">
      <w:pPr>
        <w:spacing w:line="240" w:lineRule="auto"/>
        <w:ind w:left="-30"/>
        <w:jc w:val="both"/>
        <w:rPr>
          <w:rFonts w:ascii="Calibri" w:eastAsia="Calibri" w:hAnsi="Calibri" w:cs="Calibri"/>
          <w:sz w:val="24"/>
          <w:szCs w:val="24"/>
        </w:rPr>
      </w:pPr>
    </w:p>
    <w:p w14:paraId="17221AA6" w14:textId="77777777" w:rsidR="005B7DC1" w:rsidRDefault="005B7DC1">
      <w:pPr>
        <w:spacing w:line="240" w:lineRule="auto"/>
        <w:ind w:left="-30"/>
        <w:jc w:val="both"/>
        <w:rPr>
          <w:rFonts w:ascii="Calibri" w:eastAsia="Calibri" w:hAnsi="Calibri" w:cs="Calibri"/>
          <w:sz w:val="24"/>
          <w:szCs w:val="24"/>
        </w:rPr>
      </w:pPr>
    </w:p>
    <w:p w14:paraId="12650A21" w14:textId="77777777" w:rsidR="005B7DC1" w:rsidRDefault="005B7DC1">
      <w:pPr>
        <w:spacing w:line="240" w:lineRule="auto"/>
        <w:ind w:left="-30"/>
        <w:jc w:val="both"/>
        <w:rPr>
          <w:rFonts w:ascii="Calibri" w:eastAsia="Calibri" w:hAnsi="Calibri" w:cs="Calibri"/>
          <w:sz w:val="24"/>
          <w:szCs w:val="24"/>
        </w:rPr>
      </w:pPr>
    </w:p>
    <w:p w14:paraId="494253D4" w14:textId="77777777" w:rsidR="005B7DC1" w:rsidRDefault="005B7DC1">
      <w:pPr>
        <w:spacing w:line="240" w:lineRule="auto"/>
        <w:ind w:left="-30"/>
        <w:jc w:val="both"/>
        <w:rPr>
          <w:rFonts w:ascii="Calibri" w:eastAsia="Calibri" w:hAnsi="Calibri" w:cs="Calibri"/>
          <w:sz w:val="24"/>
          <w:szCs w:val="24"/>
        </w:rPr>
      </w:pPr>
    </w:p>
    <w:p w14:paraId="1096BC91" w14:textId="77777777" w:rsidR="005B7DC1" w:rsidRDefault="005B7DC1">
      <w:pPr>
        <w:spacing w:line="240" w:lineRule="auto"/>
        <w:ind w:left="-30"/>
        <w:jc w:val="both"/>
        <w:rPr>
          <w:rFonts w:ascii="Calibri" w:eastAsia="Calibri" w:hAnsi="Calibri" w:cs="Calibri"/>
          <w:sz w:val="24"/>
          <w:szCs w:val="24"/>
        </w:rPr>
      </w:pPr>
    </w:p>
    <w:p w14:paraId="01CCC445" w14:textId="77777777" w:rsidR="005B7DC1" w:rsidRDefault="005B7DC1">
      <w:pPr>
        <w:spacing w:line="240" w:lineRule="auto"/>
        <w:ind w:left="-30"/>
        <w:jc w:val="both"/>
        <w:rPr>
          <w:rFonts w:ascii="Calibri" w:eastAsia="Calibri" w:hAnsi="Calibri" w:cs="Calibri"/>
          <w:sz w:val="24"/>
          <w:szCs w:val="24"/>
        </w:rPr>
      </w:pPr>
    </w:p>
    <w:p w14:paraId="27924A62" w14:textId="77777777" w:rsidR="005B7DC1" w:rsidRDefault="005B7DC1">
      <w:pPr>
        <w:spacing w:line="240" w:lineRule="auto"/>
        <w:ind w:left="-30"/>
        <w:jc w:val="both"/>
        <w:rPr>
          <w:rFonts w:ascii="Calibri" w:eastAsia="Calibri" w:hAnsi="Calibri" w:cs="Calibri"/>
          <w:sz w:val="24"/>
          <w:szCs w:val="24"/>
        </w:rPr>
      </w:pPr>
    </w:p>
    <w:p w14:paraId="323C57BD" w14:textId="77777777" w:rsidR="005B7DC1" w:rsidRDefault="005B7DC1">
      <w:pPr>
        <w:spacing w:line="240" w:lineRule="auto"/>
        <w:ind w:left="-30"/>
        <w:jc w:val="both"/>
        <w:rPr>
          <w:rFonts w:ascii="Calibri" w:eastAsia="Calibri" w:hAnsi="Calibri" w:cs="Calibri"/>
          <w:sz w:val="24"/>
          <w:szCs w:val="24"/>
        </w:rPr>
      </w:pPr>
    </w:p>
    <w:p w14:paraId="4FFEB8BD" w14:textId="77777777" w:rsidR="005B7DC1" w:rsidRDefault="005B7DC1">
      <w:pPr>
        <w:spacing w:line="240" w:lineRule="auto"/>
        <w:ind w:left="-30"/>
        <w:jc w:val="both"/>
        <w:rPr>
          <w:rFonts w:ascii="Calibri" w:eastAsia="Calibri" w:hAnsi="Calibri" w:cs="Calibri"/>
          <w:sz w:val="24"/>
          <w:szCs w:val="24"/>
        </w:rPr>
      </w:pPr>
    </w:p>
    <w:p w14:paraId="7A0204A5" w14:textId="77777777" w:rsidR="005B7DC1" w:rsidRDefault="005B7DC1">
      <w:pPr>
        <w:spacing w:line="240" w:lineRule="auto"/>
        <w:ind w:left="-30"/>
        <w:jc w:val="both"/>
        <w:rPr>
          <w:rFonts w:ascii="Calibri" w:eastAsia="Calibri" w:hAnsi="Calibri" w:cs="Calibri"/>
          <w:sz w:val="24"/>
          <w:szCs w:val="24"/>
        </w:rPr>
      </w:pPr>
    </w:p>
    <w:p w14:paraId="3A7933EA" w14:textId="77777777" w:rsidR="005B7DC1" w:rsidRDefault="005B7DC1">
      <w:pPr>
        <w:spacing w:line="240" w:lineRule="auto"/>
        <w:ind w:left="-30"/>
        <w:jc w:val="both"/>
        <w:rPr>
          <w:rFonts w:ascii="Calibri" w:eastAsia="Calibri" w:hAnsi="Calibri" w:cs="Calibri"/>
          <w:sz w:val="24"/>
          <w:szCs w:val="24"/>
        </w:rPr>
      </w:pPr>
    </w:p>
    <w:p w14:paraId="56C96927" w14:textId="77777777" w:rsidR="005B7DC1" w:rsidRDefault="005B7DC1">
      <w:pPr>
        <w:spacing w:line="240" w:lineRule="auto"/>
        <w:ind w:left="-30"/>
        <w:jc w:val="both"/>
        <w:rPr>
          <w:rFonts w:ascii="Calibri" w:eastAsia="Calibri" w:hAnsi="Calibri" w:cs="Calibri"/>
          <w:sz w:val="24"/>
          <w:szCs w:val="24"/>
        </w:rPr>
      </w:pPr>
    </w:p>
    <w:p w14:paraId="07D3F282" w14:textId="77777777" w:rsidR="005B7DC1" w:rsidRDefault="005B7DC1">
      <w:pPr>
        <w:spacing w:line="240" w:lineRule="auto"/>
        <w:ind w:left="-30"/>
        <w:jc w:val="both"/>
        <w:rPr>
          <w:rFonts w:ascii="Calibri" w:eastAsia="Calibri" w:hAnsi="Calibri" w:cs="Calibri"/>
          <w:sz w:val="24"/>
          <w:szCs w:val="24"/>
        </w:rPr>
      </w:pPr>
    </w:p>
    <w:p w14:paraId="690B29EF" w14:textId="77777777" w:rsidR="005B7DC1" w:rsidRDefault="005B7DC1">
      <w:pPr>
        <w:spacing w:line="240" w:lineRule="auto"/>
        <w:ind w:left="-30"/>
        <w:jc w:val="both"/>
        <w:rPr>
          <w:rFonts w:ascii="Calibri" w:eastAsia="Calibri" w:hAnsi="Calibri" w:cs="Calibri"/>
          <w:sz w:val="24"/>
          <w:szCs w:val="24"/>
        </w:rPr>
      </w:pPr>
    </w:p>
    <w:p w14:paraId="6C54A551" w14:textId="77777777" w:rsidR="005B7DC1" w:rsidRDefault="005B7DC1">
      <w:pPr>
        <w:spacing w:line="240" w:lineRule="auto"/>
        <w:ind w:left="-30"/>
        <w:jc w:val="both"/>
        <w:rPr>
          <w:rFonts w:ascii="Calibri" w:eastAsia="Calibri" w:hAnsi="Calibri" w:cs="Calibri"/>
          <w:sz w:val="24"/>
          <w:szCs w:val="24"/>
        </w:rPr>
      </w:pPr>
    </w:p>
    <w:p w14:paraId="0656F90F" w14:textId="77777777" w:rsidR="005B7DC1" w:rsidRDefault="005B7DC1">
      <w:pPr>
        <w:spacing w:line="240" w:lineRule="auto"/>
        <w:ind w:left="-30"/>
        <w:jc w:val="both"/>
        <w:rPr>
          <w:rFonts w:ascii="Calibri" w:eastAsia="Calibri" w:hAnsi="Calibri" w:cs="Calibri"/>
          <w:sz w:val="24"/>
          <w:szCs w:val="24"/>
        </w:rPr>
      </w:pPr>
    </w:p>
    <w:p w14:paraId="519D65D4" w14:textId="77777777" w:rsidR="005B7DC1" w:rsidRDefault="005B7DC1">
      <w:pPr>
        <w:spacing w:line="240" w:lineRule="auto"/>
        <w:ind w:left="-30"/>
        <w:jc w:val="both"/>
        <w:rPr>
          <w:rFonts w:ascii="Calibri" w:eastAsia="Calibri" w:hAnsi="Calibri" w:cs="Calibri"/>
          <w:sz w:val="24"/>
          <w:szCs w:val="24"/>
        </w:rPr>
      </w:pPr>
    </w:p>
    <w:p w14:paraId="1E584465" w14:textId="77777777" w:rsidR="005B7DC1" w:rsidRDefault="005B7DC1">
      <w:pPr>
        <w:spacing w:line="240" w:lineRule="auto"/>
        <w:ind w:left="-30"/>
        <w:jc w:val="both"/>
        <w:rPr>
          <w:rFonts w:ascii="Calibri" w:eastAsia="Calibri" w:hAnsi="Calibri" w:cs="Calibri"/>
          <w:sz w:val="24"/>
          <w:szCs w:val="24"/>
        </w:rPr>
      </w:pPr>
    </w:p>
    <w:p w14:paraId="3B448A05" w14:textId="77777777" w:rsidR="005B7DC1" w:rsidRDefault="005B7DC1">
      <w:pPr>
        <w:spacing w:line="240" w:lineRule="auto"/>
        <w:ind w:left="-30"/>
        <w:jc w:val="both"/>
        <w:rPr>
          <w:rFonts w:ascii="Calibri" w:eastAsia="Calibri" w:hAnsi="Calibri" w:cs="Calibri"/>
          <w:sz w:val="24"/>
          <w:szCs w:val="24"/>
        </w:rPr>
      </w:pPr>
    </w:p>
    <w:p w14:paraId="4F6FA58D" w14:textId="77777777" w:rsidR="005B7DC1" w:rsidRDefault="005B7DC1">
      <w:pPr>
        <w:spacing w:line="240" w:lineRule="auto"/>
        <w:ind w:left="-30"/>
        <w:jc w:val="both"/>
        <w:rPr>
          <w:rFonts w:ascii="Calibri" w:eastAsia="Calibri" w:hAnsi="Calibri" w:cs="Calibri"/>
          <w:sz w:val="24"/>
          <w:szCs w:val="24"/>
        </w:rPr>
      </w:pPr>
    </w:p>
    <w:p w14:paraId="092EF3DC" w14:textId="77777777" w:rsidR="005B7DC1" w:rsidRDefault="005B7DC1">
      <w:pPr>
        <w:spacing w:line="240" w:lineRule="auto"/>
        <w:ind w:left="-30"/>
        <w:jc w:val="both"/>
        <w:rPr>
          <w:rFonts w:ascii="Calibri" w:eastAsia="Calibri" w:hAnsi="Calibri" w:cs="Calibri"/>
          <w:sz w:val="24"/>
          <w:szCs w:val="24"/>
        </w:rPr>
      </w:pPr>
    </w:p>
    <w:p w14:paraId="54B4ED00" w14:textId="77777777" w:rsidR="005B7DC1" w:rsidRDefault="005B7DC1">
      <w:pPr>
        <w:spacing w:line="240" w:lineRule="auto"/>
        <w:ind w:left="-30"/>
        <w:jc w:val="both"/>
        <w:rPr>
          <w:rFonts w:ascii="Calibri" w:eastAsia="Calibri" w:hAnsi="Calibri" w:cs="Calibri"/>
          <w:sz w:val="24"/>
          <w:szCs w:val="24"/>
        </w:rPr>
      </w:pPr>
    </w:p>
    <w:p w14:paraId="3BF4F623" w14:textId="77777777" w:rsidR="005B7DC1" w:rsidRDefault="00000000">
      <w:pPr>
        <w:spacing w:line="240" w:lineRule="auto"/>
        <w:ind w:left="-30"/>
        <w:jc w:val="center"/>
        <w:rPr>
          <w:rFonts w:ascii="Calibri" w:eastAsia="Calibri" w:hAnsi="Calibri" w:cs="Calibri"/>
          <w:b/>
          <w:sz w:val="24"/>
          <w:szCs w:val="24"/>
        </w:rPr>
      </w:pPr>
      <w:r>
        <w:rPr>
          <w:rFonts w:ascii="Calibri" w:eastAsia="Calibri" w:hAnsi="Calibri" w:cs="Calibri"/>
          <w:b/>
          <w:sz w:val="24"/>
          <w:szCs w:val="24"/>
        </w:rPr>
        <w:t>LISTA DE ILUSTRAÇÕES</w:t>
      </w:r>
    </w:p>
    <w:p w14:paraId="42DFA83E" w14:textId="77777777" w:rsidR="009A5662" w:rsidRDefault="009A5662">
      <w:pPr>
        <w:spacing w:line="240" w:lineRule="auto"/>
        <w:ind w:left="-30"/>
        <w:jc w:val="center"/>
        <w:rPr>
          <w:rFonts w:ascii="Calibri" w:eastAsia="Calibri" w:hAnsi="Calibri" w:cs="Calibri"/>
          <w:b/>
          <w:sz w:val="24"/>
          <w:szCs w:val="24"/>
        </w:rPr>
      </w:pPr>
    </w:p>
    <w:p w14:paraId="5679E5F2" w14:textId="42A7C0FA" w:rsidR="000612EC" w:rsidRDefault="003E7F33">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r>
        <w:rPr>
          <w:rFonts w:ascii="Calibri" w:eastAsia="Calibri" w:hAnsi="Calibri" w:cs="Calibri"/>
          <w:b/>
          <w:sz w:val="24"/>
          <w:szCs w:val="24"/>
        </w:rPr>
        <w:fldChar w:fldCharType="begin"/>
      </w:r>
      <w:r>
        <w:rPr>
          <w:rFonts w:ascii="Calibri" w:eastAsia="Calibri" w:hAnsi="Calibri" w:cs="Calibri"/>
          <w:b/>
          <w:sz w:val="24"/>
          <w:szCs w:val="24"/>
        </w:rPr>
        <w:instrText xml:space="preserve"> TOC \h \z \c "Figura" </w:instrText>
      </w:r>
      <w:r>
        <w:rPr>
          <w:rFonts w:ascii="Calibri" w:eastAsia="Calibri" w:hAnsi="Calibri" w:cs="Calibri"/>
          <w:b/>
          <w:sz w:val="24"/>
          <w:szCs w:val="24"/>
        </w:rPr>
        <w:fldChar w:fldCharType="separate"/>
      </w:r>
      <w:hyperlink w:anchor="_Toc154739211" w:history="1">
        <w:r w:rsidR="000612EC" w:rsidRPr="00774517">
          <w:rPr>
            <w:rStyle w:val="Hyperlink"/>
            <w:noProof/>
          </w:rPr>
          <w:t>Figura 1 - Mapa conceitual do ambiente informacional de um prontuário eletrônico e sua semântica</w:t>
        </w:r>
        <w:r w:rsidR="000612EC">
          <w:rPr>
            <w:noProof/>
            <w:webHidden/>
          </w:rPr>
          <w:tab/>
        </w:r>
        <w:r w:rsidR="000612EC">
          <w:rPr>
            <w:noProof/>
            <w:webHidden/>
          </w:rPr>
          <w:fldChar w:fldCharType="begin"/>
        </w:r>
        <w:r w:rsidR="000612EC">
          <w:rPr>
            <w:noProof/>
            <w:webHidden/>
          </w:rPr>
          <w:instrText xml:space="preserve"> PAGEREF _Toc154739211 \h </w:instrText>
        </w:r>
        <w:r w:rsidR="000612EC">
          <w:rPr>
            <w:noProof/>
            <w:webHidden/>
          </w:rPr>
        </w:r>
        <w:r w:rsidR="000612EC">
          <w:rPr>
            <w:noProof/>
            <w:webHidden/>
          </w:rPr>
          <w:fldChar w:fldCharType="separate"/>
        </w:r>
        <w:r w:rsidR="000612EC">
          <w:rPr>
            <w:noProof/>
            <w:webHidden/>
          </w:rPr>
          <w:t>19</w:t>
        </w:r>
        <w:r w:rsidR="000612EC">
          <w:rPr>
            <w:noProof/>
            <w:webHidden/>
          </w:rPr>
          <w:fldChar w:fldCharType="end"/>
        </w:r>
      </w:hyperlink>
    </w:p>
    <w:p w14:paraId="1D774BAF" w14:textId="7FE0E0BC"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12" w:history="1">
        <w:r w:rsidR="000612EC" w:rsidRPr="00774517">
          <w:rPr>
            <w:rStyle w:val="Hyperlink"/>
            <w:noProof/>
          </w:rPr>
          <w:t>Figura 2 - Visão de acesso a recursos na arquitetura FHIR</w:t>
        </w:r>
        <w:r w:rsidR="000612EC">
          <w:rPr>
            <w:noProof/>
            <w:webHidden/>
          </w:rPr>
          <w:tab/>
        </w:r>
        <w:r w:rsidR="000612EC">
          <w:rPr>
            <w:noProof/>
            <w:webHidden/>
          </w:rPr>
          <w:fldChar w:fldCharType="begin"/>
        </w:r>
        <w:r w:rsidR="000612EC">
          <w:rPr>
            <w:noProof/>
            <w:webHidden/>
          </w:rPr>
          <w:instrText xml:space="preserve"> PAGEREF _Toc154739212 \h </w:instrText>
        </w:r>
        <w:r w:rsidR="000612EC">
          <w:rPr>
            <w:noProof/>
            <w:webHidden/>
          </w:rPr>
        </w:r>
        <w:r w:rsidR="000612EC">
          <w:rPr>
            <w:noProof/>
            <w:webHidden/>
          </w:rPr>
          <w:fldChar w:fldCharType="separate"/>
        </w:r>
        <w:r w:rsidR="000612EC">
          <w:rPr>
            <w:noProof/>
            <w:webHidden/>
          </w:rPr>
          <w:t>28</w:t>
        </w:r>
        <w:r w:rsidR="000612EC">
          <w:rPr>
            <w:noProof/>
            <w:webHidden/>
          </w:rPr>
          <w:fldChar w:fldCharType="end"/>
        </w:r>
      </w:hyperlink>
    </w:p>
    <w:p w14:paraId="049F3917" w14:textId="2E6A8322"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13" w:history="1">
        <w:r w:rsidR="000612EC" w:rsidRPr="00774517">
          <w:rPr>
            <w:rStyle w:val="Hyperlink"/>
            <w:noProof/>
          </w:rPr>
          <w:t>Figura 3 - Diagrama UML parcial do recurso FHIR Patient</w:t>
        </w:r>
        <w:r w:rsidR="000612EC">
          <w:rPr>
            <w:noProof/>
            <w:webHidden/>
          </w:rPr>
          <w:tab/>
        </w:r>
        <w:r w:rsidR="000612EC">
          <w:rPr>
            <w:noProof/>
            <w:webHidden/>
          </w:rPr>
          <w:fldChar w:fldCharType="begin"/>
        </w:r>
        <w:r w:rsidR="000612EC">
          <w:rPr>
            <w:noProof/>
            <w:webHidden/>
          </w:rPr>
          <w:instrText xml:space="preserve"> PAGEREF _Toc154739213 \h </w:instrText>
        </w:r>
        <w:r w:rsidR="000612EC">
          <w:rPr>
            <w:noProof/>
            <w:webHidden/>
          </w:rPr>
        </w:r>
        <w:r w:rsidR="000612EC">
          <w:rPr>
            <w:noProof/>
            <w:webHidden/>
          </w:rPr>
          <w:fldChar w:fldCharType="separate"/>
        </w:r>
        <w:r w:rsidR="000612EC">
          <w:rPr>
            <w:noProof/>
            <w:webHidden/>
          </w:rPr>
          <w:t>29</w:t>
        </w:r>
        <w:r w:rsidR="000612EC">
          <w:rPr>
            <w:noProof/>
            <w:webHidden/>
          </w:rPr>
          <w:fldChar w:fldCharType="end"/>
        </w:r>
      </w:hyperlink>
    </w:p>
    <w:p w14:paraId="6B5DE9E4" w14:textId="332DB96E"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r:id="rId11" w:anchor="_Toc154739214" w:history="1">
        <w:r w:rsidR="000612EC" w:rsidRPr="00774517">
          <w:rPr>
            <w:rStyle w:val="Hyperlink"/>
            <w:noProof/>
          </w:rPr>
          <w:t>Figura 4 - Mapa conceitual da arquitetura do padrão FHIR</w:t>
        </w:r>
        <w:r w:rsidR="000612EC">
          <w:rPr>
            <w:noProof/>
            <w:webHidden/>
          </w:rPr>
          <w:tab/>
        </w:r>
        <w:r w:rsidR="000612EC">
          <w:rPr>
            <w:noProof/>
            <w:webHidden/>
          </w:rPr>
          <w:fldChar w:fldCharType="begin"/>
        </w:r>
        <w:r w:rsidR="000612EC">
          <w:rPr>
            <w:noProof/>
            <w:webHidden/>
          </w:rPr>
          <w:instrText xml:space="preserve"> PAGEREF _Toc154739214 \h </w:instrText>
        </w:r>
        <w:r w:rsidR="000612EC">
          <w:rPr>
            <w:noProof/>
            <w:webHidden/>
          </w:rPr>
        </w:r>
        <w:r w:rsidR="000612EC">
          <w:rPr>
            <w:noProof/>
            <w:webHidden/>
          </w:rPr>
          <w:fldChar w:fldCharType="separate"/>
        </w:r>
        <w:r w:rsidR="000612EC">
          <w:rPr>
            <w:noProof/>
            <w:webHidden/>
          </w:rPr>
          <w:t>30</w:t>
        </w:r>
        <w:r w:rsidR="000612EC">
          <w:rPr>
            <w:noProof/>
            <w:webHidden/>
          </w:rPr>
          <w:fldChar w:fldCharType="end"/>
        </w:r>
      </w:hyperlink>
    </w:p>
    <w:p w14:paraId="0CE2B50F" w14:textId="2C2011BC"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15" w:history="1">
        <w:r w:rsidR="000612EC" w:rsidRPr="00774517">
          <w:rPr>
            <w:rStyle w:val="Hyperlink"/>
            <w:noProof/>
          </w:rPr>
          <w:t>Figura 5 - Pilares do Machine Learning na Saúde</w:t>
        </w:r>
        <w:r w:rsidR="000612EC">
          <w:rPr>
            <w:noProof/>
            <w:webHidden/>
          </w:rPr>
          <w:tab/>
        </w:r>
        <w:r w:rsidR="000612EC">
          <w:rPr>
            <w:noProof/>
            <w:webHidden/>
          </w:rPr>
          <w:fldChar w:fldCharType="begin"/>
        </w:r>
        <w:r w:rsidR="000612EC">
          <w:rPr>
            <w:noProof/>
            <w:webHidden/>
          </w:rPr>
          <w:instrText xml:space="preserve"> PAGEREF _Toc154739215 \h </w:instrText>
        </w:r>
        <w:r w:rsidR="000612EC">
          <w:rPr>
            <w:noProof/>
            <w:webHidden/>
          </w:rPr>
        </w:r>
        <w:r w:rsidR="000612EC">
          <w:rPr>
            <w:noProof/>
            <w:webHidden/>
          </w:rPr>
          <w:fldChar w:fldCharType="separate"/>
        </w:r>
        <w:r w:rsidR="000612EC">
          <w:rPr>
            <w:noProof/>
            <w:webHidden/>
          </w:rPr>
          <w:t>35</w:t>
        </w:r>
        <w:r w:rsidR="000612EC">
          <w:rPr>
            <w:noProof/>
            <w:webHidden/>
          </w:rPr>
          <w:fldChar w:fldCharType="end"/>
        </w:r>
      </w:hyperlink>
    </w:p>
    <w:p w14:paraId="7048C335" w14:textId="448129D4"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16" w:history="1">
        <w:r w:rsidR="000612EC" w:rsidRPr="00774517">
          <w:rPr>
            <w:rStyle w:val="Hyperlink"/>
            <w:noProof/>
          </w:rPr>
          <w:t>Figura 6 - Machine Learning na área da saúde</w:t>
        </w:r>
        <w:r w:rsidR="000612EC">
          <w:rPr>
            <w:noProof/>
            <w:webHidden/>
          </w:rPr>
          <w:tab/>
        </w:r>
        <w:r w:rsidR="000612EC">
          <w:rPr>
            <w:noProof/>
            <w:webHidden/>
          </w:rPr>
          <w:fldChar w:fldCharType="begin"/>
        </w:r>
        <w:r w:rsidR="000612EC">
          <w:rPr>
            <w:noProof/>
            <w:webHidden/>
          </w:rPr>
          <w:instrText xml:space="preserve"> PAGEREF _Toc154739216 \h </w:instrText>
        </w:r>
        <w:r w:rsidR="000612EC">
          <w:rPr>
            <w:noProof/>
            <w:webHidden/>
          </w:rPr>
        </w:r>
        <w:r w:rsidR="000612EC">
          <w:rPr>
            <w:noProof/>
            <w:webHidden/>
          </w:rPr>
          <w:fldChar w:fldCharType="separate"/>
        </w:r>
        <w:r w:rsidR="000612EC">
          <w:rPr>
            <w:noProof/>
            <w:webHidden/>
          </w:rPr>
          <w:t>39</w:t>
        </w:r>
        <w:r w:rsidR="000612EC">
          <w:rPr>
            <w:noProof/>
            <w:webHidden/>
          </w:rPr>
          <w:fldChar w:fldCharType="end"/>
        </w:r>
      </w:hyperlink>
    </w:p>
    <w:p w14:paraId="3275C263" w14:textId="7E811B34"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17" w:history="1">
        <w:r w:rsidR="000612EC" w:rsidRPr="00774517">
          <w:rPr>
            <w:rStyle w:val="Hyperlink"/>
            <w:noProof/>
          </w:rPr>
          <w:t>Figura 7 - Representação, recuperação e acesso a informação de dados clínicos</w:t>
        </w:r>
        <w:r w:rsidR="000612EC">
          <w:rPr>
            <w:noProof/>
            <w:webHidden/>
          </w:rPr>
          <w:tab/>
        </w:r>
        <w:r w:rsidR="000612EC">
          <w:rPr>
            <w:noProof/>
            <w:webHidden/>
          </w:rPr>
          <w:fldChar w:fldCharType="begin"/>
        </w:r>
        <w:r w:rsidR="000612EC">
          <w:rPr>
            <w:noProof/>
            <w:webHidden/>
          </w:rPr>
          <w:instrText xml:space="preserve"> PAGEREF _Toc154739217 \h </w:instrText>
        </w:r>
        <w:r w:rsidR="000612EC">
          <w:rPr>
            <w:noProof/>
            <w:webHidden/>
          </w:rPr>
        </w:r>
        <w:r w:rsidR="000612EC">
          <w:rPr>
            <w:noProof/>
            <w:webHidden/>
          </w:rPr>
          <w:fldChar w:fldCharType="separate"/>
        </w:r>
        <w:r w:rsidR="000612EC">
          <w:rPr>
            <w:noProof/>
            <w:webHidden/>
          </w:rPr>
          <w:t>41</w:t>
        </w:r>
        <w:r w:rsidR="000612EC">
          <w:rPr>
            <w:noProof/>
            <w:webHidden/>
          </w:rPr>
          <w:fldChar w:fldCharType="end"/>
        </w:r>
      </w:hyperlink>
    </w:p>
    <w:p w14:paraId="6AAF2CCC" w14:textId="63634E8A"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18" w:history="1">
        <w:r w:rsidR="000612EC" w:rsidRPr="00774517">
          <w:rPr>
            <w:rStyle w:val="Hyperlink"/>
            <w:noProof/>
          </w:rPr>
          <w:t>Figura 8 - Mapa conceitual dos atributos do dataset de alergia do HSL</w:t>
        </w:r>
        <w:r w:rsidR="000612EC">
          <w:rPr>
            <w:noProof/>
            <w:webHidden/>
          </w:rPr>
          <w:tab/>
        </w:r>
        <w:r w:rsidR="000612EC">
          <w:rPr>
            <w:noProof/>
            <w:webHidden/>
          </w:rPr>
          <w:fldChar w:fldCharType="begin"/>
        </w:r>
        <w:r w:rsidR="000612EC">
          <w:rPr>
            <w:noProof/>
            <w:webHidden/>
          </w:rPr>
          <w:instrText xml:space="preserve"> PAGEREF _Toc154739218 \h </w:instrText>
        </w:r>
        <w:r w:rsidR="000612EC">
          <w:rPr>
            <w:noProof/>
            <w:webHidden/>
          </w:rPr>
        </w:r>
        <w:r w:rsidR="000612EC">
          <w:rPr>
            <w:noProof/>
            <w:webHidden/>
          </w:rPr>
          <w:fldChar w:fldCharType="separate"/>
        </w:r>
        <w:r w:rsidR="000612EC">
          <w:rPr>
            <w:noProof/>
            <w:webHidden/>
          </w:rPr>
          <w:t>45</w:t>
        </w:r>
        <w:r w:rsidR="000612EC">
          <w:rPr>
            <w:noProof/>
            <w:webHidden/>
          </w:rPr>
          <w:fldChar w:fldCharType="end"/>
        </w:r>
      </w:hyperlink>
    </w:p>
    <w:p w14:paraId="5D569055" w14:textId="1F115D7D"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19" w:history="1">
        <w:r w:rsidR="000612EC" w:rsidRPr="00774517">
          <w:rPr>
            <w:rStyle w:val="Hyperlink"/>
            <w:noProof/>
          </w:rPr>
          <w:t>Figura 9 - Representação do recurso FHIR AllergyIntoleranc</w:t>
        </w:r>
        <w:r w:rsidR="000612EC">
          <w:rPr>
            <w:noProof/>
            <w:webHidden/>
          </w:rPr>
          <w:tab/>
        </w:r>
        <w:r w:rsidR="000612EC">
          <w:rPr>
            <w:noProof/>
            <w:webHidden/>
          </w:rPr>
          <w:fldChar w:fldCharType="begin"/>
        </w:r>
        <w:r w:rsidR="000612EC">
          <w:rPr>
            <w:noProof/>
            <w:webHidden/>
          </w:rPr>
          <w:instrText xml:space="preserve"> PAGEREF _Toc154739219 \h </w:instrText>
        </w:r>
        <w:r w:rsidR="000612EC">
          <w:rPr>
            <w:noProof/>
            <w:webHidden/>
          </w:rPr>
        </w:r>
        <w:r w:rsidR="000612EC">
          <w:rPr>
            <w:noProof/>
            <w:webHidden/>
          </w:rPr>
          <w:fldChar w:fldCharType="separate"/>
        </w:r>
        <w:r w:rsidR="000612EC">
          <w:rPr>
            <w:noProof/>
            <w:webHidden/>
          </w:rPr>
          <w:t>47</w:t>
        </w:r>
        <w:r w:rsidR="000612EC">
          <w:rPr>
            <w:noProof/>
            <w:webHidden/>
          </w:rPr>
          <w:fldChar w:fldCharType="end"/>
        </w:r>
      </w:hyperlink>
    </w:p>
    <w:p w14:paraId="5CEC013E" w14:textId="711FF6C6"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20" w:history="1">
        <w:r w:rsidR="000612EC" w:rsidRPr="00774517">
          <w:rPr>
            <w:rStyle w:val="Hyperlink"/>
            <w:noProof/>
          </w:rPr>
          <w:t>Figura 10 - Etapas do modelo</w:t>
        </w:r>
        <w:r w:rsidR="000612EC">
          <w:rPr>
            <w:noProof/>
            <w:webHidden/>
          </w:rPr>
          <w:tab/>
        </w:r>
        <w:r w:rsidR="000612EC">
          <w:rPr>
            <w:noProof/>
            <w:webHidden/>
          </w:rPr>
          <w:fldChar w:fldCharType="begin"/>
        </w:r>
        <w:r w:rsidR="000612EC">
          <w:rPr>
            <w:noProof/>
            <w:webHidden/>
          </w:rPr>
          <w:instrText xml:space="preserve"> PAGEREF _Toc154739220 \h </w:instrText>
        </w:r>
        <w:r w:rsidR="000612EC">
          <w:rPr>
            <w:noProof/>
            <w:webHidden/>
          </w:rPr>
        </w:r>
        <w:r w:rsidR="000612EC">
          <w:rPr>
            <w:noProof/>
            <w:webHidden/>
          </w:rPr>
          <w:fldChar w:fldCharType="separate"/>
        </w:r>
        <w:r w:rsidR="000612EC">
          <w:rPr>
            <w:noProof/>
            <w:webHidden/>
          </w:rPr>
          <w:t>54</w:t>
        </w:r>
        <w:r w:rsidR="000612EC">
          <w:rPr>
            <w:noProof/>
            <w:webHidden/>
          </w:rPr>
          <w:fldChar w:fldCharType="end"/>
        </w:r>
      </w:hyperlink>
    </w:p>
    <w:p w14:paraId="64F884BB" w14:textId="20DF0589"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21" w:history="1">
        <w:r w:rsidR="000612EC" w:rsidRPr="00774517">
          <w:rPr>
            <w:rStyle w:val="Hyperlink"/>
            <w:noProof/>
          </w:rPr>
          <w:t>Figura 11 - Etapas do modelo BERT</w:t>
        </w:r>
        <w:r w:rsidR="000612EC">
          <w:rPr>
            <w:noProof/>
            <w:webHidden/>
          </w:rPr>
          <w:tab/>
        </w:r>
        <w:r w:rsidR="000612EC">
          <w:rPr>
            <w:noProof/>
            <w:webHidden/>
          </w:rPr>
          <w:fldChar w:fldCharType="begin"/>
        </w:r>
        <w:r w:rsidR="000612EC">
          <w:rPr>
            <w:noProof/>
            <w:webHidden/>
          </w:rPr>
          <w:instrText xml:space="preserve"> PAGEREF _Toc154739221 \h </w:instrText>
        </w:r>
        <w:r w:rsidR="000612EC">
          <w:rPr>
            <w:noProof/>
            <w:webHidden/>
          </w:rPr>
        </w:r>
        <w:r w:rsidR="000612EC">
          <w:rPr>
            <w:noProof/>
            <w:webHidden/>
          </w:rPr>
          <w:fldChar w:fldCharType="separate"/>
        </w:r>
        <w:r w:rsidR="000612EC">
          <w:rPr>
            <w:noProof/>
            <w:webHidden/>
          </w:rPr>
          <w:t>58</w:t>
        </w:r>
        <w:r w:rsidR="000612EC">
          <w:rPr>
            <w:noProof/>
            <w:webHidden/>
          </w:rPr>
          <w:fldChar w:fldCharType="end"/>
        </w:r>
      </w:hyperlink>
    </w:p>
    <w:p w14:paraId="2D08F8A4" w14:textId="1913E198"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22" w:history="1">
        <w:r w:rsidR="000612EC" w:rsidRPr="00774517">
          <w:rPr>
            <w:rStyle w:val="Hyperlink"/>
            <w:noProof/>
          </w:rPr>
          <w:t>Figura 12 - Etapas da extração sintática</w:t>
        </w:r>
        <w:r w:rsidR="000612EC">
          <w:rPr>
            <w:noProof/>
            <w:webHidden/>
          </w:rPr>
          <w:tab/>
        </w:r>
        <w:r w:rsidR="000612EC">
          <w:rPr>
            <w:noProof/>
            <w:webHidden/>
          </w:rPr>
          <w:fldChar w:fldCharType="begin"/>
        </w:r>
        <w:r w:rsidR="000612EC">
          <w:rPr>
            <w:noProof/>
            <w:webHidden/>
          </w:rPr>
          <w:instrText xml:space="preserve"> PAGEREF _Toc154739222 \h </w:instrText>
        </w:r>
        <w:r w:rsidR="000612EC">
          <w:rPr>
            <w:noProof/>
            <w:webHidden/>
          </w:rPr>
        </w:r>
        <w:r w:rsidR="000612EC">
          <w:rPr>
            <w:noProof/>
            <w:webHidden/>
          </w:rPr>
          <w:fldChar w:fldCharType="separate"/>
        </w:r>
        <w:r w:rsidR="000612EC">
          <w:rPr>
            <w:noProof/>
            <w:webHidden/>
          </w:rPr>
          <w:t>61</w:t>
        </w:r>
        <w:r w:rsidR="000612EC">
          <w:rPr>
            <w:noProof/>
            <w:webHidden/>
          </w:rPr>
          <w:fldChar w:fldCharType="end"/>
        </w:r>
      </w:hyperlink>
    </w:p>
    <w:p w14:paraId="4C3764F9" w14:textId="570C79C2" w:rsidR="000612EC"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39223" w:history="1">
        <w:r w:rsidR="000612EC" w:rsidRPr="00774517">
          <w:rPr>
            <w:rStyle w:val="Hyperlink"/>
            <w:noProof/>
          </w:rPr>
          <w:t>Figura 13 - Etapas propostas para o modelo</w:t>
        </w:r>
        <w:r w:rsidR="000612EC">
          <w:rPr>
            <w:noProof/>
            <w:webHidden/>
          </w:rPr>
          <w:tab/>
        </w:r>
        <w:r w:rsidR="000612EC">
          <w:rPr>
            <w:noProof/>
            <w:webHidden/>
          </w:rPr>
          <w:fldChar w:fldCharType="begin"/>
        </w:r>
        <w:r w:rsidR="000612EC">
          <w:rPr>
            <w:noProof/>
            <w:webHidden/>
          </w:rPr>
          <w:instrText xml:space="preserve"> PAGEREF _Toc154739223 \h </w:instrText>
        </w:r>
        <w:r w:rsidR="000612EC">
          <w:rPr>
            <w:noProof/>
            <w:webHidden/>
          </w:rPr>
        </w:r>
        <w:r w:rsidR="000612EC">
          <w:rPr>
            <w:noProof/>
            <w:webHidden/>
          </w:rPr>
          <w:fldChar w:fldCharType="separate"/>
        </w:r>
        <w:r w:rsidR="000612EC">
          <w:rPr>
            <w:noProof/>
            <w:webHidden/>
          </w:rPr>
          <w:t>69</w:t>
        </w:r>
        <w:r w:rsidR="000612EC">
          <w:rPr>
            <w:noProof/>
            <w:webHidden/>
          </w:rPr>
          <w:fldChar w:fldCharType="end"/>
        </w:r>
      </w:hyperlink>
    </w:p>
    <w:p w14:paraId="67EBF4CC" w14:textId="0429838C" w:rsidR="003E7F33" w:rsidRDefault="003E7F33">
      <w:pPr>
        <w:spacing w:line="240" w:lineRule="auto"/>
        <w:ind w:left="-30"/>
        <w:jc w:val="center"/>
        <w:rPr>
          <w:rFonts w:ascii="Calibri" w:eastAsia="Calibri" w:hAnsi="Calibri" w:cs="Calibri"/>
          <w:b/>
          <w:sz w:val="24"/>
          <w:szCs w:val="24"/>
        </w:rPr>
      </w:pPr>
      <w:r>
        <w:rPr>
          <w:rFonts w:ascii="Calibri" w:eastAsia="Calibri" w:hAnsi="Calibri" w:cs="Calibri"/>
          <w:b/>
          <w:sz w:val="24"/>
          <w:szCs w:val="24"/>
        </w:rPr>
        <w:fldChar w:fldCharType="end"/>
      </w:r>
    </w:p>
    <w:p w14:paraId="1D2A2AA9" w14:textId="77777777" w:rsidR="005B7DC1" w:rsidRPr="002B7899" w:rsidRDefault="00000000">
      <w:pPr>
        <w:spacing w:line="240" w:lineRule="auto"/>
        <w:ind w:left="-30"/>
        <w:jc w:val="center"/>
        <w:rPr>
          <w:rFonts w:ascii="Calibri" w:eastAsia="Calibri" w:hAnsi="Calibri" w:cs="Calibri"/>
          <w:b/>
          <w:sz w:val="24"/>
          <w:szCs w:val="24"/>
          <w:lang w:val="en-US"/>
        </w:rPr>
      </w:pPr>
      <w:r w:rsidRPr="002B7899">
        <w:rPr>
          <w:lang w:val="en-US"/>
        </w:rPr>
        <w:br w:type="page"/>
      </w:r>
      <w:r w:rsidRPr="002B7899">
        <w:rPr>
          <w:rFonts w:ascii="Calibri" w:eastAsia="Calibri" w:hAnsi="Calibri" w:cs="Calibri"/>
          <w:b/>
          <w:sz w:val="24"/>
          <w:szCs w:val="24"/>
          <w:lang w:val="en-US"/>
        </w:rPr>
        <w:lastRenderedPageBreak/>
        <w:t>LISTA DE ABREVIATURAS E SIGLAS</w:t>
      </w:r>
    </w:p>
    <w:p w14:paraId="75B364BE" w14:textId="77777777" w:rsidR="005B7DC1" w:rsidRPr="002B7899" w:rsidRDefault="005B7DC1">
      <w:pPr>
        <w:spacing w:after="160" w:line="360" w:lineRule="auto"/>
        <w:ind w:firstLine="709"/>
        <w:jc w:val="both"/>
        <w:rPr>
          <w:rFonts w:ascii="Calibri" w:eastAsia="Calibri" w:hAnsi="Calibri" w:cs="Calibri"/>
          <w:sz w:val="24"/>
          <w:szCs w:val="24"/>
          <w:lang w:val="en-US"/>
        </w:rPr>
      </w:pPr>
    </w:p>
    <w:p w14:paraId="7E2CB492" w14:textId="77777777" w:rsidR="005B7DC1" w:rsidRPr="002B7899" w:rsidRDefault="00000000" w:rsidP="009A5662">
      <w:pPr>
        <w:spacing w:after="160" w:line="360" w:lineRule="auto"/>
        <w:ind w:left="720"/>
        <w:rPr>
          <w:rFonts w:ascii="Calibri" w:eastAsia="Calibri" w:hAnsi="Calibri" w:cs="Calibri"/>
          <w:b/>
          <w:sz w:val="24"/>
          <w:szCs w:val="24"/>
          <w:lang w:val="en-US"/>
        </w:rPr>
      </w:pPr>
      <w:r w:rsidRPr="002B7899">
        <w:rPr>
          <w:rFonts w:ascii="Calibri" w:eastAsia="Calibri" w:hAnsi="Calibri" w:cs="Calibri"/>
          <w:b/>
          <w:sz w:val="24"/>
          <w:szCs w:val="24"/>
          <w:lang w:val="en-US"/>
        </w:rPr>
        <w:t>CI</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Ciência da Informação</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JSON</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Javascript Object Notation</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XML</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Extensible Markup Language</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API</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Application Programming Interface</w:t>
      </w:r>
      <w:r w:rsidRPr="002B7899">
        <w:rPr>
          <w:rFonts w:ascii="Calibri" w:eastAsia="Calibri" w:hAnsi="Calibri" w:cs="Calibri"/>
          <w:b/>
          <w:sz w:val="24"/>
          <w:szCs w:val="24"/>
          <w:lang w:val="en-US"/>
        </w:rPr>
        <w:br/>
        <w:t>EMR</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Eletronic Medical Records</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EBM</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Evidence Based Medicine</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FHIR</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Fast Healthcare Interoperability Resources</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ERP</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Enterprise Resource Planning</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PLN</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Processamento de Linguagem Natural</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ML</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Machine Learning</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VA</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Veteran’s Administration</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HL7</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Health Level 7</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NLP</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Natural Processing Language</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MIMIC</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Medical Information Mart for Intensive Care</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ML</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Machine Learning</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REST</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Representational Transfer State</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HTTP</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Hypertext transfer Protocol</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HSL</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Hospital Sírio Libanês</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LLM</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Large Language Model</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NER</w:t>
      </w:r>
      <w:r w:rsidRPr="002B7899">
        <w:rPr>
          <w:rFonts w:ascii="Calibri" w:eastAsia="Calibri" w:hAnsi="Calibri" w:cs="Calibri"/>
          <w:sz w:val="24"/>
          <w:szCs w:val="24"/>
          <w:lang w:val="en-US"/>
        </w:rPr>
        <w:tab/>
      </w:r>
      <w:r w:rsidRPr="002B7899">
        <w:rPr>
          <w:rFonts w:ascii="Calibri" w:eastAsia="Calibri" w:hAnsi="Calibri" w:cs="Calibri"/>
          <w:sz w:val="24"/>
          <w:szCs w:val="24"/>
          <w:lang w:val="en-US"/>
        </w:rPr>
        <w:tab/>
        <w:t>Named Entity Recognition</w:t>
      </w:r>
      <w:r w:rsidRPr="002B7899">
        <w:rPr>
          <w:rFonts w:ascii="Calibri" w:eastAsia="Calibri" w:hAnsi="Calibri" w:cs="Calibri"/>
          <w:sz w:val="24"/>
          <w:szCs w:val="24"/>
          <w:lang w:val="en-US"/>
        </w:rPr>
        <w:br/>
      </w:r>
      <w:r w:rsidRPr="002B7899">
        <w:rPr>
          <w:rFonts w:ascii="Calibri" w:eastAsia="Calibri" w:hAnsi="Calibri" w:cs="Calibri"/>
          <w:b/>
          <w:sz w:val="24"/>
          <w:szCs w:val="24"/>
          <w:lang w:val="en-US"/>
        </w:rPr>
        <w:t>SNOMED CT</w:t>
      </w:r>
      <w:r w:rsidRPr="002B7899">
        <w:rPr>
          <w:rFonts w:ascii="Calibri" w:eastAsia="Calibri" w:hAnsi="Calibri" w:cs="Calibri"/>
          <w:sz w:val="24"/>
          <w:szCs w:val="24"/>
          <w:lang w:val="en-US"/>
        </w:rPr>
        <w:tab/>
        <w:t>Systematized Nomenclature of Medicine – Clinical Terms</w:t>
      </w:r>
    </w:p>
    <w:p w14:paraId="14184671" w14:textId="77777777" w:rsidR="005B7DC1" w:rsidRPr="002B7899" w:rsidRDefault="00000000">
      <w:pPr>
        <w:spacing w:line="240" w:lineRule="auto"/>
        <w:ind w:left="-30"/>
        <w:jc w:val="center"/>
        <w:rPr>
          <w:rFonts w:ascii="Calibri" w:eastAsia="Calibri" w:hAnsi="Calibri" w:cs="Calibri"/>
          <w:b/>
          <w:sz w:val="24"/>
          <w:szCs w:val="24"/>
          <w:lang w:val="en-US"/>
        </w:rPr>
      </w:pPr>
      <w:r w:rsidRPr="002B7899">
        <w:rPr>
          <w:lang w:val="en-US"/>
        </w:rPr>
        <w:br w:type="page"/>
      </w:r>
    </w:p>
    <w:p w14:paraId="02532B35" w14:textId="77777777" w:rsidR="005B7DC1" w:rsidRDefault="00000000">
      <w:pPr>
        <w:spacing w:line="240" w:lineRule="auto"/>
        <w:ind w:left="-30"/>
        <w:jc w:val="center"/>
        <w:rPr>
          <w:rFonts w:ascii="Calibri" w:eastAsia="Calibri" w:hAnsi="Calibri" w:cs="Calibri"/>
          <w:b/>
          <w:sz w:val="24"/>
          <w:szCs w:val="24"/>
        </w:rPr>
      </w:pPr>
      <w:r>
        <w:rPr>
          <w:rFonts w:ascii="Calibri" w:eastAsia="Calibri" w:hAnsi="Calibri" w:cs="Calibri"/>
          <w:b/>
          <w:sz w:val="24"/>
          <w:szCs w:val="24"/>
        </w:rPr>
        <w:lastRenderedPageBreak/>
        <w:t>LISTA DE TABELAS</w:t>
      </w:r>
    </w:p>
    <w:p w14:paraId="4BAD2EAD" w14:textId="0630452D" w:rsidR="005B7DC1" w:rsidRDefault="005B7DC1">
      <w:pPr>
        <w:spacing w:after="160" w:line="360" w:lineRule="auto"/>
        <w:ind w:firstLine="709"/>
        <w:jc w:val="both"/>
        <w:rPr>
          <w:rFonts w:ascii="Calibri" w:eastAsia="Calibri" w:hAnsi="Calibri" w:cs="Calibri"/>
          <w:sz w:val="24"/>
          <w:szCs w:val="24"/>
        </w:rPr>
      </w:pPr>
    </w:p>
    <w:p w14:paraId="064B32A0" w14:textId="2FCBC9E6" w:rsidR="003E7F33" w:rsidRDefault="003E7F33">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r>
        <w:rPr>
          <w:rFonts w:ascii="Calibri" w:eastAsia="Calibri" w:hAnsi="Calibri" w:cs="Calibri"/>
          <w:b/>
          <w:sz w:val="24"/>
          <w:szCs w:val="24"/>
        </w:rPr>
        <w:fldChar w:fldCharType="begin"/>
      </w:r>
      <w:r>
        <w:rPr>
          <w:rFonts w:ascii="Calibri" w:eastAsia="Calibri" w:hAnsi="Calibri" w:cs="Calibri"/>
          <w:b/>
          <w:sz w:val="24"/>
          <w:szCs w:val="24"/>
        </w:rPr>
        <w:instrText xml:space="preserve"> TOC \h \z \c "Tabela" </w:instrText>
      </w:r>
      <w:r>
        <w:rPr>
          <w:rFonts w:ascii="Calibri" w:eastAsia="Calibri" w:hAnsi="Calibri" w:cs="Calibri"/>
          <w:b/>
          <w:sz w:val="24"/>
          <w:szCs w:val="24"/>
        </w:rPr>
        <w:fldChar w:fldCharType="separate"/>
      </w:r>
      <w:hyperlink w:anchor="_Toc154723979" w:history="1">
        <w:r w:rsidRPr="00B84AE1">
          <w:rPr>
            <w:rStyle w:val="Hyperlink"/>
            <w:noProof/>
          </w:rPr>
          <w:t>Tabela 1 - Comparativo entre trabalhos correlatos</w:t>
        </w:r>
        <w:r>
          <w:rPr>
            <w:noProof/>
            <w:webHidden/>
          </w:rPr>
          <w:tab/>
        </w:r>
        <w:r>
          <w:rPr>
            <w:noProof/>
            <w:webHidden/>
          </w:rPr>
          <w:fldChar w:fldCharType="begin"/>
        </w:r>
        <w:r>
          <w:rPr>
            <w:noProof/>
            <w:webHidden/>
          </w:rPr>
          <w:instrText xml:space="preserve"> PAGEREF _Toc154723979 \h </w:instrText>
        </w:r>
        <w:r>
          <w:rPr>
            <w:noProof/>
            <w:webHidden/>
          </w:rPr>
        </w:r>
        <w:r>
          <w:rPr>
            <w:noProof/>
            <w:webHidden/>
          </w:rPr>
          <w:fldChar w:fldCharType="separate"/>
        </w:r>
        <w:r>
          <w:rPr>
            <w:noProof/>
            <w:webHidden/>
          </w:rPr>
          <w:t>23</w:t>
        </w:r>
        <w:r>
          <w:rPr>
            <w:noProof/>
            <w:webHidden/>
          </w:rPr>
          <w:fldChar w:fldCharType="end"/>
        </w:r>
      </w:hyperlink>
    </w:p>
    <w:p w14:paraId="0DE1D20F" w14:textId="551A29EE" w:rsidR="003E7F33"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80" w:history="1">
        <w:r w:rsidR="003E7F33" w:rsidRPr="00B84AE1">
          <w:rPr>
            <w:rStyle w:val="Hyperlink"/>
            <w:noProof/>
          </w:rPr>
          <w:t>Tabela 2 - Principais tipos de Machine Learning e correlação com a CI</w:t>
        </w:r>
        <w:r w:rsidR="003E7F33">
          <w:rPr>
            <w:noProof/>
            <w:webHidden/>
          </w:rPr>
          <w:tab/>
        </w:r>
        <w:r w:rsidR="003E7F33">
          <w:rPr>
            <w:noProof/>
            <w:webHidden/>
          </w:rPr>
          <w:fldChar w:fldCharType="begin"/>
        </w:r>
        <w:r w:rsidR="003E7F33">
          <w:rPr>
            <w:noProof/>
            <w:webHidden/>
          </w:rPr>
          <w:instrText xml:space="preserve"> PAGEREF _Toc154723980 \h </w:instrText>
        </w:r>
        <w:r w:rsidR="003E7F33">
          <w:rPr>
            <w:noProof/>
            <w:webHidden/>
          </w:rPr>
        </w:r>
        <w:r w:rsidR="003E7F33">
          <w:rPr>
            <w:noProof/>
            <w:webHidden/>
          </w:rPr>
          <w:fldChar w:fldCharType="separate"/>
        </w:r>
        <w:r w:rsidR="003E7F33">
          <w:rPr>
            <w:noProof/>
            <w:webHidden/>
          </w:rPr>
          <w:t>31</w:t>
        </w:r>
        <w:r w:rsidR="003E7F33">
          <w:rPr>
            <w:noProof/>
            <w:webHidden/>
          </w:rPr>
          <w:fldChar w:fldCharType="end"/>
        </w:r>
      </w:hyperlink>
    </w:p>
    <w:p w14:paraId="2B444A30" w14:textId="664B33E5" w:rsidR="003E7F33"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81" w:history="1">
        <w:r w:rsidR="003E7F33" w:rsidRPr="00B84AE1">
          <w:rPr>
            <w:rStyle w:val="Hyperlink"/>
            <w:noProof/>
          </w:rPr>
          <w:t>Tabela 3 - Amostra original dos dados de alergia do HSL</w:t>
        </w:r>
        <w:r w:rsidR="003E7F33">
          <w:rPr>
            <w:noProof/>
            <w:webHidden/>
          </w:rPr>
          <w:tab/>
        </w:r>
        <w:r w:rsidR="003E7F33">
          <w:rPr>
            <w:noProof/>
            <w:webHidden/>
          </w:rPr>
          <w:fldChar w:fldCharType="begin"/>
        </w:r>
        <w:r w:rsidR="003E7F33">
          <w:rPr>
            <w:noProof/>
            <w:webHidden/>
          </w:rPr>
          <w:instrText xml:space="preserve"> PAGEREF _Toc154723981 \h </w:instrText>
        </w:r>
        <w:r w:rsidR="003E7F33">
          <w:rPr>
            <w:noProof/>
            <w:webHidden/>
          </w:rPr>
        </w:r>
        <w:r w:rsidR="003E7F33">
          <w:rPr>
            <w:noProof/>
            <w:webHidden/>
          </w:rPr>
          <w:fldChar w:fldCharType="separate"/>
        </w:r>
        <w:r w:rsidR="003E7F33">
          <w:rPr>
            <w:noProof/>
            <w:webHidden/>
          </w:rPr>
          <w:t>41</w:t>
        </w:r>
        <w:r w:rsidR="003E7F33">
          <w:rPr>
            <w:noProof/>
            <w:webHidden/>
          </w:rPr>
          <w:fldChar w:fldCharType="end"/>
        </w:r>
      </w:hyperlink>
    </w:p>
    <w:p w14:paraId="75DEEAE0" w14:textId="3CCCC301" w:rsidR="003E7F33"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82" w:history="1">
        <w:r w:rsidR="003E7F33" w:rsidRPr="00B84AE1">
          <w:rPr>
            <w:rStyle w:val="Hyperlink"/>
            <w:noProof/>
          </w:rPr>
          <w:t>Tabela 4 - Metadados de negócio gerados com interoperabilidade com o padrão FHIR</w:t>
        </w:r>
        <w:r w:rsidR="003E7F33">
          <w:rPr>
            <w:noProof/>
            <w:webHidden/>
          </w:rPr>
          <w:tab/>
        </w:r>
        <w:r w:rsidR="003E7F33">
          <w:rPr>
            <w:noProof/>
            <w:webHidden/>
          </w:rPr>
          <w:fldChar w:fldCharType="begin"/>
        </w:r>
        <w:r w:rsidR="003E7F33">
          <w:rPr>
            <w:noProof/>
            <w:webHidden/>
          </w:rPr>
          <w:instrText xml:space="preserve"> PAGEREF _Toc154723982 \h </w:instrText>
        </w:r>
        <w:r w:rsidR="003E7F33">
          <w:rPr>
            <w:noProof/>
            <w:webHidden/>
          </w:rPr>
        </w:r>
        <w:r w:rsidR="003E7F33">
          <w:rPr>
            <w:noProof/>
            <w:webHidden/>
          </w:rPr>
          <w:fldChar w:fldCharType="separate"/>
        </w:r>
        <w:r w:rsidR="003E7F33">
          <w:rPr>
            <w:noProof/>
            <w:webHidden/>
          </w:rPr>
          <w:t>49</w:t>
        </w:r>
        <w:r w:rsidR="003E7F33">
          <w:rPr>
            <w:noProof/>
            <w:webHidden/>
          </w:rPr>
          <w:fldChar w:fldCharType="end"/>
        </w:r>
      </w:hyperlink>
    </w:p>
    <w:p w14:paraId="03E5929B" w14:textId="5E0B504E" w:rsidR="003E7F33"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83" w:history="1">
        <w:r w:rsidR="003E7F33" w:rsidRPr="00B84AE1">
          <w:rPr>
            <w:rStyle w:val="Hyperlink"/>
            <w:noProof/>
          </w:rPr>
          <w:t>Tabela 5 - Exemplo de extração de triplas a partir de fontes de dados</w:t>
        </w:r>
        <w:r w:rsidR="003E7F33">
          <w:rPr>
            <w:noProof/>
            <w:webHidden/>
          </w:rPr>
          <w:tab/>
        </w:r>
        <w:r w:rsidR="003E7F33">
          <w:rPr>
            <w:noProof/>
            <w:webHidden/>
          </w:rPr>
          <w:fldChar w:fldCharType="begin"/>
        </w:r>
        <w:r w:rsidR="003E7F33">
          <w:rPr>
            <w:noProof/>
            <w:webHidden/>
          </w:rPr>
          <w:instrText xml:space="preserve"> PAGEREF _Toc154723983 \h </w:instrText>
        </w:r>
        <w:r w:rsidR="003E7F33">
          <w:rPr>
            <w:noProof/>
            <w:webHidden/>
          </w:rPr>
        </w:r>
        <w:r w:rsidR="003E7F33">
          <w:rPr>
            <w:noProof/>
            <w:webHidden/>
          </w:rPr>
          <w:fldChar w:fldCharType="separate"/>
        </w:r>
        <w:r w:rsidR="003E7F33">
          <w:rPr>
            <w:noProof/>
            <w:webHidden/>
          </w:rPr>
          <w:t>60</w:t>
        </w:r>
        <w:r w:rsidR="003E7F33">
          <w:rPr>
            <w:noProof/>
            <w:webHidden/>
          </w:rPr>
          <w:fldChar w:fldCharType="end"/>
        </w:r>
      </w:hyperlink>
    </w:p>
    <w:p w14:paraId="19360845" w14:textId="61024C5B" w:rsidR="003E7F33"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84" w:history="1">
        <w:r w:rsidR="003E7F33" w:rsidRPr="00B84AE1">
          <w:rPr>
            <w:rStyle w:val="Hyperlink"/>
            <w:noProof/>
          </w:rPr>
          <w:t>Tabela 6 - Uso da SNOMED CT em diversas áreas da saúde</w:t>
        </w:r>
        <w:r w:rsidR="003E7F33">
          <w:rPr>
            <w:noProof/>
            <w:webHidden/>
          </w:rPr>
          <w:tab/>
        </w:r>
        <w:r w:rsidR="003E7F33">
          <w:rPr>
            <w:noProof/>
            <w:webHidden/>
          </w:rPr>
          <w:fldChar w:fldCharType="begin"/>
        </w:r>
        <w:r w:rsidR="003E7F33">
          <w:rPr>
            <w:noProof/>
            <w:webHidden/>
          </w:rPr>
          <w:instrText xml:space="preserve"> PAGEREF _Toc154723984 \h </w:instrText>
        </w:r>
        <w:r w:rsidR="003E7F33">
          <w:rPr>
            <w:noProof/>
            <w:webHidden/>
          </w:rPr>
        </w:r>
        <w:r w:rsidR="003E7F33">
          <w:rPr>
            <w:noProof/>
            <w:webHidden/>
          </w:rPr>
          <w:fldChar w:fldCharType="separate"/>
        </w:r>
        <w:r w:rsidR="003E7F33">
          <w:rPr>
            <w:noProof/>
            <w:webHidden/>
          </w:rPr>
          <w:t>64</w:t>
        </w:r>
        <w:r w:rsidR="003E7F33">
          <w:rPr>
            <w:noProof/>
            <w:webHidden/>
          </w:rPr>
          <w:fldChar w:fldCharType="end"/>
        </w:r>
      </w:hyperlink>
    </w:p>
    <w:p w14:paraId="48E80F3D" w14:textId="4EAD80F9" w:rsidR="003E7F33" w:rsidRDefault="00000000">
      <w:pPr>
        <w:pStyle w:val="ndicedeilustra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85" w:history="1">
        <w:r w:rsidR="003E7F33" w:rsidRPr="00B84AE1">
          <w:rPr>
            <w:rStyle w:val="Hyperlink"/>
            <w:noProof/>
          </w:rPr>
          <w:t>Tabela 7- Exemplo de identificação terminológica em classe FHIR</w:t>
        </w:r>
        <w:r w:rsidR="003E7F33">
          <w:rPr>
            <w:noProof/>
            <w:webHidden/>
          </w:rPr>
          <w:tab/>
        </w:r>
        <w:r w:rsidR="003E7F33">
          <w:rPr>
            <w:noProof/>
            <w:webHidden/>
          </w:rPr>
          <w:fldChar w:fldCharType="begin"/>
        </w:r>
        <w:r w:rsidR="003E7F33">
          <w:rPr>
            <w:noProof/>
            <w:webHidden/>
          </w:rPr>
          <w:instrText xml:space="preserve"> PAGEREF _Toc154723985 \h </w:instrText>
        </w:r>
        <w:r w:rsidR="003E7F33">
          <w:rPr>
            <w:noProof/>
            <w:webHidden/>
          </w:rPr>
        </w:r>
        <w:r w:rsidR="003E7F33">
          <w:rPr>
            <w:noProof/>
            <w:webHidden/>
          </w:rPr>
          <w:fldChar w:fldCharType="separate"/>
        </w:r>
        <w:r w:rsidR="003E7F33">
          <w:rPr>
            <w:noProof/>
            <w:webHidden/>
          </w:rPr>
          <w:t>66</w:t>
        </w:r>
        <w:r w:rsidR="003E7F33">
          <w:rPr>
            <w:noProof/>
            <w:webHidden/>
          </w:rPr>
          <w:fldChar w:fldCharType="end"/>
        </w:r>
      </w:hyperlink>
    </w:p>
    <w:p w14:paraId="2EB72EEA" w14:textId="099D7EA4" w:rsidR="009A5662" w:rsidRDefault="003E7F33">
      <w:pPr>
        <w:tabs>
          <w:tab w:val="right" w:pos="9061"/>
        </w:tabs>
        <w:spacing w:line="360" w:lineRule="auto"/>
        <w:ind w:firstLine="709"/>
        <w:jc w:val="both"/>
        <w:rPr>
          <w:rFonts w:ascii="Calibri" w:eastAsia="Calibri" w:hAnsi="Calibri" w:cs="Calibri"/>
          <w:b/>
          <w:sz w:val="24"/>
          <w:szCs w:val="24"/>
        </w:rPr>
      </w:pPr>
      <w:r>
        <w:rPr>
          <w:rFonts w:ascii="Calibri" w:eastAsia="Calibri" w:hAnsi="Calibri" w:cs="Calibri"/>
          <w:b/>
          <w:sz w:val="24"/>
          <w:szCs w:val="24"/>
        </w:rPr>
        <w:fldChar w:fldCharType="end"/>
      </w:r>
    </w:p>
    <w:p w14:paraId="45FADDA2" w14:textId="77777777" w:rsidR="005B7DC1" w:rsidRDefault="005B7DC1">
      <w:pPr>
        <w:tabs>
          <w:tab w:val="right" w:pos="9061"/>
        </w:tabs>
        <w:spacing w:line="360" w:lineRule="auto"/>
        <w:ind w:firstLine="709"/>
        <w:jc w:val="both"/>
        <w:rPr>
          <w:rFonts w:ascii="Calibri" w:eastAsia="Calibri" w:hAnsi="Calibri" w:cs="Calibri"/>
        </w:rPr>
      </w:pPr>
    </w:p>
    <w:p w14:paraId="44155742" w14:textId="77777777" w:rsidR="005B7DC1" w:rsidRDefault="00000000">
      <w:pPr>
        <w:tabs>
          <w:tab w:val="right" w:pos="9061"/>
        </w:tabs>
        <w:spacing w:line="360" w:lineRule="auto"/>
        <w:jc w:val="both"/>
        <w:rPr>
          <w:rFonts w:ascii="Calibri" w:eastAsia="Calibri" w:hAnsi="Calibri" w:cs="Calibri"/>
          <w:b/>
          <w:sz w:val="24"/>
          <w:szCs w:val="24"/>
        </w:rPr>
      </w:pPr>
      <w:r>
        <w:br w:type="page"/>
      </w:r>
    </w:p>
    <w:p w14:paraId="07C3E196" w14:textId="77777777" w:rsidR="003E7F33" w:rsidRDefault="00000000">
      <w:pPr>
        <w:pStyle w:val="CabealhodoSumrio"/>
        <w:rPr>
          <w:rFonts w:ascii="Calibri" w:eastAsia="Calibri" w:hAnsi="Calibri" w:cs="Calibri"/>
          <w:b/>
          <w:sz w:val="24"/>
          <w:szCs w:val="24"/>
        </w:rPr>
      </w:pPr>
      <w:r>
        <w:rPr>
          <w:rFonts w:ascii="Calibri" w:eastAsia="Calibri" w:hAnsi="Calibri" w:cs="Calibri"/>
          <w:b/>
          <w:sz w:val="24"/>
          <w:szCs w:val="24"/>
        </w:rPr>
        <w:lastRenderedPageBreak/>
        <w:t>SUMÁRIO</w:t>
      </w:r>
    </w:p>
    <w:sdt>
      <w:sdtPr>
        <w:id w:val="-1782558328"/>
        <w:docPartObj>
          <w:docPartGallery w:val="Table of Contents"/>
          <w:docPartUnique/>
        </w:docPartObj>
      </w:sdtPr>
      <w:sdtEndPr>
        <w:rPr>
          <w:b/>
          <w:bCs/>
        </w:rPr>
      </w:sdtEndPr>
      <w:sdtContent>
        <w:p w14:paraId="55387B02" w14:textId="6800F500" w:rsidR="003E7F33" w:rsidRDefault="003E7F33" w:rsidP="003E7F33">
          <w:pPr>
            <w:tabs>
              <w:tab w:val="right" w:pos="9061"/>
            </w:tabs>
            <w:spacing w:line="360" w:lineRule="auto"/>
            <w:jc w:val="both"/>
          </w:pPr>
        </w:p>
        <w:p w14:paraId="518EEA77" w14:textId="59AC3B72" w:rsidR="003E7F33" w:rsidRDefault="003E7F33">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154723992" w:history="1">
            <w:r w:rsidRPr="0026416E">
              <w:rPr>
                <w:rStyle w:val="Hyperlink"/>
                <w:rFonts w:ascii="Calibri" w:eastAsia="Calibri" w:hAnsi="Calibri" w:cs="Calibri"/>
                <w:b/>
                <w:noProof/>
              </w:rPr>
              <w:t>1 INTRODUÇÃO</w:t>
            </w:r>
            <w:r>
              <w:rPr>
                <w:noProof/>
                <w:webHidden/>
              </w:rPr>
              <w:tab/>
            </w:r>
            <w:r>
              <w:rPr>
                <w:noProof/>
                <w:webHidden/>
              </w:rPr>
              <w:fldChar w:fldCharType="begin"/>
            </w:r>
            <w:r>
              <w:rPr>
                <w:noProof/>
                <w:webHidden/>
              </w:rPr>
              <w:instrText xml:space="preserve"> PAGEREF _Toc154723992 \h </w:instrText>
            </w:r>
            <w:r>
              <w:rPr>
                <w:noProof/>
                <w:webHidden/>
              </w:rPr>
            </w:r>
            <w:r>
              <w:rPr>
                <w:noProof/>
                <w:webHidden/>
              </w:rPr>
              <w:fldChar w:fldCharType="separate"/>
            </w:r>
            <w:r>
              <w:rPr>
                <w:noProof/>
                <w:webHidden/>
              </w:rPr>
              <w:t>9</w:t>
            </w:r>
            <w:r>
              <w:rPr>
                <w:noProof/>
                <w:webHidden/>
              </w:rPr>
              <w:fldChar w:fldCharType="end"/>
            </w:r>
          </w:hyperlink>
        </w:p>
        <w:p w14:paraId="72C5AA79" w14:textId="271F4E69"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93" w:history="1">
            <w:r w:rsidR="003E7F33" w:rsidRPr="0026416E">
              <w:rPr>
                <w:rStyle w:val="Hyperlink"/>
                <w:rFonts w:ascii="Calibri" w:eastAsia="Calibri" w:hAnsi="Calibri" w:cs="Calibri"/>
                <w:b/>
                <w:noProof/>
              </w:rPr>
              <w:t>1.1 Problema de Pesquisa</w:t>
            </w:r>
            <w:r w:rsidR="003E7F33">
              <w:rPr>
                <w:noProof/>
                <w:webHidden/>
              </w:rPr>
              <w:tab/>
            </w:r>
            <w:r w:rsidR="003E7F33">
              <w:rPr>
                <w:noProof/>
                <w:webHidden/>
              </w:rPr>
              <w:fldChar w:fldCharType="begin"/>
            </w:r>
            <w:r w:rsidR="003E7F33">
              <w:rPr>
                <w:noProof/>
                <w:webHidden/>
              </w:rPr>
              <w:instrText xml:space="preserve"> PAGEREF _Toc154723993 \h </w:instrText>
            </w:r>
            <w:r w:rsidR="003E7F33">
              <w:rPr>
                <w:noProof/>
                <w:webHidden/>
              </w:rPr>
            </w:r>
            <w:r w:rsidR="003E7F33">
              <w:rPr>
                <w:noProof/>
                <w:webHidden/>
              </w:rPr>
              <w:fldChar w:fldCharType="separate"/>
            </w:r>
            <w:r w:rsidR="003E7F33">
              <w:rPr>
                <w:noProof/>
                <w:webHidden/>
              </w:rPr>
              <w:t>10</w:t>
            </w:r>
            <w:r w:rsidR="003E7F33">
              <w:rPr>
                <w:noProof/>
                <w:webHidden/>
              </w:rPr>
              <w:fldChar w:fldCharType="end"/>
            </w:r>
          </w:hyperlink>
        </w:p>
        <w:p w14:paraId="2429DC98" w14:textId="4D340011"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94" w:history="1">
            <w:r w:rsidR="003E7F33" w:rsidRPr="0026416E">
              <w:rPr>
                <w:rStyle w:val="Hyperlink"/>
                <w:rFonts w:ascii="Calibri" w:eastAsia="Calibri" w:hAnsi="Calibri" w:cs="Calibri"/>
                <w:b/>
                <w:noProof/>
              </w:rPr>
              <w:t>1.2 Justificativa</w:t>
            </w:r>
            <w:r w:rsidR="003E7F33">
              <w:rPr>
                <w:noProof/>
                <w:webHidden/>
              </w:rPr>
              <w:tab/>
            </w:r>
            <w:r w:rsidR="003E7F33">
              <w:rPr>
                <w:noProof/>
                <w:webHidden/>
              </w:rPr>
              <w:fldChar w:fldCharType="begin"/>
            </w:r>
            <w:r w:rsidR="003E7F33">
              <w:rPr>
                <w:noProof/>
                <w:webHidden/>
              </w:rPr>
              <w:instrText xml:space="preserve"> PAGEREF _Toc154723994 \h </w:instrText>
            </w:r>
            <w:r w:rsidR="003E7F33">
              <w:rPr>
                <w:noProof/>
                <w:webHidden/>
              </w:rPr>
            </w:r>
            <w:r w:rsidR="003E7F33">
              <w:rPr>
                <w:noProof/>
                <w:webHidden/>
              </w:rPr>
              <w:fldChar w:fldCharType="separate"/>
            </w:r>
            <w:r w:rsidR="003E7F33">
              <w:rPr>
                <w:noProof/>
                <w:webHidden/>
              </w:rPr>
              <w:t>11</w:t>
            </w:r>
            <w:r w:rsidR="003E7F33">
              <w:rPr>
                <w:noProof/>
                <w:webHidden/>
              </w:rPr>
              <w:fldChar w:fldCharType="end"/>
            </w:r>
          </w:hyperlink>
        </w:p>
        <w:p w14:paraId="750077C6" w14:textId="5C406CAD"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95" w:history="1">
            <w:r w:rsidR="003E7F33" w:rsidRPr="0026416E">
              <w:rPr>
                <w:rStyle w:val="Hyperlink"/>
                <w:rFonts w:ascii="Calibri" w:eastAsia="Calibri" w:hAnsi="Calibri" w:cs="Calibri"/>
                <w:b/>
                <w:noProof/>
              </w:rPr>
              <w:t>1.3 Metodologia</w:t>
            </w:r>
            <w:r w:rsidR="003E7F33">
              <w:rPr>
                <w:noProof/>
                <w:webHidden/>
              </w:rPr>
              <w:tab/>
            </w:r>
            <w:r w:rsidR="003E7F33">
              <w:rPr>
                <w:noProof/>
                <w:webHidden/>
              </w:rPr>
              <w:fldChar w:fldCharType="begin"/>
            </w:r>
            <w:r w:rsidR="003E7F33">
              <w:rPr>
                <w:noProof/>
                <w:webHidden/>
              </w:rPr>
              <w:instrText xml:space="preserve"> PAGEREF _Toc154723995 \h </w:instrText>
            </w:r>
            <w:r w:rsidR="003E7F33">
              <w:rPr>
                <w:noProof/>
                <w:webHidden/>
              </w:rPr>
            </w:r>
            <w:r w:rsidR="003E7F33">
              <w:rPr>
                <w:noProof/>
                <w:webHidden/>
              </w:rPr>
              <w:fldChar w:fldCharType="separate"/>
            </w:r>
            <w:r w:rsidR="003E7F33">
              <w:rPr>
                <w:noProof/>
                <w:webHidden/>
              </w:rPr>
              <w:t>12</w:t>
            </w:r>
            <w:r w:rsidR="003E7F33">
              <w:rPr>
                <w:noProof/>
                <w:webHidden/>
              </w:rPr>
              <w:fldChar w:fldCharType="end"/>
            </w:r>
          </w:hyperlink>
        </w:p>
        <w:p w14:paraId="2DFFEEDA" w14:textId="6AD4F163"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96" w:history="1">
            <w:r w:rsidR="003E7F33" w:rsidRPr="0026416E">
              <w:rPr>
                <w:rStyle w:val="Hyperlink"/>
                <w:rFonts w:ascii="Calibri" w:eastAsia="Calibri" w:hAnsi="Calibri" w:cs="Calibri"/>
                <w:b/>
                <w:noProof/>
              </w:rPr>
              <w:t>1.5 Estrutura da Pesquisa</w:t>
            </w:r>
            <w:r w:rsidR="003E7F33">
              <w:rPr>
                <w:noProof/>
                <w:webHidden/>
              </w:rPr>
              <w:tab/>
            </w:r>
            <w:r w:rsidR="003E7F33">
              <w:rPr>
                <w:noProof/>
                <w:webHidden/>
              </w:rPr>
              <w:fldChar w:fldCharType="begin"/>
            </w:r>
            <w:r w:rsidR="003E7F33">
              <w:rPr>
                <w:noProof/>
                <w:webHidden/>
              </w:rPr>
              <w:instrText xml:space="preserve"> PAGEREF _Toc154723996 \h </w:instrText>
            </w:r>
            <w:r w:rsidR="003E7F33">
              <w:rPr>
                <w:noProof/>
                <w:webHidden/>
              </w:rPr>
            </w:r>
            <w:r w:rsidR="003E7F33">
              <w:rPr>
                <w:noProof/>
                <w:webHidden/>
              </w:rPr>
              <w:fldChar w:fldCharType="separate"/>
            </w:r>
            <w:r w:rsidR="003E7F33">
              <w:rPr>
                <w:noProof/>
                <w:webHidden/>
              </w:rPr>
              <w:t>14</w:t>
            </w:r>
            <w:r w:rsidR="003E7F33">
              <w:rPr>
                <w:noProof/>
                <w:webHidden/>
              </w:rPr>
              <w:fldChar w:fldCharType="end"/>
            </w:r>
          </w:hyperlink>
        </w:p>
        <w:p w14:paraId="4E7AE7DA" w14:textId="79FFA526"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97" w:history="1">
            <w:r w:rsidR="003E7F33" w:rsidRPr="0026416E">
              <w:rPr>
                <w:rStyle w:val="Hyperlink"/>
                <w:rFonts w:ascii="Calibri" w:eastAsia="Calibri" w:hAnsi="Calibri" w:cs="Calibri"/>
                <w:b/>
                <w:noProof/>
              </w:rPr>
              <w:t>2 PANORAMA DOS DADOS DE SAÚDE</w:t>
            </w:r>
            <w:r w:rsidR="003E7F33">
              <w:rPr>
                <w:noProof/>
                <w:webHidden/>
              </w:rPr>
              <w:tab/>
            </w:r>
            <w:r w:rsidR="003E7F33">
              <w:rPr>
                <w:noProof/>
                <w:webHidden/>
              </w:rPr>
              <w:fldChar w:fldCharType="begin"/>
            </w:r>
            <w:r w:rsidR="003E7F33">
              <w:rPr>
                <w:noProof/>
                <w:webHidden/>
              </w:rPr>
              <w:instrText xml:space="preserve"> PAGEREF _Toc154723997 \h </w:instrText>
            </w:r>
            <w:r w:rsidR="003E7F33">
              <w:rPr>
                <w:noProof/>
                <w:webHidden/>
              </w:rPr>
            </w:r>
            <w:r w:rsidR="003E7F33">
              <w:rPr>
                <w:noProof/>
                <w:webHidden/>
              </w:rPr>
              <w:fldChar w:fldCharType="separate"/>
            </w:r>
            <w:r w:rsidR="003E7F33">
              <w:rPr>
                <w:noProof/>
                <w:webHidden/>
              </w:rPr>
              <w:t>16</w:t>
            </w:r>
            <w:r w:rsidR="003E7F33">
              <w:rPr>
                <w:noProof/>
                <w:webHidden/>
              </w:rPr>
              <w:fldChar w:fldCharType="end"/>
            </w:r>
          </w:hyperlink>
        </w:p>
        <w:p w14:paraId="5C1D7B0C" w14:textId="669E089D"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98" w:history="1">
            <w:r w:rsidR="003E7F33" w:rsidRPr="0026416E">
              <w:rPr>
                <w:rStyle w:val="Hyperlink"/>
                <w:rFonts w:ascii="Calibri" w:eastAsia="Calibri" w:hAnsi="Calibri" w:cs="Calibri"/>
                <w:b/>
                <w:noProof/>
              </w:rPr>
              <w:t>2.1 Interoperabilidade de Dados de Saúde</w:t>
            </w:r>
            <w:r w:rsidR="003E7F33">
              <w:rPr>
                <w:noProof/>
                <w:webHidden/>
              </w:rPr>
              <w:tab/>
            </w:r>
            <w:r w:rsidR="003E7F33">
              <w:rPr>
                <w:noProof/>
                <w:webHidden/>
              </w:rPr>
              <w:fldChar w:fldCharType="begin"/>
            </w:r>
            <w:r w:rsidR="003E7F33">
              <w:rPr>
                <w:noProof/>
                <w:webHidden/>
              </w:rPr>
              <w:instrText xml:space="preserve"> PAGEREF _Toc154723998 \h </w:instrText>
            </w:r>
            <w:r w:rsidR="003E7F33">
              <w:rPr>
                <w:noProof/>
                <w:webHidden/>
              </w:rPr>
            </w:r>
            <w:r w:rsidR="003E7F33">
              <w:rPr>
                <w:noProof/>
                <w:webHidden/>
              </w:rPr>
              <w:fldChar w:fldCharType="separate"/>
            </w:r>
            <w:r w:rsidR="003E7F33">
              <w:rPr>
                <w:noProof/>
                <w:webHidden/>
              </w:rPr>
              <w:t>19</w:t>
            </w:r>
            <w:r w:rsidR="003E7F33">
              <w:rPr>
                <w:noProof/>
                <w:webHidden/>
              </w:rPr>
              <w:fldChar w:fldCharType="end"/>
            </w:r>
          </w:hyperlink>
        </w:p>
        <w:p w14:paraId="720667EE" w14:textId="3C5A224D"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3999" w:history="1">
            <w:r w:rsidR="003E7F33" w:rsidRPr="0026416E">
              <w:rPr>
                <w:rStyle w:val="Hyperlink"/>
                <w:rFonts w:ascii="Calibri" w:eastAsia="Calibri" w:hAnsi="Calibri" w:cs="Calibri"/>
                <w:b/>
                <w:noProof/>
              </w:rPr>
              <w:t>3 INTEROPERABILIDADE DE DADOS DE SAÚDE: TRABALHOS CORRELATOS</w:t>
            </w:r>
            <w:r w:rsidR="003E7F33">
              <w:rPr>
                <w:noProof/>
                <w:webHidden/>
              </w:rPr>
              <w:tab/>
            </w:r>
            <w:r w:rsidR="003E7F33">
              <w:rPr>
                <w:noProof/>
                <w:webHidden/>
              </w:rPr>
              <w:fldChar w:fldCharType="begin"/>
            </w:r>
            <w:r w:rsidR="003E7F33">
              <w:rPr>
                <w:noProof/>
                <w:webHidden/>
              </w:rPr>
              <w:instrText xml:space="preserve"> PAGEREF _Toc154723999 \h </w:instrText>
            </w:r>
            <w:r w:rsidR="003E7F33">
              <w:rPr>
                <w:noProof/>
                <w:webHidden/>
              </w:rPr>
            </w:r>
            <w:r w:rsidR="003E7F33">
              <w:rPr>
                <w:noProof/>
                <w:webHidden/>
              </w:rPr>
              <w:fldChar w:fldCharType="separate"/>
            </w:r>
            <w:r w:rsidR="003E7F33">
              <w:rPr>
                <w:noProof/>
                <w:webHidden/>
              </w:rPr>
              <w:t>21</w:t>
            </w:r>
            <w:r w:rsidR="003E7F33">
              <w:rPr>
                <w:noProof/>
                <w:webHidden/>
              </w:rPr>
              <w:fldChar w:fldCharType="end"/>
            </w:r>
          </w:hyperlink>
        </w:p>
        <w:p w14:paraId="7ACDF6DD" w14:textId="584B13C9"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0" w:history="1">
            <w:r w:rsidR="003E7F33" w:rsidRPr="0026416E">
              <w:rPr>
                <w:rStyle w:val="Hyperlink"/>
                <w:rFonts w:ascii="Calibri" w:eastAsia="Calibri" w:hAnsi="Calibri" w:cs="Calibri"/>
                <w:b/>
                <w:noProof/>
              </w:rPr>
              <w:t>4 O PADRÃO FHIR</w:t>
            </w:r>
            <w:r w:rsidR="003E7F33">
              <w:rPr>
                <w:noProof/>
                <w:webHidden/>
              </w:rPr>
              <w:tab/>
            </w:r>
            <w:r w:rsidR="003E7F33">
              <w:rPr>
                <w:noProof/>
                <w:webHidden/>
              </w:rPr>
              <w:fldChar w:fldCharType="begin"/>
            </w:r>
            <w:r w:rsidR="003E7F33">
              <w:rPr>
                <w:noProof/>
                <w:webHidden/>
              </w:rPr>
              <w:instrText xml:space="preserve"> PAGEREF _Toc154724000 \h </w:instrText>
            </w:r>
            <w:r w:rsidR="003E7F33">
              <w:rPr>
                <w:noProof/>
                <w:webHidden/>
              </w:rPr>
            </w:r>
            <w:r w:rsidR="003E7F33">
              <w:rPr>
                <w:noProof/>
                <w:webHidden/>
              </w:rPr>
              <w:fldChar w:fldCharType="separate"/>
            </w:r>
            <w:r w:rsidR="003E7F33">
              <w:rPr>
                <w:noProof/>
                <w:webHidden/>
              </w:rPr>
              <w:t>24</w:t>
            </w:r>
            <w:r w:rsidR="003E7F33">
              <w:rPr>
                <w:noProof/>
                <w:webHidden/>
              </w:rPr>
              <w:fldChar w:fldCharType="end"/>
            </w:r>
          </w:hyperlink>
        </w:p>
        <w:p w14:paraId="4A848195" w14:textId="2C29A09F"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1" w:history="1">
            <w:r w:rsidR="003E7F33" w:rsidRPr="0026416E">
              <w:rPr>
                <w:rStyle w:val="Hyperlink"/>
                <w:rFonts w:ascii="Calibri" w:eastAsia="Calibri" w:hAnsi="Calibri" w:cs="Calibri"/>
                <w:b/>
                <w:noProof/>
              </w:rPr>
              <w:t>4.1 Arquitetura Geral do FHIR</w:t>
            </w:r>
            <w:r w:rsidR="003E7F33">
              <w:rPr>
                <w:noProof/>
                <w:webHidden/>
              </w:rPr>
              <w:tab/>
            </w:r>
            <w:r w:rsidR="003E7F33">
              <w:rPr>
                <w:noProof/>
                <w:webHidden/>
              </w:rPr>
              <w:fldChar w:fldCharType="begin"/>
            </w:r>
            <w:r w:rsidR="003E7F33">
              <w:rPr>
                <w:noProof/>
                <w:webHidden/>
              </w:rPr>
              <w:instrText xml:space="preserve"> PAGEREF _Toc154724001 \h </w:instrText>
            </w:r>
            <w:r w:rsidR="003E7F33">
              <w:rPr>
                <w:noProof/>
                <w:webHidden/>
              </w:rPr>
            </w:r>
            <w:r w:rsidR="003E7F33">
              <w:rPr>
                <w:noProof/>
                <w:webHidden/>
              </w:rPr>
              <w:fldChar w:fldCharType="separate"/>
            </w:r>
            <w:r w:rsidR="003E7F33">
              <w:rPr>
                <w:noProof/>
                <w:webHidden/>
              </w:rPr>
              <w:t>24</w:t>
            </w:r>
            <w:r w:rsidR="003E7F33">
              <w:rPr>
                <w:noProof/>
                <w:webHidden/>
              </w:rPr>
              <w:fldChar w:fldCharType="end"/>
            </w:r>
          </w:hyperlink>
        </w:p>
        <w:p w14:paraId="586C105D" w14:textId="7875ABB9"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2" w:history="1">
            <w:r w:rsidR="003E7F33" w:rsidRPr="0026416E">
              <w:rPr>
                <w:rStyle w:val="Hyperlink"/>
                <w:rFonts w:ascii="Calibri" w:eastAsia="Calibri" w:hAnsi="Calibri" w:cs="Calibri"/>
                <w:b/>
                <w:noProof/>
              </w:rPr>
              <w:t>4.2 Recursos FHIR</w:t>
            </w:r>
            <w:r w:rsidR="003E7F33">
              <w:rPr>
                <w:noProof/>
                <w:webHidden/>
              </w:rPr>
              <w:tab/>
            </w:r>
            <w:r w:rsidR="003E7F33">
              <w:rPr>
                <w:noProof/>
                <w:webHidden/>
              </w:rPr>
              <w:fldChar w:fldCharType="begin"/>
            </w:r>
            <w:r w:rsidR="003E7F33">
              <w:rPr>
                <w:noProof/>
                <w:webHidden/>
              </w:rPr>
              <w:instrText xml:space="preserve"> PAGEREF _Toc154724002 \h </w:instrText>
            </w:r>
            <w:r w:rsidR="003E7F33">
              <w:rPr>
                <w:noProof/>
                <w:webHidden/>
              </w:rPr>
            </w:r>
            <w:r w:rsidR="003E7F33">
              <w:rPr>
                <w:noProof/>
                <w:webHidden/>
              </w:rPr>
              <w:fldChar w:fldCharType="separate"/>
            </w:r>
            <w:r w:rsidR="003E7F33">
              <w:rPr>
                <w:noProof/>
                <w:webHidden/>
              </w:rPr>
              <w:t>26</w:t>
            </w:r>
            <w:r w:rsidR="003E7F33">
              <w:rPr>
                <w:noProof/>
                <w:webHidden/>
              </w:rPr>
              <w:fldChar w:fldCharType="end"/>
            </w:r>
          </w:hyperlink>
        </w:p>
        <w:p w14:paraId="44BC9474" w14:textId="0C5FD9E7"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3" w:history="1">
            <w:r w:rsidR="003E7F33" w:rsidRPr="0026416E">
              <w:rPr>
                <w:rStyle w:val="Hyperlink"/>
                <w:rFonts w:ascii="Calibri" w:eastAsia="Calibri" w:hAnsi="Calibri" w:cs="Calibri"/>
                <w:b/>
                <w:noProof/>
              </w:rPr>
              <w:t>5 MACHINE LEARNING NA ÁREA DA SAÚDE</w:t>
            </w:r>
            <w:r w:rsidR="003E7F33">
              <w:rPr>
                <w:noProof/>
                <w:webHidden/>
              </w:rPr>
              <w:tab/>
            </w:r>
            <w:r w:rsidR="003E7F33">
              <w:rPr>
                <w:noProof/>
                <w:webHidden/>
              </w:rPr>
              <w:fldChar w:fldCharType="begin"/>
            </w:r>
            <w:r w:rsidR="003E7F33">
              <w:rPr>
                <w:noProof/>
                <w:webHidden/>
              </w:rPr>
              <w:instrText xml:space="preserve"> PAGEREF _Toc154724003 \h </w:instrText>
            </w:r>
            <w:r w:rsidR="003E7F33">
              <w:rPr>
                <w:noProof/>
                <w:webHidden/>
              </w:rPr>
            </w:r>
            <w:r w:rsidR="003E7F33">
              <w:rPr>
                <w:noProof/>
                <w:webHidden/>
              </w:rPr>
              <w:fldChar w:fldCharType="separate"/>
            </w:r>
            <w:r w:rsidR="003E7F33">
              <w:rPr>
                <w:noProof/>
                <w:webHidden/>
              </w:rPr>
              <w:t>30</w:t>
            </w:r>
            <w:r w:rsidR="003E7F33">
              <w:rPr>
                <w:noProof/>
                <w:webHidden/>
              </w:rPr>
              <w:fldChar w:fldCharType="end"/>
            </w:r>
          </w:hyperlink>
        </w:p>
        <w:p w14:paraId="119809B9" w14:textId="03EEEABE"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4" w:history="1">
            <w:r w:rsidR="003E7F33" w:rsidRPr="0026416E">
              <w:rPr>
                <w:rStyle w:val="Hyperlink"/>
                <w:rFonts w:ascii="Calibri" w:eastAsia="Calibri" w:hAnsi="Calibri" w:cs="Calibri"/>
                <w:b/>
                <w:noProof/>
              </w:rPr>
              <w:t>5.1 Potencial e aplicações</w:t>
            </w:r>
            <w:r w:rsidR="003E7F33">
              <w:rPr>
                <w:noProof/>
                <w:webHidden/>
              </w:rPr>
              <w:tab/>
            </w:r>
            <w:r w:rsidR="003E7F33">
              <w:rPr>
                <w:noProof/>
                <w:webHidden/>
              </w:rPr>
              <w:fldChar w:fldCharType="begin"/>
            </w:r>
            <w:r w:rsidR="003E7F33">
              <w:rPr>
                <w:noProof/>
                <w:webHidden/>
              </w:rPr>
              <w:instrText xml:space="preserve"> PAGEREF _Toc154724004 \h </w:instrText>
            </w:r>
            <w:r w:rsidR="003E7F33">
              <w:rPr>
                <w:noProof/>
                <w:webHidden/>
              </w:rPr>
            </w:r>
            <w:r w:rsidR="003E7F33">
              <w:rPr>
                <w:noProof/>
                <w:webHidden/>
              </w:rPr>
              <w:fldChar w:fldCharType="separate"/>
            </w:r>
            <w:r w:rsidR="003E7F33">
              <w:rPr>
                <w:noProof/>
                <w:webHidden/>
              </w:rPr>
              <w:t>30</w:t>
            </w:r>
            <w:r w:rsidR="003E7F33">
              <w:rPr>
                <w:noProof/>
                <w:webHidden/>
              </w:rPr>
              <w:fldChar w:fldCharType="end"/>
            </w:r>
          </w:hyperlink>
        </w:p>
        <w:p w14:paraId="10B9C10C" w14:textId="33DBB836"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5" w:history="1">
            <w:r w:rsidR="003E7F33" w:rsidRPr="0026416E">
              <w:rPr>
                <w:rStyle w:val="Hyperlink"/>
                <w:rFonts w:ascii="Calibri" w:eastAsia="Calibri" w:hAnsi="Calibri" w:cs="Calibri"/>
                <w:b/>
                <w:noProof/>
              </w:rPr>
              <w:t>5.2 Processamento de Linguagem Natural</w:t>
            </w:r>
            <w:r w:rsidR="003E7F33">
              <w:rPr>
                <w:noProof/>
                <w:webHidden/>
              </w:rPr>
              <w:tab/>
            </w:r>
            <w:r w:rsidR="003E7F33">
              <w:rPr>
                <w:noProof/>
                <w:webHidden/>
              </w:rPr>
              <w:fldChar w:fldCharType="begin"/>
            </w:r>
            <w:r w:rsidR="003E7F33">
              <w:rPr>
                <w:noProof/>
                <w:webHidden/>
              </w:rPr>
              <w:instrText xml:space="preserve"> PAGEREF _Toc154724005 \h </w:instrText>
            </w:r>
            <w:r w:rsidR="003E7F33">
              <w:rPr>
                <w:noProof/>
                <w:webHidden/>
              </w:rPr>
            </w:r>
            <w:r w:rsidR="003E7F33">
              <w:rPr>
                <w:noProof/>
                <w:webHidden/>
              </w:rPr>
              <w:fldChar w:fldCharType="separate"/>
            </w:r>
            <w:r w:rsidR="003E7F33">
              <w:rPr>
                <w:noProof/>
                <w:webHidden/>
              </w:rPr>
              <w:t>33</w:t>
            </w:r>
            <w:r w:rsidR="003E7F33">
              <w:rPr>
                <w:noProof/>
                <w:webHidden/>
              </w:rPr>
              <w:fldChar w:fldCharType="end"/>
            </w:r>
          </w:hyperlink>
        </w:p>
        <w:p w14:paraId="412F9DBC" w14:textId="65FC0956"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6" w:history="1">
            <w:r w:rsidR="003E7F33" w:rsidRPr="0026416E">
              <w:rPr>
                <w:rStyle w:val="Hyperlink"/>
                <w:rFonts w:ascii="Calibri" w:eastAsia="Calibri" w:hAnsi="Calibri" w:cs="Calibri"/>
                <w:b/>
                <w:noProof/>
              </w:rPr>
              <w:t>5.3 Desafios na Integração de ML e Saúde</w:t>
            </w:r>
            <w:r w:rsidR="003E7F33">
              <w:rPr>
                <w:noProof/>
                <w:webHidden/>
              </w:rPr>
              <w:tab/>
            </w:r>
            <w:r w:rsidR="003E7F33">
              <w:rPr>
                <w:noProof/>
                <w:webHidden/>
              </w:rPr>
              <w:fldChar w:fldCharType="begin"/>
            </w:r>
            <w:r w:rsidR="003E7F33">
              <w:rPr>
                <w:noProof/>
                <w:webHidden/>
              </w:rPr>
              <w:instrText xml:space="preserve"> PAGEREF _Toc154724006 \h </w:instrText>
            </w:r>
            <w:r w:rsidR="003E7F33">
              <w:rPr>
                <w:noProof/>
                <w:webHidden/>
              </w:rPr>
            </w:r>
            <w:r w:rsidR="003E7F33">
              <w:rPr>
                <w:noProof/>
                <w:webHidden/>
              </w:rPr>
              <w:fldChar w:fldCharType="separate"/>
            </w:r>
            <w:r w:rsidR="003E7F33">
              <w:rPr>
                <w:noProof/>
                <w:webHidden/>
              </w:rPr>
              <w:t>35</w:t>
            </w:r>
            <w:r w:rsidR="003E7F33">
              <w:rPr>
                <w:noProof/>
                <w:webHidden/>
              </w:rPr>
              <w:fldChar w:fldCharType="end"/>
            </w:r>
          </w:hyperlink>
        </w:p>
        <w:p w14:paraId="5AC30DDC" w14:textId="2FAB9460"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7" w:history="1">
            <w:r w:rsidR="003E7F33" w:rsidRPr="0026416E">
              <w:rPr>
                <w:rStyle w:val="Hyperlink"/>
                <w:rFonts w:ascii="Calibri" w:eastAsia="Calibri" w:hAnsi="Calibri" w:cs="Calibri"/>
                <w:b/>
                <w:noProof/>
              </w:rPr>
              <w:t>6 DADOS DE ALERGIA DO HOSPITAL SÍRIO LIBANÊS: ANÁLISE COM METADADOS DE NEGÓCIO</w:t>
            </w:r>
            <w:r w:rsidR="003E7F33">
              <w:rPr>
                <w:noProof/>
                <w:webHidden/>
              </w:rPr>
              <w:tab/>
            </w:r>
            <w:r w:rsidR="003E7F33">
              <w:rPr>
                <w:noProof/>
                <w:webHidden/>
              </w:rPr>
              <w:fldChar w:fldCharType="begin"/>
            </w:r>
            <w:r w:rsidR="003E7F33">
              <w:rPr>
                <w:noProof/>
                <w:webHidden/>
              </w:rPr>
              <w:instrText xml:space="preserve"> PAGEREF _Toc154724007 \h </w:instrText>
            </w:r>
            <w:r w:rsidR="003E7F33">
              <w:rPr>
                <w:noProof/>
                <w:webHidden/>
              </w:rPr>
            </w:r>
            <w:r w:rsidR="003E7F33">
              <w:rPr>
                <w:noProof/>
                <w:webHidden/>
              </w:rPr>
              <w:fldChar w:fldCharType="separate"/>
            </w:r>
            <w:r w:rsidR="003E7F33">
              <w:rPr>
                <w:noProof/>
                <w:webHidden/>
              </w:rPr>
              <w:t>38</w:t>
            </w:r>
            <w:r w:rsidR="003E7F33">
              <w:rPr>
                <w:noProof/>
                <w:webHidden/>
              </w:rPr>
              <w:fldChar w:fldCharType="end"/>
            </w:r>
          </w:hyperlink>
        </w:p>
        <w:p w14:paraId="07F7A597" w14:textId="04813680"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8" w:history="1">
            <w:r w:rsidR="003E7F33" w:rsidRPr="0026416E">
              <w:rPr>
                <w:rStyle w:val="Hyperlink"/>
                <w:rFonts w:ascii="Calibri" w:eastAsia="Calibri" w:hAnsi="Calibri" w:cs="Calibri"/>
                <w:b/>
                <w:noProof/>
              </w:rPr>
              <w:t>7 MODELO DE MAPEAMENTO DE DADOS DE SAÚDE PARA FHIR</w:t>
            </w:r>
            <w:r w:rsidR="003E7F33">
              <w:rPr>
                <w:noProof/>
                <w:webHidden/>
              </w:rPr>
              <w:tab/>
            </w:r>
            <w:r w:rsidR="003E7F33">
              <w:rPr>
                <w:noProof/>
                <w:webHidden/>
              </w:rPr>
              <w:fldChar w:fldCharType="begin"/>
            </w:r>
            <w:r w:rsidR="003E7F33">
              <w:rPr>
                <w:noProof/>
                <w:webHidden/>
              </w:rPr>
              <w:instrText xml:space="preserve"> PAGEREF _Toc154724008 \h </w:instrText>
            </w:r>
            <w:r w:rsidR="003E7F33">
              <w:rPr>
                <w:noProof/>
                <w:webHidden/>
              </w:rPr>
            </w:r>
            <w:r w:rsidR="003E7F33">
              <w:rPr>
                <w:noProof/>
                <w:webHidden/>
              </w:rPr>
              <w:fldChar w:fldCharType="separate"/>
            </w:r>
            <w:r w:rsidR="003E7F33">
              <w:rPr>
                <w:noProof/>
                <w:webHidden/>
              </w:rPr>
              <w:t>52</w:t>
            </w:r>
            <w:r w:rsidR="003E7F33">
              <w:rPr>
                <w:noProof/>
                <w:webHidden/>
              </w:rPr>
              <w:fldChar w:fldCharType="end"/>
            </w:r>
          </w:hyperlink>
        </w:p>
        <w:p w14:paraId="42983E37" w14:textId="6B86F52D"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09" w:history="1">
            <w:r w:rsidR="003E7F33" w:rsidRPr="0026416E">
              <w:rPr>
                <w:rStyle w:val="Hyperlink"/>
                <w:rFonts w:ascii="Calibri" w:eastAsia="Calibri" w:hAnsi="Calibri" w:cs="Calibri"/>
                <w:b/>
                <w:noProof/>
              </w:rPr>
              <w:t>7.1 Análise Sintática e Semântica</w:t>
            </w:r>
            <w:r w:rsidR="003E7F33">
              <w:rPr>
                <w:noProof/>
                <w:webHidden/>
              </w:rPr>
              <w:tab/>
            </w:r>
            <w:r w:rsidR="003E7F33">
              <w:rPr>
                <w:noProof/>
                <w:webHidden/>
              </w:rPr>
              <w:fldChar w:fldCharType="begin"/>
            </w:r>
            <w:r w:rsidR="003E7F33">
              <w:rPr>
                <w:noProof/>
                <w:webHidden/>
              </w:rPr>
              <w:instrText xml:space="preserve"> PAGEREF _Toc154724009 \h </w:instrText>
            </w:r>
            <w:r w:rsidR="003E7F33">
              <w:rPr>
                <w:noProof/>
                <w:webHidden/>
              </w:rPr>
            </w:r>
            <w:r w:rsidR="003E7F33">
              <w:rPr>
                <w:noProof/>
                <w:webHidden/>
              </w:rPr>
              <w:fldChar w:fldCharType="separate"/>
            </w:r>
            <w:r w:rsidR="003E7F33">
              <w:rPr>
                <w:noProof/>
                <w:webHidden/>
              </w:rPr>
              <w:t>54</w:t>
            </w:r>
            <w:r w:rsidR="003E7F33">
              <w:rPr>
                <w:noProof/>
                <w:webHidden/>
              </w:rPr>
              <w:fldChar w:fldCharType="end"/>
            </w:r>
          </w:hyperlink>
        </w:p>
        <w:p w14:paraId="65978BD6" w14:textId="63AE821A" w:rsidR="003E7F33" w:rsidRDefault="00000000">
          <w:pPr>
            <w:pStyle w:val="Sumrio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10" w:history="1">
            <w:r w:rsidR="003E7F33" w:rsidRPr="0026416E">
              <w:rPr>
                <w:rStyle w:val="Hyperlink"/>
                <w:rFonts w:ascii="Calibri" w:eastAsia="Calibri" w:hAnsi="Calibri" w:cs="Calibri"/>
                <w:b/>
                <w:noProof/>
              </w:rPr>
              <w:t>7.1.2 Modelos de Aprendizado de Máquina em PLN: BERT</w:t>
            </w:r>
            <w:r w:rsidR="003E7F33">
              <w:rPr>
                <w:noProof/>
                <w:webHidden/>
              </w:rPr>
              <w:tab/>
            </w:r>
            <w:r w:rsidR="003E7F33">
              <w:rPr>
                <w:noProof/>
                <w:webHidden/>
              </w:rPr>
              <w:fldChar w:fldCharType="begin"/>
            </w:r>
            <w:r w:rsidR="003E7F33">
              <w:rPr>
                <w:noProof/>
                <w:webHidden/>
              </w:rPr>
              <w:instrText xml:space="preserve"> PAGEREF _Toc154724010 \h </w:instrText>
            </w:r>
            <w:r w:rsidR="003E7F33">
              <w:rPr>
                <w:noProof/>
                <w:webHidden/>
              </w:rPr>
            </w:r>
            <w:r w:rsidR="003E7F33">
              <w:rPr>
                <w:noProof/>
                <w:webHidden/>
              </w:rPr>
              <w:fldChar w:fldCharType="separate"/>
            </w:r>
            <w:r w:rsidR="003E7F33">
              <w:rPr>
                <w:noProof/>
                <w:webHidden/>
              </w:rPr>
              <w:t>55</w:t>
            </w:r>
            <w:r w:rsidR="003E7F33">
              <w:rPr>
                <w:noProof/>
                <w:webHidden/>
              </w:rPr>
              <w:fldChar w:fldCharType="end"/>
            </w:r>
          </w:hyperlink>
        </w:p>
        <w:p w14:paraId="01DC7201" w14:textId="3FE9092D" w:rsidR="003E7F33" w:rsidRDefault="00000000">
          <w:pPr>
            <w:pStyle w:val="Sumrio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11" w:history="1">
            <w:r w:rsidR="003E7F33" w:rsidRPr="0026416E">
              <w:rPr>
                <w:rStyle w:val="Hyperlink"/>
                <w:rFonts w:ascii="Calibri" w:eastAsia="Calibri" w:hAnsi="Calibri" w:cs="Calibri"/>
                <w:b/>
                <w:noProof/>
              </w:rPr>
              <w:t>7.1.2 Desafios na extração de informações em EHR</w:t>
            </w:r>
            <w:r w:rsidR="003E7F33">
              <w:rPr>
                <w:noProof/>
                <w:webHidden/>
              </w:rPr>
              <w:tab/>
            </w:r>
            <w:r w:rsidR="003E7F33">
              <w:rPr>
                <w:noProof/>
                <w:webHidden/>
              </w:rPr>
              <w:fldChar w:fldCharType="begin"/>
            </w:r>
            <w:r w:rsidR="003E7F33">
              <w:rPr>
                <w:noProof/>
                <w:webHidden/>
              </w:rPr>
              <w:instrText xml:space="preserve"> PAGEREF _Toc154724011 \h </w:instrText>
            </w:r>
            <w:r w:rsidR="003E7F33">
              <w:rPr>
                <w:noProof/>
                <w:webHidden/>
              </w:rPr>
            </w:r>
            <w:r w:rsidR="003E7F33">
              <w:rPr>
                <w:noProof/>
                <w:webHidden/>
              </w:rPr>
              <w:fldChar w:fldCharType="separate"/>
            </w:r>
            <w:r w:rsidR="003E7F33">
              <w:rPr>
                <w:noProof/>
                <w:webHidden/>
              </w:rPr>
              <w:t>58</w:t>
            </w:r>
            <w:r w:rsidR="003E7F33">
              <w:rPr>
                <w:noProof/>
                <w:webHidden/>
              </w:rPr>
              <w:fldChar w:fldCharType="end"/>
            </w:r>
          </w:hyperlink>
        </w:p>
        <w:p w14:paraId="010E3B00" w14:textId="7063BB5B"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12" w:history="1">
            <w:r w:rsidR="003E7F33" w:rsidRPr="0026416E">
              <w:rPr>
                <w:rStyle w:val="Hyperlink"/>
                <w:rFonts w:ascii="Calibri" w:eastAsia="Calibri" w:hAnsi="Calibri" w:cs="Calibri"/>
                <w:b/>
                <w:noProof/>
              </w:rPr>
              <w:t>7.2 Identificação FHIR</w:t>
            </w:r>
            <w:r w:rsidR="003E7F33">
              <w:rPr>
                <w:noProof/>
                <w:webHidden/>
              </w:rPr>
              <w:tab/>
            </w:r>
            <w:r w:rsidR="003E7F33">
              <w:rPr>
                <w:noProof/>
                <w:webHidden/>
              </w:rPr>
              <w:fldChar w:fldCharType="begin"/>
            </w:r>
            <w:r w:rsidR="003E7F33">
              <w:rPr>
                <w:noProof/>
                <w:webHidden/>
              </w:rPr>
              <w:instrText xml:space="preserve"> PAGEREF _Toc154724012 \h </w:instrText>
            </w:r>
            <w:r w:rsidR="003E7F33">
              <w:rPr>
                <w:noProof/>
                <w:webHidden/>
              </w:rPr>
            </w:r>
            <w:r w:rsidR="003E7F33">
              <w:rPr>
                <w:noProof/>
                <w:webHidden/>
              </w:rPr>
              <w:fldChar w:fldCharType="separate"/>
            </w:r>
            <w:r w:rsidR="003E7F33">
              <w:rPr>
                <w:noProof/>
                <w:webHidden/>
              </w:rPr>
              <w:t>60</w:t>
            </w:r>
            <w:r w:rsidR="003E7F33">
              <w:rPr>
                <w:noProof/>
                <w:webHidden/>
              </w:rPr>
              <w:fldChar w:fldCharType="end"/>
            </w:r>
          </w:hyperlink>
        </w:p>
        <w:p w14:paraId="19FA300B" w14:textId="37CC0046" w:rsidR="003E7F33" w:rsidRDefault="00000000">
          <w:pPr>
            <w:pStyle w:val="Sumrio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13" w:history="1">
            <w:r w:rsidR="003E7F33" w:rsidRPr="0026416E">
              <w:rPr>
                <w:rStyle w:val="Hyperlink"/>
                <w:rFonts w:ascii="Calibri" w:eastAsia="Calibri" w:hAnsi="Calibri" w:cs="Calibri"/>
                <w:b/>
                <w:noProof/>
              </w:rPr>
              <w:t>7.4 Validação do modelo com os dados do HSL</w:t>
            </w:r>
            <w:r w:rsidR="003E7F33">
              <w:rPr>
                <w:noProof/>
                <w:webHidden/>
              </w:rPr>
              <w:tab/>
            </w:r>
            <w:r w:rsidR="003E7F33">
              <w:rPr>
                <w:noProof/>
                <w:webHidden/>
              </w:rPr>
              <w:fldChar w:fldCharType="begin"/>
            </w:r>
            <w:r w:rsidR="003E7F33">
              <w:rPr>
                <w:noProof/>
                <w:webHidden/>
              </w:rPr>
              <w:instrText xml:space="preserve"> PAGEREF _Toc154724013 \h </w:instrText>
            </w:r>
            <w:r w:rsidR="003E7F33">
              <w:rPr>
                <w:noProof/>
                <w:webHidden/>
              </w:rPr>
            </w:r>
            <w:r w:rsidR="003E7F33">
              <w:rPr>
                <w:noProof/>
                <w:webHidden/>
              </w:rPr>
              <w:fldChar w:fldCharType="separate"/>
            </w:r>
            <w:r w:rsidR="003E7F33">
              <w:rPr>
                <w:noProof/>
                <w:webHidden/>
              </w:rPr>
              <w:t>68</w:t>
            </w:r>
            <w:r w:rsidR="003E7F33">
              <w:rPr>
                <w:noProof/>
                <w:webHidden/>
              </w:rPr>
              <w:fldChar w:fldCharType="end"/>
            </w:r>
          </w:hyperlink>
        </w:p>
        <w:p w14:paraId="2E11D395" w14:textId="66FCA3B2"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14" w:history="1">
            <w:r w:rsidR="003E7F33" w:rsidRPr="0026416E">
              <w:rPr>
                <w:rStyle w:val="Hyperlink"/>
                <w:rFonts w:ascii="Calibri" w:eastAsia="Calibri" w:hAnsi="Calibri" w:cs="Calibri"/>
                <w:b/>
                <w:noProof/>
              </w:rPr>
              <w:t>8 RESULTADOS ESPERADOS</w:t>
            </w:r>
            <w:r w:rsidR="003E7F33">
              <w:rPr>
                <w:noProof/>
                <w:webHidden/>
              </w:rPr>
              <w:tab/>
            </w:r>
            <w:r w:rsidR="003E7F33">
              <w:rPr>
                <w:noProof/>
                <w:webHidden/>
              </w:rPr>
              <w:fldChar w:fldCharType="begin"/>
            </w:r>
            <w:r w:rsidR="003E7F33">
              <w:rPr>
                <w:noProof/>
                <w:webHidden/>
              </w:rPr>
              <w:instrText xml:space="preserve"> PAGEREF _Toc154724014 \h </w:instrText>
            </w:r>
            <w:r w:rsidR="003E7F33">
              <w:rPr>
                <w:noProof/>
                <w:webHidden/>
              </w:rPr>
            </w:r>
            <w:r w:rsidR="003E7F33">
              <w:rPr>
                <w:noProof/>
                <w:webHidden/>
              </w:rPr>
              <w:fldChar w:fldCharType="separate"/>
            </w:r>
            <w:r w:rsidR="003E7F33">
              <w:rPr>
                <w:noProof/>
                <w:webHidden/>
              </w:rPr>
              <w:t>68</w:t>
            </w:r>
            <w:r w:rsidR="003E7F33">
              <w:rPr>
                <w:noProof/>
                <w:webHidden/>
              </w:rPr>
              <w:fldChar w:fldCharType="end"/>
            </w:r>
          </w:hyperlink>
        </w:p>
        <w:p w14:paraId="7CEECDAE" w14:textId="0637F266" w:rsidR="003E7F33" w:rsidRDefault="00000000">
          <w:pPr>
            <w:pStyle w:val="Sumrio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154724015" w:history="1">
            <w:r w:rsidR="003E7F33" w:rsidRPr="0026416E">
              <w:rPr>
                <w:rStyle w:val="Hyperlink"/>
                <w:rFonts w:ascii="Calibri" w:eastAsia="Calibri" w:hAnsi="Calibri" w:cs="Calibri"/>
                <w:b/>
                <w:noProof/>
              </w:rPr>
              <w:t>9 CONCLUSÃO</w:t>
            </w:r>
            <w:r w:rsidR="003E7F33">
              <w:rPr>
                <w:noProof/>
                <w:webHidden/>
              </w:rPr>
              <w:tab/>
            </w:r>
            <w:r w:rsidR="003E7F33">
              <w:rPr>
                <w:noProof/>
                <w:webHidden/>
              </w:rPr>
              <w:fldChar w:fldCharType="begin"/>
            </w:r>
            <w:r w:rsidR="003E7F33">
              <w:rPr>
                <w:noProof/>
                <w:webHidden/>
              </w:rPr>
              <w:instrText xml:space="preserve"> PAGEREF _Toc154724015 \h </w:instrText>
            </w:r>
            <w:r w:rsidR="003E7F33">
              <w:rPr>
                <w:noProof/>
                <w:webHidden/>
              </w:rPr>
            </w:r>
            <w:r w:rsidR="003E7F33">
              <w:rPr>
                <w:noProof/>
                <w:webHidden/>
              </w:rPr>
              <w:fldChar w:fldCharType="separate"/>
            </w:r>
            <w:r w:rsidR="003E7F33">
              <w:rPr>
                <w:noProof/>
                <w:webHidden/>
              </w:rPr>
              <w:t>69</w:t>
            </w:r>
            <w:r w:rsidR="003E7F33">
              <w:rPr>
                <w:noProof/>
                <w:webHidden/>
              </w:rPr>
              <w:fldChar w:fldCharType="end"/>
            </w:r>
          </w:hyperlink>
        </w:p>
        <w:p w14:paraId="72D3CC1F" w14:textId="2B5AF585" w:rsidR="003E7F33" w:rsidRDefault="003E7F33">
          <w:r>
            <w:rPr>
              <w:b/>
              <w:bCs/>
            </w:rPr>
            <w:fldChar w:fldCharType="end"/>
          </w:r>
        </w:p>
      </w:sdtContent>
    </w:sdt>
    <w:p w14:paraId="5DE95D5D" w14:textId="77777777" w:rsidR="005B7DC1" w:rsidRDefault="005B7DC1" w:rsidP="009A5662">
      <w:pPr>
        <w:tabs>
          <w:tab w:val="left" w:pos="1320"/>
          <w:tab w:val="right" w:pos="9061"/>
        </w:tabs>
        <w:spacing w:after="100" w:line="360" w:lineRule="auto"/>
        <w:jc w:val="both"/>
        <w:rPr>
          <w:rFonts w:ascii="Calibri" w:eastAsia="Calibri" w:hAnsi="Calibri" w:cs="Calibri"/>
          <w:sz w:val="24"/>
          <w:szCs w:val="24"/>
        </w:rPr>
      </w:pPr>
    </w:p>
    <w:p w14:paraId="5CAFA0EF" w14:textId="77777777" w:rsidR="005B7DC1" w:rsidRDefault="00000000">
      <w:pPr>
        <w:spacing w:after="160" w:line="360" w:lineRule="auto"/>
        <w:ind w:firstLine="709"/>
        <w:jc w:val="both"/>
        <w:rPr>
          <w:rFonts w:ascii="Calibri" w:eastAsia="Calibri" w:hAnsi="Calibri" w:cs="Calibri"/>
          <w:sz w:val="24"/>
          <w:szCs w:val="24"/>
        </w:rPr>
        <w:sectPr w:rsidR="005B7DC1" w:rsidSect="003E7F33">
          <w:headerReference w:type="default" r:id="rId12"/>
          <w:pgSz w:w="11909" w:h="16834"/>
          <w:pgMar w:top="1700" w:right="1133" w:bottom="1700" w:left="1133" w:header="720" w:footer="720" w:gutter="0"/>
          <w:pgNumType w:start="1"/>
          <w:cols w:space="720"/>
          <w:titlePg/>
          <w:docGrid w:linePitch="299"/>
        </w:sectPr>
      </w:pPr>
      <w:r>
        <w:br w:type="page"/>
      </w:r>
    </w:p>
    <w:p w14:paraId="58BDDD18" w14:textId="77777777" w:rsidR="005B7DC1" w:rsidRDefault="00000000">
      <w:pPr>
        <w:pStyle w:val="Ttulo1"/>
        <w:spacing w:after="160" w:line="259" w:lineRule="auto"/>
        <w:rPr>
          <w:sz w:val="28"/>
          <w:szCs w:val="28"/>
        </w:rPr>
      </w:pPr>
      <w:bookmarkStart w:id="0" w:name="_Toc154723992"/>
      <w:r>
        <w:rPr>
          <w:rFonts w:ascii="Calibri" w:eastAsia="Calibri" w:hAnsi="Calibri" w:cs="Calibri"/>
          <w:b/>
          <w:sz w:val="24"/>
          <w:szCs w:val="24"/>
        </w:rPr>
        <w:lastRenderedPageBreak/>
        <w:t>1 INTRODUÇÃO</w:t>
      </w:r>
      <w:bookmarkEnd w:id="0"/>
    </w:p>
    <w:p w14:paraId="06D7CD9F" w14:textId="4D69A1F9" w:rsidR="005B7DC1" w:rsidRDefault="00000000">
      <w:pPr>
        <w:spacing w:line="360" w:lineRule="auto"/>
        <w:ind w:right="1" w:firstLine="720"/>
        <w:jc w:val="both"/>
        <w:rPr>
          <w:rFonts w:ascii="Calibri" w:eastAsia="Calibri" w:hAnsi="Calibri" w:cs="Calibri"/>
          <w:sz w:val="24"/>
          <w:szCs w:val="24"/>
        </w:rPr>
      </w:pPr>
      <w:r>
        <w:rPr>
          <w:rFonts w:ascii="Calibri" w:eastAsia="Calibri" w:hAnsi="Calibri" w:cs="Calibri"/>
          <w:sz w:val="24"/>
          <w:szCs w:val="24"/>
        </w:rPr>
        <w:t>Com o aumento de desenvolvimento de aplicações que permitem a transposição de registros físicos para meios eletrônicos, a área de saúde tem se beneficiado com o aspecto de persistência e recuperação dos dados através dos EMR</w:t>
      </w:r>
      <w:r w:rsidR="005C1061">
        <w:rPr>
          <w:rFonts w:ascii="Calibri" w:eastAsia="Calibri" w:hAnsi="Calibri" w:cs="Calibri"/>
          <w:sz w:val="24"/>
          <w:szCs w:val="24"/>
        </w:rPr>
        <w:t xml:space="preserve"> (</w:t>
      </w:r>
      <w:r w:rsidR="005C1061" w:rsidRPr="005C1061">
        <w:rPr>
          <w:rFonts w:ascii="Calibri" w:eastAsia="Calibri" w:hAnsi="Calibri" w:cs="Calibri"/>
          <w:i/>
          <w:iCs/>
          <w:sz w:val="24"/>
          <w:szCs w:val="24"/>
        </w:rPr>
        <w:t>Eletronic Medical Records</w:t>
      </w:r>
      <w:r w:rsidR="005C1061">
        <w:rPr>
          <w:rFonts w:ascii="Calibri" w:eastAsia="Calibri" w:hAnsi="Calibri" w:cs="Calibri"/>
          <w:sz w:val="24"/>
          <w:szCs w:val="24"/>
        </w:rPr>
        <w:t>)</w:t>
      </w:r>
      <w:r>
        <w:rPr>
          <w:rFonts w:ascii="Calibri" w:eastAsia="Calibri" w:hAnsi="Calibri" w:cs="Calibri"/>
          <w:sz w:val="24"/>
          <w:szCs w:val="24"/>
        </w:rPr>
        <w:t xml:space="preserve">, </w:t>
      </w:r>
      <w:r w:rsidR="00162B08">
        <w:rPr>
          <w:rFonts w:ascii="Calibri" w:eastAsia="Calibri" w:hAnsi="Calibri" w:cs="Calibri"/>
          <w:sz w:val="24"/>
          <w:szCs w:val="24"/>
        </w:rPr>
        <w:t>e</w:t>
      </w:r>
      <w:r>
        <w:rPr>
          <w:rFonts w:ascii="Calibri" w:eastAsia="Calibri" w:hAnsi="Calibri" w:cs="Calibri"/>
          <w:sz w:val="24"/>
          <w:szCs w:val="24"/>
        </w:rPr>
        <w:t xml:space="preserve"> também, de acordo com Tierney (2013), na influência direta maneira como os profissionais ministram os cuidados aos e auxiliando no pensamento clínico crítico.</w:t>
      </w:r>
    </w:p>
    <w:p w14:paraId="1FF7EF75" w14:textId="2DDD3062" w:rsidR="005B7DC1" w:rsidRDefault="00000000">
      <w:pPr>
        <w:spacing w:line="360" w:lineRule="auto"/>
        <w:ind w:right="1" w:firstLine="720"/>
        <w:jc w:val="both"/>
        <w:rPr>
          <w:rFonts w:ascii="Calibri" w:eastAsia="Calibri" w:hAnsi="Calibri" w:cs="Calibri"/>
          <w:sz w:val="24"/>
          <w:szCs w:val="24"/>
        </w:rPr>
      </w:pPr>
      <w:r>
        <w:rPr>
          <w:rFonts w:ascii="Calibri" w:eastAsia="Calibri" w:hAnsi="Calibri" w:cs="Calibri"/>
          <w:sz w:val="24"/>
          <w:szCs w:val="24"/>
        </w:rPr>
        <w:t xml:space="preserve">Mediante o número de instituições e softwares existentes, um dos desafios dos EMR é a padronização de arquitetura da informação, visto que um paciente, ao longo da vida, tem seus dados registrados em diferentes instituições, com diferentes bases de dados e estruturas de armazenamento. As principais dificuldades concentram-se no problema da arquitetura e representação da informação para uso computacional, mediante a complexidade do cenário de saúde e também a existência de um grande volume de padrões e arquiteturas existentes, onde cada instituição tem dificuldade de escolha particular no momento de escolher a arquitetura que lhe trará um melhor custo-benefício (PETRY et al, 2008). </w:t>
      </w:r>
    </w:p>
    <w:p w14:paraId="05AA12CE" w14:textId="77777777" w:rsidR="005B7DC1" w:rsidRDefault="00000000">
      <w:pPr>
        <w:spacing w:line="360" w:lineRule="auto"/>
        <w:ind w:right="1" w:firstLine="720"/>
        <w:jc w:val="both"/>
        <w:rPr>
          <w:rFonts w:ascii="Calibri" w:eastAsia="Calibri" w:hAnsi="Calibri" w:cs="Calibri"/>
          <w:sz w:val="24"/>
          <w:szCs w:val="24"/>
        </w:rPr>
      </w:pPr>
      <w:r>
        <w:rPr>
          <w:rFonts w:ascii="Calibri" w:eastAsia="Calibri" w:hAnsi="Calibri" w:cs="Calibri"/>
          <w:sz w:val="24"/>
          <w:szCs w:val="24"/>
        </w:rPr>
        <w:t>Neste sentido, a interoperabilidade dos dados de saúde, que por definição é a capacidade de dois ou mais sistemas cooperarem apesar das diferenças de linguagem, estruturas ou plataforma de execução (WEGNER, 1996), tem como necessidade uma construção de uma arquitetura da informação que permita a troca de dados entre os diferentes sistemas, para permitir o aumento da capacidade de organização e recuperação dos dados, e, portanto, gerando uma série de benefícios para as organizações de saúde, como cuidado mais eficaz ao paciente e a possibilidade de se recuperar informação de diferentes fontes que estão distribuídas e armazenadas em ambientes heterogêneos (</w:t>
      </w:r>
      <w:proofErr w:type="spellStart"/>
      <w:r>
        <w:rPr>
          <w:rFonts w:ascii="Calibri" w:eastAsia="Calibri" w:hAnsi="Calibri" w:cs="Calibri"/>
          <w:sz w:val="24"/>
          <w:szCs w:val="24"/>
        </w:rPr>
        <w:t>Nardon</w:t>
      </w:r>
      <w:proofErr w:type="spellEnd"/>
      <w:r>
        <w:rPr>
          <w:rFonts w:ascii="Calibri" w:eastAsia="Calibri" w:hAnsi="Calibri" w:cs="Calibri"/>
          <w:sz w:val="24"/>
          <w:szCs w:val="24"/>
        </w:rPr>
        <w:t xml:space="preserve">, 2003). </w:t>
      </w:r>
    </w:p>
    <w:p w14:paraId="61B5B75F" w14:textId="48597953" w:rsidR="005B7DC1" w:rsidRDefault="00000000">
      <w:pPr>
        <w:spacing w:line="360" w:lineRule="auto"/>
        <w:ind w:right="1" w:firstLine="720"/>
        <w:jc w:val="both"/>
        <w:rPr>
          <w:rFonts w:ascii="Calibri" w:eastAsia="Calibri" w:hAnsi="Calibri" w:cs="Calibri"/>
          <w:sz w:val="24"/>
          <w:szCs w:val="24"/>
        </w:rPr>
      </w:pPr>
      <w:r>
        <w:rPr>
          <w:rFonts w:ascii="Calibri" w:eastAsia="Calibri" w:hAnsi="Calibri" w:cs="Calibri"/>
          <w:sz w:val="24"/>
          <w:szCs w:val="24"/>
        </w:rPr>
        <w:t xml:space="preserve">No sentido de auxiliar a arquitetura da informação de modelos interoperáveis na área da saúde, existem uma série de padrões que norteiam a modelagem de metadados de negócio e facilitam a troca de dados entre instituições que adotam os mesmos modelos semânticos. Dentre eles, é possível notar modelos para diversas subáreas da saúde, como cenário laboratorial, clínico, cirúrgico entre outros. No Brasil, o TISS é um modelo padrão para troca de informações entre os agentes de saúde suplementar e </w:t>
      </w:r>
      <w:r w:rsidR="005C1061">
        <w:rPr>
          <w:rFonts w:ascii="Calibri" w:eastAsia="Calibri" w:hAnsi="Calibri" w:cs="Calibri"/>
          <w:sz w:val="24"/>
          <w:szCs w:val="24"/>
        </w:rPr>
        <w:t xml:space="preserve"> </w:t>
      </w:r>
      <w:r>
        <w:rPr>
          <w:rFonts w:ascii="Calibri" w:eastAsia="Calibri" w:hAnsi="Calibri" w:cs="Calibri"/>
          <w:sz w:val="24"/>
          <w:szCs w:val="24"/>
        </w:rPr>
        <w:t>planos de saúde que tem por objetivo a uniformização de ações tanto clínicas quanto administrativas e financeiras e permite o acompanhamento financeiro das operadoras de convênios médicos.</w:t>
      </w:r>
      <w:r>
        <w:rPr>
          <w:rFonts w:ascii="Times New Roman" w:eastAsia="Times New Roman" w:hAnsi="Times New Roman" w:cs="Times New Roman"/>
          <w:sz w:val="24"/>
          <w:szCs w:val="24"/>
        </w:rPr>
        <w:t xml:space="preserve"> </w:t>
      </w:r>
      <w:r w:rsidRPr="005C1061">
        <w:rPr>
          <w:rFonts w:ascii="Calibri" w:eastAsia="Calibri" w:hAnsi="Calibri" w:cs="Calibri"/>
          <w:sz w:val="24"/>
          <w:szCs w:val="24"/>
        </w:rPr>
        <w:t>Já o</w:t>
      </w:r>
      <w:r>
        <w:rPr>
          <w:rFonts w:ascii="Calibri" w:eastAsia="Calibri" w:hAnsi="Calibri" w:cs="Calibri"/>
          <w:sz w:val="24"/>
          <w:szCs w:val="24"/>
        </w:rPr>
        <w:t xml:space="preserve"> padrão FHIR é desenvolvido pela HL7® </w:t>
      </w:r>
      <w:proofErr w:type="spellStart"/>
      <w:r w:rsidRPr="005C1061">
        <w:rPr>
          <w:rFonts w:ascii="Calibri" w:eastAsia="Calibri" w:hAnsi="Calibri" w:cs="Calibri"/>
          <w:i/>
          <w:iCs/>
          <w:sz w:val="24"/>
          <w:szCs w:val="24"/>
        </w:rPr>
        <w:t>International</w:t>
      </w:r>
      <w:proofErr w:type="spellEnd"/>
      <w:r>
        <w:rPr>
          <w:rFonts w:ascii="Calibri" w:eastAsia="Calibri" w:hAnsi="Calibri" w:cs="Calibri"/>
          <w:sz w:val="24"/>
          <w:szCs w:val="24"/>
        </w:rPr>
        <w:t xml:space="preserve"> e é um protocolo internacional para envio e </w:t>
      </w:r>
      <w:r>
        <w:rPr>
          <w:rFonts w:ascii="Calibri" w:eastAsia="Calibri" w:hAnsi="Calibri" w:cs="Calibri"/>
          <w:sz w:val="24"/>
          <w:szCs w:val="24"/>
        </w:rPr>
        <w:lastRenderedPageBreak/>
        <w:t>recebimento de dados na área da saúde que contempla informações clínicas e administrativas e vem de encontro com a crescente necessidade de integração de dados na área da saúde para otimizar a pesquisa e desenvolvimento, como afirma NOUMEIR(2019).</w:t>
      </w:r>
    </w:p>
    <w:p w14:paraId="134898D9" w14:textId="77777777" w:rsidR="005B7DC1" w:rsidRDefault="00000000">
      <w:pPr>
        <w:spacing w:line="360" w:lineRule="auto"/>
        <w:ind w:right="1" w:firstLine="720"/>
        <w:jc w:val="both"/>
        <w:rPr>
          <w:rFonts w:ascii="Calibri" w:eastAsia="Calibri" w:hAnsi="Calibri" w:cs="Calibri"/>
          <w:sz w:val="24"/>
          <w:szCs w:val="24"/>
        </w:rPr>
      </w:pPr>
      <w:r>
        <w:rPr>
          <w:rFonts w:ascii="Calibri" w:eastAsia="Calibri" w:hAnsi="Calibri" w:cs="Calibri"/>
          <w:sz w:val="24"/>
          <w:szCs w:val="24"/>
        </w:rPr>
        <w:t>Considerando que os dados de cuidados de saúde primários são a fonte mais rica de dados de saúde (</w:t>
      </w:r>
      <w:proofErr w:type="spellStart"/>
      <w:r>
        <w:rPr>
          <w:rFonts w:ascii="Calibri" w:eastAsia="Calibri" w:hAnsi="Calibri" w:cs="Calibri"/>
          <w:sz w:val="24"/>
          <w:szCs w:val="24"/>
        </w:rPr>
        <w:t>Thiru</w:t>
      </w:r>
      <w:proofErr w:type="spellEnd"/>
      <w:r>
        <w:rPr>
          <w:rFonts w:ascii="Calibri" w:eastAsia="Calibri" w:hAnsi="Calibri" w:cs="Calibri"/>
          <w:sz w:val="24"/>
          <w:szCs w:val="24"/>
        </w:rPr>
        <w:t xml:space="preserve"> et. al., 2003),  ao utilizar conceitos da CI para realizar a modelagem de arquitetura da informação, busca-se obter a integração de dados e equivalência semântica  de diversas fontes heterogêneas, assegurando a fidedignidade da informação, simplificando e unificando a pesquisa e recuperação das informações. Inclusive no Brasil, há uma preocupação com a interoperabilidade de sistemas médicos e isso ficou evidente por meio da portaria nº 2.073 de 2011 do Ministério da Saúde, sendo uma das recomendações desta adotar ontologias e terminologias para lidar com as questões de interoperabilidade de Sistemas de Informação. (BRASIL, 2011).</w:t>
      </w:r>
    </w:p>
    <w:p w14:paraId="631C6E6F" w14:textId="77777777" w:rsidR="005B7DC1" w:rsidRDefault="00000000">
      <w:pPr>
        <w:pStyle w:val="Ttulo2"/>
        <w:spacing w:before="168" w:line="360" w:lineRule="auto"/>
        <w:ind w:right="1"/>
      </w:pPr>
      <w:bookmarkStart w:id="1" w:name="_Toc154723993"/>
      <w:r>
        <w:rPr>
          <w:rFonts w:ascii="Calibri" w:eastAsia="Calibri" w:hAnsi="Calibri" w:cs="Calibri"/>
          <w:b/>
          <w:sz w:val="24"/>
          <w:szCs w:val="24"/>
        </w:rPr>
        <w:t>1.1 Problema de Pesquisa</w:t>
      </w:r>
      <w:bookmarkEnd w:id="1"/>
    </w:p>
    <w:p w14:paraId="54C57B9A" w14:textId="4C7C0E4C"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t>Na atual era digital, a comunicação e troca de informações eficiente entre diferentes sistemas de saúde são necessidades muito importantes,</w:t>
      </w:r>
      <w:r w:rsidR="00162B08">
        <w:rPr>
          <w:rFonts w:ascii="Calibri" w:eastAsia="Calibri" w:hAnsi="Calibri" w:cs="Calibri"/>
          <w:sz w:val="24"/>
          <w:szCs w:val="24"/>
        </w:rPr>
        <w:t xml:space="preserve"> </w:t>
      </w:r>
      <w:r>
        <w:rPr>
          <w:rFonts w:ascii="Calibri" w:eastAsia="Calibri" w:hAnsi="Calibri" w:cs="Calibri"/>
          <w:sz w:val="24"/>
          <w:szCs w:val="24"/>
        </w:rPr>
        <w:t>visto que a  adesão à tecnologia da informação tem proporcionado avanços significativos na prestação de cuidados de saúde e gerando um grande volume de informações. Neste sentido,  também tem apresentado novos desafios, especialmente no âmbito da gestão e interoperabilidade de dados.</w:t>
      </w:r>
    </w:p>
    <w:p w14:paraId="3723B6A3" w14:textId="588E9038"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t>O problema em questão reside no fato de que, mesmo com o uso de registros eletrônicos de saúde e progressos tecnológicos, persiste uma dificuldade significativa na troca de informações entre unidades de saúde diferentes. Isso se deve, em grande medida, ao fato de que muitos desses sistemas operam de forma isolada, dificultando a comunicação e a interoperabilidade entre eles. A ausência de padrões de dados comuns resulta em uma quantidade de dados não estruturados e desconexos, o que, por sua vez, dificulta o compartilhamento eficiente de dados médicos.</w:t>
      </w:r>
    </w:p>
    <w:p w14:paraId="70225012" w14:textId="77777777"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t>Nesse contexto, a interoperabilidade, ou seja, a capacidade dos sistemas de intercambiar e utilizar eficientemente as informações entre si, torna-se crucial. Trata-se de um problema complexo e atual, que tem sido objeto frequente de estudo. A falta de um padrão comum de representação de dados, como o padrão FHIR, é um dos principais obstáculos para se alcançar essa interoperabilidade.</w:t>
      </w:r>
    </w:p>
    <w:p w14:paraId="6F66BFF7" w14:textId="77777777"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lastRenderedPageBreak/>
        <w:t>Portanto, este estudo abordará a questão da interoperabilidade no setor de saúde, com foco na integração efetiva de dados entre diferentes unidades de saúde, tendo como objetivo identificar e implementar métodos eficazes para a conversão de dados brutos em um formato padronizado, que possibilite a comunicação e a troca de informações entre sistemas de saúde diferentes. Deste modo o desafio central consiste em extrair informações valiosas de dados estruturados e não estruturados, independentemente do contexto, e desenvolver e aplicar métodos e técnicas para mapear e extrair dados de referidos textos, de modo eficiente com uma semântica conhecida e compartilhável.</w:t>
      </w:r>
    </w:p>
    <w:p w14:paraId="53DF69A1" w14:textId="77777777" w:rsidR="005B7DC1" w:rsidRDefault="00000000">
      <w:pPr>
        <w:pStyle w:val="Ttulo2"/>
        <w:spacing w:before="168" w:line="360" w:lineRule="auto"/>
        <w:ind w:right="335"/>
        <w:jc w:val="both"/>
      </w:pPr>
      <w:bookmarkStart w:id="2" w:name="_Toc154723994"/>
      <w:r>
        <w:rPr>
          <w:rFonts w:ascii="Calibri" w:eastAsia="Calibri" w:hAnsi="Calibri" w:cs="Calibri"/>
          <w:b/>
          <w:sz w:val="24"/>
          <w:szCs w:val="24"/>
        </w:rPr>
        <w:t>1.2 Justificativa</w:t>
      </w:r>
      <w:bookmarkEnd w:id="2"/>
    </w:p>
    <w:p w14:paraId="3CE42BEA" w14:textId="6877BDC6" w:rsidR="005B7DC1" w:rsidRDefault="00000000">
      <w:pPr>
        <w:pBdr>
          <w:top w:val="nil"/>
          <w:left w:val="nil"/>
          <w:bottom w:val="nil"/>
          <w:right w:val="nil"/>
          <w:between w:val="nil"/>
        </w:pBdr>
        <w:spacing w:before="168" w:line="360" w:lineRule="auto"/>
        <w:ind w:right="1"/>
        <w:jc w:val="both"/>
        <w:rPr>
          <w:rFonts w:ascii="Calibri" w:eastAsia="Calibri" w:hAnsi="Calibri" w:cs="Calibri"/>
          <w:sz w:val="24"/>
          <w:szCs w:val="24"/>
        </w:rPr>
      </w:pPr>
      <w:r>
        <w:rPr>
          <w:rFonts w:ascii="Calibri" w:eastAsia="Calibri" w:hAnsi="Calibri" w:cs="Calibri"/>
          <w:sz w:val="24"/>
          <w:szCs w:val="24"/>
        </w:rPr>
        <w:tab/>
        <w:t>A evolução na prestação de serviços de saúde se tornou uma demanda diante do crescimento da demanda e da constante limitação de recursos. O aprimoramento na eficácia e qualidade dos serviços é primordial, impulsionando a busca por estratégias inovadoras. Entre estas, destaca-se a tecnologia da informação, em especial o uso de registros eletrônicos de saúde, que têm a potencialidade de reformular a coleta, armazenamento e utilização dos dados dos pacientes.</w:t>
      </w:r>
    </w:p>
    <w:p w14:paraId="18759577" w14:textId="77777777"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t>Apesar das inúmeras possibilidades trazidas pelos registros eletrônicos de saúde, desafios emergem na esfera da interoperabilidade de dados. A troca eficaz e fluida de informações entre diferentes sistemas de saúde é limitada, frequentemente, pela ausência de padrões universais de representação de dados. Esta lacuna na interoperabilidade impacta diretamente a agilidade e a qualidade dos serviços prestados, tornando necessário o desenvolvimento de soluções eficazes para essa questão.</w:t>
      </w:r>
    </w:p>
    <w:p w14:paraId="71F3A775" w14:textId="77777777"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t>O presente estudo justifica-se em várias frentes. Primeiramente, proporcionará um panorama contemporâneo dos desafios e práticas na arquitetura da informação no domínio da saúde. Adicionalmente, o desenvolvimento de um modelo informacional proposto neste estudo promete ser um instrumento de valor inestimável para profissionais que lidam com registros eletrônicos de saúde e buscam melhorar sua interoperabilidade.</w:t>
      </w:r>
    </w:p>
    <w:p w14:paraId="2B6C1A4F" w14:textId="77777777"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t>Ainda, a pesquisa é capaz de elucidar perspectivas relevantes para a elaboração de novas estratégias e políticas de gestão da informação em saúde, almejando a promoção da interoperabilidade. Isso pode resultar na melhoria do cuidado ao paciente, demonstrando a aplicabilidade e relevância do estudo.</w:t>
      </w:r>
    </w:p>
    <w:p w14:paraId="6D3A0444" w14:textId="77777777" w:rsidR="005B7DC1" w:rsidRDefault="00000000">
      <w:pPr>
        <w:pBdr>
          <w:top w:val="nil"/>
          <w:left w:val="nil"/>
          <w:bottom w:val="nil"/>
          <w:right w:val="nil"/>
          <w:between w:val="nil"/>
        </w:pBdr>
        <w:spacing w:before="168" w:line="360" w:lineRule="auto"/>
        <w:ind w:right="1" w:firstLine="720"/>
        <w:jc w:val="both"/>
        <w:rPr>
          <w:rFonts w:ascii="Calibri" w:eastAsia="Calibri" w:hAnsi="Calibri" w:cs="Calibri"/>
          <w:sz w:val="24"/>
          <w:szCs w:val="24"/>
        </w:rPr>
      </w:pPr>
      <w:r>
        <w:rPr>
          <w:rFonts w:ascii="Calibri" w:eastAsia="Calibri" w:hAnsi="Calibri" w:cs="Calibri"/>
          <w:sz w:val="24"/>
          <w:szCs w:val="24"/>
        </w:rPr>
        <w:lastRenderedPageBreak/>
        <w:t>O papel crucial da Ciência da Informação na melhoria da representação e recuperação de informações nos sistemas de saúde fica evidente. O estudo proposto busca, então, abordar essa questão complexa e vital, com a expectativa de oferecer contribuições significativas para o campo e beneficiar a troca de informações no setor de saúde.</w:t>
      </w:r>
    </w:p>
    <w:p w14:paraId="65C28E0D" w14:textId="77777777" w:rsidR="005B7DC1" w:rsidRDefault="005B7DC1">
      <w:pPr>
        <w:spacing w:after="160" w:line="259" w:lineRule="auto"/>
        <w:rPr>
          <w:rFonts w:ascii="Calibri" w:eastAsia="Calibri" w:hAnsi="Calibri" w:cs="Calibri"/>
          <w:b/>
          <w:sz w:val="24"/>
          <w:szCs w:val="24"/>
        </w:rPr>
      </w:pPr>
      <w:bookmarkStart w:id="3" w:name="_heading=h.mred9cvq2t7k" w:colFirst="0" w:colLast="0"/>
      <w:bookmarkEnd w:id="3"/>
    </w:p>
    <w:p w14:paraId="73D0718B" w14:textId="77777777" w:rsidR="005B7DC1" w:rsidRDefault="00000000">
      <w:pPr>
        <w:pStyle w:val="Ttulo2"/>
        <w:spacing w:after="160" w:line="259" w:lineRule="auto"/>
        <w:rPr>
          <w:b/>
        </w:rPr>
      </w:pPr>
      <w:bookmarkStart w:id="4" w:name="_Toc154723995"/>
      <w:r>
        <w:rPr>
          <w:rFonts w:ascii="Calibri" w:eastAsia="Calibri" w:hAnsi="Calibri" w:cs="Calibri"/>
          <w:b/>
          <w:sz w:val="24"/>
          <w:szCs w:val="24"/>
        </w:rPr>
        <w:t>1.3 Metodologia</w:t>
      </w:r>
      <w:bookmarkEnd w:id="4"/>
    </w:p>
    <w:p w14:paraId="1EA0E61F" w14:textId="77777777" w:rsidR="005B7DC1" w:rsidRDefault="005B7DC1">
      <w:pPr>
        <w:spacing w:after="160" w:line="259" w:lineRule="auto"/>
        <w:rPr>
          <w:rFonts w:ascii="Calibri" w:eastAsia="Calibri" w:hAnsi="Calibri" w:cs="Calibri"/>
          <w:b/>
          <w:sz w:val="24"/>
          <w:szCs w:val="24"/>
        </w:rPr>
      </w:pPr>
      <w:bookmarkStart w:id="5" w:name="_heading=h.p24qj08rjws8" w:colFirst="0" w:colLast="0"/>
      <w:bookmarkEnd w:id="5"/>
    </w:p>
    <w:p w14:paraId="1DA8FA39" w14:textId="54B8397C" w:rsidR="005B7DC1" w:rsidRDefault="00000000">
      <w:pPr>
        <w:spacing w:line="360" w:lineRule="auto"/>
        <w:ind w:firstLine="720"/>
        <w:jc w:val="both"/>
        <w:rPr>
          <w:rFonts w:ascii="Roboto" w:eastAsia="Roboto" w:hAnsi="Roboto" w:cs="Roboto"/>
          <w:color w:val="374151"/>
          <w:sz w:val="24"/>
          <w:szCs w:val="24"/>
          <w:shd w:val="clear" w:color="auto" w:fill="F7F7F8"/>
        </w:rPr>
      </w:pPr>
      <w:r>
        <w:rPr>
          <w:rFonts w:ascii="Calibri" w:eastAsia="Calibri" w:hAnsi="Calibri" w:cs="Calibri"/>
          <w:sz w:val="24"/>
          <w:szCs w:val="24"/>
        </w:rPr>
        <w:t xml:space="preserve">Os procedimentos metodológicos deste estudo, do ponto de vista de sua natureza, consistem em uma pesquisa básica pois objetiva “gerar conhecimentos para o avanço da ciência sem aplicação prática prevista” (PRODANOV; FREITAS, 2013, p.51). Do ponto de vista dos seus objetivos trata-se de uma pesquisa exploratória pois possui como finalidade proporcionar mais informações sobre o assunto a ser investigado, possibilitando a sua definição e o seu delineamento. Quanto aos procedimentos técnicos empregados, </w:t>
      </w:r>
      <w:r w:rsidR="003E7F33">
        <w:rPr>
          <w:rFonts w:ascii="Calibri" w:eastAsia="Calibri" w:hAnsi="Calibri" w:cs="Calibri"/>
          <w:sz w:val="24"/>
          <w:szCs w:val="24"/>
        </w:rPr>
        <w:t>este estudo compõe-se</w:t>
      </w:r>
      <w:r>
        <w:rPr>
          <w:rFonts w:ascii="Calibri" w:eastAsia="Calibri" w:hAnsi="Calibri" w:cs="Calibri"/>
          <w:sz w:val="24"/>
          <w:szCs w:val="24"/>
        </w:rPr>
        <w:t xml:space="preserve"> de uma pesquisa bibliográfica porque se baseia na revisão sistemática e minuciosa de um conjunto relevante de fontes bibliográficas, como livros, artigos científicos, teses e dissertações além de dados de alergia advind</w:t>
      </w:r>
      <w:r w:rsidR="005C1061">
        <w:rPr>
          <w:rFonts w:ascii="Calibri" w:eastAsia="Calibri" w:hAnsi="Calibri" w:cs="Calibri"/>
          <w:sz w:val="24"/>
          <w:szCs w:val="24"/>
        </w:rPr>
        <w:t>o</w:t>
      </w:r>
      <w:r>
        <w:rPr>
          <w:rFonts w:ascii="Calibri" w:eastAsia="Calibri" w:hAnsi="Calibri" w:cs="Calibri"/>
          <w:sz w:val="24"/>
          <w:szCs w:val="24"/>
        </w:rPr>
        <w:t>s de prontuários eletrônicos, que foram fornecidos pelo Hospital Sírio Libanês</w:t>
      </w:r>
      <w:r>
        <w:rPr>
          <w:rFonts w:ascii="Roboto" w:eastAsia="Roboto" w:hAnsi="Roboto" w:cs="Roboto"/>
          <w:color w:val="374151"/>
          <w:sz w:val="24"/>
          <w:szCs w:val="24"/>
          <w:shd w:val="clear" w:color="auto" w:fill="F7F7F8"/>
        </w:rPr>
        <w:t>.</w:t>
      </w:r>
    </w:p>
    <w:p w14:paraId="769410B4"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 construção da arquitetura do modelo proposto será iniciada com uma análise detalhada dos dados de alergia fornecidos pelo Hospital Sírio Libanês. Este processo de análise e mapeamento de dados tem como intuito identificar padrões, variações e possíveis lacunas nas informações disponíveis, e posteriormente mapear estes dados conforme o padrão FHIR, garantindo assim a precisão e integridade das informações durante sua transferência.</w:t>
      </w:r>
    </w:p>
    <w:p w14:paraId="2951CBD8"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Com base na análise e mapeamento realizados, será desenvolvido um modelo de interoperabilidade, utilizando o padrão FHIR com terminologia SNOMED CT, e será construído com a intenção de ser flexível e permitir sua implementação em variados contextos da área da saúde. Para consolidar a implementação do modelo, uma implementação do modelo juntamente com um servidor FHIR será configurado, possibilitando a realização de testes iniciais e a validação dos protocolos do padrão. Este modelo será então avaliado com base em sua eficácia em promover a interoperabilidade com FHIR e superar barreiras existentes na troca de informações de saúde, considerando tanto bases de dados estruturadas como não estruturadas.</w:t>
      </w:r>
    </w:p>
    <w:p w14:paraId="4205DA16"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lastRenderedPageBreak/>
        <w:t xml:space="preserve">Com relação às questões teóricas desta pesquisa e aos detalhes dos procedimentos metodológicos aplicados, foi realizada inicialmente uma composição do corpus teórico. Este processo foi conduzido por meio de uma pesquisa bibliográfica abrangente, consultando diversas bases de dados relevantes para as áreas da Ciência da Informação e Ciência da Computação. As bases de dados incluíram BRAPCI, </w:t>
      </w:r>
      <w:proofErr w:type="spellStart"/>
      <w:r>
        <w:rPr>
          <w:rFonts w:ascii="Calibri" w:eastAsia="Calibri" w:hAnsi="Calibri" w:cs="Calibri"/>
          <w:sz w:val="24"/>
          <w:szCs w:val="24"/>
        </w:rPr>
        <w:t>IEEEXPlore</w:t>
      </w:r>
      <w:proofErr w:type="spellEnd"/>
      <w:r>
        <w:rPr>
          <w:rFonts w:ascii="Calibri" w:eastAsia="Calibri" w:hAnsi="Calibri" w:cs="Calibri"/>
          <w:sz w:val="24"/>
          <w:szCs w:val="24"/>
        </w:rPr>
        <w:t>, entre outras, usando o termo "interoperabilidade saúde" e "</w:t>
      </w:r>
      <w:proofErr w:type="spellStart"/>
      <w:r>
        <w:rPr>
          <w:rFonts w:ascii="Calibri" w:eastAsia="Calibri" w:hAnsi="Calibri" w:cs="Calibri"/>
          <w:sz w:val="24"/>
          <w:szCs w:val="24"/>
        </w:rPr>
        <w:t>health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interoperability</w:t>
      </w:r>
      <w:proofErr w:type="spellEnd"/>
      <w:r>
        <w:rPr>
          <w:rFonts w:ascii="Calibri" w:eastAsia="Calibri" w:hAnsi="Calibri" w:cs="Calibri"/>
          <w:sz w:val="24"/>
          <w:szCs w:val="24"/>
        </w:rPr>
        <w:t>", respectivamente.</w:t>
      </w:r>
    </w:p>
    <w:p w14:paraId="758C55CE"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 partir das buscas realizadas, um total de 29 artigos foram encontrados na BRAPCI, dos quais 8 foram identificados como alinhados à proposta desta pesquisa. Da mesma forma, na base de dados </w:t>
      </w:r>
      <w:proofErr w:type="spellStart"/>
      <w:r>
        <w:rPr>
          <w:rFonts w:ascii="Calibri" w:eastAsia="Calibri" w:hAnsi="Calibri" w:cs="Calibri"/>
          <w:sz w:val="24"/>
          <w:szCs w:val="24"/>
        </w:rPr>
        <w:t>IEEEXPlore</w:t>
      </w:r>
      <w:proofErr w:type="spellEnd"/>
      <w:r>
        <w:rPr>
          <w:rFonts w:ascii="Calibri" w:eastAsia="Calibri" w:hAnsi="Calibri" w:cs="Calibri"/>
          <w:sz w:val="24"/>
          <w:szCs w:val="24"/>
        </w:rPr>
        <w:t>, dos 17 artigos retornados, 4 foram pertinentes à proposta da pesquisa. O objeto de análise considerado neste estudo são os artigos científicos.</w:t>
      </w:r>
    </w:p>
    <w:p w14:paraId="23C4BB8B"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Com a literatura em mãos, os artigos selecionados foram submetidos a uma leitura detalhada, buscando destacar o problema de pesquisa, os objetivos, a metodologia, os resultados e as conclusões de cada trabalho. Este processo permitiu uma compreensão mais profunda dos desafios e avanços recentes no campo da interoperabilidade na saúde.</w:t>
      </w:r>
    </w:p>
    <w:p w14:paraId="4D5B9923" w14:textId="2D30C3D8"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No aspecto prático desta pesquisa, será conduzido um estudo profundo sobre o padrão de interoperabilidade de dados FHIR. Esta investigação não se limitará a uma análise teórica da estrutura e composição do padrão, mas também incluirá a implementação concreta de um servidor FHIR. Em paralelo, uma abordagem significativa será a aplicação de técnicas de Machine Learning (ML) e Processamento de Linguagem Natural (PLN) para a extração de dados de prontuários. Dada a heterogeneidade dos dados, que podem se apresentar de forma estruturada ou não, o ML e o PLN serão instrumentais na identificação e extração de entidades, permitindo uma compreensão abrangente do conteúdo dos dados </w:t>
      </w:r>
      <w:r w:rsidR="003E7F33">
        <w:rPr>
          <w:rFonts w:ascii="Calibri" w:eastAsia="Calibri" w:hAnsi="Calibri" w:cs="Calibri"/>
          <w:sz w:val="24"/>
          <w:szCs w:val="24"/>
        </w:rPr>
        <w:t>clínicos. Adicionalmente</w:t>
      </w:r>
      <w:r>
        <w:rPr>
          <w:rFonts w:ascii="Calibri" w:eastAsia="Calibri" w:hAnsi="Calibri" w:cs="Calibri"/>
          <w:sz w:val="24"/>
          <w:szCs w:val="24"/>
        </w:rPr>
        <w:t>, serão analisados dados de alergia de prontuários eletrônicos fornecidos pelo Hospital Sírio Libanês. Esta análise estabelecerá uma conexão crucial entre a teoria e a realidade do setor de saúde e permitirá a validação efetiva dos protocolos de interoperabilidade propostos.</w:t>
      </w:r>
    </w:p>
    <w:p w14:paraId="4E0EC528"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Este estudo não se deterá na análise e revisão bibliográfica; ele avançará na implementação e validação do modelo de interoperabilidade desenvolvido. Esta fase envolverá a construção e aplicação do modelo em um ambiente controlado, utilizando dados reais para avaliar sua eficácia. Testes serão conduzidos para assegurar a integração e comunicação eficaz comparando o resultado com a análise que será realizada com os dados </w:t>
      </w:r>
      <w:r>
        <w:rPr>
          <w:rFonts w:ascii="Calibri" w:eastAsia="Calibri" w:hAnsi="Calibri" w:cs="Calibri"/>
          <w:sz w:val="24"/>
          <w:szCs w:val="24"/>
        </w:rPr>
        <w:lastRenderedPageBreak/>
        <w:t>do HSL. Possíveis melhorias e otimizações no modelo serão exploradas, com base nos resultados e feedback que serão obtidos durante os testes.</w:t>
      </w:r>
    </w:p>
    <w:p w14:paraId="27AE6986"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b/>
          <w:sz w:val="24"/>
          <w:szCs w:val="24"/>
        </w:rPr>
      </w:pPr>
      <w:r>
        <w:rPr>
          <w:rFonts w:ascii="Calibri" w:eastAsia="Calibri" w:hAnsi="Calibri" w:cs="Calibri"/>
          <w:sz w:val="24"/>
          <w:szCs w:val="24"/>
        </w:rPr>
        <w:t>No que diz respeito às limitações deste estudo, a pesquisa se concentrou apenas na interoperabilidade de dados de saúde existentes e nos desafios a ela associados, sem se aprofundar nas etapas anteriores da construção de novas bases de dados, e também com relação a aplicação terminológica, onde será considerada somente a terminologia SNOMED-CT.</w:t>
      </w:r>
    </w:p>
    <w:p w14:paraId="6912F2EC" w14:textId="77777777" w:rsidR="005B7DC1" w:rsidRDefault="005B7DC1">
      <w:pPr>
        <w:spacing w:after="160"/>
        <w:rPr>
          <w:rFonts w:ascii="Calibri" w:eastAsia="Calibri" w:hAnsi="Calibri" w:cs="Calibri"/>
          <w:b/>
          <w:sz w:val="24"/>
          <w:szCs w:val="24"/>
        </w:rPr>
      </w:pPr>
      <w:bookmarkStart w:id="6" w:name="_heading=h.sxnualolrx7i" w:colFirst="0" w:colLast="0"/>
      <w:bookmarkEnd w:id="6"/>
    </w:p>
    <w:p w14:paraId="16FE3F3F" w14:textId="77777777" w:rsidR="005B7DC1" w:rsidRDefault="00000000">
      <w:pPr>
        <w:pStyle w:val="Ttulo2"/>
        <w:spacing w:after="160"/>
      </w:pPr>
      <w:bookmarkStart w:id="7" w:name="_Toc154723996"/>
      <w:r>
        <w:rPr>
          <w:rFonts w:ascii="Calibri" w:eastAsia="Calibri" w:hAnsi="Calibri" w:cs="Calibri"/>
          <w:b/>
          <w:sz w:val="24"/>
          <w:szCs w:val="24"/>
        </w:rPr>
        <w:t>1.5 Estrutura da Pesquisa</w:t>
      </w:r>
      <w:bookmarkEnd w:id="7"/>
    </w:p>
    <w:p w14:paraId="32CD22DD" w14:textId="77777777" w:rsidR="005B7DC1" w:rsidRDefault="005B7DC1">
      <w:pPr>
        <w:spacing w:after="160"/>
        <w:rPr>
          <w:rFonts w:ascii="Calibri" w:eastAsia="Calibri" w:hAnsi="Calibri" w:cs="Calibri"/>
          <w:b/>
          <w:sz w:val="24"/>
          <w:szCs w:val="24"/>
        </w:rPr>
      </w:pPr>
      <w:bookmarkStart w:id="8" w:name="_heading=h.se3h57mtgpq8" w:colFirst="0" w:colLast="0"/>
      <w:bookmarkEnd w:id="8"/>
    </w:p>
    <w:p w14:paraId="02BF3D00" w14:textId="3A821ABF" w:rsidR="005B7DC1" w:rsidRDefault="00000000">
      <w:pPr>
        <w:spacing w:after="160" w:line="360" w:lineRule="auto"/>
        <w:ind w:firstLine="720"/>
        <w:jc w:val="both"/>
        <w:rPr>
          <w:rFonts w:ascii="Calibri" w:eastAsia="Calibri" w:hAnsi="Calibri" w:cs="Calibri"/>
          <w:sz w:val="24"/>
          <w:szCs w:val="24"/>
        </w:rPr>
      </w:pPr>
      <w:bookmarkStart w:id="9" w:name="_heading=h.3rf8w5vpigwe" w:colFirst="0" w:colLast="0"/>
      <w:bookmarkEnd w:id="9"/>
      <w:r>
        <w:rPr>
          <w:rFonts w:ascii="Calibri" w:eastAsia="Calibri" w:hAnsi="Calibri" w:cs="Calibri"/>
          <w:sz w:val="24"/>
          <w:szCs w:val="24"/>
        </w:rPr>
        <w:t>A seção de introdução tem como objetivo apresentar e delimitar o escopo da pesquisa, além de expor os principais desafios e oportunidades relacionados ao tema em questão. Será detalhado o problema de pesquisa, a justificativa e os objetivos gerais e específicos do estudo, e além disso, apresentada a metodologia aplicada para o desenvolvimento da pesquisa, bem como a estrutura que será adotada.</w:t>
      </w:r>
    </w:p>
    <w:p w14:paraId="7D93CBC3" w14:textId="6AC51D4B" w:rsidR="005B7DC1" w:rsidRDefault="00000000">
      <w:pPr>
        <w:spacing w:after="160" w:line="360" w:lineRule="auto"/>
        <w:ind w:firstLine="720"/>
        <w:jc w:val="both"/>
        <w:rPr>
          <w:rFonts w:ascii="Calibri" w:eastAsia="Calibri" w:hAnsi="Calibri" w:cs="Calibri"/>
          <w:sz w:val="24"/>
          <w:szCs w:val="24"/>
        </w:rPr>
      </w:pPr>
      <w:bookmarkStart w:id="10" w:name="_heading=h.w7q9gsfo9uo" w:colFirst="0" w:colLast="0"/>
      <w:bookmarkEnd w:id="10"/>
      <w:r>
        <w:rPr>
          <w:rFonts w:ascii="Calibri" w:eastAsia="Calibri" w:hAnsi="Calibri" w:cs="Calibri"/>
          <w:sz w:val="24"/>
          <w:szCs w:val="24"/>
        </w:rPr>
        <w:t>Na seção 2,denominada “</w:t>
      </w:r>
      <w:r w:rsidR="005C1061">
        <w:rPr>
          <w:rFonts w:ascii="Calibri" w:eastAsia="Calibri" w:hAnsi="Calibri" w:cs="Calibri"/>
          <w:sz w:val="24"/>
          <w:szCs w:val="24"/>
        </w:rPr>
        <w:t xml:space="preserve">Interoperabilidade de dados de Saúde: </w:t>
      </w:r>
      <w:r>
        <w:rPr>
          <w:rFonts w:ascii="Calibri" w:eastAsia="Calibri" w:hAnsi="Calibri" w:cs="Calibri"/>
          <w:sz w:val="24"/>
          <w:szCs w:val="24"/>
        </w:rPr>
        <w:t xml:space="preserve">Trabalhos Correlatos”,  serão apresentados os trabalhos correlatos que abordam a integração de dados de saúde. Serão mencionados estudos relevantes, como o de Karine et al. (2008), que propõe um modelo de interoperabilidade utilizando o padrão HL7, e o de </w:t>
      </w:r>
      <w:proofErr w:type="spellStart"/>
      <w:r>
        <w:rPr>
          <w:rFonts w:ascii="Calibri" w:eastAsia="Calibri" w:hAnsi="Calibri" w:cs="Calibri"/>
          <w:sz w:val="24"/>
          <w:szCs w:val="24"/>
        </w:rPr>
        <w:t>Roehrs</w:t>
      </w:r>
      <w:proofErr w:type="spellEnd"/>
      <w:r>
        <w:rPr>
          <w:rFonts w:ascii="Calibri" w:eastAsia="Calibri" w:hAnsi="Calibri" w:cs="Calibri"/>
          <w:sz w:val="24"/>
          <w:szCs w:val="24"/>
        </w:rPr>
        <w:t xml:space="preserve"> et al. (2018), que apresenta um modelo de integração de dados de saúde a partir de uma base de dados com registros médicos processados. Também será abordado o trabalho de </w:t>
      </w:r>
      <w:proofErr w:type="spellStart"/>
      <w:r>
        <w:rPr>
          <w:rFonts w:ascii="Calibri" w:eastAsia="Calibri" w:hAnsi="Calibri" w:cs="Calibri"/>
          <w:sz w:val="24"/>
          <w:szCs w:val="24"/>
        </w:rPr>
        <w:t>Braunstein</w:t>
      </w:r>
      <w:proofErr w:type="spellEnd"/>
      <w:r>
        <w:rPr>
          <w:rFonts w:ascii="Calibri" w:eastAsia="Calibri" w:hAnsi="Calibri" w:cs="Calibri"/>
          <w:sz w:val="24"/>
          <w:szCs w:val="24"/>
        </w:rPr>
        <w:t xml:space="preserve"> (2018), que discute os níveis de interoperabilidade desejados no contexto da saúde. Serão destacados os principais resultados e limitações desses estudos.</w:t>
      </w:r>
    </w:p>
    <w:p w14:paraId="29FD02D6" w14:textId="77777777" w:rsidR="005B7DC1" w:rsidRDefault="00000000">
      <w:pPr>
        <w:spacing w:after="160" w:line="360" w:lineRule="auto"/>
        <w:ind w:firstLine="720"/>
        <w:jc w:val="both"/>
        <w:rPr>
          <w:rFonts w:ascii="Calibri" w:eastAsia="Calibri" w:hAnsi="Calibri" w:cs="Calibri"/>
          <w:sz w:val="24"/>
          <w:szCs w:val="24"/>
        </w:rPr>
      </w:pPr>
      <w:bookmarkStart w:id="11" w:name="_heading=h.by4j93fx5q81" w:colFirst="0" w:colLast="0"/>
      <w:bookmarkEnd w:id="11"/>
      <w:r>
        <w:rPr>
          <w:rFonts w:ascii="Calibri" w:eastAsia="Calibri" w:hAnsi="Calibri" w:cs="Calibri"/>
          <w:sz w:val="24"/>
          <w:szCs w:val="24"/>
        </w:rPr>
        <w:t xml:space="preserve">Na seção 3, denominada “Dados de Saúde”, serão abordados os aspectos fundamentais dos dados clínicos de pacientes. Será discutida a importância desses dados desde o início do contato assistencial, abordando a necessidade de identificação correta da patologia e a escolha assertiva do tratamento. Serão mencionadas as informações contidas nos prontuários eletrônicos do paciente, incluindo dados de origem exclusiva dos pacientes e dados provenientes de contatos assistenciais. Será destacada a extensão dos dados de saúde e suas implicações no cuidado ao paciente. Também será explorado o conceito de </w:t>
      </w:r>
      <w:r>
        <w:rPr>
          <w:rFonts w:ascii="Calibri" w:eastAsia="Calibri" w:hAnsi="Calibri" w:cs="Calibri"/>
          <w:sz w:val="24"/>
          <w:szCs w:val="24"/>
        </w:rPr>
        <w:lastRenderedPageBreak/>
        <w:t>interoperabilidade de dados de saúde e sua importância na troca de informações entre diferentes sistemas e ferramentas utilizadas na área da saúde. Serão apresentados os benefícios da interoperabilidade, como a troca de informações na gestão de consultórios, clínicas e hospitais, o compartilhamento seguro de dados do prontuário eletrônico do paciente e a disponibilização ágil de resultados de exames laboratoriais e de radiologia. Será discutido o modelo do padrão FHIR e sua aplicação na interoperabilidade de dados de saúde. Serão abordadas as atividades e recursos envolvidos no processo de interoperabilidade, como a heterogeneidade das fontes de dados e os modelos de troca de informação entre instituições de saúde.</w:t>
      </w:r>
    </w:p>
    <w:p w14:paraId="6A62940C" w14:textId="77777777" w:rsidR="005B7DC1" w:rsidRDefault="00000000">
      <w:pPr>
        <w:spacing w:after="160" w:line="360" w:lineRule="auto"/>
        <w:ind w:firstLine="720"/>
        <w:jc w:val="both"/>
        <w:rPr>
          <w:rFonts w:ascii="Calibri" w:eastAsia="Calibri" w:hAnsi="Calibri" w:cs="Calibri"/>
          <w:sz w:val="24"/>
          <w:szCs w:val="24"/>
        </w:rPr>
      </w:pPr>
      <w:bookmarkStart w:id="12" w:name="_heading=h.95trmoisrxas" w:colFirst="0" w:colLast="0"/>
      <w:bookmarkEnd w:id="12"/>
      <w:r>
        <w:rPr>
          <w:rFonts w:ascii="Calibri" w:eastAsia="Calibri" w:hAnsi="Calibri" w:cs="Calibri"/>
          <w:sz w:val="24"/>
          <w:szCs w:val="24"/>
        </w:rPr>
        <w:t xml:space="preserve">Na seção 4, denominada “O Padrão FHIR na Área da Saúde”, serão </w:t>
      </w:r>
      <w:proofErr w:type="gramStart"/>
      <w:r>
        <w:rPr>
          <w:rFonts w:ascii="Calibri" w:eastAsia="Calibri" w:hAnsi="Calibri" w:cs="Calibri"/>
          <w:sz w:val="24"/>
          <w:szCs w:val="24"/>
        </w:rPr>
        <w:t>abordado</w:t>
      </w:r>
      <w:proofErr w:type="gramEnd"/>
      <w:r>
        <w:rPr>
          <w:rFonts w:ascii="Calibri" w:eastAsia="Calibri" w:hAnsi="Calibri" w:cs="Calibri"/>
          <w:sz w:val="24"/>
          <w:szCs w:val="24"/>
        </w:rPr>
        <w:t xml:space="preserve"> em maior detalhe o padrão FHIR, promovido pela HL7, e seu objetivo de determinar uma transferência representacional do estado (REST) para representar as entidades e procedimentos de saúde como recursos. Será discutido o papel dos recursos no FHIR e como eles definem a estrutura e o conteúdo de informações transmitidas entre sistemas. Será mencionada a utilização de terminologias no FHIR, que vinculam os dados a vocabulários comuns, como SNOMED, LOINC e ICD. Será destacado o impacto do uso do padrão FHIR na melhoria do acesso à informação e na qualidade do atendimento ao paciente.</w:t>
      </w:r>
    </w:p>
    <w:p w14:paraId="62D67510" w14:textId="77777777" w:rsidR="005B7DC1" w:rsidRDefault="00000000">
      <w:pPr>
        <w:spacing w:after="160" w:line="360" w:lineRule="auto"/>
        <w:ind w:firstLine="720"/>
        <w:jc w:val="both"/>
        <w:rPr>
          <w:rFonts w:ascii="Calibri" w:eastAsia="Calibri" w:hAnsi="Calibri" w:cs="Calibri"/>
          <w:sz w:val="24"/>
          <w:szCs w:val="24"/>
        </w:rPr>
      </w:pPr>
      <w:bookmarkStart w:id="13" w:name="_heading=h.i3e2mwl46k3i" w:colFirst="0" w:colLast="0"/>
      <w:bookmarkEnd w:id="13"/>
      <w:r>
        <w:rPr>
          <w:rFonts w:ascii="Calibri" w:eastAsia="Calibri" w:hAnsi="Calibri" w:cs="Calibri"/>
          <w:sz w:val="24"/>
          <w:szCs w:val="24"/>
        </w:rPr>
        <w:t>Na seção 5, denominada “Machine Learning na Área da Saúde”, será discutido o papel do Machine Learning na área da saúde. Será abordada a necessidade de extração e normalização de dados a partir de documentos médicos e como o Machine Learning pode auxiliar nesse processo. Será explorado o uso de algoritmos de Machine Learning na categorização de informações em registros médicos e na conversão de dados não estruturados em dados estruturados. Serão apresentadas aplicações do Machine Learning na medicina, como o diagnóstico auxiliado por computador e a personalização de tratamentos médicos. Serão mencionados os desafios e oportunidades do uso de Machine Learning na saúde, incluindo questões éticas e de privacidade.</w:t>
      </w:r>
    </w:p>
    <w:p w14:paraId="5855C572" w14:textId="77777777" w:rsidR="005B7DC1" w:rsidRDefault="00000000">
      <w:pPr>
        <w:spacing w:after="160" w:line="360" w:lineRule="auto"/>
        <w:ind w:firstLine="720"/>
        <w:jc w:val="both"/>
        <w:rPr>
          <w:rFonts w:ascii="Calibri" w:eastAsia="Calibri" w:hAnsi="Calibri" w:cs="Calibri"/>
          <w:sz w:val="24"/>
          <w:szCs w:val="24"/>
        </w:rPr>
      </w:pPr>
      <w:bookmarkStart w:id="14" w:name="_heading=h.ugunl6ros8og" w:colFirst="0" w:colLast="0"/>
      <w:bookmarkEnd w:id="14"/>
      <w:r>
        <w:rPr>
          <w:rFonts w:ascii="Calibri" w:eastAsia="Calibri" w:hAnsi="Calibri" w:cs="Calibri"/>
          <w:sz w:val="24"/>
          <w:szCs w:val="24"/>
        </w:rPr>
        <w:t xml:space="preserve">Na seção 6, denominada “Dados de Alergia do Hospital Sírio Libanês: Análise com Metadados de Negócio", será abordada uma aplicação prática de integração de dados e interoperabilidade no contexto do Hospital Sírio Libanês. A seção apresentará a importância dos metadados no ambiente de negócios e como eles contribuirão para assegurar a excelência da informação. Esta inserção proporcionará um estudo de caso real, que demonstrará as </w:t>
      </w:r>
      <w:r>
        <w:rPr>
          <w:rFonts w:ascii="Calibri" w:eastAsia="Calibri" w:hAnsi="Calibri" w:cs="Calibri"/>
          <w:sz w:val="24"/>
          <w:szCs w:val="24"/>
        </w:rPr>
        <w:lastRenderedPageBreak/>
        <w:t>teorias e práticas discutidas nas seções anteriores e gerará insights para a construção do modelo interoperável com FHIR.</w:t>
      </w:r>
    </w:p>
    <w:p w14:paraId="6D84900F" w14:textId="0ECEA06D" w:rsidR="005B7DC1" w:rsidRDefault="00000000">
      <w:pPr>
        <w:spacing w:after="160" w:line="360" w:lineRule="auto"/>
        <w:ind w:firstLine="720"/>
        <w:jc w:val="both"/>
        <w:rPr>
          <w:rFonts w:ascii="Calibri" w:eastAsia="Calibri" w:hAnsi="Calibri" w:cs="Calibri"/>
          <w:sz w:val="24"/>
          <w:szCs w:val="24"/>
        </w:rPr>
      </w:pPr>
      <w:bookmarkStart w:id="15" w:name="_heading=h.afmebvqfqld8" w:colFirst="0" w:colLast="0"/>
      <w:bookmarkEnd w:id="15"/>
      <w:r>
        <w:rPr>
          <w:rFonts w:ascii="Calibri" w:eastAsia="Calibri" w:hAnsi="Calibri" w:cs="Calibri"/>
          <w:sz w:val="24"/>
          <w:szCs w:val="24"/>
        </w:rPr>
        <w:t xml:space="preserve">Na seção 7, denominada "Modelo de Mapeamento de Dados de Saúde para FHIR", será apresentada uma proposta de um modelo de interoperabilidade cujo principal será abordar e solucionar os desafios de interoperabilidade de dados agindo como uma ponte, transformando dados brutos e heterogêneos em informações padronizadas e prontas para </w:t>
      </w:r>
      <w:r w:rsidR="005C1061">
        <w:rPr>
          <w:rFonts w:ascii="Calibri" w:eastAsia="Calibri" w:hAnsi="Calibri" w:cs="Calibri"/>
          <w:sz w:val="24"/>
          <w:szCs w:val="24"/>
        </w:rPr>
        <w:t>interoperabilidade. Também</w:t>
      </w:r>
      <w:r>
        <w:rPr>
          <w:rFonts w:ascii="Calibri" w:eastAsia="Calibri" w:hAnsi="Calibri" w:cs="Calibri"/>
          <w:sz w:val="24"/>
          <w:szCs w:val="24"/>
        </w:rPr>
        <w:t xml:space="preserve"> será explorada a concepção e funcionalidade do modelo, demonstrando como ele pode ser aplicado em diferentes contextos da saúde, além da prova de conceito com os dados do HSL.</w:t>
      </w:r>
    </w:p>
    <w:p w14:paraId="1928690F" w14:textId="77777777" w:rsidR="005C1061" w:rsidRDefault="005C1061">
      <w:pPr>
        <w:rPr>
          <w:rFonts w:ascii="Calibri" w:eastAsia="Calibri" w:hAnsi="Calibri" w:cs="Calibri"/>
          <w:b/>
          <w:sz w:val="24"/>
          <w:szCs w:val="24"/>
        </w:rPr>
      </w:pPr>
      <w:bookmarkStart w:id="16" w:name="_Toc154723997"/>
      <w:r>
        <w:rPr>
          <w:rFonts w:ascii="Calibri" w:eastAsia="Calibri" w:hAnsi="Calibri" w:cs="Calibri"/>
          <w:b/>
          <w:sz w:val="24"/>
          <w:szCs w:val="24"/>
        </w:rPr>
        <w:br w:type="page"/>
      </w:r>
    </w:p>
    <w:p w14:paraId="11979400" w14:textId="4A0411B7" w:rsidR="005B7DC1" w:rsidRDefault="00000000">
      <w:pPr>
        <w:pStyle w:val="Ttulo1"/>
        <w:widowControl w:val="0"/>
        <w:spacing w:line="360" w:lineRule="auto"/>
        <w:ind w:right="346"/>
        <w:jc w:val="both"/>
      </w:pPr>
      <w:r>
        <w:rPr>
          <w:rFonts w:ascii="Calibri" w:eastAsia="Calibri" w:hAnsi="Calibri" w:cs="Calibri"/>
          <w:b/>
          <w:sz w:val="24"/>
          <w:szCs w:val="24"/>
        </w:rPr>
        <w:lastRenderedPageBreak/>
        <w:t>2 PANORAMA DOS DADOS DE SAÚDE</w:t>
      </w:r>
      <w:bookmarkEnd w:id="16"/>
    </w:p>
    <w:p w14:paraId="7F1583E9" w14:textId="77777777" w:rsidR="005B7DC1" w:rsidRDefault="005B7DC1">
      <w:pPr>
        <w:spacing w:after="160"/>
        <w:ind w:firstLine="709"/>
        <w:jc w:val="both"/>
        <w:rPr>
          <w:rFonts w:ascii="Calibri" w:eastAsia="Calibri" w:hAnsi="Calibri" w:cs="Calibri"/>
          <w:sz w:val="24"/>
          <w:szCs w:val="24"/>
        </w:rPr>
      </w:pPr>
    </w:p>
    <w:p w14:paraId="77727F85" w14:textId="77777777" w:rsidR="005B7DC1" w:rsidRDefault="00000000">
      <w:pPr>
        <w:spacing w:before="149" w:line="360" w:lineRule="auto"/>
        <w:ind w:right="1" w:firstLine="720"/>
        <w:jc w:val="both"/>
        <w:rPr>
          <w:rFonts w:ascii="Calibri" w:eastAsia="Calibri" w:hAnsi="Calibri" w:cs="Calibri"/>
          <w:sz w:val="24"/>
          <w:szCs w:val="24"/>
        </w:rPr>
      </w:pPr>
      <w:r>
        <w:rPr>
          <w:rFonts w:ascii="Calibri" w:eastAsia="Calibri" w:hAnsi="Calibri" w:cs="Calibri"/>
          <w:sz w:val="24"/>
          <w:szCs w:val="24"/>
        </w:rPr>
        <w:t xml:space="preserve">Os dados clínicos de pacientes são fundamentais desde o início do contato assistencial, a começar pela identificação correta da patologia que possibilita a eleição adequada de tratamento, medicações e procedimentos. A escolha assertiva do tratamento pode não só diminuir o tempo de duração da patologia, como interferir diretamente na prevenção de óbitos, dado que “o erro de diagnóstico pode ser a maior preocupação de segurança do paciente não tratada nos Estados Unidos, responsável por cerca de 40.000 a 80.000 mortes anualmente”, como afirma </w:t>
      </w:r>
      <w:proofErr w:type="spellStart"/>
      <w:r>
        <w:rPr>
          <w:rFonts w:ascii="Calibri" w:eastAsia="Calibri" w:hAnsi="Calibri" w:cs="Calibri"/>
          <w:sz w:val="24"/>
          <w:szCs w:val="24"/>
        </w:rPr>
        <w:t>Graber</w:t>
      </w:r>
      <w:proofErr w:type="spellEnd"/>
      <w:r>
        <w:rPr>
          <w:rFonts w:ascii="Calibri" w:eastAsia="Calibri" w:hAnsi="Calibri" w:cs="Calibri"/>
          <w:sz w:val="24"/>
          <w:szCs w:val="24"/>
        </w:rPr>
        <w:t xml:space="preserve"> (2017).</w:t>
      </w:r>
    </w:p>
    <w:p w14:paraId="7E931782" w14:textId="77777777" w:rsidR="005B7DC1" w:rsidRDefault="00000000">
      <w:pPr>
        <w:spacing w:before="149" w:line="360" w:lineRule="auto"/>
        <w:ind w:right="1" w:firstLine="720"/>
        <w:jc w:val="both"/>
        <w:rPr>
          <w:rFonts w:ascii="Calibri" w:eastAsia="Calibri" w:hAnsi="Calibri" w:cs="Calibri"/>
          <w:sz w:val="24"/>
          <w:szCs w:val="24"/>
        </w:rPr>
      </w:pPr>
      <w:r>
        <w:rPr>
          <w:rFonts w:ascii="Calibri" w:eastAsia="Calibri" w:hAnsi="Calibri" w:cs="Calibri"/>
          <w:sz w:val="24"/>
          <w:szCs w:val="24"/>
        </w:rPr>
        <w:t xml:space="preserve">A extensão dos dados de saúde é grande e contempla toda a abrangência de dados clínicos, desde informações de origem exclusiva dos pacientes, como tipo sanguíneo e etnia, até os dados provenientes de contatos assistenciais, como resultado de exames, anamneses, evoluções e receituários.  Para ajudar na etapa de identificação e monitoramento das patologias são utilizados também resultados de exames, que subsidiam os profissionais nas tomadas de decisões de diagnósticos quanto nas evoluções posteriores, mediante a medicações e procedimentos. Atualmente, existem mais de 4000 testes de laboratório selecionáveis, e um número comparativamente desconcertante de opções de imagem como afirma </w:t>
      </w:r>
      <w:proofErr w:type="spellStart"/>
      <w:r>
        <w:rPr>
          <w:rFonts w:ascii="Calibri" w:eastAsia="Calibri" w:hAnsi="Calibri" w:cs="Calibri"/>
          <w:sz w:val="24"/>
          <w:szCs w:val="24"/>
        </w:rPr>
        <w:t>Graber</w:t>
      </w:r>
      <w:proofErr w:type="spellEnd"/>
      <w:r>
        <w:rPr>
          <w:rFonts w:ascii="Calibri" w:eastAsia="Calibri" w:hAnsi="Calibri" w:cs="Calibri"/>
          <w:sz w:val="24"/>
          <w:szCs w:val="24"/>
        </w:rPr>
        <w:t xml:space="preserve"> (2017).</w:t>
      </w:r>
    </w:p>
    <w:p w14:paraId="6BF9E2B7" w14:textId="77777777" w:rsidR="005B7DC1" w:rsidRDefault="00000000">
      <w:pPr>
        <w:widowControl w:val="0"/>
        <w:spacing w:before="160" w:line="360" w:lineRule="auto"/>
        <w:ind w:left="160" w:right="1" w:firstLine="705"/>
        <w:jc w:val="both"/>
        <w:rPr>
          <w:rFonts w:ascii="Calibri" w:eastAsia="Calibri" w:hAnsi="Calibri" w:cs="Calibri"/>
          <w:sz w:val="24"/>
          <w:szCs w:val="24"/>
        </w:rPr>
      </w:pPr>
      <w:r>
        <w:rPr>
          <w:rFonts w:ascii="Calibri" w:eastAsia="Calibri" w:hAnsi="Calibri" w:cs="Calibri"/>
          <w:sz w:val="24"/>
          <w:szCs w:val="24"/>
        </w:rPr>
        <w:t>Além dos dados puramente clínicos, informações geográficas desempenham um papel crucial, especialmente quando se trata de identificar fatores de natureza epidemiológica. Hung (2020) ressalta que a natureza detalhada dos dados do Sistema de Informação em Saúde, combinada à sua capacidade de se relacionar com outros dados geográficos, pode impulsionar pesquisas significativas, aprofundando nossa compreensão sobre a epidemiologia das doenças.</w:t>
      </w:r>
    </w:p>
    <w:p w14:paraId="6C7B767F" w14:textId="77777777" w:rsidR="005B7DC1" w:rsidRDefault="00000000">
      <w:pPr>
        <w:widowControl w:val="0"/>
        <w:spacing w:before="160" w:line="360" w:lineRule="auto"/>
        <w:ind w:left="160" w:right="1" w:firstLine="705"/>
        <w:jc w:val="both"/>
        <w:rPr>
          <w:rFonts w:ascii="Calibri" w:eastAsia="Calibri" w:hAnsi="Calibri" w:cs="Calibri"/>
          <w:sz w:val="24"/>
          <w:szCs w:val="24"/>
        </w:rPr>
        <w:sectPr w:rsidR="005B7DC1">
          <w:pgSz w:w="11909" w:h="16834"/>
          <w:pgMar w:top="1700" w:right="1133" w:bottom="1133" w:left="1700" w:header="709" w:footer="709" w:gutter="0"/>
          <w:cols w:space="720"/>
        </w:sectPr>
      </w:pPr>
      <w:r>
        <w:rPr>
          <w:rFonts w:ascii="Calibri" w:eastAsia="Calibri" w:hAnsi="Calibri" w:cs="Calibri"/>
          <w:sz w:val="24"/>
          <w:szCs w:val="24"/>
        </w:rPr>
        <w:t xml:space="preserve">Para viabilizar um entendimento claro dessas informações e suas inter-relações, a representação desses dados em diferentes contextos é essencial. Neste sentido, os mapas conceituais destacam-se como ferramentas valiosas. A figura 2 ilustra um mapa conceitual específico para um prontuário eletrônico, detalhando a interconexão entre elementos como a instituição de saúde, o Registro Eletrônico de Saúde (EHR) e o esquema semântico. No entanto, para estruturar e codificar adequadamente esses dados, é importante abordar o </w:t>
      </w:r>
      <w:r>
        <w:rPr>
          <w:rFonts w:ascii="Calibri" w:eastAsia="Calibri" w:hAnsi="Calibri" w:cs="Calibri"/>
          <w:sz w:val="24"/>
          <w:szCs w:val="24"/>
        </w:rPr>
        <w:lastRenderedPageBreak/>
        <w:t xml:space="preserve">papel das ontologias. </w:t>
      </w:r>
      <w:proofErr w:type="spellStart"/>
      <w:r>
        <w:rPr>
          <w:rFonts w:ascii="Calibri" w:eastAsia="Calibri" w:hAnsi="Calibri" w:cs="Calibri"/>
          <w:sz w:val="24"/>
          <w:szCs w:val="24"/>
        </w:rPr>
        <w:t>Pickler</w:t>
      </w:r>
      <w:proofErr w:type="spellEnd"/>
      <w:r>
        <w:rPr>
          <w:rFonts w:ascii="Calibri" w:eastAsia="Calibri" w:hAnsi="Calibri" w:cs="Calibri"/>
          <w:sz w:val="24"/>
          <w:szCs w:val="24"/>
        </w:rPr>
        <w:t xml:space="preserve"> (2007) aponta que as ontologias, essenciais na Web Semântica, são ferramentas vitais para representar conhecimento e contextualizar dados. Elas facilitam a interpretação semântica das informações por máquinas e sistemas, promovendo a integração de dados entre diferentes plataformas. No âmbito da saúde, sistemas como LOINC, ICD10 e SNOMED exemplificam a utilização de ontologias na codificação </w:t>
      </w:r>
      <w:proofErr w:type="spellStart"/>
      <w:r>
        <w:rPr>
          <w:rFonts w:ascii="Calibri" w:eastAsia="Calibri" w:hAnsi="Calibri" w:cs="Calibri"/>
          <w:sz w:val="24"/>
          <w:szCs w:val="24"/>
        </w:rPr>
        <w:t>padronizada.O</w:t>
      </w:r>
      <w:proofErr w:type="spellEnd"/>
      <w:r>
        <w:rPr>
          <w:rFonts w:ascii="Calibri" w:eastAsia="Calibri" w:hAnsi="Calibri" w:cs="Calibri"/>
          <w:sz w:val="24"/>
          <w:szCs w:val="24"/>
        </w:rPr>
        <w:t xml:space="preserve"> mapa conceitual, em sua essência, não só evidencia a complexidade das inter-relações dos dados clínicos, mas também aponta a importância das ontologias. Os nós deste mapa representam diferentes categorias de informações em saúde, todos interligados e processados por meio de Processamento de Linguagem Natural (NLP), demonstrando a intrincada rede de conexões e interações essenciais na gestão e interpretação de dados de saúde.</w:t>
      </w:r>
    </w:p>
    <w:p w14:paraId="577702DB" w14:textId="3E640349" w:rsidR="002B7899" w:rsidRDefault="002B7899" w:rsidP="002B7899">
      <w:pPr>
        <w:pStyle w:val="Legenda"/>
        <w:keepNext/>
        <w:jc w:val="center"/>
      </w:pPr>
      <w:bookmarkStart w:id="17" w:name="_Toc154722631"/>
      <w:bookmarkStart w:id="18" w:name="_Toc154739211"/>
      <w:r>
        <w:lastRenderedPageBreak/>
        <w:t xml:space="preserve">Figura </w:t>
      </w:r>
      <w:fldSimple w:instr=" SEQ Figura \* ARABIC ">
        <w:r w:rsidR="000612EC">
          <w:rPr>
            <w:noProof/>
          </w:rPr>
          <w:t>1</w:t>
        </w:r>
      </w:fldSimple>
      <w:r>
        <w:t xml:space="preserve"> - </w:t>
      </w:r>
      <w:r w:rsidRPr="00F400A1">
        <w:t>Mapa conceitual do ambiente informacional de um prontuário eletrônico e sua semântica</w:t>
      </w:r>
      <w:bookmarkEnd w:id="17"/>
      <w:bookmarkEnd w:id="18"/>
    </w:p>
    <w:p w14:paraId="577DD541" w14:textId="756EC84F" w:rsidR="005B7DC1" w:rsidRDefault="00000000">
      <w:pPr>
        <w:widowControl w:val="0"/>
        <w:spacing w:before="160" w:line="360" w:lineRule="auto"/>
        <w:ind w:left="160" w:right="851" w:firstLine="705"/>
        <w:jc w:val="center"/>
        <w:rPr>
          <w:rFonts w:ascii="Calibri" w:eastAsia="Calibri" w:hAnsi="Calibri" w:cs="Calibri"/>
          <w:i/>
          <w:sz w:val="20"/>
          <w:szCs w:val="20"/>
        </w:rPr>
      </w:pPr>
      <w:r>
        <w:rPr>
          <w:rFonts w:ascii="Calibri" w:eastAsia="Calibri" w:hAnsi="Calibri" w:cs="Calibri"/>
          <w:i/>
          <w:noProof/>
          <w:sz w:val="20"/>
          <w:szCs w:val="20"/>
        </w:rPr>
        <w:drawing>
          <wp:inline distT="114300" distB="114300" distL="114300" distR="114300" wp14:anchorId="59F73341" wp14:editId="7B762904">
            <wp:extent cx="8892000" cy="49911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8892000" cy="4991100"/>
                    </a:xfrm>
                    <a:prstGeom prst="rect">
                      <a:avLst/>
                    </a:prstGeom>
                    <a:ln/>
                  </pic:spPr>
                </pic:pic>
              </a:graphicData>
            </a:graphic>
          </wp:inline>
        </w:drawing>
      </w:r>
    </w:p>
    <w:p w14:paraId="51F232FB" w14:textId="54FBDFF6" w:rsidR="005B7DC1" w:rsidRDefault="00B97307">
      <w:pPr>
        <w:widowControl w:val="0"/>
        <w:spacing w:before="160" w:line="360" w:lineRule="auto"/>
        <w:ind w:left="160" w:right="851" w:firstLine="705"/>
        <w:jc w:val="center"/>
        <w:rPr>
          <w:rFonts w:ascii="Calibri" w:eastAsia="Calibri" w:hAnsi="Calibri" w:cs="Calibri"/>
          <w:i/>
          <w:sz w:val="20"/>
          <w:szCs w:val="20"/>
        </w:rPr>
        <w:sectPr w:rsidR="005B7DC1">
          <w:pgSz w:w="16834" w:h="11909" w:orient="landscape"/>
          <w:pgMar w:top="1133" w:right="1133" w:bottom="1133" w:left="1700" w:header="709" w:footer="709" w:gutter="0"/>
          <w:cols w:space="720"/>
        </w:sectPr>
      </w:pPr>
      <w:r w:rsidRPr="00B97307">
        <w:rPr>
          <w:rFonts w:ascii="Calibri" w:eastAsia="Calibri" w:hAnsi="Calibri" w:cs="Calibri"/>
          <w:sz w:val="20"/>
          <w:szCs w:val="20"/>
        </w:rPr>
        <w:t xml:space="preserve">Figura adaptada de </w:t>
      </w:r>
      <w:proofErr w:type="spellStart"/>
      <w:r>
        <w:rPr>
          <w:rFonts w:ascii="Calibri" w:eastAsia="Calibri" w:hAnsi="Calibri" w:cs="Calibri"/>
          <w:sz w:val="20"/>
          <w:szCs w:val="20"/>
        </w:rPr>
        <w:t>Iqbal</w:t>
      </w:r>
      <w:proofErr w:type="spellEnd"/>
      <w:r w:rsidRPr="00B97307">
        <w:rPr>
          <w:rFonts w:ascii="Calibri" w:eastAsia="Calibri" w:hAnsi="Calibri" w:cs="Calibri"/>
          <w:sz w:val="20"/>
          <w:szCs w:val="20"/>
        </w:rPr>
        <w:t xml:space="preserve"> et al., </w:t>
      </w:r>
      <w:r>
        <w:rPr>
          <w:rFonts w:ascii="Calibri" w:eastAsia="Calibri" w:hAnsi="Calibri" w:cs="Calibri"/>
          <w:sz w:val="20"/>
          <w:szCs w:val="20"/>
        </w:rPr>
        <w:t>2011</w:t>
      </w:r>
    </w:p>
    <w:p w14:paraId="539AAEF5" w14:textId="60DCCF14" w:rsidR="005B7DC1" w:rsidRDefault="00000000" w:rsidP="00404139">
      <w:pPr>
        <w:widowControl w:val="0"/>
        <w:spacing w:before="160" w:line="360" w:lineRule="auto"/>
        <w:ind w:left="160" w:right="1" w:firstLine="705"/>
        <w:jc w:val="both"/>
        <w:rPr>
          <w:rFonts w:ascii="Calibri" w:eastAsia="Calibri" w:hAnsi="Calibri" w:cs="Calibri"/>
          <w:b/>
          <w:sz w:val="24"/>
          <w:szCs w:val="24"/>
        </w:rPr>
      </w:pPr>
      <w:r>
        <w:rPr>
          <w:rFonts w:ascii="Calibri" w:eastAsia="Calibri" w:hAnsi="Calibri" w:cs="Calibri"/>
          <w:sz w:val="24"/>
          <w:szCs w:val="24"/>
        </w:rPr>
        <w:lastRenderedPageBreak/>
        <w:t>Na figura</w:t>
      </w:r>
      <w:r w:rsidR="000612EC">
        <w:rPr>
          <w:rFonts w:ascii="Calibri" w:eastAsia="Calibri" w:hAnsi="Calibri" w:cs="Calibri"/>
          <w:sz w:val="24"/>
          <w:szCs w:val="24"/>
        </w:rPr>
        <w:t xml:space="preserve"> 2</w:t>
      </w:r>
      <w:r>
        <w:rPr>
          <w:rFonts w:ascii="Calibri" w:eastAsia="Calibri" w:hAnsi="Calibri" w:cs="Calibri"/>
          <w:sz w:val="24"/>
          <w:szCs w:val="24"/>
        </w:rPr>
        <w:t xml:space="preserve">, </w:t>
      </w:r>
      <w:r w:rsidR="00404139">
        <w:rPr>
          <w:rFonts w:ascii="Calibri" w:eastAsia="Calibri" w:hAnsi="Calibri" w:cs="Calibri"/>
          <w:sz w:val="24"/>
          <w:szCs w:val="24"/>
        </w:rPr>
        <w:t xml:space="preserve">pode-se observar </w:t>
      </w:r>
      <w:r w:rsidR="00404139" w:rsidRPr="00404139">
        <w:rPr>
          <w:rFonts w:ascii="Calibri" w:eastAsia="Calibri" w:hAnsi="Calibri" w:cs="Calibri"/>
          <w:sz w:val="24"/>
          <w:szCs w:val="24"/>
        </w:rPr>
        <w:t xml:space="preserve">um sistema de registros eletrônicos de saúde (ERH), </w:t>
      </w:r>
      <w:r w:rsidR="00404139">
        <w:rPr>
          <w:rFonts w:ascii="Calibri" w:eastAsia="Calibri" w:hAnsi="Calibri" w:cs="Calibri"/>
          <w:sz w:val="24"/>
          <w:szCs w:val="24"/>
        </w:rPr>
        <w:t xml:space="preserve">com </w:t>
      </w:r>
      <w:r w:rsidR="00404139" w:rsidRPr="00404139">
        <w:rPr>
          <w:rFonts w:ascii="Calibri" w:eastAsia="Calibri" w:hAnsi="Calibri" w:cs="Calibri"/>
          <w:sz w:val="24"/>
          <w:szCs w:val="24"/>
        </w:rPr>
        <w:t>divers</w:t>
      </w:r>
      <w:r w:rsidR="00404139">
        <w:rPr>
          <w:rFonts w:ascii="Calibri" w:eastAsia="Calibri" w:hAnsi="Calibri" w:cs="Calibri"/>
          <w:sz w:val="24"/>
          <w:szCs w:val="24"/>
        </w:rPr>
        <w:t>o</w:t>
      </w:r>
      <w:r w:rsidR="00404139" w:rsidRPr="00404139">
        <w:rPr>
          <w:rFonts w:ascii="Calibri" w:eastAsia="Calibri" w:hAnsi="Calibri" w:cs="Calibri"/>
          <w:sz w:val="24"/>
          <w:szCs w:val="24"/>
        </w:rPr>
        <w:t>s componentes interagem de forma complexa e integrada. No coração deste sistema está o próprio ERH, que atua como um núcleo central armazenando e gerenciando informações essenciais de saúde. O ERH está intrinsecamente ligado a um banco de dados, onde armazena informações detalhadas dos pacientes, incluindo seus prontuários</w:t>
      </w:r>
      <w:r w:rsidR="00404139">
        <w:rPr>
          <w:rFonts w:ascii="Calibri" w:eastAsia="Calibri" w:hAnsi="Calibri" w:cs="Calibri"/>
          <w:sz w:val="24"/>
          <w:szCs w:val="24"/>
        </w:rPr>
        <w:t>, que por sua vez são</w:t>
      </w:r>
      <w:r w:rsidR="00404139" w:rsidRPr="00404139">
        <w:rPr>
          <w:rFonts w:ascii="Calibri" w:eastAsia="Calibri" w:hAnsi="Calibri" w:cs="Calibri"/>
          <w:sz w:val="24"/>
          <w:szCs w:val="24"/>
        </w:rPr>
        <w:t xml:space="preserve"> uma compilação abrangente de dados do paciente, </w:t>
      </w:r>
      <w:r w:rsidR="00404139">
        <w:rPr>
          <w:rFonts w:ascii="Calibri" w:eastAsia="Calibri" w:hAnsi="Calibri" w:cs="Calibri"/>
          <w:sz w:val="24"/>
          <w:szCs w:val="24"/>
        </w:rPr>
        <w:t>contendo</w:t>
      </w:r>
      <w:r w:rsidR="00404139" w:rsidRPr="00404139">
        <w:rPr>
          <w:rFonts w:ascii="Calibri" w:eastAsia="Calibri" w:hAnsi="Calibri" w:cs="Calibri"/>
          <w:sz w:val="24"/>
          <w:szCs w:val="24"/>
        </w:rPr>
        <w:t xml:space="preserve"> receituários, exames, anamneses e evoluções</w:t>
      </w:r>
      <w:r w:rsidR="00404139">
        <w:rPr>
          <w:rFonts w:ascii="Calibri" w:eastAsia="Calibri" w:hAnsi="Calibri" w:cs="Calibri"/>
          <w:sz w:val="24"/>
          <w:szCs w:val="24"/>
        </w:rPr>
        <w:t xml:space="preserve"> e </w:t>
      </w:r>
      <w:r w:rsidR="00404139" w:rsidRPr="00404139">
        <w:rPr>
          <w:rFonts w:ascii="Calibri" w:eastAsia="Calibri" w:hAnsi="Calibri" w:cs="Calibri"/>
          <w:sz w:val="24"/>
          <w:szCs w:val="24"/>
        </w:rPr>
        <w:t>é estruturado em dois aspectos principais: o esquema estrutural, que define a arquitetura dos dados, e o esquema semântico, que interpreta o significado desses dados.</w:t>
      </w:r>
      <w:r w:rsidR="00404139">
        <w:rPr>
          <w:rFonts w:ascii="Calibri" w:eastAsia="Calibri" w:hAnsi="Calibri" w:cs="Calibri"/>
          <w:sz w:val="24"/>
          <w:szCs w:val="24"/>
        </w:rPr>
        <w:t xml:space="preserve"> </w:t>
      </w:r>
      <w:r w:rsidR="00404139" w:rsidRPr="00404139">
        <w:rPr>
          <w:rFonts w:ascii="Calibri" w:eastAsia="Calibri" w:hAnsi="Calibri" w:cs="Calibri"/>
          <w:sz w:val="24"/>
          <w:szCs w:val="24"/>
        </w:rPr>
        <w:t xml:space="preserve">As instituições de saúde, cada uma com seu próprio sistema de ERH, são conectadas </w:t>
      </w:r>
      <w:r w:rsidR="00404139">
        <w:rPr>
          <w:rFonts w:ascii="Calibri" w:eastAsia="Calibri" w:hAnsi="Calibri" w:cs="Calibri"/>
          <w:sz w:val="24"/>
          <w:szCs w:val="24"/>
        </w:rPr>
        <w:t>ao núcleo</w:t>
      </w:r>
      <w:r w:rsidR="00404139" w:rsidRPr="00404139">
        <w:rPr>
          <w:rFonts w:ascii="Calibri" w:eastAsia="Calibri" w:hAnsi="Calibri" w:cs="Calibri"/>
          <w:sz w:val="24"/>
          <w:szCs w:val="24"/>
        </w:rPr>
        <w:t>, refletindo a realidade de que os pacientes são atendidos em várias instituições, e cada uma delas contribui para o acervo de dados do paciente</w:t>
      </w:r>
      <w:r w:rsidR="00404139">
        <w:rPr>
          <w:rFonts w:ascii="Calibri" w:eastAsia="Calibri" w:hAnsi="Calibri" w:cs="Calibri"/>
          <w:sz w:val="24"/>
          <w:szCs w:val="24"/>
        </w:rPr>
        <w:t>, que por conta disso é construído de forma distribuída, ao longo do tempo</w:t>
      </w:r>
      <w:r w:rsidR="00404139" w:rsidRPr="00404139">
        <w:rPr>
          <w:rFonts w:ascii="Calibri" w:eastAsia="Calibri" w:hAnsi="Calibri" w:cs="Calibri"/>
          <w:sz w:val="24"/>
          <w:szCs w:val="24"/>
        </w:rPr>
        <w:t>. Dentro do esquema semântico,</w:t>
      </w:r>
      <w:r w:rsidR="00404139">
        <w:rPr>
          <w:rFonts w:ascii="Calibri" w:eastAsia="Calibri" w:hAnsi="Calibri" w:cs="Calibri"/>
          <w:sz w:val="24"/>
          <w:szCs w:val="24"/>
        </w:rPr>
        <w:t xml:space="preserve"> há</w:t>
      </w:r>
      <w:r w:rsidR="00404139" w:rsidRPr="00404139">
        <w:rPr>
          <w:rFonts w:ascii="Calibri" w:eastAsia="Calibri" w:hAnsi="Calibri" w:cs="Calibri"/>
          <w:sz w:val="24"/>
          <w:szCs w:val="24"/>
        </w:rPr>
        <w:t xml:space="preserve"> um papel </w:t>
      </w:r>
      <w:r w:rsidR="00404139">
        <w:rPr>
          <w:rFonts w:ascii="Calibri" w:eastAsia="Calibri" w:hAnsi="Calibri" w:cs="Calibri"/>
          <w:sz w:val="24"/>
          <w:szCs w:val="24"/>
        </w:rPr>
        <w:t xml:space="preserve">que é </w:t>
      </w:r>
      <w:r w:rsidR="00404139" w:rsidRPr="00404139">
        <w:rPr>
          <w:rFonts w:ascii="Calibri" w:eastAsia="Calibri" w:hAnsi="Calibri" w:cs="Calibri"/>
          <w:sz w:val="24"/>
          <w:szCs w:val="24"/>
        </w:rPr>
        <w:t xml:space="preserve">desempenhado pelo vocabulário padronizado, que inclui terminologias como CID10, LOINC e SNOMEDCT. Esses vocabulários </w:t>
      </w:r>
      <w:r w:rsidR="00404139">
        <w:rPr>
          <w:rFonts w:ascii="Calibri" w:eastAsia="Calibri" w:hAnsi="Calibri" w:cs="Calibri"/>
          <w:sz w:val="24"/>
          <w:szCs w:val="24"/>
        </w:rPr>
        <w:t>garantem</w:t>
      </w:r>
      <w:r w:rsidR="00404139" w:rsidRPr="00404139">
        <w:rPr>
          <w:rFonts w:ascii="Calibri" w:eastAsia="Calibri" w:hAnsi="Calibri" w:cs="Calibri"/>
          <w:sz w:val="24"/>
          <w:szCs w:val="24"/>
        </w:rPr>
        <w:t xml:space="preserve"> que os dados sejam compreensíveis e interoperáveis entre diferentes sistemas. LOINC e SNOMEDCT, por exemplo, são usados para representar exames, doenças e sintomas de maneira padronizada, facilitando a compreensão e o compartilhamento de informações.</w:t>
      </w:r>
      <w:r w:rsidR="00404139">
        <w:rPr>
          <w:rFonts w:ascii="Calibri" w:eastAsia="Calibri" w:hAnsi="Calibri" w:cs="Calibri"/>
          <w:sz w:val="24"/>
          <w:szCs w:val="24"/>
        </w:rPr>
        <w:t xml:space="preserve"> </w:t>
      </w:r>
      <w:r w:rsidR="00404139" w:rsidRPr="00404139">
        <w:rPr>
          <w:rFonts w:ascii="Calibri" w:eastAsia="Calibri" w:hAnsi="Calibri" w:cs="Calibri"/>
          <w:sz w:val="24"/>
          <w:szCs w:val="24"/>
        </w:rPr>
        <w:t>Além disso, parte dos dados nos prontuários, como receituários, anamneses e evoluções, são frequentemente não estruturados</w:t>
      </w:r>
      <w:r w:rsidR="00404139">
        <w:rPr>
          <w:rFonts w:ascii="Calibri" w:eastAsia="Calibri" w:hAnsi="Calibri" w:cs="Calibri"/>
          <w:sz w:val="24"/>
          <w:szCs w:val="24"/>
        </w:rPr>
        <w:t xml:space="preserve">, e neste cenário </w:t>
      </w:r>
      <w:r w:rsidR="00404139" w:rsidRPr="00404139">
        <w:rPr>
          <w:rFonts w:ascii="Calibri" w:eastAsia="Calibri" w:hAnsi="Calibri" w:cs="Calibri"/>
          <w:sz w:val="24"/>
          <w:szCs w:val="24"/>
        </w:rPr>
        <w:t xml:space="preserve">entra em </w:t>
      </w:r>
      <w:r w:rsidR="00404139">
        <w:rPr>
          <w:rFonts w:ascii="Calibri" w:eastAsia="Calibri" w:hAnsi="Calibri" w:cs="Calibri"/>
          <w:sz w:val="24"/>
          <w:szCs w:val="24"/>
        </w:rPr>
        <w:t xml:space="preserve">atuação </w:t>
      </w:r>
      <w:r w:rsidR="00404139" w:rsidRPr="00404139">
        <w:rPr>
          <w:rFonts w:ascii="Calibri" w:eastAsia="Calibri" w:hAnsi="Calibri" w:cs="Calibri"/>
          <w:sz w:val="24"/>
          <w:szCs w:val="24"/>
        </w:rPr>
        <w:t>o processamento de linguagem natural (PLN), uma tecnologia que extrai informações significativas desses dados não estruturados, como sintomas e diagnósticos de doenças.</w:t>
      </w:r>
      <w:r w:rsidR="00404139">
        <w:rPr>
          <w:rFonts w:ascii="Calibri" w:eastAsia="Calibri" w:hAnsi="Calibri" w:cs="Calibri"/>
          <w:sz w:val="24"/>
          <w:szCs w:val="24"/>
        </w:rPr>
        <w:t xml:space="preserve"> </w:t>
      </w:r>
      <w:r w:rsidR="00404139" w:rsidRPr="00404139">
        <w:rPr>
          <w:rFonts w:ascii="Calibri" w:eastAsia="Calibri" w:hAnsi="Calibri" w:cs="Calibri"/>
          <w:sz w:val="24"/>
          <w:szCs w:val="24"/>
        </w:rPr>
        <w:t>A ontologia, outra camada neste sistema complexo, representa exames, sintomas e doenças, ajudando na organização e na interpretação dos dados de saúde</w:t>
      </w:r>
      <w:r w:rsidR="00404139">
        <w:rPr>
          <w:rFonts w:ascii="Calibri" w:eastAsia="Calibri" w:hAnsi="Calibri" w:cs="Calibri"/>
          <w:sz w:val="24"/>
          <w:szCs w:val="24"/>
        </w:rPr>
        <w:t>, facilitando</w:t>
      </w:r>
      <w:r w:rsidR="00404139" w:rsidRPr="00404139">
        <w:rPr>
          <w:rFonts w:ascii="Calibri" w:eastAsia="Calibri" w:hAnsi="Calibri" w:cs="Calibri"/>
          <w:sz w:val="24"/>
          <w:szCs w:val="24"/>
        </w:rPr>
        <w:t xml:space="preserve"> a identificação de padrões e conexões, como a relação entre exames específicos e as doenças que eles ajudam a diagnosticar.</w:t>
      </w:r>
      <w:r w:rsidR="00404139">
        <w:rPr>
          <w:rFonts w:ascii="Calibri" w:eastAsia="Calibri" w:hAnsi="Calibri" w:cs="Calibri"/>
          <w:sz w:val="24"/>
          <w:szCs w:val="24"/>
        </w:rPr>
        <w:t xml:space="preserve"> </w:t>
      </w:r>
      <w:r w:rsidR="00404139" w:rsidRPr="00404139">
        <w:rPr>
          <w:rFonts w:ascii="Calibri" w:eastAsia="Calibri" w:hAnsi="Calibri" w:cs="Calibri"/>
          <w:sz w:val="24"/>
          <w:szCs w:val="24"/>
        </w:rPr>
        <w:t xml:space="preserve">Em resumo, neste sistema de ERH, cada componente desempenha um papel </w:t>
      </w:r>
      <w:r w:rsidR="00404139">
        <w:rPr>
          <w:rFonts w:ascii="Calibri" w:eastAsia="Calibri" w:hAnsi="Calibri" w:cs="Calibri"/>
          <w:sz w:val="24"/>
          <w:szCs w:val="24"/>
        </w:rPr>
        <w:t>importante</w:t>
      </w:r>
      <w:r w:rsidR="00404139" w:rsidRPr="00404139">
        <w:rPr>
          <w:rFonts w:ascii="Calibri" w:eastAsia="Calibri" w:hAnsi="Calibri" w:cs="Calibri"/>
          <w:sz w:val="24"/>
          <w:szCs w:val="24"/>
        </w:rPr>
        <w:t xml:space="preserve"> na gestão eficiente e precisa dos registros de saúde</w:t>
      </w:r>
      <w:r w:rsidR="00404139">
        <w:rPr>
          <w:rFonts w:ascii="Calibri" w:eastAsia="Calibri" w:hAnsi="Calibri" w:cs="Calibri"/>
          <w:sz w:val="24"/>
          <w:szCs w:val="24"/>
        </w:rPr>
        <w:t xml:space="preserve"> trabalhando </w:t>
      </w:r>
      <w:r w:rsidR="00404139" w:rsidRPr="00404139">
        <w:rPr>
          <w:rFonts w:ascii="Calibri" w:eastAsia="Calibri" w:hAnsi="Calibri" w:cs="Calibri"/>
          <w:sz w:val="24"/>
          <w:szCs w:val="24"/>
        </w:rPr>
        <w:t>em conjunto para assegurar que os dados de saúde sejam não apenas armazenados, mas também interpretados e utilizados de maneira que melhore o atendimento ao paciente e a eficiência das instituições de saúde</w:t>
      </w:r>
      <w:r w:rsidR="00404139">
        <w:rPr>
          <w:rFonts w:ascii="Calibri" w:eastAsia="Calibri" w:hAnsi="Calibri" w:cs="Calibri"/>
          <w:sz w:val="24"/>
          <w:szCs w:val="24"/>
        </w:rPr>
        <w:t>, e em um cenário ideal, permitindo que os dados dos pacientes sejam compartilhados por diferentes instituições de saúde.</w:t>
      </w:r>
    </w:p>
    <w:p w14:paraId="7036DCCB" w14:textId="77777777" w:rsidR="005B7DC1" w:rsidRDefault="00000000">
      <w:pPr>
        <w:pStyle w:val="Ttulo2"/>
        <w:tabs>
          <w:tab w:val="left" w:pos="757"/>
        </w:tabs>
      </w:pPr>
      <w:bookmarkStart w:id="19" w:name="_Toc154723998"/>
      <w:r>
        <w:rPr>
          <w:rFonts w:ascii="Calibri" w:eastAsia="Calibri" w:hAnsi="Calibri" w:cs="Calibri"/>
          <w:b/>
          <w:sz w:val="24"/>
          <w:szCs w:val="24"/>
        </w:rPr>
        <w:lastRenderedPageBreak/>
        <w:t>2.1 Interoperabilidade de Dados de Saúde</w:t>
      </w:r>
      <w:bookmarkEnd w:id="19"/>
    </w:p>
    <w:p w14:paraId="03C15841" w14:textId="77777777" w:rsidR="005B7DC1" w:rsidRDefault="005B7DC1">
      <w:pPr>
        <w:tabs>
          <w:tab w:val="left" w:pos="757"/>
        </w:tabs>
        <w:rPr>
          <w:rFonts w:ascii="Calibri" w:eastAsia="Calibri" w:hAnsi="Calibri" w:cs="Calibri"/>
        </w:rPr>
      </w:pPr>
    </w:p>
    <w:p w14:paraId="2B635682" w14:textId="77777777" w:rsidR="005B7DC1" w:rsidRDefault="00000000">
      <w:pPr>
        <w:widowControl w:val="0"/>
        <w:spacing w:line="360" w:lineRule="auto"/>
        <w:ind w:right="346" w:firstLine="720"/>
        <w:jc w:val="both"/>
        <w:rPr>
          <w:rFonts w:ascii="Calibri" w:eastAsia="Calibri" w:hAnsi="Calibri" w:cs="Calibri"/>
          <w:sz w:val="24"/>
          <w:szCs w:val="24"/>
        </w:rPr>
      </w:pPr>
      <w:r>
        <w:rPr>
          <w:rFonts w:ascii="Calibri" w:eastAsia="Calibri" w:hAnsi="Calibri" w:cs="Calibri"/>
          <w:sz w:val="24"/>
          <w:szCs w:val="24"/>
        </w:rPr>
        <w:t>Na área da saúde, a interoperabilidade vem crescendo para permitir a troca de dados entre os diferentes sistemas e ferramentas utilizadas, gerando mais informações valiosas no cuidado do paciente.</w:t>
      </w:r>
    </w:p>
    <w:p w14:paraId="1CFA891A" w14:textId="77777777" w:rsidR="005B7DC1" w:rsidRDefault="00000000">
      <w:pPr>
        <w:widowControl w:val="0"/>
        <w:spacing w:line="360" w:lineRule="auto"/>
        <w:ind w:right="346" w:firstLine="720"/>
        <w:jc w:val="both"/>
        <w:rPr>
          <w:rFonts w:ascii="Calibri" w:eastAsia="Calibri" w:hAnsi="Calibri" w:cs="Calibri"/>
          <w:sz w:val="24"/>
          <w:szCs w:val="24"/>
        </w:rPr>
      </w:pPr>
      <w:r>
        <w:rPr>
          <w:rFonts w:ascii="Calibri" w:eastAsia="Calibri" w:hAnsi="Calibri" w:cs="Calibri"/>
          <w:sz w:val="24"/>
          <w:szCs w:val="24"/>
        </w:rPr>
        <w:t>Pine (2019) afirma que “pesquisas sobre interoperabilidade e troca de informações entre sistemas de tecnologia da informação destacam o uso de dados secundários para uma variedade de propósitos, incluindo pesquisa, gestão, melhoria da qualidade e prestação de contas”. Dentre os principais benefícios no setor da saúde a interoperabilidade permite:</w:t>
      </w:r>
    </w:p>
    <w:p w14:paraId="526A760C" w14:textId="77777777" w:rsidR="005B7DC1" w:rsidRDefault="00000000">
      <w:pPr>
        <w:widowControl w:val="0"/>
        <w:numPr>
          <w:ilvl w:val="0"/>
          <w:numId w:val="11"/>
        </w:numPr>
        <w:spacing w:line="360" w:lineRule="auto"/>
        <w:ind w:right="346"/>
        <w:jc w:val="both"/>
        <w:rPr>
          <w:rFonts w:ascii="Calibri" w:eastAsia="Calibri" w:hAnsi="Calibri" w:cs="Calibri"/>
          <w:sz w:val="24"/>
          <w:szCs w:val="24"/>
          <w:highlight w:val="white"/>
        </w:rPr>
      </w:pPr>
      <w:r>
        <w:rPr>
          <w:rFonts w:ascii="Calibri" w:eastAsia="Calibri" w:hAnsi="Calibri" w:cs="Calibri"/>
          <w:sz w:val="24"/>
          <w:szCs w:val="24"/>
        </w:rPr>
        <w:t>Troca de informações na gestão de consultórios, clínicas e hospitais e é especialmente útil para instituições que atuam em todos os níveis de atenção ao paciente, permitindo o rastreio clínico do indivíduo nos serviços utilizados;</w:t>
      </w:r>
    </w:p>
    <w:p w14:paraId="593F8EC3" w14:textId="77777777" w:rsidR="005B7DC1" w:rsidRDefault="00000000">
      <w:pPr>
        <w:widowControl w:val="0"/>
        <w:numPr>
          <w:ilvl w:val="0"/>
          <w:numId w:val="11"/>
        </w:numPr>
        <w:spacing w:line="360" w:lineRule="auto"/>
        <w:ind w:right="346"/>
        <w:jc w:val="both"/>
        <w:rPr>
          <w:rFonts w:ascii="Calibri" w:eastAsia="Calibri" w:hAnsi="Calibri" w:cs="Calibri"/>
          <w:sz w:val="24"/>
          <w:szCs w:val="24"/>
          <w:highlight w:val="white"/>
        </w:rPr>
      </w:pPr>
      <w:r>
        <w:rPr>
          <w:rFonts w:ascii="Calibri" w:eastAsia="Calibri" w:hAnsi="Calibri" w:cs="Calibri"/>
          <w:sz w:val="24"/>
          <w:szCs w:val="24"/>
        </w:rPr>
        <w:t>Compartilhamento de dados do prontuário eletrônico do paciente PEP (Prontuário Eletrônico do Paciente) com segurança para aumento de evidências que subsidiam decisões clínicas e</w:t>
      </w:r>
    </w:p>
    <w:p w14:paraId="7654B7F6" w14:textId="77777777" w:rsidR="005B7DC1" w:rsidRDefault="00000000">
      <w:pPr>
        <w:widowControl w:val="0"/>
        <w:numPr>
          <w:ilvl w:val="0"/>
          <w:numId w:val="11"/>
        </w:numPr>
        <w:spacing w:line="360" w:lineRule="auto"/>
        <w:ind w:right="346"/>
        <w:jc w:val="both"/>
        <w:rPr>
          <w:rFonts w:ascii="Calibri" w:eastAsia="Calibri" w:hAnsi="Calibri" w:cs="Calibri"/>
          <w:sz w:val="24"/>
          <w:szCs w:val="24"/>
          <w:highlight w:val="white"/>
        </w:rPr>
      </w:pPr>
      <w:r>
        <w:rPr>
          <w:rFonts w:ascii="Calibri" w:eastAsia="Calibri" w:hAnsi="Calibri" w:cs="Calibri"/>
          <w:sz w:val="24"/>
          <w:szCs w:val="24"/>
        </w:rPr>
        <w:t>Disponibilização de resultados de exames laboratoriais e de radiologia, permitindo emitir e obter laudos com maior agilidade.</w:t>
      </w:r>
    </w:p>
    <w:p w14:paraId="2B225280" w14:textId="77777777" w:rsidR="005B7DC1" w:rsidRDefault="00000000">
      <w:pPr>
        <w:widowControl w:val="0"/>
        <w:spacing w:line="360" w:lineRule="auto"/>
        <w:ind w:right="346" w:firstLine="720"/>
        <w:jc w:val="both"/>
        <w:rPr>
          <w:rFonts w:ascii="Calibri" w:eastAsia="Calibri" w:hAnsi="Calibri" w:cs="Calibri"/>
          <w:sz w:val="24"/>
          <w:szCs w:val="24"/>
        </w:rPr>
      </w:pPr>
      <w:r>
        <w:rPr>
          <w:rFonts w:ascii="Calibri" w:eastAsia="Calibri" w:hAnsi="Calibri" w:cs="Calibri"/>
          <w:sz w:val="24"/>
          <w:szCs w:val="24"/>
        </w:rPr>
        <w:t>O modelo em que se baseia a interoperabilidade, mais abrangente por definição, permite que a assistência à saúde seja feita com maior segurança e eficiência, dado que ele traz visão integral da saúde, reunindo, compartilhando e utilizando as diferentes informações de um mesmo paciente.</w:t>
      </w:r>
    </w:p>
    <w:p w14:paraId="5EC3D556" w14:textId="77777777" w:rsidR="005B7DC1" w:rsidRDefault="00000000">
      <w:pPr>
        <w:widowControl w:val="0"/>
        <w:spacing w:line="360" w:lineRule="auto"/>
        <w:ind w:right="4" w:firstLine="720"/>
        <w:jc w:val="both"/>
        <w:rPr>
          <w:rFonts w:ascii="Calibri" w:eastAsia="Calibri" w:hAnsi="Calibri" w:cs="Calibri"/>
          <w:sz w:val="24"/>
          <w:szCs w:val="24"/>
        </w:rPr>
      </w:pPr>
      <w:r>
        <w:rPr>
          <w:rFonts w:ascii="Calibri" w:eastAsia="Calibri" w:hAnsi="Calibri" w:cs="Calibri"/>
          <w:sz w:val="24"/>
          <w:szCs w:val="24"/>
        </w:rPr>
        <w:t>Além da perspectiva clínica existem os ganhos nos processos e redução de custos, visto que a interoperabilidade evita desde procedimentos duplicados – pois permite a comunicação mais ágil e transparente entre todos os profissionais que cuidam do paciente – até gastos desnecessários com exames duplicados.</w:t>
      </w:r>
    </w:p>
    <w:p w14:paraId="19DC201B" w14:textId="77777777" w:rsidR="005B7DC1" w:rsidRDefault="00000000" w:rsidP="000612EC">
      <w:pPr>
        <w:widowControl w:val="0"/>
        <w:spacing w:line="360" w:lineRule="auto"/>
        <w:ind w:right="4" w:firstLine="720"/>
        <w:jc w:val="both"/>
        <w:rPr>
          <w:rFonts w:ascii="Calibri" w:eastAsia="Calibri" w:hAnsi="Calibri" w:cs="Calibri"/>
          <w:sz w:val="24"/>
          <w:szCs w:val="24"/>
        </w:rPr>
      </w:pPr>
      <w:r>
        <w:rPr>
          <w:rFonts w:ascii="Calibri" w:eastAsia="Calibri" w:hAnsi="Calibri" w:cs="Calibri"/>
          <w:sz w:val="24"/>
          <w:szCs w:val="24"/>
        </w:rPr>
        <w:t>Entretanto, as atividades e recursos envolvidos no processo de interoperabilidade são complexos, devido desde a própria heterogeneidade das diversas fontes de dados, que apresentam diferenças estruturais e semânticas, até os modelos de troca de informação entre as instituições de saúde.</w:t>
      </w:r>
    </w:p>
    <w:p w14:paraId="2CC879CF" w14:textId="77777777" w:rsidR="005B7DC1" w:rsidRDefault="00000000">
      <w:pPr>
        <w:widowControl w:val="0"/>
        <w:spacing w:line="360" w:lineRule="auto"/>
        <w:ind w:right="1" w:firstLine="720"/>
        <w:jc w:val="both"/>
        <w:rPr>
          <w:rFonts w:ascii="Calibri" w:eastAsia="Calibri" w:hAnsi="Calibri" w:cs="Calibri"/>
          <w:sz w:val="24"/>
          <w:szCs w:val="24"/>
        </w:rPr>
      </w:pPr>
      <w:r>
        <w:rPr>
          <w:rFonts w:ascii="Calibri" w:eastAsia="Calibri" w:hAnsi="Calibri" w:cs="Calibri"/>
          <w:sz w:val="24"/>
          <w:szCs w:val="24"/>
        </w:rPr>
        <w:t xml:space="preserve">As diferenças estruturais podem ser observadas no modo como os sistemas organizam e armazenam seus dados, como quantidade de tabelas, tipagem de dados e escolha por texto </w:t>
      </w:r>
      <w:r>
        <w:rPr>
          <w:rFonts w:ascii="Calibri" w:eastAsia="Calibri" w:hAnsi="Calibri" w:cs="Calibri"/>
          <w:sz w:val="24"/>
          <w:szCs w:val="24"/>
        </w:rPr>
        <w:lastRenderedPageBreak/>
        <w:t>livre ou informações tabuladas.</w:t>
      </w:r>
    </w:p>
    <w:p w14:paraId="21F5D76A" w14:textId="77777777" w:rsidR="005B7DC1" w:rsidRDefault="00000000">
      <w:pPr>
        <w:widowControl w:val="0"/>
        <w:spacing w:line="360" w:lineRule="auto"/>
        <w:ind w:right="1" w:firstLine="720"/>
        <w:jc w:val="both"/>
        <w:rPr>
          <w:rFonts w:ascii="Calibri" w:eastAsia="Calibri" w:hAnsi="Calibri" w:cs="Calibri"/>
          <w:sz w:val="24"/>
          <w:szCs w:val="24"/>
        </w:rPr>
      </w:pPr>
      <w:r>
        <w:rPr>
          <w:rFonts w:ascii="Calibri" w:eastAsia="Calibri" w:hAnsi="Calibri" w:cs="Calibri"/>
          <w:sz w:val="24"/>
          <w:szCs w:val="24"/>
        </w:rPr>
        <w:t>Já as diferenças semânticas podem ser percebidas desde a escolha de vocabulários adotados por cada instituição, que apesar de possuir essencialmente o mesmo significado são identificados por códigos e descrições divergentes. Para que as instituições possam trocar informações de forma precisa e automática, os documentos clínicos eletrônicos devem fazer uso de códigos clínicos estabelecidos, também chamados de vocabulários controlados, como aqueles de SNOMED-CT, LOINC e ICD-9 CM. No entanto, não existe um esquema de codificação universalmente aceito que encapsula todas as informações clínicas, como afirma Hamm (2007).</w:t>
      </w:r>
    </w:p>
    <w:p w14:paraId="6F55AF7C" w14:textId="77777777" w:rsidR="005B7DC1" w:rsidRDefault="00000000">
      <w:pPr>
        <w:widowControl w:val="0"/>
        <w:spacing w:line="360" w:lineRule="auto"/>
        <w:ind w:right="1" w:firstLine="720"/>
        <w:jc w:val="both"/>
        <w:rPr>
          <w:rFonts w:ascii="Calibri" w:eastAsia="Calibri" w:hAnsi="Calibri" w:cs="Calibri"/>
          <w:sz w:val="24"/>
          <w:szCs w:val="24"/>
        </w:rPr>
      </w:pPr>
      <w:r>
        <w:rPr>
          <w:rFonts w:ascii="Calibri" w:eastAsia="Calibri" w:hAnsi="Calibri" w:cs="Calibri"/>
          <w:sz w:val="24"/>
          <w:szCs w:val="24"/>
        </w:rPr>
        <w:t>Atualmente existem várias propostas de soluções e caminhos a serem adotados para realizar a interoperabilidade, que se complementam, padrões para trocas de informações, como o TISS e o padrão FHIR.</w:t>
      </w:r>
    </w:p>
    <w:p w14:paraId="453A07CE" w14:textId="77777777" w:rsidR="005B7DC1" w:rsidRDefault="00000000">
      <w:pPr>
        <w:widowControl w:val="0"/>
        <w:spacing w:line="360" w:lineRule="auto"/>
        <w:ind w:right="1" w:firstLine="720"/>
        <w:jc w:val="both"/>
        <w:rPr>
          <w:rFonts w:ascii="Calibri" w:eastAsia="Calibri" w:hAnsi="Calibri" w:cs="Calibri"/>
          <w:sz w:val="24"/>
          <w:szCs w:val="24"/>
        </w:rPr>
      </w:pPr>
      <w:r>
        <w:rPr>
          <w:rFonts w:ascii="Calibri" w:eastAsia="Calibri" w:hAnsi="Calibri" w:cs="Calibri"/>
          <w:sz w:val="24"/>
          <w:szCs w:val="24"/>
        </w:rPr>
        <w:t xml:space="preserve">O TISS é um modelo padrão para troca de informações entre os agentes de saúde suplementar e planos de saúde que tem por objetivo a uniformização de ações tanto clínicas quanto administrativas e financeiras e permite o acompanhamento financeiro das operadoras de convênios médicos. Em paralelo, o padrão FHIR é desenvolvido pela HL7® </w:t>
      </w:r>
      <w:proofErr w:type="spellStart"/>
      <w:r>
        <w:rPr>
          <w:rFonts w:ascii="Calibri" w:eastAsia="Calibri" w:hAnsi="Calibri" w:cs="Calibri"/>
          <w:sz w:val="24"/>
          <w:szCs w:val="24"/>
        </w:rPr>
        <w:t>International</w:t>
      </w:r>
      <w:proofErr w:type="spellEnd"/>
      <w:r>
        <w:rPr>
          <w:rFonts w:ascii="Calibri" w:eastAsia="Calibri" w:hAnsi="Calibri" w:cs="Calibri"/>
          <w:sz w:val="24"/>
          <w:szCs w:val="24"/>
        </w:rPr>
        <w:t xml:space="preserve"> e é um protocolo internacional para envio e recebimento de dados na área da saúde que contempla informações clínicas e administrativas e vem de encontro com a crescente necessidade de integração de dados na área da saúde para otimizar a pesquisa e desenvolvimento, como afirma NOUMEIR(2019).</w:t>
      </w:r>
    </w:p>
    <w:p w14:paraId="5E4A4911" w14:textId="042EDEDF" w:rsidR="005B7DC1" w:rsidRDefault="00000000">
      <w:pPr>
        <w:spacing w:line="360" w:lineRule="auto"/>
        <w:ind w:right="1" w:firstLine="720"/>
        <w:jc w:val="both"/>
        <w:rPr>
          <w:rFonts w:ascii="Calibri" w:eastAsia="Calibri" w:hAnsi="Calibri" w:cs="Calibri"/>
          <w:sz w:val="24"/>
          <w:szCs w:val="24"/>
        </w:rPr>
      </w:pPr>
      <w:r>
        <w:rPr>
          <w:rFonts w:ascii="Calibri" w:eastAsia="Calibri" w:hAnsi="Calibri" w:cs="Calibri"/>
          <w:sz w:val="24"/>
          <w:szCs w:val="24"/>
        </w:rPr>
        <w:t>Portanto, a adoção de interoperabilidade de dados de saúde traz às instituições a possibilidade de oferecer um tratamento mais eficiente ao paciente ao mesmo tempo que otimiza a utilização de seus recursos e aumenta a eficiência nos processos e até redução de custos.</w:t>
      </w:r>
    </w:p>
    <w:p w14:paraId="62E20C35" w14:textId="77777777" w:rsidR="005B7DC1" w:rsidRDefault="005B7DC1">
      <w:pPr>
        <w:pStyle w:val="Ttulo1"/>
        <w:tabs>
          <w:tab w:val="left" w:pos="757"/>
        </w:tabs>
        <w:rPr>
          <w:rFonts w:ascii="Calibri" w:eastAsia="Calibri" w:hAnsi="Calibri" w:cs="Calibri"/>
          <w:b/>
          <w:sz w:val="24"/>
          <w:szCs w:val="24"/>
        </w:rPr>
      </w:pPr>
      <w:bookmarkStart w:id="20" w:name="_heading=h.o4ci1uyiog2k" w:colFirst="0" w:colLast="0"/>
      <w:bookmarkEnd w:id="20"/>
    </w:p>
    <w:p w14:paraId="14FB30D6" w14:textId="77777777" w:rsidR="005B7DC1" w:rsidRDefault="00000000">
      <w:pPr>
        <w:pStyle w:val="Ttulo1"/>
        <w:tabs>
          <w:tab w:val="left" w:pos="757"/>
        </w:tabs>
      </w:pPr>
      <w:bookmarkStart w:id="21" w:name="_Toc154723999"/>
      <w:r>
        <w:rPr>
          <w:rFonts w:ascii="Calibri" w:eastAsia="Calibri" w:hAnsi="Calibri" w:cs="Calibri"/>
          <w:b/>
          <w:sz w:val="24"/>
          <w:szCs w:val="24"/>
        </w:rPr>
        <w:t>3 INTEROPERABILIDADE DE DADOS DE SAÚDE: TRABALHOS CORRELATOS</w:t>
      </w:r>
      <w:bookmarkEnd w:id="21"/>
    </w:p>
    <w:p w14:paraId="038D4495" w14:textId="77777777" w:rsidR="005B7DC1" w:rsidRDefault="005B7DC1">
      <w:pPr>
        <w:tabs>
          <w:tab w:val="left" w:pos="757"/>
        </w:tabs>
      </w:pPr>
    </w:p>
    <w:p w14:paraId="5D8CBC81" w14:textId="77777777" w:rsidR="005B7DC1" w:rsidRDefault="00000000">
      <w:pPr>
        <w:widowControl w:val="0"/>
        <w:spacing w:line="360" w:lineRule="auto"/>
        <w:ind w:right="4" w:firstLine="720"/>
        <w:jc w:val="both"/>
        <w:rPr>
          <w:rFonts w:ascii="Calibri" w:eastAsia="Calibri" w:hAnsi="Calibri" w:cs="Calibri"/>
          <w:sz w:val="24"/>
          <w:szCs w:val="24"/>
        </w:rPr>
      </w:pPr>
      <w:r>
        <w:rPr>
          <w:rFonts w:ascii="Calibri" w:eastAsia="Calibri" w:hAnsi="Calibri" w:cs="Calibri"/>
          <w:sz w:val="24"/>
          <w:szCs w:val="24"/>
        </w:rPr>
        <w:t>Para a elaboração desta revisão de literatura, foram analisados diversos artigos científicos que abordaram a interoperabilidade de dados de saúde em sistemas de prontuários eletrônicos do paciente, com ênfase no uso do padrão FHIR (</w:t>
      </w:r>
      <w:r w:rsidRPr="002B7899">
        <w:rPr>
          <w:rFonts w:ascii="Calibri" w:eastAsia="Calibri" w:hAnsi="Calibri" w:cs="Calibri"/>
          <w:i/>
          <w:iCs/>
          <w:sz w:val="24"/>
          <w:szCs w:val="24"/>
        </w:rPr>
        <w:t xml:space="preserve">Fast Healthcare Interoperability </w:t>
      </w:r>
      <w:r w:rsidRPr="002B7899">
        <w:rPr>
          <w:rFonts w:ascii="Calibri" w:eastAsia="Calibri" w:hAnsi="Calibri" w:cs="Calibri"/>
          <w:i/>
          <w:iCs/>
          <w:sz w:val="24"/>
          <w:szCs w:val="24"/>
        </w:rPr>
        <w:lastRenderedPageBreak/>
        <w:t>Resources</w:t>
      </w:r>
      <w:r>
        <w:rPr>
          <w:rFonts w:ascii="Calibri" w:eastAsia="Calibri" w:hAnsi="Calibri" w:cs="Calibri"/>
          <w:sz w:val="24"/>
          <w:szCs w:val="24"/>
        </w:rPr>
        <w:t xml:space="preserve">). A seleção dos artigos foi baseada em critérios de relevância, priorizando pesquisas acadêmicas que investigaram o uso de técnicas contemporâneas de mapeamento semântico e </w:t>
      </w:r>
      <w:r w:rsidRPr="002B7899">
        <w:rPr>
          <w:rFonts w:ascii="Calibri" w:eastAsia="Calibri" w:hAnsi="Calibri" w:cs="Calibri"/>
          <w:i/>
          <w:iCs/>
          <w:sz w:val="24"/>
          <w:szCs w:val="24"/>
        </w:rPr>
        <w:t>Machine Learning</w:t>
      </w:r>
      <w:r>
        <w:rPr>
          <w:rFonts w:ascii="Calibri" w:eastAsia="Calibri" w:hAnsi="Calibri" w:cs="Calibri"/>
          <w:sz w:val="24"/>
          <w:szCs w:val="24"/>
        </w:rPr>
        <w:t xml:space="preserve"> (ML) e outras abordagens visando a interoperabilidade dos dados de saúde nos prontuários eletrônicos. Cada artigo selecionado foi submetido a uma análise abrangente, considerando essas categorias e suas respectivas implicações para a promoção da interoperabilidade de dados de saúde nos sistemas de prontuários eletrônicos, com foco especial na aplicação do padrão FHIR como uma solução viável.</w:t>
      </w:r>
    </w:p>
    <w:p w14:paraId="7B28796D" w14:textId="77777777" w:rsidR="005B7DC1" w:rsidRDefault="00000000">
      <w:pPr>
        <w:widowControl w:val="0"/>
        <w:spacing w:line="360" w:lineRule="auto"/>
        <w:ind w:right="4" w:firstLine="720"/>
        <w:jc w:val="both"/>
        <w:rPr>
          <w:rFonts w:ascii="Calibri" w:eastAsia="Calibri" w:hAnsi="Calibri" w:cs="Calibri"/>
          <w:sz w:val="24"/>
          <w:szCs w:val="24"/>
        </w:rPr>
      </w:pPr>
      <w:r>
        <w:rPr>
          <w:rFonts w:ascii="Calibri" w:eastAsia="Calibri" w:hAnsi="Calibri" w:cs="Calibri"/>
          <w:sz w:val="24"/>
          <w:szCs w:val="24"/>
        </w:rPr>
        <w:t>O estudo de Karine et al (2008) introduziu um modelo baseado no padrão HL7, projetado para um servidor de troca de mensagens envolvendo 77 municípios da Rede Catarinense de Telemedicina (RCTM). Esta abordagem resultou em reduções expressivas de custos e tempo de atualização, e ofereceu um reforço notável na segurança do Portal de Telemedicina. Contudo, um aspecto que permaneceu obscuro foi a abordagem de mapeamento dos dados originais, que não foi detalhada no estudo.</w:t>
      </w:r>
    </w:p>
    <w:p w14:paraId="5AC73F42" w14:textId="77777777" w:rsidR="005B7DC1" w:rsidRDefault="00000000">
      <w:pPr>
        <w:widowControl w:val="0"/>
        <w:spacing w:line="360" w:lineRule="auto"/>
        <w:ind w:right="4" w:firstLine="720"/>
        <w:jc w:val="both"/>
        <w:rPr>
          <w:rFonts w:ascii="Calibri" w:eastAsia="Calibri" w:hAnsi="Calibri" w:cs="Calibri"/>
          <w:sz w:val="24"/>
          <w:szCs w:val="24"/>
        </w:rPr>
      </w:pPr>
      <w:proofErr w:type="spellStart"/>
      <w:r>
        <w:rPr>
          <w:rFonts w:ascii="Calibri" w:eastAsia="Calibri" w:hAnsi="Calibri" w:cs="Calibri"/>
          <w:sz w:val="24"/>
          <w:szCs w:val="24"/>
        </w:rPr>
        <w:t>Roehrs</w:t>
      </w:r>
      <w:proofErr w:type="spellEnd"/>
      <w:r>
        <w:rPr>
          <w:rFonts w:ascii="Calibri" w:eastAsia="Calibri" w:hAnsi="Calibri" w:cs="Calibri"/>
          <w:sz w:val="24"/>
          <w:szCs w:val="24"/>
        </w:rPr>
        <w:t xml:space="preserve"> et al (2018) apresentaram um modelo de integração de dados de saúde vindos de registros médicos de 38,645 pacientes adultos. Para tal, utilizaram padrões renomados, incluindo </w:t>
      </w:r>
      <w:proofErr w:type="spellStart"/>
      <w:r>
        <w:rPr>
          <w:rFonts w:ascii="Calibri" w:eastAsia="Calibri" w:hAnsi="Calibri" w:cs="Calibri"/>
          <w:sz w:val="24"/>
          <w:szCs w:val="24"/>
        </w:rPr>
        <w:t>openEHR</w:t>
      </w:r>
      <w:proofErr w:type="spellEnd"/>
      <w:r>
        <w:rPr>
          <w:rFonts w:ascii="Calibri" w:eastAsia="Calibri" w:hAnsi="Calibri" w:cs="Calibri"/>
          <w:sz w:val="24"/>
          <w:szCs w:val="24"/>
        </w:rPr>
        <w:t>, HL7 FHIR e MIMIC-III. Um dos triunfos desse trabalho foi a eficaz implementação de técnicas de inteligência artificial e processamento de linguagem natural (NLP) para impulsionar a interoperabilidade. No entanto, uma limitação saliente foi a concentração exclusiva em dados já padronizados, sem atenção a dados brutos ou não conformes.</w:t>
      </w:r>
    </w:p>
    <w:p w14:paraId="28D2C023" w14:textId="77777777" w:rsidR="005B7DC1" w:rsidRDefault="00000000">
      <w:pPr>
        <w:widowControl w:val="0"/>
        <w:spacing w:line="360" w:lineRule="auto"/>
        <w:ind w:right="4" w:firstLine="720"/>
        <w:jc w:val="both"/>
        <w:rPr>
          <w:rFonts w:ascii="Calibri" w:eastAsia="Calibri" w:hAnsi="Calibri" w:cs="Calibri"/>
          <w:sz w:val="24"/>
          <w:szCs w:val="24"/>
        </w:rPr>
      </w:pPr>
      <w:proofErr w:type="spellStart"/>
      <w:r>
        <w:rPr>
          <w:rFonts w:ascii="Calibri" w:eastAsia="Calibri" w:hAnsi="Calibri" w:cs="Calibri"/>
          <w:sz w:val="24"/>
          <w:szCs w:val="24"/>
        </w:rPr>
        <w:t>Braunstein</w:t>
      </w:r>
      <w:proofErr w:type="spellEnd"/>
      <w:r>
        <w:rPr>
          <w:rFonts w:ascii="Calibri" w:eastAsia="Calibri" w:hAnsi="Calibri" w:cs="Calibri"/>
          <w:sz w:val="24"/>
          <w:szCs w:val="24"/>
        </w:rPr>
        <w:t xml:space="preserve"> (2018) abordou os níveis de interoperabilidade desejados e discutiu as complexidades e desafios associados ao padrão anterior da HL7,valorizando o padrão FHIR como uma solução promissora, evidenciando sua adoção por instituições de grande envergadura, como Medicare e </w:t>
      </w:r>
      <w:proofErr w:type="spellStart"/>
      <w:r>
        <w:rPr>
          <w:rFonts w:ascii="Calibri" w:eastAsia="Calibri" w:hAnsi="Calibri" w:cs="Calibri"/>
          <w:sz w:val="24"/>
          <w:szCs w:val="24"/>
        </w:rPr>
        <w:t>Veteran's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Administration</w:t>
      </w:r>
      <w:proofErr w:type="spellEnd"/>
      <w:r>
        <w:rPr>
          <w:rFonts w:ascii="Calibri" w:eastAsia="Calibri" w:hAnsi="Calibri" w:cs="Calibri"/>
          <w:sz w:val="24"/>
          <w:szCs w:val="24"/>
        </w:rPr>
        <w:t xml:space="preserve"> (VA). No entanto, embora sua discussão tenha sido rica em insights, </w:t>
      </w:r>
      <w:proofErr w:type="spellStart"/>
      <w:r>
        <w:rPr>
          <w:rFonts w:ascii="Calibri" w:eastAsia="Calibri" w:hAnsi="Calibri" w:cs="Calibri"/>
          <w:sz w:val="24"/>
          <w:szCs w:val="24"/>
        </w:rPr>
        <w:t>Braunstein</w:t>
      </w:r>
      <w:proofErr w:type="spellEnd"/>
      <w:r>
        <w:rPr>
          <w:rFonts w:ascii="Calibri" w:eastAsia="Calibri" w:hAnsi="Calibri" w:cs="Calibri"/>
          <w:sz w:val="24"/>
          <w:szCs w:val="24"/>
        </w:rPr>
        <w:t xml:space="preserve"> não delineou um modelo ou fluxo específico para a adaptação de dados brutos ao padrão FHIR.</w:t>
      </w:r>
    </w:p>
    <w:p w14:paraId="3821CD8A" w14:textId="1785D463" w:rsidR="005B7DC1" w:rsidRDefault="00000000">
      <w:pPr>
        <w:widowControl w:val="0"/>
        <w:spacing w:line="360" w:lineRule="auto"/>
        <w:ind w:right="4" w:firstLine="720"/>
        <w:jc w:val="both"/>
        <w:rPr>
          <w:rFonts w:ascii="Calibri" w:eastAsia="Calibri" w:hAnsi="Calibri" w:cs="Calibri"/>
          <w:sz w:val="24"/>
          <w:szCs w:val="24"/>
        </w:rPr>
      </w:pPr>
      <w:proofErr w:type="spellStart"/>
      <w:r>
        <w:rPr>
          <w:rFonts w:ascii="Calibri" w:eastAsia="Calibri" w:hAnsi="Calibri" w:cs="Calibri"/>
          <w:sz w:val="24"/>
          <w:szCs w:val="24"/>
        </w:rPr>
        <w:t>Chatterjee</w:t>
      </w:r>
      <w:proofErr w:type="spellEnd"/>
      <w:r>
        <w:rPr>
          <w:rFonts w:ascii="Calibri" w:eastAsia="Calibri" w:hAnsi="Calibri" w:cs="Calibri"/>
          <w:sz w:val="24"/>
          <w:szCs w:val="24"/>
        </w:rPr>
        <w:t xml:space="preserve"> et al (2022) focaram na problemática da heterogeneidade na armazenagem e troca de dados em sistemas de informação de saúde digital. Propuseram a utilização do padrão FHIR juntamente com o SNOMED-CT para conectar dados de saúde pessoais a prontuários eletrônicos de saúde e, como prova de conceito, desenvolveram o aplicativo de coaching de saúde, </w:t>
      </w:r>
      <w:proofErr w:type="spellStart"/>
      <w:r>
        <w:rPr>
          <w:rFonts w:ascii="Calibri" w:eastAsia="Calibri" w:hAnsi="Calibri" w:cs="Calibri"/>
          <w:i/>
          <w:sz w:val="24"/>
          <w:szCs w:val="24"/>
        </w:rPr>
        <w:t>eCoach</w:t>
      </w:r>
      <w:proofErr w:type="spellEnd"/>
      <w:r>
        <w:rPr>
          <w:rFonts w:ascii="Calibri" w:eastAsia="Calibri" w:hAnsi="Calibri" w:cs="Calibri"/>
          <w:sz w:val="24"/>
          <w:szCs w:val="24"/>
        </w:rPr>
        <w:t xml:space="preserve">. A combinação eficaz de HL7 FHIR e vocabulários SNOMED-CT, bem como a implementação de padrões de qualidade de interoperabilidade, foram pontos fortes </w:t>
      </w:r>
      <w:r>
        <w:rPr>
          <w:rFonts w:ascii="Calibri" w:eastAsia="Calibri" w:hAnsi="Calibri" w:cs="Calibri"/>
          <w:sz w:val="24"/>
          <w:szCs w:val="24"/>
        </w:rPr>
        <w:lastRenderedPageBreak/>
        <w:t xml:space="preserve">destacados. Contudo, as técnicas empregadas ainda não foram </w:t>
      </w:r>
      <w:r w:rsidR="002B7899">
        <w:rPr>
          <w:rFonts w:ascii="Calibri" w:eastAsia="Calibri" w:hAnsi="Calibri" w:cs="Calibri"/>
          <w:sz w:val="24"/>
          <w:szCs w:val="24"/>
        </w:rPr>
        <w:t>testadas ou validadas</w:t>
      </w:r>
      <w:r>
        <w:rPr>
          <w:rFonts w:ascii="Calibri" w:eastAsia="Calibri" w:hAnsi="Calibri" w:cs="Calibri"/>
          <w:sz w:val="24"/>
          <w:szCs w:val="24"/>
        </w:rPr>
        <w:t xml:space="preserve"> em ambientes clínicos reais, com uma variedade mais ampla de dados e situações, o que sugere que a generalização para cenários de saúde mais complexos pode ser um desafio.</w:t>
      </w:r>
    </w:p>
    <w:p w14:paraId="03D70446" w14:textId="77777777" w:rsidR="005B7DC1" w:rsidRDefault="00000000">
      <w:pPr>
        <w:widowControl w:val="0"/>
        <w:spacing w:line="360" w:lineRule="auto"/>
        <w:ind w:right="4" w:firstLine="720"/>
        <w:jc w:val="both"/>
        <w:rPr>
          <w:rFonts w:ascii="Calibri" w:eastAsia="Calibri" w:hAnsi="Calibri" w:cs="Calibri"/>
          <w:sz w:val="24"/>
          <w:szCs w:val="24"/>
        </w:rPr>
      </w:pPr>
      <w:proofErr w:type="spellStart"/>
      <w:r>
        <w:rPr>
          <w:rFonts w:ascii="Calibri" w:eastAsia="Calibri" w:hAnsi="Calibri" w:cs="Calibri"/>
          <w:sz w:val="24"/>
          <w:szCs w:val="24"/>
        </w:rPr>
        <w:t>Balch</w:t>
      </w:r>
      <w:proofErr w:type="spellEnd"/>
      <w:r>
        <w:rPr>
          <w:rFonts w:ascii="Calibri" w:eastAsia="Calibri" w:hAnsi="Calibri" w:cs="Calibri"/>
          <w:sz w:val="24"/>
          <w:szCs w:val="24"/>
        </w:rPr>
        <w:t xml:space="preserve"> et al (2023) exploraram a aplicação e potencial dos sistemas de informação clínica habilitados para machine learning (ML-</w:t>
      </w:r>
      <w:proofErr w:type="spellStart"/>
      <w:r>
        <w:rPr>
          <w:rFonts w:ascii="Calibri" w:eastAsia="Calibri" w:hAnsi="Calibri" w:cs="Calibri"/>
          <w:sz w:val="24"/>
          <w:szCs w:val="24"/>
        </w:rPr>
        <w:t>CISs</w:t>
      </w:r>
      <w:proofErr w:type="spellEnd"/>
      <w:r>
        <w:rPr>
          <w:rFonts w:ascii="Calibri" w:eastAsia="Calibri" w:hAnsi="Calibri" w:cs="Calibri"/>
          <w:sz w:val="24"/>
          <w:szCs w:val="24"/>
        </w:rPr>
        <w:t>) no contexto da transformação da entrega e pesquisa em saúde. Sublinharam a crescente integração do padrão de dados Fast Healthcare Interoperability Resources (FHIR) nesses sistemas, apesar das variações em métodos de implementação. A pesquisa revelou avanços notáveis, como o uso inovador de sistemas em nuvem, redes Bayesianas e estratégias de visualização, bem como técnicas de conversão de dados não estruturados para FHIR. Entretanto, identificaram-se limitações significativas: muitos sistemas avançados ainda enfrentam barreiras de interoperabilidade com prontuários eletrônicos de saúde e apresentam uma carência de evidências externamente validadas quanto à sua eficácia clínica.</w:t>
      </w:r>
    </w:p>
    <w:p w14:paraId="6ACB9C70" w14:textId="0431989C" w:rsidR="005B7DC1" w:rsidRDefault="00000000">
      <w:pPr>
        <w:widowControl w:val="0"/>
        <w:spacing w:line="360" w:lineRule="auto"/>
        <w:ind w:right="4" w:firstLine="720"/>
        <w:jc w:val="both"/>
        <w:rPr>
          <w:rFonts w:ascii="Calibri" w:eastAsia="Calibri" w:hAnsi="Calibri" w:cs="Calibri"/>
          <w:sz w:val="24"/>
          <w:szCs w:val="24"/>
        </w:rPr>
      </w:pPr>
      <w:r>
        <w:rPr>
          <w:rFonts w:ascii="Calibri" w:eastAsia="Calibri" w:hAnsi="Calibri" w:cs="Calibri"/>
          <w:sz w:val="24"/>
          <w:szCs w:val="24"/>
        </w:rPr>
        <w:t>Pimenta et al (2023) investigaram a contínua problemática da interoperabilidade dos dados clínicos, mesmo diante dos avanços tecnológicos na área da saúde. Enfatizaram o padrão FHIR como uma ferramenta construída sobre padrões da web, destacando sua flexibilidade, facilidade de uso e implementação. A pesquisa teve como objetivo avaliar o potencial do FHIR, identificando componentes essenciais que podem otimizar a interoperabilidade e estabelecer uma conexão mais eficiente entre sistemas de saúde e fontes de dados clínicos. Ao adotar o FHIR, observou-se que os profissionais de saúde poderiam comunicar-se de maneira mais aprimorada. Entretanto, embora o trabalho tenha abordado a promissora implementação do padrão FHIR para interoperabilidade de dados clínicos, baseou-se principalmente em uma revisão da literatura existente, não tendo as descobertas e conclusões validadas experimentalmente em ambientes práticos,</w:t>
      </w:r>
      <w:r w:rsidR="002B7899">
        <w:rPr>
          <w:rFonts w:ascii="Calibri" w:eastAsia="Calibri" w:hAnsi="Calibri" w:cs="Calibri"/>
          <w:sz w:val="24"/>
          <w:szCs w:val="24"/>
        </w:rPr>
        <w:t xml:space="preserve"> </w:t>
      </w:r>
      <w:r>
        <w:rPr>
          <w:rFonts w:ascii="Calibri" w:eastAsia="Calibri" w:hAnsi="Calibri" w:cs="Calibri"/>
          <w:sz w:val="24"/>
          <w:szCs w:val="24"/>
        </w:rPr>
        <w:t>o que limita a aplicabilidade direta das recomendações em cenários clínicos reais.</w:t>
      </w:r>
    </w:p>
    <w:p w14:paraId="203D5892" w14:textId="77777777" w:rsidR="005B7DC1" w:rsidRDefault="00000000">
      <w:pPr>
        <w:widowControl w:val="0"/>
        <w:spacing w:line="360" w:lineRule="auto"/>
        <w:ind w:right="346" w:firstLine="720"/>
        <w:jc w:val="both"/>
        <w:rPr>
          <w:rFonts w:ascii="Calibri" w:eastAsia="Calibri" w:hAnsi="Calibri" w:cs="Calibri"/>
          <w:sz w:val="24"/>
          <w:szCs w:val="24"/>
        </w:rPr>
      </w:pPr>
      <w:r>
        <w:rPr>
          <w:rFonts w:ascii="Calibri" w:eastAsia="Calibri" w:hAnsi="Calibri" w:cs="Calibri"/>
          <w:sz w:val="24"/>
          <w:szCs w:val="24"/>
        </w:rPr>
        <w:t>A seguir, uma tabela comparativa entre os trabalhos estudados:</w:t>
      </w:r>
    </w:p>
    <w:p w14:paraId="7557F3D6" w14:textId="77777777" w:rsidR="000612EC" w:rsidRDefault="000612EC">
      <w:pPr>
        <w:widowControl w:val="0"/>
        <w:spacing w:line="360" w:lineRule="auto"/>
        <w:ind w:right="346" w:firstLine="720"/>
        <w:jc w:val="both"/>
        <w:rPr>
          <w:rFonts w:ascii="Calibri" w:eastAsia="Calibri" w:hAnsi="Calibri" w:cs="Calibri"/>
          <w:sz w:val="24"/>
          <w:szCs w:val="24"/>
        </w:rPr>
      </w:pPr>
    </w:p>
    <w:p w14:paraId="097C82CD" w14:textId="77777777" w:rsidR="000612EC" w:rsidRDefault="000612EC">
      <w:pPr>
        <w:widowControl w:val="0"/>
        <w:spacing w:line="360" w:lineRule="auto"/>
        <w:ind w:right="346" w:firstLine="720"/>
        <w:jc w:val="both"/>
        <w:rPr>
          <w:rFonts w:ascii="Calibri" w:eastAsia="Calibri" w:hAnsi="Calibri" w:cs="Calibri"/>
          <w:sz w:val="24"/>
          <w:szCs w:val="24"/>
        </w:rPr>
      </w:pPr>
    </w:p>
    <w:p w14:paraId="0BF1A7D6" w14:textId="77777777" w:rsidR="000612EC" w:rsidRDefault="000612EC">
      <w:pPr>
        <w:widowControl w:val="0"/>
        <w:spacing w:line="360" w:lineRule="auto"/>
        <w:ind w:right="346" w:firstLine="720"/>
        <w:jc w:val="both"/>
        <w:rPr>
          <w:rFonts w:ascii="Calibri" w:eastAsia="Calibri" w:hAnsi="Calibri" w:cs="Calibri"/>
          <w:sz w:val="24"/>
          <w:szCs w:val="24"/>
        </w:rPr>
      </w:pPr>
    </w:p>
    <w:p w14:paraId="7C5DCEE3" w14:textId="77777777" w:rsidR="000612EC" w:rsidRDefault="000612EC">
      <w:pPr>
        <w:widowControl w:val="0"/>
        <w:spacing w:line="360" w:lineRule="auto"/>
        <w:ind w:right="346" w:firstLine="720"/>
        <w:jc w:val="both"/>
        <w:rPr>
          <w:rFonts w:ascii="Calibri" w:eastAsia="Calibri" w:hAnsi="Calibri" w:cs="Calibri"/>
          <w:sz w:val="24"/>
          <w:szCs w:val="24"/>
        </w:rPr>
      </w:pPr>
    </w:p>
    <w:p w14:paraId="37B7BFAE" w14:textId="1F2FC157" w:rsidR="002B7899" w:rsidRDefault="002B7899" w:rsidP="002B7899">
      <w:pPr>
        <w:pStyle w:val="Legenda"/>
        <w:keepNext/>
      </w:pPr>
      <w:bookmarkStart w:id="22" w:name="_Toc154722792"/>
      <w:bookmarkStart w:id="23" w:name="_Toc154723979"/>
      <w:r>
        <w:lastRenderedPageBreak/>
        <w:t xml:space="preserve">Tabela </w:t>
      </w:r>
      <w:fldSimple w:instr=" SEQ Tabela \* ARABIC ">
        <w:r w:rsidR="009A5662">
          <w:rPr>
            <w:noProof/>
          </w:rPr>
          <w:t>1</w:t>
        </w:r>
      </w:fldSimple>
      <w:r>
        <w:t xml:space="preserve"> - </w:t>
      </w:r>
      <w:r w:rsidRPr="000660EA">
        <w:t>Comparativo entre trabalhos correlatos</w:t>
      </w:r>
      <w:bookmarkEnd w:id="22"/>
      <w:bookmarkEnd w:id="23"/>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760"/>
        <w:gridCol w:w="2220"/>
        <w:gridCol w:w="1245"/>
      </w:tblGrid>
      <w:tr w:rsidR="005B7DC1" w14:paraId="11FC8B55" w14:textId="77777777">
        <w:trPr>
          <w:trHeight w:val="639"/>
        </w:trPr>
        <w:tc>
          <w:tcPr>
            <w:tcW w:w="1425"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14:paraId="5B882D17" w14:textId="77777777" w:rsidR="005B7DC1" w:rsidRDefault="00000000">
            <w:pPr>
              <w:widowControl w:val="0"/>
              <w:jc w:val="center"/>
              <w:rPr>
                <w:rFonts w:ascii="Calibri" w:eastAsia="Calibri" w:hAnsi="Calibri" w:cs="Calibri"/>
                <w:b/>
                <w:sz w:val="20"/>
                <w:szCs w:val="20"/>
              </w:rPr>
            </w:pPr>
            <w:r>
              <w:rPr>
                <w:rFonts w:ascii="Calibri" w:eastAsia="Calibri" w:hAnsi="Calibri" w:cs="Calibri"/>
                <w:b/>
                <w:sz w:val="20"/>
                <w:szCs w:val="20"/>
              </w:rPr>
              <w:t>Autor(es) e Ano</w:t>
            </w:r>
          </w:p>
        </w:tc>
        <w:tc>
          <w:tcPr>
            <w:tcW w:w="135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1236A14D" w14:textId="77777777" w:rsidR="005B7DC1" w:rsidRDefault="00000000">
            <w:pPr>
              <w:widowControl w:val="0"/>
              <w:jc w:val="center"/>
              <w:rPr>
                <w:rFonts w:ascii="Calibri" w:eastAsia="Calibri" w:hAnsi="Calibri" w:cs="Calibri"/>
                <w:b/>
                <w:sz w:val="20"/>
                <w:szCs w:val="20"/>
              </w:rPr>
            </w:pPr>
            <w:r>
              <w:rPr>
                <w:rFonts w:ascii="Calibri" w:eastAsia="Calibri" w:hAnsi="Calibri" w:cs="Calibri"/>
                <w:b/>
                <w:sz w:val="20"/>
                <w:szCs w:val="20"/>
              </w:rPr>
              <w:t>Padrões Abordados</w:t>
            </w:r>
          </w:p>
        </w:tc>
        <w:tc>
          <w:tcPr>
            <w:tcW w:w="276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54D6C78F" w14:textId="77777777" w:rsidR="005B7DC1" w:rsidRDefault="00000000">
            <w:pPr>
              <w:widowControl w:val="0"/>
              <w:jc w:val="center"/>
              <w:rPr>
                <w:rFonts w:ascii="Calibri" w:eastAsia="Calibri" w:hAnsi="Calibri" w:cs="Calibri"/>
                <w:b/>
                <w:sz w:val="20"/>
                <w:szCs w:val="20"/>
              </w:rPr>
            </w:pPr>
            <w:r>
              <w:rPr>
                <w:rFonts w:ascii="Calibri" w:eastAsia="Calibri" w:hAnsi="Calibri" w:cs="Calibri"/>
                <w:b/>
                <w:sz w:val="20"/>
                <w:szCs w:val="20"/>
              </w:rPr>
              <w:t>Pontos Fortes</w:t>
            </w:r>
          </w:p>
        </w:tc>
        <w:tc>
          <w:tcPr>
            <w:tcW w:w="2220"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4EB2A8D1" w14:textId="77777777" w:rsidR="005B7DC1" w:rsidRDefault="00000000">
            <w:pPr>
              <w:widowControl w:val="0"/>
              <w:jc w:val="center"/>
              <w:rPr>
                <w:rFonts w:ascii="Calibri" w:eastAsia="Calibri" w:hAnsi="Calibri" w:cs="Calibri"/>
                <w:b/>
                <w:sz w:val="20"/>
                <w:szCs w:val="20"/>
              </w:rPr>
            </w:pPr>
            <w:r>
              <w:rPr>
                <w:rFonts w:ascii="Calibri" w:eastAsia="Calibri" w:hAnsi="Calibri" w:cs="Calibri"/>
                <w:b/>
                <w:sz w:val="20"/>
                <w:szCs w:val="20"/>
              </w:rPr>
              <w:t>Limitações</w:t>
            </w:r>
          </w:p>
        </w:tc>
        <w:tc>
          <w:tcPr>
            <w:tcW w:w="1245" w:type="dxa"/>
            <w:tcBorders>
              <w:top w:val="single" w:sz="7" w:space="0" w:color="000000"/>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37033B09" w14:textId="77777777" w:rsidR="005B7DC1" w:rsidRDefault="00000000">
            <w:pPr>
              <w:widowControl w:val="0"/>
              <w:ind w:left="-9080" w:right="-9080"/>
              <w:jc w:val="center"/>
              <w:rPr>
                <w:rFonts w:ascii="Calibri" w:eastAsia="Calibri" w:hAnsi="Calibri" w:cs="Calibri"/>
                <w:b/>
                <w:sz w:val="20"/>
                <w:szCs w:val="20"/>
              </w:rPr>
            </w:pPr>
            <w:r>
              <w:rPr>
                <w:rFonts w:ascii="Calibri" w:eastAsia="Calibri" w:hAnsi="Calibri" w:cs="Calibri"/>
                <w:b/>
                <w:sz w:val="20"/>
                <w:szCs w:val="20"/>
              </w:rPr>
              <w:t>Uso de IA?</w:t>
            </w:r>
          </w:p>
        </w:tc>
      </w:tr>
      <w:tr w:rsidR="005B7DC1" w14:paraId="111D6E07" w14:textId="77777777">
        <w:trPr>
          <w:trHeight w:val="1470"/>
        </w:trPr>
        <w:tc>
          <w:tcPr>
            <w:tcW w:w="14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14:paraId="207A0529"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Karine et al (2008)</w:t>
            </w:r>
          </w:p>
        </w:tc>
        <w:tc>
          <w:tcPr>
            <w:tcW w:w="135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0424C21A"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HL7</w:t>
            </w:r>
          </w:p>
        </w:tc>
        <w:tc>
          <w:tcPr>
            <w:tcW w:w="27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11370882"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Redução de custos e tempo, Segurança no Portal de Telemedicina</w:t>
            </w:r>
          </w:p>
        </w:tc>
        <w:tc>
          <w:tcPr>
            <w:tcW w:w="22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074E2B63"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Falta de detalhes sobre a abordagem de mapeamento dos dados originais para o padrão HL7</w:t>
            </w:r>
          </w:p>
        </w:tc>
        <w:tc>
          <w:tcPr>
            <w:tcW w:w="1245"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5CE3255E"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Não</w:t>
            </w:r>
          </w:p>
        </w:tc>
      </w:tr>
      <w:tr w:rsidR="005B7DC1" w14:paraId="5E0AABD4" w14:textId="77777777">
        <w:trPr>
          <w:trHeight w:val="780"/>
        </w:trPr>
        <w:tc>
          <w:tcPr>
            <w:tcW w:w="14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14:paraId="3112C515" w14:textId="77777777" w:rsidR="005B7DC1" w:rsidRDefault="00000000">
            <w:pPr>
              <w:widowControl w:val="0"/>
              <w:rPr>
                <w:rFonts w:ascii="Calibri" w:eastAsia="Calibri" w:hAnsi="Calibri" w:cs="Calibri"/>
                <w:sz w:val="20"/>
                <w:szCs w:val="20"/>
              </w:rPr>
            </w:pPr>
            <w:proofErr w:type="spellStart"/>
            <w:r>
              <w:rPr>
                <w:rFonts w:ascii="Calibri" w:eastAsia="Calibri" w:hAnsi="Calibri" w:cs="Calibri"/>
                <w:sz w:val="20"/>
                <w:szCs w:val="20"/>
              </w:rPr>
              <w:t>Roehrs</w:t>
            </w:r>
            <w:proofErr w:type="spellEnd"/>
            <w:r>
              <w:rPr>
                <w:rFonts w:ascii="Calibri" w:eastAsia="Calibri" w:hAnsi="Calibri" w:cs="Calibri"/>
                <w:sz w:val="20"/>
                <w:szCs w:val="20"/>
              </w:rPr>
              <w:t xml:space="preserve"> et al (2018)</w:t>
            </w:r>
          </w:p>
        </w:tc>
        <w:tc>
          <w:tcPr>
            <w:tcW w:w="135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381F757F" w14:textId="77777777" w:rsidR="005B7DC1" w:rsidRPr="002B7899" w:rsidRDefault="00000000">
            <w:pPr>
              <w:widowControl w:val="0"/>
              <w:rPr>
                <w:rFonts w:ascii="Calibri" w:eastAsia="Calibri" w:hAnsi="Calibri" w:cs="Calibri"/>
                <w:sz w:val="20"/>
                <w:szCs w:val="20"/>
                <w:lang w:val="en-US"/>
              </w:rPr>
            </w:pPr>
            <w:proofErr w:type="spellStart"/>
            <w:r w:rsidRPr="002B7899">
              <w:rPr>
                <w:rFonts w:ascii="Calibri" w:eastAsia="Calibri" w:hAnsi="Calibri" w:cs="Calibri"/>
                <w:sz w:val="20"/>
                <w:szCs w:val="20"/>
                <w:lang w:val="en-US"/>
              </w:rPr>
              <w:t>openEHR</w:t>
            </w:r>
            <w:proofErr w:type="spellEnd"/>
            <w:r w:rsidRPr="002B7899">
              <w:rPr>
                <w:rFonts w:ascii="Calibri" w:eastAsia="Calibri" w:hAnsi="Calibri" w:cs="Calibri"/>
                <w:sz w:val="20"/>
                <w:szCs w:val="20"/>
                <w:lang w:val="en-US"/>
              </w:rPr>
              <w:t>, HL7 FHIR, MIMIC-III</w:t>
            </w:r>
          </w:p>
        </w:tc>
        <w:tc>
          <w:tcPr>
            <w:tcW w:w="27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29EB4BD3"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Uso eficaz de IA e NLP</w:t>
            </w:r>
          </w:p>
        </w:tc>
        <w:tc>
          <w:tcPr>
            <w:tcW w:w="22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42C8AA74"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Concentração em dados já padronizados</w:t>
            </w:r>
          </w:p>
        </w:tc>
        <w:tc>
          <w:tcPr>
            <w:tcW w:w="1245"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274004F3"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Sim</w:t>
            </w:r>
          </w:p>
        </w:tc>
      </w:tr>
      <w:tr w:rsidR="005B7DC1" w14:paraId="46C249D8" w14:textId="77777777">
        <w:trPr>
          <w:trHeight w:val="1245"/>
        </w:trPr>
        <w:tc>
          <w:tcPr>
            <w:tcW w:w="14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14:paraId="5A6EBDC7" w14:textId="77777777" w:rsidR="005B7DC1" w:rsidRDefault="00000000">
            <w:pPr>
              <w:widowControl w:val="0"/>
              <w:rPr>
                <w:rFonts w:ascii="Calibri" w:eastAsia="Calibri" w:hAnsi="Calibri" w:cs="Calibri"/>
                <w:sz w:val="20"/>
                <w:szCs w:val="20"/>
              </w:rPr>
            </w:pPr>
            <w:proofErr w:type="spellStart"/>
            <w:r>
              <w:rPr>
                <w:rFonts w:ascii="Calibri" w:eastAsia="Calibri" w:hAnsi="Calibri" w:cs="Calibri"/>
                <w:sz w:val="20"/>
                <w:szCs w:val="20"/>
              </w:rPr>
              <w:t>Braunstein</w:t>
            </w:r>
            <w:proofErr w:type="spellEnd"/>
            <w:r>
              <w:rPr>
                <w:rFonts w:ascii="Calibri" w:eastAsia="Calibri" w:hAnsi="Calibri" w:cs="Calibri"/>
                <w:sz w:val="20"/>
                <w:szCs w:val="20"/>
              </w:rPr>
              <w:t xml:space="preserve"> (2018)</w:t>
            </w:r>
          </w:p>
        </w:tc>
        <w:tc>
          <w:tcPr>
            <w:tcW w:w="135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65736C5C"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HL7, FHIR</w:t>
            </w:r>
          </w:p>
        </w:tc>
        <w:tc>
          <w:tcPr>
            <w:tcW w:w="27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1810E2EF"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Valorização do padrão FHIR</w:t>
            </w:r>
          </w:p>
        </w:tc>
        <w:tc>
          <w:tcPr>
            <w:tcW w:w="22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5ADEB8AC"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Não delineou modelo para adaptação de dados brutos ao FHIR</w:t>
            </w:r>
          </w:p>
        </w:tc>
        <w:tc>
          <w:tcPr>
            <w:tcW w:w="1245"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2D5F9420"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Não</w:t>
            </w:r>
          </w:p>
        </w:tc>
      </w:tr>
      <w:tr w:rsidR="005B7DC1" w14:paraId="451E43B0" w14:textId="77777777">
        <w:trPr>
          <w:trHeight w:val="780"/>
        </w:trPr>
        <w:tc>
          <w:tcPr>
            <w:tcW w:w="14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14:paraId="2697C27B" w14:textId="77777777" w:rsidR="005B7DC1" w:rsidRDefault="00000000">
            <w:pPr>
              <w:widowControl w:val="0"/>
              <w:rPr>
                <w:rFonts w:ascii="Calibri" w:eastAsia="Calibri" w:hAnsi="Calibri" w:cs="Calibri"/>
                <w:sz w:val="20"/>
                <w:szCs w:val="20"/>
              </w:rPr>
            </w:pPr>
            <w:proofErr w:type="spellStart"/>
            <w:r>
              <w:rPr>
                <w:rFonts w:ascii="Calibri" w:eastAsia="Calibri" w:hAnsi="Calibri" w:cs="Calibri"/>
                <w:sz w:val="20"/>
                <w:szCs w:val="20"/>
              </w:rPr>
              <w:t>Chatterjee</w:t>
            </w:r>
            <w:proofErr w:type="spellEnd"/>
            <w:r>
              <w:rPr>
                <w:rFonts w:ascii="Calibri" w:eastAsia="Calibri" w:hAnsi="Calibri" w:cs="Calibri"/>
                <w:sz w:val="20"/>
                <w:szCs w:val="20"/>
              </w:rPr>
              <w:t xml:space="preserve"> et al (2022)</w:t>
            </w:r>
          </w:p>
        </w:tc>
        <w:tc>
          <w:tcPr>
            <w:tcW w:w="135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270CA873"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FHIR, SNOMED-CT</w:t>
            </w:r>
          </w:p>
        </w:tc>
        <w:tc>
          <w:tcPr>
            <w:tcW w:w="27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2BA70D5C"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Combinação de HL7 FHIR e SNOMED-CT</w:t>
            </w:r>
          </w:p>
        </w:tc>
        <w:tc>
          <w:tcPr>
            <w:tcW w:w="22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42B84422"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Não testado em ambientes clínicos reais</w:t>
            </w:r>
          </w:p>
        </w:tc>
        <w:tc>
          <w:tcPr>
            <w:tcW w:w="1245"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321AB1A8"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Sim</w:t>
            </w:r>
          </w:p>
        </w:tc>
      </w:tr>
      <w:tr w:rsidR="005B7DC1" w14:paraId="7D4747CE" w14:textId="77777777">
        <w:trPr>
          <w:trHeight w:val="1950"/>
        </w:trPr>
        <w:tc>
          <w:tcPr>
            <w:tcW w:w="14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14:paraId="35177F9E" w14:textId="77777777" w:rsidR="005B7DC1" w:rsidRDefault="00000000">
            <w:pPr>
              <w:widowControl w:val="0"/>
              <w:rPr>
                <w:rFonts w:ascii="Calibri" w:eastAsia="Calibri" w:hAnsi="Calibri" w:cs="Calibri"/>
                <w:sz w:val="20"/>
                <w:szCs w:val="20"/>
              </w:rPr>
            </w:pPr>
            <w:proofErr w:type="spellStart"/>
            <w:r>
              <w:rPr>
                <w:rFonts w:ascii="Calibri" w:eastAsia="Calibri" w:hAnsi="Calibri" w:cs="Calibri"/>
                <w:sz w:val="20"/>
                <w:szCs w:val="20"/>
              </w:rPr>
              <w:t>Balch</w:t>
            </w:r>
            <w:proofErr w:type="spellEnd"/>
            <w:r>
              <w:rPr>
                <w:rFonts w:ascii="Calibri" w:eastAsia="Calibri" w:hAnsi="Calibri" w:cs="Calibri"/>
                <w:sz w:val="20"/>
                <w:szCs w:val="20"/>
              </w:rPr>
              <w:t xml:space="preserve"> et al (2023)</w:t>
            </w:r>
          </w:p>
        </w:tc>
        <w:tc>
          <w:tcPr>
            <w:tcW w:w="135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6187B194"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FHIR</w:t>
            </w:r>
          </w:p>
        </w:tc>
        <w:tc>
          <w:tcPr>
            <w:tcW w:w="27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2DB46B29"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Uso de sistemas em nuvem, conversão de dados não estruturados para FHIR</w:t>
            </w:r>
          </w:p>
        </w:tc>
        <w:tc>
          <w:tcPr>
            <w:tcW w:w="22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7D7FC90D"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Barreiras de interoperabilidade com prontuários eletrônicos, falta de evidências validadas</w:t>
            </w:r>
          </w:p>
        </w:tc>
        <w:tc>
          <w:tcPr>
            <w:tcW w:w="1245"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2A50EAAA"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Sim</w:t>
            </w:r>
          </w:p>
        </w:tc>
      </w:tr>
      <w:tr w:rsidR="005B7DC1" w14:paraId="34B81A4A" w14:textId="77777777">
        <w:trPr>
          <w:trHeight w:val="1245"/>
        </w:trPr>
        <w:tc>
          <w:tcPr>
            <w:tcW w:w="1425" w:type="dxa"/>
            <w:tcBorders>
              <w:top w:val="single" w:sz="7" w:space="0" w:color="CCCCCC"/>
              <w:left w:val="single" w:sz="7" w:space="0" w:color="000000"/>
              <w:bottom w:val="single" w:sz="7" w:space="0" w:color="000000"/>
              <w:right w:val="single" w:sz="7" w:space="0" w:color="000000"/>
            </w:tcBorders>
            <w:shd w:val="clear" w:color="auto" w:fill="FFFFFF"/>
            <w:tcMar>
              <w:top w:w="40" w:type="dxa"/>
              <w:left w:w="40" w:type="dxa"/>
              <w:bottom w:w="40" w:type="dxa"/>
              <w:right w:w="40" w:type="dxa"/>
            </w:tcMar>
            <w:vAlign w:val="bottom"/>
          </w:tcPr>
          <w:p w14:paraId="329AB80D"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Pimenta et al (2023)</w:t>
            </w:r>
          </w:p>
        </w:tc>
        <w:tc>
          <w:tcPr>
            <w:tcW w:w="135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74939B45"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FHIR</w:t>
            </w:r>
          </w:p>
        </w:tc>
        <w:tc>
          <w:tcPr>
            <w:tcW w:w="276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5DB88A05"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Flexibilidade e facilidade do FHIR</w:t>
            </w:r>
          </w:p>
        </w:tc>
        <w:tc>
          <w:tcPr>
            <w:tcW w:w="2220"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0B93C7A6"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Baseado em revisão da literatura, sem validação experimental</w:t>
            </w:r>
          </w:p>
        </w:tc>
        <w:tc>
          <w:tcPr>
            <w:tcW w:w="1245" w:type="dxa"/>
            <w:tcBorders>
              <w:top w:val="single" w:sz="7" w:space="0" w:color="CCCCCC"/>
              <w:left w:val="single" w:sz="7" w:space="0" w:color="CCCCCC"/>
              <w:bottom w:val="single" w:sz="7" w:space="0" w:color="000000"/>
              <w:right w:val="single" w:sz="7" w:space="0" w:color="000000"/>
            </w:tcBorders>
            <w:shd w:val="clear" w:color="auto" w:fill="FFFFFF"/>
            <w:tcMar>
              <w:top w:w="40" w:type="dxa"/>
              <w:left w:w="40" w:type="dxa"/>
              <w:bottom w:w="40" w:type="dxa"/>
              <w:right w:w="40" w:type="dxa"/>
            </w:tcMar>
            <w:vAlign w:val="bottom"/>
          </w:tcPr>
          <w:p w14:paraId="3F5ED903" w14:textId="77777777" w:rsidR="005B7DC1" w:rsidRDefault="00000000">
            <w:pPr>
              <w:widowControl w:val="0"/>
              <w:rPr>
                <w:rFonts w:ascii="Calibri" w:eastAsia="Calibri" w:hAnsi="Calibri" w:cs="Calibri"/>
                <w:sz w:val="20"/>
                <w:szCs w:val="20"/>
              </w:rPr>
            </w:pPr>
            <w:r>
              <w:rPr>
                <w:rFonts w:ascii="Calibri" w:eastAsia="Calibri" w:hAnsi="Calibri" w:cs="Calibri"/>
                <w:sz w:val="20"/>
                <w:szCs w:val="20"/>
              </w:rPr>
              <w:t>Não</w:t>
            </w:r>
          </w:p>
        </w:tc>
      </w:tr>
    </w:tbl>
    <w:p w14:paraId="15D54654" w14:textId="77777777" w:rsidR="005B7DC1" w:rsidRDefault="005B7DC1">
      <w:pPr>
        <w:keepNext/>
        <w:spacing w:line="360" w:lineRule="auto"/>
        <w:jc w:val="center"/>
        <w:rPr>
          <w:rFonts w:ascii="Calibri" w:eastAsia="Calibri" w:hAnsi="Calibri" w:cs="Calibri"/>
          <w:i/>
          <w:sz w:val="18"/>
          <w:szCs w:val="18"/>
        </w:rPr>
      </w:pPr>
    </w:p>
    <w:p w14:paraId="31F7B5E5" w14:textId="77777777" w:rsidR="005B7DC1" w:rsidRDefault="00000000">
      <w:pPr>
        <w:keepNext/>
        <w:spacing w:after="200" w:line="240" w:lineRule="auto"/>
        <w:ind w:firstLine="709"/>
        <w:jc w:val="center"/>
        <w:rPr>
          <w:rFonts w:ascii="Calibri" w:eastAsia="Calibri" w:hAnsi="Calibri" w:cs="Calibri"/>
          <w:sz w:val="24"/>
          <w:szCs w:val="24"/>
        </w:rPr>
      </w:pPr>
      <w:bookmarkStart w:id="24" w:name="_heading=h.aqtags73z7uv" w:colFirst="0" w:colLast="0"/>
      <w:bookmarkEnd w:id="24"/>
      <w:r>
        <w:rPr>
          <w:rFonts w:ascii="Calibri" w:eastAsia="Calibri" w:hAnsi="Calibri" w:cs="Calibri"/>
          <w:sz w:val="20"/>
          <w:szCs w:val="20"/>
        </w:rPr>
        <w:t>Fonte: Elaborado pelo autor</w:t>
      </w:r>
    </w:p>
    <w:p w14:paraId="0709E092" w14:textId="77777777" w:rsidR="005B7DC1" w:rsidRDefault="00000000">
      <w:pPr>
        <w:pStyle w:val="Ttulo1"/>
        <w:spacing w:after="160" w:line="259" w:lineRule="auto"/>
        <w:rPr>
          <w:rFonts w:ascii="Calibri" w:eastAsia="Calibri" w:hAnsi="Calibri" w:cs="Calibri"/>
          <w:b/>
          <w:sz w:val="24"/>
          <w:szCs w:val="24"/>
        </w:rPr>
      </w:pPr>
      <w:bookmarkStart w:id="25" w:name="_heading=h.p1qzhqs4mfj1" w:colFirst="0" w:colLast="0"/>
      <w:bookmarkEnd w:id="25"/>
      <w:r>
        <w:br w:type="page"/>
      </w:r>
    </w:p>
    <w:p w14:paraId="20F8F45E" w14:textId="77777777" w:rsidR="005B7DC1" w:rsidRDefault="00000000">
      <w:pPr>
        <w:pStyle w:val="Ttulo1"/>
        <w:spacing w:after="160" w:line="259" w:lineRule="auto"/>
      </w:pPr>
      <w:bookmarkStart w:id="26" w:name="_Toc154724000"/>
      <w:r>
        <w:rPr>
          <w:rFonts w:ascii="Calibri" w:eastAsia="Calibri" w:hAnsi="Calibri" w:cs="Calibri"/>
          <w:b/>
          <w:sz w:val="24"/>
          <w:szCs w:val="24"/>
        </w:rPr>
        <w:lastRenderedPageBreak/>
        <w:t>4 O PADRÃO FHIR</w:t>
      </w:r>
      <w:bookmarkEnd w:id="26"/>
    </w:p>
    <w:p w14:paraId="09C37DE3" w14:textId="77777777" w:rsidR="005B7DC1" w:rsidRDefault="005B7DC1">
      <w:pPr>
        <w:spacing w:after="160" w:line="360" w:lineRule="auto"/>
        <w:ind w:firstLine="709"/>
        <w:jc w:val="both"/>
        <w:rPr>
          <w:rFonts w:ascii="Calibri" w:eastAsia="Calibri" w:hAnsi="Calibri" w:cs="Calibri"/>
          <w:sz w:val="24"/>
          <w:szCs w:val="24"/>
        </w:rPr>
      </w:pPr>
    </w:p>
    <w:p w14:paraId="2BC128BC"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O avanço da tecnologia da informação tem desempenhado um papel significativo na transformação dos sistemas de saúde, proporcionando melhorias na coleta, armazenamento e troca de informações médicas. No entanto, a interoperabilidade eficiente e segura dos dados de saúde continua sendo um desafio enfrentado pela indústria e pelos profissionais de saúde.</w:t>
      </w:r>
    </w:p>
    <w:p w14:paraId="2C4481C6" w14:textId="1F3D2C26"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Nesse contexto, o padrão </w:t>
      </w:r>
      <w:r w:rsidRPr="000612EC">
        <w:rPr>
          <w:rFonts w:ascii="Calibri" w:eastAsia="Calibri" w:hAnsi="Calibri" w:cs="Calibri"/>
          <w:i/>
          <w:iCs/>
          <w:sz w:val="24"/>
          <w:szCs w:val="24"/>
        </w:rPr>
        <w:t>Fast Healthcare Interoperability Resources</w:t>
      </w:r>
      <w:r>
        <w:rPr>
          <w:rFonts w:ascii="Calibri" w:eastAsia="Calibri" w:hAnsi="Calibri" w:cs="Calibri"/>
          <w:sz w:val="24"/>
          <w:szCs w:val="24"/>
        </w:rPr>
        <w:t xml:space="preserve"> (FHIR), promovido pela HL7 (Health Level Seven), foi criado com o objetivo de fornecer um conjunto de recursos e APIs baseadas em REST(</w:t>
      </w:r>
      <w:r w:rsidRPr="002B7899">
        <w:rPr>
          <w:rFonts w:ascii="Calibri" w:eastAsia="Calibri" w:hAnsi="Calibri" w:cs="Calibri"/>
          <w:sz w:val="24"/>
          <w:szCs w:val="24"/>
        </w:rPr>
        <w:t>Representational State Transfer</w:t>
      </w:r>
      <w:r>
        <w:rPr>
          <w:rFonts w:ascii="Calibri" w:eastAsia="Calibri" w:hAnsi="Calibri" w:cs="Calibri"/>
          <w:sz w:val="24"/>
          <w:szCs w:val="24"/>
        </w:rPr>
        <w:t>) para facilitar o acesso e utilização de dados de saúde do paciente em um nível granular(</w:t>
      </w:r>
      <w:proofErr w:type="spellStart"/>
      <w:r>
        <w:rPr>
          <w:rFonts w:ascii="Calibri" w:eastAsia="Calibri" w:hAnsi="Calibri" w:cs="Calibri"/>
          <w:sz w:val="24"/>
          <w:szCs w:val="24"/>
        </w:rPr>
        <w:t>Ayaz</w:t>
      </w:r>
      <w:proofErr w:type="spellEnd"/>
      <w:r>
        <w:rPr>
          <w:rFonts w:ascii="Calibri" w:eastAsia="Calibri" w:hAnsi="Calibri" w:cs="Calibri"/>
          <w:sz w:val="24"/>
          <w:szCs w:val="24"/>
        </w:rPr>
        <w:t xml:space="preserve"> et al., 2021)</w:t>
      </w:r>
      <w:r>
        <w:rPr>
          <w:rFonts w:ascii="Roboto" w:eastAsia="Roboto" w:hAnsi="Roboto" w:cs="Roboto"/>
          <w:color w:val="374151"/>
          <w:sz w:val="24"/>
          <w:szCs w:val="24"/>
          <w:shd w:val="clear" w:color="auto" w:fill="F7F7F8"/>
        </w:rPr>
        <w:t xml:space="preserve"> </w:t>
      </w:r>
      <w:r>
        <w:rPr>
          <w:rFonts w:ascii="Calibri" w:eastAsia="Calibri" w:hAnsi="Calibri" w:cs="Calibri"/>
          <w:sz w:val="24"/>
          <w:szCs w:val="24"/>
        </w:rPr>
        <w:t>e representar as entidades e procedimentos de saúde como recursos, como por exemplo, paciente, medicação, observação, e notas clínicas, tendo como ideia central construir um conjunto básico de recursos que, isoladamente ou combinados, atende a muitos usos comuns casos (STAN e MICLEA, 2018)</w:t>
      </w:r>
      <w:r>
        <w:rPr>
          <w:rFonts w:ascii="Calibri" w:eastAsia="Calibri" w:hAnsi="Calibri" w:cs="Calibri"/>
          <w:color w:val="222222"/>
          <w:sz w:val="20"/>
          <w:szCs w:val="20"/>
          <w:highlight w:val="white"/>
        </w:rPr>
        <w:t xml:space="preserve"> </w:t>
      </w:r>
      <w:r>
        <w:rPr>
          <w:rFonts w:ascii="Calibri" w:eastAsia="Calibri" w:hAnsi="Calibri" w:cs="Calibri"/>
          <w:sz w:val="24"/>
          <w:szCs w:val="24"/>
        </w:rPr>
        <w:t xml:space="preserve">. A proposta do FHIR é oferecer uma abordagem </w:t>
      </w:r>
      <w:r w:rsidR="00735566">
        <w:rPr>
          <w:rFonts w:ascii="Calibri" w:eastAsia="Calibri" w:hAnsi="Calibri" w:cs="Calibri"/>
          <w:sz w:val="24"/>
          <w:szCs w:val="24"/>
        </w:rPr>
        <w:t>atualizada</w:t>
      </w:r>
      <w:r>
        <w:rPr>
          <w:rFonts w:ascii="Calibri" w:eastAsia="Calibri" w:hAnsi="Calibri" w:cs="Calibri"/>
          <w:sz w:val="24"/>
          <w:szCs w:val="24"/>
        </w:rPr>
        <w:t xml:space="preserve"> para o compartilhamento de informações de saúde, superando as limitações dos padrões anteriores. </w:t>
      </w:r>
    </w:p>
    <w:p w14:paraId="5B335BB9"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Uma das principais vantagens do FHIR é sua capacidade de fornecer uma camada semântica, permitindo a associação dos dados de saúde a terminologias internacionais, como SNOMED, LOINC e ICD. Isso facilita a padronização e a interoperabilidade dos dados, garantindo que as informações sejam compreendidas e interpretadas corretamente pelos sistemas de saúde. Além disso, o FHIR adota uma abordagem orientada a serviços, oferecendo funcionalidades como consultas, serviços de notificação e autenticação, que contribuem para a troca segura e eficiente de informações entre sistemas de saúde.</w:t>
      </w:r>
    </w:p>
    <w:p w14:paraId="5C52BD65" w14:textId="77777777" w:rsidR="005B7DC1" w:rsidRDefault="00000000">
      <w:pPr>
        <w:pStyle w:val="Ttulo2"/>
        <w:spacing w:line="360" w:lineRule="auto"/>
        <w:jc w:val="both"/>
      </w:pPr>
      <w:bookmarkStart w:id="27" w:name="_Toc154724001"/>
      <w:r>
        <w:rPr>
          <w:rFonts w:ascii="Calibri" w:eastAsia="Calibri" w:hAnsi="Calibri" w:cs="Calibri"/>
          <w:b/>
          <w:sz w:val="24"/>
          <w:szCs w:val="24"/>
        </w:rPr>
        <w:t>4.1 Arquitetura Geral do FHIR</w:t>
      </w:r>
      <w:bookmarkEnd w:id="27"/>
    </w:p>
    <w:p w14:paraId="6D38A8D3" w14:textId="77777777" w:rsidR="005B7DC1" w:rsidRDefault="005B7DC1">
      <w:pPr>
        <w:spacing w:line="360" w:lineRule="auto"/>
        <w:jc w:val="both"/>
        <w:rPr>
          <w:rFonts w:ascii="Calibri" w:eastAsia="Calibri" w:hAnsi="Calibri" w:cs="Calibri"/>
          <w:sz w:val="24"/>
          <w:szCs w:val="24"/>
        </w:rPr>
      </w:pPr>
    </w:p>
    <w:p w14:paraId="31B19E64" w14:textId="1C509DA1" w:rsidR="005B7DC1" w:rsidRDefault="00000000">
      <w:pPr>
        <w:spacing w:line="360" w:lineRule="auto"/>
        <w:jc w:val="both"/>
        <w:rPr>
          <w:rFonts w:ascii="Calibri" w:eastAsia="Calibri" w:hAnsi="Calibri" w:cs="Calibri"/>
          <w:sz w:val="24"/>
          <w:szCs w:val="24"/>
        </w:rPr>
      </w:pPr>
      <w:r>
        <w:rPr>
          <w:rFonts w:ascii="Calibri" w:eastAsia="Calibri" w:hAnsi="Calibri" w:cs="Calibri"/>
          <w:sz w:val="24"/>
          <w:szCs w:val="24"/>
        </w:rPr>
        <w:tab/>
        <w:t xml:space="preserve"> A arquitetura geral do FHIR segue os princípios do estilo arquitetural REST e é composta por uma série de componentes interconectados que possibilitam a interoperabilidade dos dados de saúde. No centro dessa arquitetura estão os recursos, que representam as entidades e conceitos da área da saúde, como pacientes, medicamentos e condições médicas. Os recursos são definidos em formato de dados estruturados, utilizando </w:t>
      </w:r>
      <w:r>
        <w:rPr>
          <w:rFonts w:ascii="Calibri" w:eastAsia="Calibri" w:hAnsi="Calibri" w:cs="Calibri"/>
          <w:sz w:val="24"/>
          <w:szCs w:val="24"/>
        </w:rPr>
        <w:lastRenderedPageBreak/>
        <w:t>formatos como XML(Extensible Markup Language) ou JSON(Javascript Object Notation, e são acessados através de APIs baseadas em HTTP(Hypertext Transfer Protocolar). Além dos recursos, o FHIR faz uso de outros componentes, como os perfis, que fornecem definições adicionais e restrições para adaptar os recursos a contextos específicos de implementação. Os perfis permitem a personalização e extensão dos recursos, garantindo a conformidade com requisitos e necessidades locais.</w:t>
      </w:r>
    </w:p>
    <w:p w14:paraId="06161FFF"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Em comparação com outros padrões que são centrados em documentos, o HL7 FHIR adota uma abordagem modular, expondo as entidades de dados de saúde como serviços usando REST baseado em HTTP e APIs (</w:t>
      </w:r>
      <w:proofErr w:type="spellStart"/>
      <w:r>
        <w:rPr>
          <w:rFonts w:ascii="Calibri" w:eastAsia="Calibri" w:hAnsi="Calibri" w:cs="Calibri"/>
          <w:sz w:val="24"/>
          <w:szCs w:val="24"/>
        </w:rPr>
        <w:t>Saripalle</w:t>
      </w:r>
      <w:proofErr w:type="spellEnd"/>
      <w:r>
        <w:rPr>
          <w:rFonts w:ascii="Calibri" w:eastAsia="Calibri" w:hAnsi="Calibri" w:cs="Calibri"/>
          <w:sz w:val="24"/>
          <w:szCs w:val="24"/>
        </w:rPr>
        <w:t xml:space="preserve"> et al., 2019</w:t>
      </w:r>
      <w:r>
        <w:rPr>
          <w:rFonts w:ascii="Roboto" w:eastAsia="Roboto" w:hAnsi="Roboto" w:cs="Roboto"/>
          <w:color w:val="374151"/>
          <w:sz w:val="24"/>
          <w:szCs w:val="24"/>
          <w:shd w:val="clear" w:color="auto" w:fill="F7F7F8"/>
        </w:rPr>
        <w:t>)</w:t>
      </w:r>
      <w:r>
        <w:rPr>
          <w:rFonts w:ascii="Calibri" w:eastAsia="Calibri" w:hAnsi="Calibri" w:cs="Calibri"/>
          <w:sz w:val="24"/>
          <w:szCs w:val="24"/>
        </w:rPr>
        <w:t xml:space="preserve">. Além disso, o FHIR é mais fácil de implementar, pois utiliza uma abordagem baseada em API e permite a escolha entre JSON, XML ou RDF para representar os dados. A unidade atômica no FHIR é chamada de Recurso (Resource). Todos os elementos de dados de saúde e outros relacionados (por exemplo, Agendamento, Medicamentos, Reivindicações, Paciente, </w:t>
      </w:r>
      <w:proofErr w:type="gramStart"/>
      <w:r>
        <w:rPr>
          <w:rFonts w:ascii="Calibri" w:eastAsia="Calibri" w:hAnsi="Calibri" w:cs="Calibri"/>
          <w:sz w:val="24"/>
          <w:szCs w:val="24"/>
        </w:rPr>
        <w:t>Procedimento, etc.</w:t>
      </w:r>
      <w:proofErr w:type="gramEnd"/>
      <w:r>
        <w:rPr>
          <w:rFonts w:ascii="Calibri" w:eastAsia="Calibri" w:hAnsi="Calibri" w:cs="Calibri"/>
          <w:sz w:val="24"/>
          <w:szCs w:val="24"/>
        </w:rPr>
        <w:t>) são expressos como Recursos que são gerenciados por meio de suas APIs, sendo expostos a sistemas/clientes externos como serviços web.</w:t>
      </w:r>
    </w:p>
    <w:p w14:paraId="3B2025F7" w14:textId="78D02875" w:rsidR="002B7899" w:rsidRDefault="002B7899" w:rsidP="002B7899">
      <w:pPr>
        <w:pStyle w:val="Legenda"/>
        <w:keepNext/>
        <w:jc w:val="center"/>
      </w:pPr>
      <w:bookmarkStart w:id="28" w:name="_Toc154722632"/>
      <w:bookmarkStart w:id="29" w:name="_Toc154739212"/>
      <w:r>
        <w:t xml:space="preserve">Figura </w:t>
      </w:r>
      <w:fldSimple w:instr=" SEQ Figura \* ARABIC ">
        <w:r w:rsidR="000612EC">
          <w:rPr>
            <w:noProof/>
          </w:rPr>
          <w:t>2</w:t>
        </w:r>
      </w:fldSimple>
      <w:r>
        <w:t xml:space="preserve"> </w:t>
      </w:r>
      <w:r w:rsidRPr="0087058B">
        <w:t>- Visão de acesso a recursos na arquitetura FHIR</w:t>
      </w:r>
      <w:bookmarkEnd w:id="28"/>
      <w:bookmarkEnd w:id="29"/>
    </w:p>
    <w:p w14:paraId="4B5F02BF" w14:textId="0E4E5537" w:rsidR="005B7DC1" w:rsidRDefault="00000000">
      <w:pPr>
        <w:spacing w:line="360" w:lineRule="auto"/>
        <w:ind w:firstLine="720"/>
        <w:jc w:val="center"/>
        <w:rPr>
          <w:rFonts w:ascii="Calibri" w:eastAsia="Calibri" w:hAnsi="Calibri" w:cs="Calibri"/>
          <w:sz w:val="20"/>
          <w:szCs w:val="20"/>
        </w:rPr>
      </w:pPr>
      <w:r>
        <w:rPr>
          <w:rFonts w:ascii="Calibri" w:eastAsia="Calibri" w:hAnsi="Calibri" w:cs="Calibri"/>
          <w:noProof/>
          <w:sz w:val="24"/>
          <w:szCs w:val="24"/>
        </w:rPr>
        <w:drawing>
          <wp:inline distT="114300" distB="114300" distL="114300" distR="114300" wp14:anchorId="7F106793" wp14:editId="33626C9D">
            <wp:extent cx="5710634" cy="2578002"/>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10634" cy="2578002"/>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0"/>
          <w:szCs w:val="20"/>
        </w:rPr>
        <w:t xml:space="preserve">Figura adaptada </w:t>
      </w:r>
      <w:r w:rsidR="002B7899" w:rsidRPr="002B7899">
        <w:rPr>
          <w:rFonts w:ascii="Calibri" w:eastAsia="Calibri" w:hAnsi="Calibri" w:cs="Calibri"/>
          <w:sz w:val="20"/>
          <w:szCs w:val="20"/>
        </w:rPr>
        <w:t>de HL7 FHIR. (2021)</w:t>
      </w:r>
    </w:p>
    <w:p w14:paraId="16F93434" w14:textId="77777777" w:rsidR="005B7DC1" w:rsidRDefault="005B7DC1">
      <w:pPr>
        <w:keepNext/>
        <w:spacing w:line="360" w:lineRule="auto"/>
        <w:jc w:val="center"/>
        <w:rPr>
          <w:rFonts w:ascii="Calibri" w:eastAsia="Calibri" w:hAnsi="Calibri" w:cs="Calibri"/>
          <w:sz w:val="20"/>
          <w:szCs w:val="20"/>
        </w:rPr>
      </w:pPr>
    </w:p>
    <w:p w14:paraId="079618EF" w14:textId="5E049DC3" w:rsidR="00316FFB" w:rsidRDefault="00316FFB" w:rsidP="00316FFB">
      <w:pPr>
        <w:spacing w:line="360" w:lineRule="auto"/>
        <w:ind w:firstLine="720"/>
        <w:jc w:val="both"/>
        <w:rPr>
          <w:rFonts w:ascii="Calibri" w:eastAsia="Calibri" w:hAnsi="Calibri" w:cs="Calibri"/>
          <w:sz w:val="24"/>
          <w:szCs w:val="24"/>
        </w:rPr>
      </w:pPr>
      <w:bookmarkStart w:id="30" w:name="_Toc154724002"/>
      <w:r>
        <w:rPr>
          <w:rFonts w:ascii="Calibri" w:eastAsia="Calibri" w:hAnsi="Calibri" w:cs="Calibri"/>
          <w:sz w:val="24"/>
          <w:szCs w:val="24"/>
        </w:rPr>
        <w:t xml:space="preserve">A figura 2 representa o acesso aos recursos FHIR, que são os componentes essenciais dos dados de saúde. O quadrado maior representa esses recursos, como Observação, Relatórios, Paciente, Médico, entre outros. O quadrado "Acesso" simboliza a maneira pela qual os usuários e sistemas interagem com esses recursos, usando APIs baseadas em HTTP/REST. A figura visualiza a relação entre os recursos FHIR e o acesso a eles, destacando a </w:t>
      </w:r>
      <w:r>
        <w:rPr>
          <w:rFonts w:ascii="Calibri" w:eastAsia="Calibri" w:hAnsi="Calibri" w:cs="Calibri"/>
          <w:sz w:val="24"/>
          <w:szCs w:val="24"/>
        </w:rPr>
        <w:lastRenderedPageBreak/>
        <w:t>importância do padrão FHIR na disponibilização e no gerenciamento dos dados de saúde, promovendo a interoperabilidade entre os sistemas.</w:t>
      </w:r>
    </w:p>
    <w:p w14:paraId="1033D62F" w14:textId="77777777" w:rsidR="00316FFB" w:rsidRDefault="00316FFB" w:rsidP="00316FFB"/>
    <w:p w14:paraId="7154680F" w14:textId="2BC06D74" w:rsidR="005B7DC1" w:rsidRDefault="00000000">
      <w:pPr>
        <w:pStyle w:val="Ttulo2"/>
        <w:spacing w:line="360" w:lineRule="auto"/>
        <w:jc w:val="both"/>
      </w:pPr>
      <w:r>
        <w:rPr>
          <w:rFonts w:ascii="Calibri" w:eastAsia="Calibri" w:hAnsi="Calibri" w:cs="Calibri"/>
          <w:b/>
          <w:sz w:val="24"/>
          <w:szCs w:val="24"/>
        </w:rPr>
        <w:t>4.2 Recursos FHIR</w:t>
      </w:r>
      <w:bookmarkEnd w:id="30"/>
    </w:p>
    <w:p w14:paraId="6FD42696" w14:textId="6C62FBB6" w:rsidR="005B7DC1" w:rsidRDefault="00000000">
      <w:pPr>
        <w:spacing w:line="360" w:lineRule="auto"/>
        <w:ind w:firstLine="720"/>
        <w:jc w:val="both"/>
        <w:rPr>
          <w:rFonts w:ascii="Calibri" w:eastAsia="Calibri" w:hAnsi="Calibri" w:cs="Calibri"/>
          <w:i/>
          <w:sz w:val="24"/>
          <w:szCs w:val="24"/>
        </w:rPr>
      </w:pPr>
      <w:r>
        <w:rPr>
          <w:rFonts w:ascii="Calibri" w:eastAsia="Calibri" w:hAnsi="Calibri" w:cs="Calibri"/>
          <w:sz w:val="24"/>
          <w:szCs w:val="24"/>
        </w:rPr>
        <w:t xml:space="preserve">Um dos componentes mais importantes do FHIR é o chamado </w:t>
      </w:r>
      <w:r>
        <w:rPr>
          <w:rFonts w:ascii="Calibri" w:eastAsia="Calibri" w:hAnsi="Calibri" w:cs="Calibri"/>
          <w:i/>
          <w:sz w:val="24"/>
          <w:szCs w:val="24"/>
        </w:rPr>
        <w:t>Resource</w:t>
      </w:r>
      <w:r>
        <w:rPr>
          <w:rFonts w:ascii="Calibri" w:eastAsia="Calibri" w:hAnsi="Calibri" w:cs="Calibri"/>
          <w:sz w:val="24"/>
          <w:szCs w:val="24"/>
        </w:rPr>
        <w:t xml:space="preserve">, que tem o papel de definir a estrutura e o conteúdo de informações que são transmitidas entre sistemas. Um recurso pode ter sua modelagem feita por composição, isto é, pode conter referências a outros recursos no sistema. De modo geral, os recursos compartilham sempre: uma maneira comum de representar, através de tipos de dados primitivos como </w:t>
      </w:r>
      <w:r w:rsidRPr="002B7899">
        <w:rPr>
          <w:rFonts w:ascii="Calibri" w:eastAsia="Calibri" w:hAnsi="Calibri" w:cs="Calibri"/>
          <w:i/>
          <w:iCs/>
          <w:sz w:val="24"/>
          <w:szCs w:val="24"/>
        </w:rPr>
        <w:t>integer, string, boolean</w:t>
      </w:r>
      <w:r>
        <w:rPr>
          <w:rFonts w:ascii="Calibri" w:eastAsia="Calibri" w:hAnsi="Calibri" w:cs="Calibri"/>
          <w:sz w:val="24"/>
          <w:szCs w:val="24"/>
        </w:rPr>
        <w:t xml:space="preserve">; uma associação a outro recurso como </w:t>
      </w:r>
      <w:r>
        <w:rPr>
          <w:rFonts w:ascii="Calibri" w:eastAsia="Calibri" w:hAnsi="Calibri" w:cs="Calibri"/>
          <w:i/>
          <w:sz w:val="24"/>
          <w:szCs w:val="24"/>
        </w:rPr>
        <w:t xml:space="preserve">Patient, Visit, Drug; </w:t>
      </w:r>
      <w:r>
        <w:rPr>
          <w:rFonts w:ascii="Calibri" w:eastAsia="Calibri" w:hAnsi="Calibri" w:cs="Calibri"/>
          <w:sz w:val="24"/>
          <w:szCs w:val="24"/>
        </w:rPr>
        <w:t xml:space="preserve">uma parte </w:t>
      </w:r>
      <w:r>
        <w:rPr>
          <w:rFonts w:ascii="Calibri" w:eastAsia="Calibri" w:hAnsi="Calibri" w:cs="Calibri"/>
          <w:i/>
          <w:sz w:val="24"/>
          <w:szCs w:val="24"/>
        </w:rPr>
        <w:t>human-readable</w:t>
      </w:r>
      <w:r>
        <w:rPr>
          <w:rFonts w:ascii="Calibri" w:eastAsia="Calibri" w:hAnsi="Calibri" w:cs="Calibri"/>
          <w:sz w:val="24"/>
          <w:szCs w:val="24"/>
        </w:rPr>
        <w:t xml:space="preserve"> que se refere a uma narrativa livre</w:t>
      </w:r>
    </w:p>
    <w:p w14:paraId="4D63EC26" w14:textId="7D50C880" w:rsidR="002B7899" w:rsidRDefault="002B7899" w:rsidP="002B7899">
      <w:pPr>
        <w:pStyle w:val="Legenda"/>
        <w:keepNext/>
        <w:jc w:val="center"/>
      </w:pPr>
      <w:bookmarkStart w:id="31" w:name="_heading=h.2xcytpi" w:colFirst="0" w:colLast="0"/>
      <w:bookmarkStart w:id="32" w:name="_Toc154722633"/>
      <w:bookmarkStart w:id="33" w:name="_Toc154739213"/>
      <w:bookmarkEnd w:id="31"/>
      <w:r>
        <w:t xml:space="preserve">Figura </w:t>
      </w:r>
      <w:fldSimple w:instr=" SEQ Figura \* ARABIC ">
        <w:r w:rsidR="000612EC">
          <w:rPr>
            <w:noProof/>
          </w:rPr>
          <w:t>3</w:t>
        </w:r>
      </w:fldSimple>
      <w:r>
        <w:t xml:space="preserve"> -</w:t>
      </w:r>
      <w:r w:rsidRPr="00217C4E">
        <w:t xml:space="preserve"> Diagrama UML parcial do recurso FHIR Patient</w:t>
      </w:r>
      <w:bookmarkEnd w:id="32"/>
      <w:bookmarkEnd w:id="33"/>
    </w:p>
    <w:p w14:paraId="7F908B65" w14:textId="77777777" w:rsidR="005B7DC1" w:rsidRDefault="00000000">
      <w:pPr>
        <w:spacing w:line="360" w:lineRule="auto"/>
        <w:ind w:firstLine="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1ED8066" wp14:editId="6F63C030">
            <wp:extent cx="1600200" cy="20478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1600200" cy="2047875"/>
                    </a:xfrm>
                    <a:prstGeom prst="rect">
                      <a:avLst/>
                    </a:prstGeom>
                    <a:ln/>
                  </pic:spPr>
                </pic:pic>
              </a:graphicData>
            </a:graphic>
          </wp:inline>
        </w:drawing>
      </w:r>
    </w:p>
    <w:p w14:paraId="34F186FA" w14:textId="08D00388" w:rsidR="005B7DC1" w:rsidRDefault="002B7899">
      <w:pPr>
        <w:spacing w:line="240" w:lineRule="auto"/>
        <w:jc w:val="center"/>
        <w:rPr>
          <w:rFonts w:ascii="Calibri" w:eastAsia="Calibri" w:hAnsi="Calibri" w:cs="Calibri"/>
          <w:sz w:val="20"/>
          <w:szCs w:val="20"/>
        </w:rPr>
      </w:pPr>
      <w:r>
        <w:rPr>
          <w:rFonts w:ascii="Calibri" w:eastAsia="Calibri" w:hAnsi="Calibri" w:cs="Calibri"/>
          <w:sz w:val="20"/>
          <w:szCs w:val="20"/>
        </w:rPr>
        <w:t xml:space="preserve">Figura adaptada </w:t>
      </w:r>
      <w:r w:rsidRPr="002B7899">
        <w:rPr>
          <w:rFonts w:ascii="Calibri" w:eastAsia="Calibri" w:hAnsi="Calibri" w:cs="Calibri"/>
          <w:sz w:val="20"/>
          <w:szCs w:val="20"/>
        </w:rPr>
        <w:t>de HL7 FHIR. (2021)</w:t>
      </w:r>
    </w:p>
    <w:p w14:paraId="30D3FAB0" w14:textId="77777777" w:rsidR="005B7DC1" w:rsidRDefault="005B7DC1">
      <w:pPr>
        <w:spacing w:line="240" w:lineRule="auto"/>
        <w:jc w:val="center"/>
        <w:rPr>
          <w:rFonts w:ascii="Calibri" w:eastAsia="Calibri" w:hAnsi="Calibri" w:cs="Calibri"/>
        </w:rPr>
      </w:pPr>
    </w:p>
    <w:p w14:paraId="629AF9C3" w14:textId="7889429B" w:rsidR="00316FFB" w:rsidRDefault="00316FFB">
      <w:pPr>
        <w:spacing w:line="360" w:lineRule="auto"/>
        <w:ind w:firstLine="720"/>
        <w:jc w:val="both"/>
        <w:rPr>
          <w:rFonts w:ascii="Calibri" w:eastAsia="Calibri" w:hAnsi="Calibri" w:cs="Calibri"/>
          <w:sz w:val="24"/>
          <w:szCs w:val="24"/>
        </w:rPr>
      </w:pPr>
      <w:r>
        <w:rPr>
          <w:rFonts w:ascii="Calibri" w:eastAsia="Calibri" w:hAnsi="Calibri" w:cs="Calibri"/>
          <w:sz w:val="24"/>
          <w:szCs w:val="24"/>
        </w:rPr>
        <w:t>A figura 3 apresenta um diagrama representando a classe "Patient", baseada no recurso homônimo do FHIR. A classe inclui respectivamente os atributos de identificador, status de atividade, nome, celular, data de nascimento, endereço e foto.</w:t>
      </w:r>
    </w:p>
    <w:p w14:paraId="4F4511EC" w14:textId="2C5F6463"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Trabalhando em conjunto com os </w:t>
      </w:r>
      <w:r>
        <w:rPr>
          <w:rFonts w:ascii="Calibri" w:eastAsia="Calibri" w:hAnsi="Calibri" w:cs="Calibri"/>
          <w:i/>
          <w:sz w:val="24"/>
          <w:szCs w:val="24"/>
        </w:rPr>
        <w:t xml:space="preserve">ValuesSets, </w:t>
      </w:r>
      <w:r>
        <w:rPr>
          <w:rFonts w:ascii="Calibri" w:eastAsia="Calibri" w:hAnsi="Calibri" w:cs="Calibri"/>
          <w:sz w:val="24"/>
          <w:szCs w:val="24"/>
        </w:rPr>
        <w:t xml:space="preserve">o FHIR também contém em sua estrutura o componente </w:t>
      </w:r>
      <w:r>
        <w:rPr>
          <w:rFonts w:ascii="Calibri" w:eastAsia="Calibri" w:hAnsi="Calibri" w:cs="Calibri"/>
          <w:i/>
          <w:sz w:val="24"/>
          <w:szCs w:val="24"/>
        </w:rPr>
        <w:t>Terminologies,</w:t>
      </w:r>
      <w:r>
        <w:rPr>
          <w:rFonts w:ascii="Calibri" w:eastAsia="Calibri" w:hAnsi="Calibri" w:cs="Calibri"/>
          <w:sz w:val="24"/>
          <w:szCs w:val="24"/>
        </w:rPr>
        <w:t xml:space="preserve"> que são estruturas que realizam o vínculo dos dados com as terminologias internacionais existentes como SNOMED, LOINC, ICD-9, ICD-10. Desta maneira, a aplicação do protocolo propõe não somente o reaproveitamento de vocabulários já existentes e amplamente utilizados, como também, permite a realização de mapeamento entre eles baseado em evidências. A importância dos </w:t>
      </w:r>
      <w:r>
        <w:rPr>
          <w:rFonts w:ascii="Calibri" w:eastAsia="Calibri" w:hAnsi="Calibri" w:cs="Calibri"/>
          <w:i/>
          <w:sz w:val="24"/>
          <w:szCs w:val="24"/>
        </w:rPr>
        <w:t xml:space="preserve">ValuesSets </w:t>
      </w:r>
      <w:r>
        <w:rPr>
          <w:rFonts w:ascii="Calibri" w:eastAsia="Calibri" w:hAnsi="Calibri" w:cs="Calibri"/>
          <w:sz w:val="24"/>
          <w:szCs w:val="24"/>
        </w:rPr>
        <w:t xml:space="preserve">também se apresenta no momento da interoperabilidade e reuso de cenários, pois define um conjunto de valores </w:t>
      </w:r>
      <w:r>
        <w:rPr>
          <w:rFonts w:ascii="Calibri" w:eastAsia="Calibri" w:hAnsi="Calibri" w:cs="Calibri"/>
          <w:sz w:val="24"/>
          <w:szCs w:val="24"/>
        </w:rPr>
        <w:lastRenderedPageBreak/>
        <w:t>aceitos para um cenário clínico de saúde, bem como um vocabulário padrão, o que adiciona um valor semântico ao dado.</w:t>
      </w:r>
    </w:p>
    <w:p w14:paraId="0BC3A228" w14:textId="77777777" w:rsidR="005B7DC1" w:rsidRDefault="005B7DC1">
      <w:pPr>
        <w:spacing w:line="360" w:lineRule="auto"/>
        <w:ind w:firstLine="720"/>
        <w:jc w:val="both"/>
        <w:rPr>
          <w:rFonts w:ascii="Calibri" w:eastAsia="Calibri" w:hAnsi="Calibri" w:cs="Calibri"/>
          <w:sz w:val="24"/>
          <w:szCs w:val="24"/>
        </w:rPr>
      </w:pPr>
    </w:p>
    <w:p w14:paraId="6B309F1D" w14:textId="77777777" w:rsidR="005B7DC1" w:rsidRDefault="005B7DC1">
      <w:pPr>
        <w:keepNext/>
        <w:spacing w:after="200" w:line="240" w:lineRule="auto"/>
        <w:ind w:firstLine="709"/>
        <w:jc w:val="center"/>
        <w:rPr>
          <w:rFonts w:ascii="Calibri" w:eastAsia="Calibri" w:hAnsi="Calibri" w:cs="Calibri"/>
          <w:i/>
          <w:sz w:val="18"/>
          <w:szCs w:val="18"/>
        </w:rPr>
        <w:sectPr w:rsidR="005B7DC1">
          <w:pgSz w:w="11909" w:h="16834"/>
          <w:pgMar w:top="1700" w:right="1133" w:bottom="1133" w:left="1700" w:header="709" w:footer="709" w:gutter="0"/>
          <w:cols w:space="720"/>
        </w:sectPr>
      </w:pPr>
      <w:bookmarkStart w:id="34" w:name="_heading=h.ajqij4sypnmy" w:colFirst="0" w:colLast="0"/>
      <w:bookmarkEnd w:id="34"/>
    </w:p>
    <w:p w14:paraId="2DF16EA4" w14:textId="16D5C7F1" w:rsidR="005B7DC1" w:rsidRDefault="002B7899">
      <w:pPr>
        <w:keepNext/>
        <w:spacing w:line="360" w:lineRule="auto"/>
        <w:rPr>
          <w:rFonts w:ascii="Calibri" w:eastAsia="Calibri" w:hAnsi="Calibri" w:cs="Calibri"/>
          <w:sz w:val="24"/>
          <w:szCs w:val="24"/>
        </w:rPr>
      </w:pPr>
      <w:r>
        <w:rPr>
          <w:noProof/>
        </w:rPr>
        <w:lastRenderedPageBreak/>
        <mc:AlternateContent>
          <mc:Choice Requires="wps">
            <w:drawing>
              <wp:anchor distT="0" distB="0" distL="114300" distR="114300" simplePos="0" relativeHeight="251663360" behindDoc="0" locked="0" layoutInCell="1" allowOverlap="1" wp14:anchorId="22641BF4" wp14:editId="4D3D4665">
                <wp:simplePos x="0" y="0"/>
                <wp:positionH relativeFrom="margin">
                  <wp:align>left</wp:align>
                </wp:positionH>
                <wp:positionV relativeFrom="paragraph">
                  <wp:posOffset>1270</wp:posOffset>
                </wp:positionV>
                <wp:extent cx="8626475" cy="214630"/>
                <wp:effectExtent l="0" t="0" r="3175" b="0"/>
                <wp:wrapTopAndBottom/>
                <wp:docPr id="1502555708" name="Caixa de Texto 1"/>
                <wp:cNvGraphicFramePr/>
                <a:graphic xmlns:a="http://schemas.openxmlformats.org/drawingml/2006/main">
                  <a:graphicData uri="http://schemas.microsoft.com/office/word/2010/wordprocessingShape">
                    <wps:wsp>
                      <wps:cNvSpPr txBox="1"/>
                      <wps:spPr>
                        <a:xfrm>
                          <a:off x="0" y="0"/>
                          <a:ext cx="8626475" cy="214630"/>
                        </a:xfrm>
                        <a:prstGeom prst="rect">
                          <a:avLst/>
                        </a:prstGeom>
                        <a:solidFill>
                          <a:prstClr val="white"/>
                        </a:solidFill>
                        <a:ln>
                          <a:noFill/>
                        </a:ln>
                      </wps:spPr>
                      <wps:txbx>
                        <w:txbxContent>
                          <w:p w14:paraId="218217BF" w14:textId="770E298F" w:rsidR="002B7899" w:rsidRPr="002D4607" w:rsidRDefault="002B7899" w:rsidP="002B7899">
                            <w:pPr>
                              <w:pStyle w:val="Legenda"/>
                              <w:jc w:val="center"/>
                              <w:rPr>
                                <w:noProof/>
                                <w:sz w:val="22"/>
                                <w:szCs w:val="22"/>
                              </w:rPr>
                            </w:pPr>
                            <w:bookmarkStart w:id="35" w:name="_Toc154722634"/>
                            <w:bookmarkStart w:id="36" w:name="_Toc154739214"/>
                            <w:r>
                              <w:t xml:space="preserve">Figura </w:t>
                            </w:r>
                            <w:fldSimple w:instr=" SEQ Figura \* ARABIC ">
                              <w:r w:rsidR="000612EC">
                                <w:rPr>
                                  <w:noProof/>
                                </w:rPr>
                                <w:t>4</w:t>
                              </w:r>
                            </w:fldSimple>
                            <w:r>
                              <w:t xml:space="preserve"> </w:t>
                            </w:r>
                            <w:r w:rsidRPr="00EF5C27">
                              <w:t>- Mapa conceitual da arquitetura do padrão FHIR</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641BF4" id="_x0000_t202" coordsize="21600,21600" o:spt="202" path="m,l,21600r21600,l21600,xe">
                <v:stroke joinstyle="miter"/>
                <v:path gradientshapeok="t" o:connecttype="rect"/>
              </v:shapetype>
              <v:shape id="Caixa de Texto 1" o:spid="_x0000_s1026" type="#_x0000_t202" style="position:absolute;margin-left:0;margin-top:.1pt;width:679.25pt;height:16.9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" stroked="f">
                <v:textbox inset="0,0,0,0">
                  <w:txbxContent>
                    <w:p w14:paraId="218217BF" w14:textId="770E298F" w:rsidR="002B7899" w:rsidRPr="002D4607" w:rsidRDefault="002B7899" w:rsidP="002B7899">
                      <w:pPr>
                        <w:pStyle w:val="Legenda"/>
                        <w:jc w:val="center"/>
                        <w:rPr>
                          <w:noProof/>
                          <w:sz w:val="22"/>
                          <w:szCs w:val="22"/>
                        </w:rPr>
                      </w:pPr>
                      <w:bookmarkStart w:id="37" w:name="_Toc154722634"/>
                      <w:bookmarkStart w:id="38" w:name="_Toc154739214"/>
                      <w:r>
                        <w:t xml:space="preserve">Figura </w:t>
                      </w:r>
                      <w:fldSimple w:instr=" SEQ Figura \* ARABIC ">
                        <w:r w:rsidR="000612EC">
                          <w:rPr>
                            <w:noProof/>
                          </w:rPr>
                          <w:t>4</w:t>
                        </w:r>
                      </w:fldSimple>
                      <w:r>
                        <w:t xml:space="preserve"> </w:t>
                      </w:r>
                      <w:r w:rsidRPr="00EF5C27">
                        <w:t>- Mapa conceitual da arquitetura do padrão FHIR</w:t>
                      </w:r>
                      <w:bookmarkEnd w:id="37"/>
                      <w:bookmarkEnd w:id="38"/>
                    </w:p>
                  </w:txbxContent>
                </v:textbox>
                <w10:wrap type="topAndBottom" anchorx="margin"/>
              </v:shape>
            </w:pict>
          </mc:Fallback>
        </mc:AlternateContent>
      </w:r>
      <w:r>
        <w:rPr>
          <w:noProof/>
        </w:rPr>
        <w:drawing>
          <wp:anchor distT="0" distB="0" distL="0" distR="0" simplePos="0" relativeHeight="251660288" behindDoc="0" locked="0" layoutInCell="1" hidden="0" allowOverlap="1" wp14:anchorId="60D0EA4C" wp14:editId="21B2DFBF">
            <wp:simplePos x="0" y="0"/>
            <wp:positionH relativeFrom="column">
              <wp:posOffset>0</wp:posOffset>
            </wp:positionH>
            <wp:positionV relativeFrom="paragraph">
              <wp:posOffset>266526</wp:posOffset>
            </wp:positionV>
            <wp:extent cx="8626763" cy="4581108"/>
            <wp:effectExtent l="0" t="0" r="0" b="0"/>
            <wp:wrapTopAndBottom distT="0" dist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6"/>
                    <a:srcRect/>
                    <a:stretch>
                      <a:fillRect/>
                    </a:stretch>
                  </pic:blipFill>
                  <pic:spPr>
                    <a:xfrm>
                      <a:off x="0" y="0"/>
                      <a:ext cx="8626763" cy="4581108"/>
                    </a:xfrm>
                    <a:prstGeom prst="rect">
                      <a:avLst/>
                    </a:prstGeom>
                    <a:ln/>
                  </pic:spPr>
                </pic:pic>
              </a:graphicData>
            </a:graphic>
          </wp:anchor>
        </w:drawing>
      </w:r>
    </w:p>
    <w:p w14:paraId="65085B50" w14:textId="2F243D44" w:rsidR="005B7DC1" w:rsidRDefault="002B7899" w:rsidP="002B7899">
      <w:pPr>
        <w:spacing w:line="360" w:lineRule="auto"/>
        <w:ind w:firstLine="720"/>
        <w:jc w:val="center"/>
        <w:rPr>
          <w:rFonts w:ascii="Calibri" w:eastAsia="Calibri" w:hAnsi="Calibri" w:cs="Calibri"/>
          <w:sz w:val="24"/>
          <w:szCs w:val="24"/>
        </w:rPr>
        <w:sectPr w:rsidR="005B7DC1">
          <w:pgSz w:w="16834" w:h="11909" w:orient="landscape"/>
          <w:pgMar w:top="1700" w:right="1133" w:bottom="1133" w:left="1700" w:header="709" w:footer="709" w:gutter="0"/>
          <w:cols w:space="720"/>
        </w:sectPr>
      </w:pPr>
      <w:r>
        <w:rPr>
          <w:rFonts w:ascii="Calibri" w:eastAsia="Calibri" w:hAnsi="Calibri" w:cs="Calibri"/>
          <w:sz w:val="20"/>
          <w:szCs w:val="20"/>
        </w:rPr>
        <w:t xml:space="preserve">Figura adaptada </w:t>
      </w:r>
      <w:r w:rsidRPr="002B7899">
        <w:rPr>
          <w:rFonts w:ascii="Calibri" w:eastAsia="Calibri" w:hAnsi="Calibri" w:cs="Calibri"/>
          <w:sz w:val="20"/>
          <w:szCs w:val="20"/>
        </w:rPr>
        <w:t>de HL7 FHIR. (2021)</w:t>
      </w:r>
    </w:p>
    <w:p w14:paraId="0CA40034"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lastRenderedPageBreak/>
        <w:tab/>
      </w:r>
    </w:p>
    <w:p w14:paraId="0AA89333" w14:textId="51A3E6A8" w:rsidR="005B7DC1" w:rsidRDefault="00000000">
      <w:pPr>
        <w:spacing w:line="360" w:lineRule="auto"/>
        <w:jc w:val="both"/>
        <w:rPr>
          <w:rFonts w:ascii="Calibri" w:eastAsia="Calibri" w:hAnsi="Calibri" w:cs="Calibri"/>
          <w:sz w:val="24"/>
          <w:szCs w:val="24"/>
        </w:rPr>
      </w:pPr>
      <w:r>
        <w:rPr>
          <w:rFonts w:ascii="Calibri" w:eastAsia="Calibri" w:hAnsi="Calibri" w:cs="Calibri"/>
          <w:sz w:val="24"/>
          <w:szCs w:val="24"/>
        </w:rPr>
        <w:tab/>
        <w:t xml:space="preserve">Na figura </w:t>
      </w:r>
      <w:r w:rsidR="000612EC">
        <w:rPr>
          <w:rFonts w:ascii="Calibri" w:eastAsia="Calibri" w:hAnsi="Calibri" w:cs="Calibri"/>
          <w:sz w:val="24"/>
          <w:szCs w:val="24"/>
        </w:rPr>
        <w:t>4</w:t>
      </w:r>
      <w:r>
        <w:rPr>
          <w:rFonts w:ascii="Calibri" w:eastAsia="Calibri" w:hAnsi="Calibri" w:cs="Calibri"/>
          <w:sz w:val="24"/>
          <w:szCs w:val="24"/>
        </w:rPr>
        <w:t xml:space="preserve"> pode ser observada a arquitetura geral do FHIR , que representa uma evolução do padrão HL7 e é uma tentativa de melhorar a interoperabilidade no setor de saúde. Ao contrário do HL7, que é predominantemente sintático, o FHIR é tanto sintático quanto semântico, o que significa que ele aborda não apenas a estrutura dos dados, mas também o seu significado. O FHIR é composto por </w:t>
      </w:r>
      <w:r>
        <w:rPr>
          <w:rFonts w:ascii="Calibri" w:eastAsia="Calibri" w:hAnsi="Calibri" w:cs="Calibri"/>
          <w:i/>
          <w:sz w:val="24"/>
          <w:szCs w:val="24"/>
        </w:rPr>
        <w:t>Resources</w:t>
      </w:r>
      <w:r>
        <w:rPr>
          <w:rFonts w:ascii="Calibri" w:eastAsia="Calibri" w:hAnsi="Calibri" w:cs="Calibri"/>
          <w:sz w:val="24"/>
          <w:szCs w:val="24"/>
        </w:rPr>
        <w:t xml:space="preserve">, que são conceitos discretos de dados. Estes </w:t>
      </w:r>
      <w:r>
        <w:rPr>
          <w:rFonts w:ascii="Calibri" w:eastAsia="Calibri" w:hAnsi="Calibri" w:cs="Calibri"/>
          <w:i/>
          <w:sz w:val="24"/>
          <w:szCs w:val="24"/>
        </w:rPr>
        <w:t>Resources</w:t>
      </w:r>
      <w:r>
        <w:rPr>
          <w:rFonts w:ascii="Calibri" w:eastAsia="Calibri" w:hAnsi="Calibri" w:cs="Calibri"/>
          <w:sz w:val="24"/>
          <w:szCs w:val="24"/>
        </w:rPr>
        <w:t xml:space="preserve"> possuem um significado definido e incluem exemplos como </w:t>
      </w:r>
      <w:r>
        <w:rPr>
          <w:rFonts w:ascii="Calibri" w:eastAsia="Calibri" w:hAnsi="Calibri" w:cs="Calibri"/>
          <w:i/>
          <w:sz w:val="24"/>
          <w:szCs w:val="24"/>
        </w:rPr>
        <w:t xml:space="preserve">Vocabulary Binding, Patient, Medication </w:t>
      </w:r>
      <w:r>
        <w:rPr>
          <w:rFonts w:ascii="Calibri" w:eastAsia="Calibri" w:hAnsi="Calibri" w:cs="Calibri"/>
          <w:sz w:val="24"/>
          <w:szCs w:val="24"/>
        </w:rPr>
        <w:t>e</w:t>
      </w:r>
      <w:r>
        <w:rPr>
          <w:rFonts w:ascii="Calibri" w:eastAsia="Calibri" w:hAnsi="Calibri" w:cs="Calibri"/>
          <w:i/>
          <w:sz w:val="24"/>
          <w:szCs w:val="24"/>
        </w:rPr>
        <w:t xml:space="preserve"> Family History</w:t>
      </w:r>
      <w:r>
        <w:rPr>
          <w:rFonts w:ascii="Calibri" w:eastAsia="Calibri" w:hAnsi="Calibri" w:cs="Calibri"/>
          <w:sz w:val="24"/>
          <w:szCs w:val="24"/>
        </w:rPr>
        <w:t xml:space="preserve">, que são recursos que por sua vez representam informações do contato assistencial. Para garantir flexibilidade e escalabilidade, o FHIR permite </w:t>
      </w:r>
      <w:r>
        <w:rPr>
          <w:rFonts w:ascii="Calibri" w:eastAsia="Calibri" w:hAnsi="Calibri" w:cs="Calibri"/>
          <w:i/>
          <w:sz w:val="24"/>
          <w:szCs w:val="24"/>
        </w:rPr>
        <w:t>Extensions,</w:t>
      </w:r>
      <w:r>
        <w:rPr>
          <w:rFonts w:ascii="Calibri" w:eastAsia="Calibri" w:hAnsi="Calibri" w:cs="Calibri"/>
          <w:sz w:val="24"/>
          <w:szCs w:val="24"/>
        </w:rPr>
        <w:t xml:space="preserve"> que são artefatos que podem estender e personalizar os </w:t>
      </w:r>
      <w:r>
        <w:rPr>
          <w:rFonts w:ascii="Calibri" w:eastAsia="Calibri" w:hAnsi="Calibri" w:cs="Calibri"/>
          <w:i/>
          <w:sz w:val="24"/>
          <w:szCs w:val="24"/>
        </w:rPr>
        <w:t>Resources</w:t>
      </w:r>
      <w:r>
        <w:rPr>
          <w:rFonts w:ascii="Calibri" w:eastAsia="Calibri" w:hAnsi="Calibri" w:cs="Calibri"/>
          <w:sz w:val="24"/>
          <w:szCs w:val="24"/>
        </w:rPr>
        <w:t xml:space="preserve">. Os </w:t>
      </w:r>
      <w:r>
        <w:rPr>
          <w:rFonts w:ascii="Calibri" w:eastAsia="Calibri" w:hAnsi="Calibri" w:cs="Calibri"/>
          <w:i/>
          <w:sz w:val="24"/>
          <w:szCs w:val="24"/>
        </w:rPr>
        <w:t>Profiles</w:t>
      </w:r>
      <w:r>
        <w:rPr>
          <w:rFonts w:ascii="Calibri" w:eastAsia="Calibri" w:hAnsi="Calibri" w:cs="Calibri"/>
          <w:sz w:val="24"/>
          <w:szCs w:val="24"/>
        </w:rPr>
        <w:t xml:space="preserve"> no FHIR são uma maneira de definir regras específicas e restrições para os </w:t>
      </w:r>
      <w:r>
        <w:rPr>
          <w:rFonts w:ascii="Calibri" w:eastAsia="Calibri" w:hAnsi="Calibri" w:cs="Calibri"/>
          <w:i/>
          <w:sz w:val="24"/>
          <w:szCs w:val="24"/>
        </w:rPr>
        <w:t>Resources</w:t>
      </w:r>
      <w:r>
        <w:rPr>
          <w:rFonts w:ascii="Calibri" w:eastAsia="Calibri" w:hAnsi="Calibri" w:cs="Calibri"/>
          <w:sz w:val="24"/>
          <w:szCs w:val="24"/>
        </w:rPr>
        <w:t xml:space="preserve">. Eles contêm </w:t>
      </w:r>
      <w:r>
        <w:rPr>
          <w:rFonts w:ascii="Calibri" w:eastAsia="Calibri" w:hAnsi="Calibri" w:cs="Calibri"/>
          <w:i/>
          <w:sz w:val="24"/>
          <w:szCs w:val="24"/>
        </w:rPr>
        <w:t>Extensions</w:t>
      </w:r>
      <w:r>
        <w:rPr>
          <w:rFonts w:ascii="Calibri" w:eastAsia="Calibri" w:hAnsi="Calibri" w:cs="Calibri"/>
          <w:sz w:val="24"/>
          <w:szCs w:val="24"/>
        </w:rPr>
        <w:t xml:space="preserve"> do FHIR, atendem a diferentes cenários e possuem </w:t>
      </w:r>
      <w:r>
        <w:rPr>
          <w:rFonts w:ascii="Calibri" w:eastAsia="Calibri" w:hAnsi="Calibri" w:cs="Calibri"/>
          <w:i/>
          <w:sz w:val="24"/>
          <w:szCs w:val="24"/>
        </w:rPr>
        <w:t>Value Sets</w:t>
      </w:r>
      <w:r>
        <w:rPr>
          <w:rFonts w:ascii="Calibri" w:eastAsia="Calibri" w:hAnsi="Calibri" w:cs="Calibri"/>
          <w:sz w:val="24"/>
          <w:szCs w:val="24"/>
        </w:rPr>
        <w:t xml:space="preserve"> definidos, que são conjuntos finitos de valores aceitos em um determinado dado. O </w:t>
      </w:r>
      <w:r>
        <w:rPr>
          <w:rFonts w:ascii="Calibri" w:eastAsia="Calibri" w:hAnsi="Calibri" w:cs="Calibri"/>
          <w:i/>
          <w:sz w:val="24"/>
          <w:szCs w:val="24"/>
        </w:rPr>
        <w:t xml:space="preserve">Procedure Profile </w:t>
      </w:r>
      <w:r>
        <w:rPr>
          <w:rFonts w:ascii="Calibri" w:eastAsia="Calibri" w:hAnsi="Calibri" w:cs="Calibri"/>
          <w:sz w:val="24"/>
          <w:szCs w:val="24"/>
        </w:rPr>
        <w:t xml:space="preserve">é um exemplo de um </w:t>
      </w:r>
      <w:r>
        <w:rPr>
          <w:rFonts w:ascii="Calibri" w:eastAsia="Calibri" w:hAnsi="Calibri" w:cs="Calibri"/>
          <w:i/>
          <w:sz w:val="24"/>
          <w:szCs w:val="24"/>
        </w:rPr>
        <w:t>Profile</w:t>
      </w:r>
      <w:r>
        <w:rPr>
          <w:rFonts w:ascii="Calibri" w:eastAsia="Calibri" w:hAnsi="Calibri" w:cs="Calibri"/>
          <w:sz w:val="24"/>
          <w:szCs w:val="24"/>
        </w:rPr>
        <w:t xml:space="preserve">, que abrange vários conceitos como </w:t>
      </w:r>
      <w:r>
        <w:rPr>
          <w:rFonts w:ascii="Calibri" w:eastAsia="Calibri" w:hAnsi="Calibri" w:cs="Calibri"/>
          <w:i/>
          <w:sz w:val="24"/>
          <w:szCs w:val="24"/>
        </w:rPr>
        <w:t>Condition, Encounter, Practitioner, Reports e Patient</w:t>
      </w:r>
      <w:r>
        <w:rPr>
          <w:rFonts w:ascii="Calibri" w:eastAsia="Calibri" w:hAnsi="Calibri" w:cs="Calibri"/>
          <w:sz w:val="24"/>
          <w:szCs w:val="24"/>
        </w:rPr>
        <w:t xml:space="preserve">. Há também </w:t>
      </w:r>
      <w:r>
        <w:rPr>
          <w:rFonts w:ascii="Calibri" w:eastAsia="Calibri" w:hAnsi="Calibri" w:cs="Calibri"/>
          <w:i/>
          <w:sz w:val="24"/>
          <w:szCs w:val="24"/>
        </w:rPr>
        <w:t>Shared Profiles</w:t>
      </w:r>
      <w:r>
        <w:rPr>
          <w:rFonts w:ascii="Calibri" w:eastAsia="Calibri" w:hAnsi="Calibri" w:cs="Calibri"/>
          <w:sz w:val="24"/>
          <w:szCs w:val="24"/>
        </w:rPr>
        <w:t xml:space="preserve"> que são projetados para promover a interoperabilidade, garantindo que os dados sejam trocados com o mesmo significado entre os sistemas, </w:t>
      </w:r>
      <w:r w:rsidR="002B7899">
        <w:rPr>
          <w:rFonts w:ascii="Calibri" w:eastAsia="Calibri" w:hAnsi="Calibri" w:cs="Calibri"/>
          <w:sz w:val="24"/>
          <w:szCs w:val="24"/>
        </w:rPr>
        <w:t>através</w:t>
      </w:r>
      <w:r>
        <w:rPr>
          <w:rFonts w:ascii="Calibri" w:eastAsia="Calibri" w:hAnsi="Calibri" w:cs="Calibri"/>
          <w:sz w:val="24"/>
          <w:szCs w:val="24"/>
        </w:rPr>
        <w:t xml:space="preserve"> de compartilhamento de definições FHIR entre as instituições. O FHIR enfatiza a troca de dados com o mesmo significado, e sendo </w:t>
      </w:r>
      <w:r>
        <w:rPr>
          <w:rFonts w:ascii="Calibri" w:eastAsia="Calibri" w:hAnsi="Calibri" w:cs="Calibri"/>
          <w:i/>
          <w:sz w:val="24"/>
          <w:szCs w:val="24"/>
        </w:rPr>
        <w:t>Machine Readable</w:t>
      </w:r>
      <w:r>
        <w:rPr>
          <w:rFonts w:ascii="Calibri" w:eastAsia="Calibri" w:hAnsi="Calibri" w:cs="Calibri"/>
          <w:sz w:val="24"/>
          <w:szCs w:val="24"/>
        </w:rPr>
        <w:t xml:space="preserve">, garante que as máquinas possam ler, interpretar e usar esses dados de forma eficiente. Em resumo, o padrão FHIR representa uma evolução significativa na busca pela interoperabilidade no setor de </w:t>
      </w:r>
      <w:r w:rsidR="002B7899">
        <w:rPr>
          <w:rFonts w:ascii="Calibri" w:eastAsia="Calibri" w:hAnsi="Calibri" w:cs="Calibri"/>
          <w:sz w:val="24"/>
          <w:szCs w:val="24"/>
        </w:rPr>
        <w:t>saúde</w:t>
      </w:r>
      <w:r>
        <w:rPr>
          <w:rFonts w:ascii="Calibri" w:eastAsia="Calibri" w:hAnsi="Calibri" w:cs="Calibri"/>
          <w:sz w:val="24"/>
          <w:szCs w:val="24"/>
        </w:rPr>
        <w:t xml:space="preserve">, abordando tanto aspectos sintáticos quanto semânticos dos dados e proporcionando flexibilidade através de Resources, </w:t>
      </w:r>
      <w:r>
        <w:rPr>
          <w:rFonts w:ascii="Calibri" w:eastAsia="Calibri" w:hAnsi="Calibri" w:cs="Calibri"/>
          <w:i/>
          <w:sz w:val="24"/>
          <w:szCs w:val="24"/>
        </w:rPr>
        <w:t>Extensions</w:t>
      </w:r>
      <w:r>
        <w:rPr>
          <w:rFonts w:ascii="Calibri" w:eastAsia="Calibri" w:hAnsi="Calibri" w:cs="Calibri"/>
          <w:sz w:val="24"/>
          <w:szCs w:val="24"/>
        </w:rPr>
        <w:t xml:space="preserve"> e </w:t>
      </w:r>
      <w:r>
        <w:rPr>
          <w:rFonts w:ascii="Calibri" w:eastAsia="Calibri" w:hAnsi="Calibri" w:cs="Calibri"/>
          <w:i/>
          <w:sz w:val="24"/>
          <w:szCs w:val="24"/>
        </w:rPr>
        <w:t>Profiles</w:t>
      </w:r>
      <w:r>
        <w:rPr>
          <w:rFonts w:ascii="Calibri" w:eastAsia="Calibri" w:hAnsi="Calibri" w:cs="Calibri"/>
          <w:sz w:val="24"/>
          <w:szCs w:val="24"/>
        </w:rPr>
        <w:t>.</w:t>
      </w:r>
    </w:p>
    <w:p w14:paraId="0023C9DF" w14:textId="77777777" w:rsidR="005B7DC1" w:rsidRDefault="00000000">
      <w:pPr>
        <w:spacing w:line="360" w:lineRule="auto"/>
        <w:jc w:val="both"/>
        <w:rPr>
          <w:rFonts w:ascii="Calibri" w:eastAsia="Calibri" w:hAnsi="Calibri" w:cs="Calibri"/>
          <w:sz w:val="24"/>
          <w:szCs w:val="24"/>
        </w:rPr>
      </w:pPr>
      <w:r>
        <w:rPr>
          <w:rFonts w:ascii="Calibri" w:eastAsia="Calibri" w:hAnsi="Calibri" w:cs="Calibri"/>
          <w:sz w:val="24"/>
          <w:szCs w:val="24"/>
        </w:rPr>
        <w:tab/>
        <w:t>Neste capítulo foi destacada a grande importancia do FHIR para a interoperabilidade na saúde. No entanto, a simples conexão entre sistemas representa somente uma parte do potencial. A análise profunda desses dados unificados, principalmente os não estruturados, é uma demanda latente. No próximo capítulo, discute-se o papel do Machine Learning neste cenário. Com sua capacidade de lidar com grandes volumes de dados e extrair insights valiosos, o Machine Learning não só potencializa a análise clínica como também auxilia na própria questão da interoperabilidade, facilitando a conversão e integração de dados.</w:t>
      </w:r>
    </w:p>
    <w:p w14:paraId="78042848" w14:textId="77777777" w:rsidR="005B7DC1" w:rsidRDefault="00000000">
      <w:pPr>
        <w:pStyle w:val="Ttulo1"/>
        <w:spacing w:after="160" w:line="259" w:lineRule="auto"/>
        <w:rPr>
          <w:rFonts w:ascii="Calibri" w:eastAsia="Calibri" w:hAnsi="Calibri" w:cs="Calibri"/>
          <w:b/>
          <w:sz w:val="24"/>
          <w:szCs w:val="24"/>
        </w:rPr>
      </w:pPr>
      <w:bookmarkStart w:id="39" w:name="_heading=h.uwp4ico6mv2t" w:colFirst="0" w:colLast="0"/>
      <w:bookmarkEnd w:id="39"/>
      <w:r>
        <w:br w:type="page"/>
      </w:r>
    </w:p>
    <w:p w14:paraId="528A3BCE" w14:textId="77777777" w:rsidR="005B7DC1" w:rsidRDefault="00000000">
      <w:pPr>
        <w:pStyle w:val="Ttulo1"/>
        <w:spacing w:after="160" w:line="259" w:lineRule="auto"/>
        <w:rPr>
          <w:rFonts w:ascii="Calibri" w:eastAsia="Calibri" w:hAnsi="Calibri" w:cs="Calibri"/>
          <w:b/>
          <w:sz w:val="24"/>
          <w:szCs w:val="24"/>
        </w:rPr>
      </w:pPr>
      <w:bookmarkStart w:id="40" w:name="_Toc154724003"/>
      <w:r>
        <w:rPr>
          <w:rFonts w:ascii="Calibri" w:eastAsia="Calibri" w:hAnsi="Calibri" w:cs="Calibri"/>
          <w:b/>
          <w:sz w:val="24"/>
          <w:szCs w:val="24"/>
        </w:rPr>
        <w:lastRenderedPageBreak/>
        <w:t>5 MACHINE LEARNING NA ÁREA DA SAÚDE</w:t>
      </w:r>
      <w:bookmarkEnd w:id="40"/>
    </w:p>
    <w:p w14:paraId="1C253A69" w14:textId="77777777" w:rsidR="005B7DC1" w:rsidRDefault="005B7DC1"/>
    <w:p w14:paraId="5B3E8930"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Na medicina atual, a extração e normalização de dados a partir de documentos médicos representam desafios significativos. Esta situação é amplamente observada em clínicas menores ou em regiões onde a transição para sistemas digitais ainda se mostra incipiente, seja por falta de recursos financeiros, treinamento adequado ou infraestrutura tecnológica. Em muitos casos, clínicos e profissionais de saúde ainda se veem dependendo de registros médicos em papel, cujo gerenciamento, recuperação e acesso podem ser notavelmente trabalhosos, lentos e propensos a erros. Esta ineficiência não apenas aumenta o risco de equívocos clínicos mas também impacta negativamente a qualidade do atendimento prestado ao paciente. Adicionalmente, a ausência de padrões unificados na representação e armazenamento de dados de saúde amplifica os problemas de interoperabilidade, impondo barreiras à comunicação fluida entre diferentes sistemas, dispositivos e plataformas. </w:t>
      </w:r>
    </w:p>
    <w:p w14:paraId="0921D560"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Nesse contexto, a Ciência da Informação desempenha um papel crucial, pois busca entender e otimizar os processos de organização, armazenamento e recuperação de informações em sistemas complexos. A aplicação de técnicas e metodologias provenientes desta área pode auxiliar na estruturação de bases de dados médicos, na construção de taxonomias e ontologias específicas para a saúde e na implementação de sistemas de recuperação de informação mais eficientes e oferecer soluções inovadoras para superar os obstáculos atuais relacionados à gestão e análise de dados na saúde (Bouh, Hossain &amp; Ahmed, 2023).</w:t>
      </w:r>
    </w:p>
    <w:p w14:paraId="72037CAB" w14:textId="77777777" w:rsidR="005B7DC1" w:rsidRDefault="005B7DC1">
      <w:pPr>
        <w:pBdr>
          <w:top w:val="nil"/>
          <w:left w:val="nil"/>
          <w:bottom w:val="nil"/>
          <w:right w:val="nil"/>
          <w:between w:val="nil"/>
        </w:pBdr>
        <w:spacing w:line="360" w:lineRule="auto"/>
        <w:ind w:firstLine="720"/>
        <w:jc w:val="both"/>
        <w:rPr>
          <w:rFonts w:ascii="Calibri" w:eastAsia="Calibri" w:hAnsi="Calibri" w:cs="Calibri"/>
          <w:sz w:val="24"/>
          <w:szCs w:val="24"/>
        </w:rPr>
      </w:pPr>
    </w:p>
    <w:p w14:paraId="0AD2A030" w14:textId="77777777" w:rsidR="005B7DC1" w:rsidRDefault="00000000">
      <w:pPr>
        <w:pStyle w:val="Ttulo2"/>
        <w:spacing w:line="360" w:lineRule="auto"/>
        <w:jc w:val="both"/>
      </w:pPr>
      <w:bookmarkStart w:id="41" w:name="_Toc154724004"/>
      <w:r>
        <w:rPr>
          <w:rFonts w:ascii="Calibri" w:eastAsia="Calibri" w:hAnsi="Calibri" w:cs="Calibri"/>
          <w:b/>
          <w:sz w:val="24"/>
          <w:szCs w:val="24"/>
        </w:rPr>
        <w:t>5.1 Potencial e aplicações</w:t>
      </w:r>
      <w:bookmarkEnd w:id="41"/>
    </w:p>
    <w:p w14:paraId="4D5812D9" w14:textId="77777777" w:rsidR="005B7DC1" w:rsidRDefault="005B7DC1">
      <w:pPr>
        <w:pBdr>
          <w:top w:val="nil"/>
          <w:left w:val="nil"/>
          <w:bottom w:val="nil"/>
          <w:right w:val="nil"/>
          <w:between w:val="nil"/>
        </w:pBdr>
        <w:spacing w:line="360" w:lineRule="auto"/>
        <w:jc w:val="both"/>
        <w:rPr>
          <w:rFonts w:ascii="Calibri" w:eastAsia="Calibri" w:hAnsi="Calibri" w:cs="Calibri"/>
          <w:b/>
          <w:sz w:val="24"/>
          <w:szCs w:val="24"/>
        </w:rPr>
      </w:pPr>
    </w:p>
    <w:p w14:paraId="46D7FEA0" w14:textId="3A1136D2"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No cenário da saúde, a aplicação do Machine Learning (ML), uma subdisciplina da Inteligência Artificial (IA), surge como uma solução promissora</w:t>
      </w:r>
      <w:r w:rsidR="00832DB3">
        <w:rPr>
          <w:rFonts w:ascii="Calibri" w:eastAsia="Calibri" w:hAnsi="Calibri" w:cs="Calibri"/>
          <w:sz w:val="24"/>
          <w:szCs w:val="24"/>
        </w:rPr>
        <w:t xml:space="preserve">, principalmente pelo fato dos </w:t>
      </w:r>
      <w:proofErr w:type="spellStart"/>
      <w:r w:rsidR="00832DB3">
        <w:rPr>
          <w:rFonts w:ascii="Calibri" w:eastAsia="Calibri" w:hAnsi="Calibri" w:cs="Calibri"/>
          <w:sz w:val="24"/>
          <w:szCs w:val="24"/>
        </w:rPr>
        <w:t>EHRs</w:t>
      </w:r>
      <w:proofErr w:type="spellEnd"/>
      <w:r w:rsidR="00832DB3">
        <w:rPr>
          <w:rFonts w:ascii="Calibri" w:eastAsia="Calibri" w:hAnsi="Calibri" w:cs="Calibri"/>
          <w:sz w:val="24"/>
          <w:szCs w:val="24"/>
        </w:rPr>
        <w:t xml:space="preserve"> serem uma fonte rica de dados, como destaca </w:t>
      </w:r>
      <w:r w:rsidR="00832DB3" w:rsidRPr="00832DB3">
        <w:rPr>
          <w:color w:val="222222"/>
          <w:sz w:val="20"/>
          <w:szCs w:val="20"/>
          <w:shd w:val="clear" w:color="auto" w:fill="FFFFFF"/>
        </w:rPr>
        <w:t>GHASSEMI</w:t>
      </w:r>
      <w:r w:rsidR="00832DB3" w:rsidRPr="00832DB3">
        <w:rPr>
          <w:color w:val="222222"/>
          <w:sz w:val="20"/>
          <w:szCs w:val="20"/>
          <w:shd w:val="clear" w:color="auto" w:fill="FFFFFF"/>
        </w:rPr>
        <w:t xml:space="preserve"> e</w:t>
      </w:r>
      <w:r w:rsidR="00832DB3">
        <w:rPr>
          <w:color w:val="222222"/>
          <w:sz w:val="20"/>
          <w:szCs w:val="20"/>
          <w:shd w:val="clear" w:color="auto" w:fill="FFFFFF"/>
        </w:rPr>
        <w:t>t al.(2020)</w:t>
      </w:r>
      <w:r>
        <w:rPr>
          <w:rFonts w:ascii="Calibri" w:eastAsia="Calibri" w:hAnsi="Calibri" w:cs="Calibri"/>
          <w:sz w:val="24"/>
          <w:szCs w:val="24"/>
        </w:rPr>
        <w:t xml:space="preserve">. O ML, ao aprender e se adaptar a novos dados, pode ser útil na extração e normalização desses dados médicos. Algoritmos de ML podem ser treinados para reconhecer e categorizar informações em registros médicos, convertendo dados não estruturados em dados estruturados, tarefa que </w:t>
      </w:r>
      <w:r>
        <w:rPr>
          <w:rFonts w:ascii="Calibri" w:eastAsia="Calibri" w:hAnsi="Calibri" w:cs="Calibri"/>
          <w:sz w:val="24"/>
          <w:szCs w:val="24"/>
        </w:rPr>
        <w:lastRenderedPageBreak/>
        <w:t>tem uma relação estreita com CI, no sentido de recuperação da informação. Por exemplo, o uso de técnicas de processamento de linguagem natural pode permitir que modelos de ML interpretem textos escritos e transcrevam dados médicos em um formato normalizado. Além disso, o ML pode identificar padrões e tendências nos dados, facilitando a interoperabilidade entre diferentes sistemas de saúde. Neste sentido, o ML não só pode tornar o gerenciamento de dados médicos mais eficiente e preciso, mas também pode ajudar a superar as barreiras para a transição para sistemas digitais na área médica. Cada tipo de ML tem suas próprias forças, limitações e aplicações ideais (BI et al.,2019). A Tabela 1 abaixo apresenta os principais tipos de Machine Learning e faz uma correção com conceitos fundamentais da CI:</w:t>
      </w:r>
    </w:p>
    <w:p w14:paraId="67501A43" w14:textId="77777777" w:rsidR="005B7DC1" w:rsidRDefault="005B7DC1">
      <w:pPr>
        <w:pBdr>
          <w:top w:val="nil"/>
          <w:left w:val="nil"/>
          <w:bottom w:val="nil"/>
          <w:right w:val="nil"/>
          <w:between w:val="nil"/>
        </w:pBdr>
        <w:spacing w:line="360" w:lineRule="auto"/>
        <w:jc w:val="both"/>
        <w:rPr>
          <w:rFonts w:ascii="Calibri" w:eastAsia="Calibri" w:hAnsi="Calibri" w:cs="Calibri"/>
          <w:sz w:val="20"/>
          <w:szCs w:val="20"/>
        </w:rPr>
      </w:pPr>
    </w:p>
    <w:p w14:paraId="46F53C1A" w14:textId="71F9B301" w:rsidR="002B7899" w:rsidRDefault="002B7899" w:rsidP="002B7899">
      <w:pPr>
        <w:pStyle w:val="Legenda"/>
        <w:keepNext/>
        <w:jc w:val="center"/>
      </w:pPr>
      <w:bookmarkStart w:id="42" w:name="_heading=h.1ci93xb" w:colFirst="0" w:colLast="0"/>
      <w:bookmarkStart w:id="43" w:name="_Toc154722793"/>
      <w:bookmarkStart w:id="44" w:name="_Toc154723980"/>
      <w:bookmarkEnd w:id="42"/>
      <w:r>
        <w:t xml:space="preserve">Tabela </w:t>
      </w:r>
      <w:fldSimple w:instr=" SEQ Tabela \* ARABIC ">
        <w:r w:rsidR="009A5662">
          <w:rPr>
            <w:noProof/>
          </w:rPr>
          <w:t>2</w:t>
        </w:r>
      </w:fldSimple>
      <w:r>
        <w:t xml:space="preserve"> </w:t>
      </w:r>
      <w:r w:rsidRPr="001C3F40">
        <w:t>- Principais tipos de Machine Learning e correlação com a CI</w:t>
      </w:r>
      <w:bookmarkEnd w:id="43"/>
      <w:bookmarkEnd w:id="44"/>
    </w:p>
    <w:tbl>
      <w:tblPr>
        <w:tblStyle w:val="a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3069"/>
        <w:gridCol w:w="4221"/>
      </w:tblGrid>
      <w:tr w:rsidR="005B7DC1" w14:paraId="5410854D" w14:textId="77777777">
        <w:tc>
          <w:tcPr>
            <w:tcW w:w="1755" w:type="dxa"/>
            <w:shd w:val="clear" w:color="auto" w:fill="auto"/>
            <w:tcMar>
              <w:top w:w="100" w:type="dxa"/>
              <w:left w:w="100" w:type="dxa"/>
              <w:bottom w:w="100" w:type="dxa"/>
              <w:right w:w="100" w:type="dxa"/>
            </w:tcMar>
          </w:tcPr>
          <w:p w14:paraId="0246F260" w14:textId="77777777" w:rsidR="005B7DC1" w:rsidRDefault="00000000">
            <w:pPr>
              <w:spacing w:before="380" w:line="411" w:lineRule="auto"/>
              <w:jc w:val="center"/>
              <w:rPr>
                <w:rFonts w:ascii="Calibri" w:eastAsia="Calibri" w:hAnsi="Calibri" w:cs="Calibri"/>
                <w:b/>
                <w:sz w:val="20"/>
                <w:szCs w:val="20"/>
              </w:rPr>
            </w:pPr>
            <w:r>
              <w:rPr>
                <w:rFonts w:ascii="Calibri" w:eastAsia="Calibri" w:hAnsi="Calibri" w:cs="Calibri"/>
                <w:b/>
                <w:sz w:val="20"/>
                <w:szCs w:val="20"/>
              </w:rPr>
              <w:t>Tipo de Aprendizado</w:t>
            </w:r>
          </w:p>
        </w:tc>
        <w:tc>
          <w:tcPr>
            <w:tcW w:w="3069" w:type="dxa"/>
            <w:shd w:val="clear" w:color="auto" w:fill="auto"/>
            <w:tcMar>
              <w:top w:w="100" w:type="dxa"/>
              <w:left w:w="100" w:type="dxa"/>
              <w:bottom w:w="100" w:type="dxa"/>
              <w:right w:w="100" w:type="dxa"/>
            </w:tcMar>
          </w:tcPr>
          <w:p w14:paraId="76CCF63B" w14:textId="77777777" w:rsidR="005B7DC1" w:rsidRDefault="00000000">
            <w:pPr>
              <w:spacing w:before="380" w:line="411" w:lineRule="auto"/>
              <w:jc w:val="center"/>
              <w:rPr>
                <w:rFonts w:ascii="Calibri" w:eastAsia="Calibri" w:hAnsi="Calibri" w:cs="Calibri"/>
                <w:b/>
                <w:sz w:val="20"/>
                <w:szCs w:val="20"/>
              </w:rPr>
            </w:pPr>
            <w:r>
              <w:rPr>
                <w:rFonts w:ascii="Calibri" w:eastAsia="Calibri" w:hAnsi="Calibri" w:cs="Calibri"/>
                <w:b/>
                <w:sz w:val="20"/>
                <w:szCs w:val="20"/>
              </w:rPr>
              <w:t>Explicação</w:t>
            </w:r>
          </w:p>
        </w:tc>
        <w:tc>
          <w:tcPr>
            <w:tcW w:w="4221" w:type="dxa"/>
            <w:shd w:val="clear" w:color="auto" w:fill="auto"/>
            <w:tcMar>
              <w:top w:w="100" w:type="dxa"/>
              <w:left w:w="100" w:type="dxa"/>
              <w:bottom w:w="100" w:type="dxa"/>
              <w:right w:w="100" w:type="dxa"/>
            </w:tcMar>
          </w:tcPr>
          <w:p w14:paraId="300F3FD4" w14:textId="77777777" w:rsidR="005B7DC1" w:rsidRDefault="00000000">
            <w:pPr>
              <w:spacing w:before="380" w:line="411" w:lineRule="auto"/>
              <w:jc w:val="center"/>
              <w:rPr>
                <w:rFonts w:ascii="Calibri" w:eastAsia="Calibri" w:hAnsi="Calibri" w:cs="Calibri"/>
                <w:b/>
                <w:sz w:val="20"/>
                <w:szCs w:val="20"/>
              </w:rPr>
            </w:pPr>
            <w:r>
              <w:rPr>
                <w:rFonts w:ascii="Calibri" w:eastAsia="Calibri" w:hAnsi="Calibri" w:cs="Calibri"/>
                <w:b/>
                <w:sz w:val="20"/>
                <w:szCs w:val="20"/>
              </w:rPr>
              <w:t>Correlação com a Ciência da Informação</w:t>
            </w:r>
          </w:p>
        </w:tc>
      </w:tr>
      <w:tr w:rsidR="005B7DC1" w14:paraId="47D42277" w14:textId="77777777">
        <w:trPr>
          <w:cantSplit/>
        </w:trPr>
        <w:tc>
          <w:tcPr>
            <w:tcW w:w="1755" w:type="dxa"/>
            <w:shd w:val="clear" w:color="auto" w:fill="auto"/>
            <w:tcMar>
              <w:top w:w="43" w:type="dxa"/>
              <w:left w:w="43" w:type="dxa"/>
              <w:bottom w:w="43" w:type="dxa"/>
              <w:right w:w="43" w:type="dxa"/>
            </w:tcMar>
          </w:tcPr>
          <w:p w14:paraId="18D6BA49"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Aprendizado Supervisionado</w:t>
            </w:r>
          </w:p>
        </w:tc>
        <w:tc>
          <w:tcPr>
            <w:tcW w:w="3069" w:type="dxa"/>
            <w:shd w:val="clear" w:color="auto" w:fill="auto"/>
            <w:tcMar>
              <w:top w:w="43" w:type="dxa"/>
              <w:left w:w="43" w:type="dxa"/>
              <w:bottom w:w="43" w:type="dxa"/>
              <w:right w:w="43" w:type="dxa"/>
            </w:tcMar>
          </w:tcPr>
          <w:p w14:paraId="00B537CC"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O algoritmo aprende a partir de exemplos rotulados. Ele recebe pares de entrada e saída e aprende a mapear um no outro.</w:t>
            </w:r>
          </w:p>
        </w:tc>
        <w:tc>
          <w:tcPr>
            <w:tcW w:w="4221" w:type="dxa"/>
            <w:shd w:val="clear" w:color="auto" w:fill="auto"/>
            <w:tcMar>
              <w:top w:w="43" w:type="dxa"/>
              <w:left w:w="43" w:type="dxa"/>
              <w:bottom w:w="43" w:type="dxa"/>
              <w:right w:w="43" w:type="dxa"/>
            </w:tcMar>
          </w:tcPr>
          <w:p w14:paraId="432A4634"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Corresponde ao conceito de "indexação" na ciência da informação. Assim como na indexação, o aprendizado supervisionado requer um conjunto de dados de treinamento bem definido e rotulado para que o algoritmo possa aprender e fazer previsões precisas.</w:t>
            </w:r>
          </w:p>
        </w:tc>
      </w:tr>
      <w:tr w:rsidR="005B7DC1" w14:paraId="3D6D70E1" w14:textId="77777777">
        <w:trPr>
          <w:cantSplit/>
        </w:trPr>
        <w:tc>
          <w:tcPr>
            <w:tcW w:w="1755" w:type="dxa"/>
            <w:shd w:val="clear" w:color="auto" w:fill="auto"/>
            <w:tcMar>
              <w:top w:w="43" w:type="dxa"/>
              <w:left w:w="43" w:type="dxa"/>
              <w:bottom w:w="43" w:type="dxa"/>
              <w:right w:w="43" w:type="dxa"/>
            </w:tcMar>
          </w:tcPr>
          <w:p w14:paraId="303B11EA"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Aprendizado Não Supervisionado</w:t>
            </w:r>
          </w:p>
        </w:tc>
        <w:tc>
          <w:tcPr>
            <w:tcW w:w="3069" w:type="dxa"/>
            <w:shd w:val="clear" w:color="auto" w:fill="auto"/>
            <w:tcMar>
              <w:top w:w="43" w:type="dxa"/>
              <w:left w:w="43" w:type="dxa"/>
              <w:bottom w:w="43" w:type="dxa"/>
              <w:right w:w="43" w:type="dxa"/>
            </w:tcMar>
          </w:tcPr>
          <w:p w14:paraId="652AF9F3"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O algoritmo aprende a encontrar padrões e relações nos dados por conta própria. Não recebe saídas para as entradas.</w:t>
            </w:r>
          </w:p>
        </w:tc>
        <w:tc>
          <w:tcPr>
            <w:tcW w:w="4221" w:type="dxa"/>
            <w:shd w:val="clear" w:color="auto" w:fill="auto"/>
            <w:tcMar>
              <w:top w:w="43" w:type="dxa"/>
              <w:left w:w="43" w:type="dxa"/>
              <w:bottom w:w="43" w:type="dxa"/>
              <w:right w:w="43" w:type="dxa"/>
            </w:tcMar>
          </w:tcPr>
          <w:p w14:paraId="3CC3C51B"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Relaciona-se ao conceito de "recuperação de informações" na ciência da informação. Assim como na recuperação de informações, o aprendizado não supervisionado analisa conjuntos de dados não rotulados para descobrir padrões e estruturas subjacentes.</w:t>
            </w:r>
          </w:p>
        </w:tc>
      </w:tr>
      <w:tr w:rsidR="005B7DC1" w14:paraId="0ACE2EE3" w14:textId="77777777">
        <w:trPr>
          <w:cantSplit/>
        </w:trPr>
        <w:tc>
          <w:tcPr>
            <w:tcW w:w="1755" w:type="dxa"/>
            <w:shd w:val="clear" w:color="auto" w:fill="auto"/>
            <w:tcMar>
              <w:top w:w="43" w:type="dxa"/>
              <w:left w:w="43" w:type="dxa"/>
              <w:bottom w:w="43" w:type="dxa"/>
              <w:right w:w="43" w:type="dxa"/>
            </w:tcMar>
          </w:tcPr>
          <w:p w14:paraId="2A9039F0"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Aprendizado por Reforço</w:t>
            </w:r>
          </w:p>
        </w:tc>
        <w:tc>
          <w:tcPr>
            <w:tcW w:w="3069" w:type="dxa"/>
            <w:shd w:val="clear" w:color="auto" w:fill="auto"/>
            <w:tcMar>
              <w:top w:w="43" w:type="dxa"/>
              <w:left w:w="43" w:type="dxa"/>
              <w:bottom w:w="43" w:type="dxa"/>
              <w:right w:w="43" w:type="dxa"/>
            </w:tcMar>
          </w:tcPr>
          <w:p w14:paraId="7A0B69A0"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O algoritmo aprende através de interações e feedback do ambiente. Recebe recompensas ou punições com base em suas ações.</w:t>
            </w:r>
          </w:p>
        </w:tc>
        <w:tc>
          <w:tcPr>
            <w:tcW w:w="4221" w:type="dxa"/>
            <w:shd w:val="clear" w:color="auto" w:fill="auto"/>
            <w:tcMar>
              <w:top w:w="43" w:type="dxa"/>
              <w:left w:w="43" w:type="dxa"/>
              <w:bottom w:w="43" w:type="dxa"/>
              <w:right w:w="43" w:type="dxa"/>
            </w:tcMar>
          </w:tcPr>
          <w:p w14:paraId="22E01D3B" w14:textId="77777777" w:rsidR="005B7DC1" w:rsidRDefault="00000000">
            <w:pPr>
              <w:spacing w:before="380" w:line="240" w:lineRule="auto"/>
              <w:jc w:val="both"/>
              <w:rPr>
                <w:rFonts w:ascii="Calibri" w:eastAsia="Calibri" w:hAnsi="Calibri" w:cs="Calibri"/>
                <w:sz w:val="20"/>
                <w:szCs w:val="20"/>
              </w:rPr>
            </w:pPr>
            <w:r>
              <w:rPr>
                <w:rFonts w:ascii="Calibri" w:eastAsia="Calibri" w:hAnsi="Calibri" w:cs="Calibri"/>
                <w:sz w:val="20"/>
                <w:szCs w:val="20"/>
              </w:rPr>
              <w:t>Correlaciona-se ao conceito de "feedback do usuário" na ciência da informação. Assim como o feedback do usuário é usado para ajustar e melhorar a precisão dos sistemas de recuperação de informações, o aprendizado por reforço ajusta seu comportamento com base no feedback para melhorar seu desempenho ao longo do tempo.</w:t>
            </w:r>
          </w:p>
        </w:tc>
      </w:tr>
    </w:tbl>
    <w:p w14:paraId="22E974C3" w14:textId="64A4B2B1" w:rsidR="005B7DC1" w:rsidRPr="00832DB3" w:rsidRDefault="00832DB3">
      <w:pPr>
        <w:keepNext/>
        <w:spacing w:line="360" w:lineRule="auto"/>
        <w:jc w:val="center"/>
        <w:rPr>
          <w:rFonts w:ascii="Calibri" w:eastAsia="Calibri" w:hAnsi="Calibri" w:cs="Calibri"/>
          <w:sz w:val="24"/>
          <w:szCs w:val="24"/>
        </w:rPr>
      </w:pPr>
      <w:r>
        <w:rPr>
          <w:rFonts w:ascii="Calibri" w:eastAsia="Calibri" w:hAnsi="Calibri" w:cs="Calibri"/>
          <w:sz w:val="20"/>
          <w:szCs w:val="20"/>
        </w:rPr>
        <w:t xml:space="preserve">Adaptado de </w:t>
      </w:r>
      <w:r w:rsidRPr="00832DB3">
        <w:rPr>
          <w:color w:val="222222"/>
          <w:sz w:val="20"/>
          <w:szCs w:val="20"/>
          <w:shd w:val="clear" w:color="auto" w:fill="FFFFFF"/>
        </w:rPr>
        <w:t>JANIESCH</w:t>
      </w:r>
      <w:r w:rsidRPr="00832DB3">
        <w:rPr>
          <w:color w:val="222222"/>
          <w:sz w:val="20"/>
          <w:szCs w:val="20"/>
          <w:shd w:val="clear" w:color="auto" w:fill="FFFFFF"/>
        </w:rPr>
        <w:t xml:space="preserve"> e</w:t>
      </w:r>
      <w:r>
        <w:rPr>
          <w:color w:val="222222"/>
          <w:sz w:val="20"/>
          <w:szCs w:val="20"/>
          <w:shd w:val="clear" w:color="auto" w:fill="FFFFFF"/>
        </w:rPr>
        <w:t>t</w:t>
      </w:r>
      <w:r w:rsidRPr="00832DB3">
        <w:rPr>
          <w:color w:val="222222"/>
          <w:sz w:val="20"/>
          <w:szCs w:val="20"/>
          <w:shd w:val="clear" w:color="auto" w:fill="FFFFFF"/>
        </w:rPr>
        <w:t xml:space="preserve"> al</w:t>
      </w:r>
      <w:r>
        <w:rPr>
          <w:color w:val="222222"/>
          <w:sz w:val="20"/>
          <w:szCs w:val="20"/>
          <w:shd w:val="clear" w:color="auto" w:fill="FFFFFF"/>
        </w:rPr>
        <w:t>.(2021)</w:t>
      </w:r>
    </w:p>
    <w:p w14:paraId="71311C74" w14:textId="77777777" w:rsidR="005B7DC1" w:rsidRDefault="005B7DC1">
      <w:pPr>
        <w:pBdr>
          <w:top w:val="nil"/>
          <w:left w:val="nil"/>
          <w:bottom w:val="nil"/>
          <w:right w:val="nil"/>
          <w:between w:val="nil"/>
        </w:pBdr>
        <w:spacing w:line="360" w:lineRule="auto"/>
        <w:ind w:firstLine="720"/>
        <w:jc w:val="both"/>
        <w:rPr>
          <w:rFonts w:ascii="Calibri" w:eastAsia="Calibri" w:hAnsi="Calibri" w:cs="Calibri"/>
          <w:sz w:val="24"/>
          <w:szCs w:val="24"/>
        </w:rPr>
      </w:pPr>
    </w:p>
    <w:p w14:paraId="041D7027" w14:textId="6D2442AC"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 medicina tem se beneficiado das inovações proporcionadas pelo ML, que </w:t>
      </w:r>
      <w:r w:rsidR="00162B08">
        <w:rPr>
          <w:rFonts w:ascii="Calibri" w:eastAsia="Calibri" w:hAnsi="Calibri" w:cs="Calibri"/>
          <w:sz w:val="24"/>
          <w:szCs w:val="24"/>
        </w:rPr>
        <w:t>pode</w:t>
      </w:r>
      <w:r>
        <w:rPr>
          <w:rFonts w:ascii="Calibri" w:eastAsia="Calibri" w:hAnsi="Calibri" w:cs="Calibri"/>
          <w:sz w:val="24"/>
          <w:szCs w:val="24"/>
        </w:rPr>
        <w:t xml:space="preserve"> melhorar a qualidade e eficiência do cuidado ao paciente. Modelos de ML têm sido </w:t>
      </w:r>
      <w:r>
        <w:rPr>
          <w:rFonts w:ascii="Calibri" w:eastAsia="Calibri" w:hAnsi="Calibri" w:cs="Calibri"/>
          <w:sz w:val="24"/>
          <w:szCs w:val="24"/>
        </w:rPr>
        <w:lastRenderedPageBreak/>
        <w:t>empregados em várias aplicações na medicina, desde diagnósticos auxiliados por computador até a criação de planos de tratamento personalizados. No diagnóstico auxiliado por computador, algoritmos de ML têm sido usados para detectar padrões em imagens médicas que são difíceis para os humanos identificarem. Por exemplo, modelos de ML têm sido usados para detectar tumores em imagens de ressonância magnética e para identificar doenças oculares em imagens de retina (Javaid et al., 2022). O ML também tem sido utilizado na personalização de tratamentos médicos. Algoritmos de aprendizado de máquina podem ser usados para analisar dados de pacientes, como histórico médico, resultados de exames laboratoriais e genômica, para criar planos de tratamento personalizados. Isso tem o potencial de melhorar a eficácia do tratamento, minimizando os efeitos colaterais e melhorando a qualidade de vida do paciente (Javaid et al., 2022).</w:t>
      </w:r>
    </w:p>
    <w:p w14:paraId="60483078" w14:textId="55BF792B" w:rsidR="00CC5716" w:rsidRDefault="00CC5716" w:rsidP="00CC5716">
      <w:pPr>
        <w:pStyle w:val="Legenda"/>
        <w:keepNext/>
        <w:jc w:val="center"/>
      </w:pPr>
      <w:bookmarkStart w:id="45" w:name="_Toc154722635"/>
      <w:bookmarkStart w:id="46" w:name="_Toc154739215"/>
      <w:r>
        <w:t xml:space="preserve">Figura </w:t>
      </w:r>
      <w:fldSimple w:instr=" SEQ Figura \* ARABIC ">
        <w:r w:rsidR="000612EC">
          <w:rPr>
            <w:noProof/>
          </w:rPr>
          <w:t>5</w:t>
        </w:r>
      </w:fldSimple>
      <w:r>
        <w:t xml:space="preserve"> </w:t>
      </w:r>
      <w:r w:rsidRPr="00F02179">
        <w:t>- Pilares do Machine Learning na Saúde</w:t>
      </w:r>
      <w:bookmarkEnd w:id="45"/>
      <w:bookmarkEnd w:id="46"/>
    </w:p>
    <w:p w14:paraId="3B3FE1B7"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2B2B139" wp14:editId="7C45C9D2">
            <wp:extent cx="4434597" cy="3737334"/>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4434597" cy="3737334"/>
                    </a:xfrm>
                    <a:prstGeom prst="rect">
                      <a:avLst/>
                    </a:prstGeom>
                    <a:ln/>
                  </pic:spPr>
                </pic:pic>
              </a:graphicData>
            </a:graphic>
          </wp:inline>
        </w:drawing>
      </w:r>
    </w:p>
    <w:p w14:paraId="1CC302F3" w14:textId="77777777" w:rsidR="005B7DC1" w:rsidRDefault="00000000">
      <w:pPr>
        <w:keepNext/>
        <w:spacing w:line="360" w:lineRule="auto"/>
        <w:jc w:val="center"/>
        <w:rPr>
          <w:rFonts w:ascii="Calibri" w:eastAsia="Calibri" w:hAnsi="Calibri" w:cs="Calibri"/>
          <w:sz w:val="20"/>
          <w:szCs w:val="20"/>
        </w:rPr>
      </w:pPr>
      <w:r>
        <w:rPr>
          <w:rFonts w:ascii="Calibri" w:eastAsia="Calibri" w:hAnsi="Calibri" w:cs="Calibri"/>
          <w:sz w:val="20"/>
          <w:szCs w:val="20"/>
        </w:rPr>
        <w:t>Figura traduzida de: JAVAID et al., 2022.</w:t>
      </w:r>
    </w:p>
    <w:p w14:paraId="0054D31D" w14:textId="77777777" w:rsidR="005B7DC1" w:rsidRDefault="005B7DC1">
      <w:pPr>
        <w:keepNext/>
        <w:spacing w:line="360" w:lineRule="auto"/>
        <w:jc w:val="center"/>
        <w:rPr>
          <w:rFonts w:ascii="Calibri" w:eastAsia="Calibri" w:hAnsi="Calibri" w:cs="Calibri"/>
          <w:sz w:val="20"/>
          <w:szCs w:val="20"/>
        </w:rPr>
      </w:pPr>
    </w:p>
    <w:p w14:paraId="34FE8346" w14:textId="4AFD065F" w:rsidR="00316FFB" w:rsidRDefault="00316FFB" w:rsidP="00316FFB">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A figura 5 ilustra os principais pilares do uso de machine learning na área da saúde. Esses pilares incluem:</w:t>
      </w:r>
    </w:p>
    <w:p w14:paraId="22FEDB64"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Previsão de Surto: Utilização de algoritmos para antecipar e preparar-se para surtos de doenças, maximizando a prontidão e a resposta.</w:t>
      </w:r>
    </w:p>
    <w:p w14:paraId="26333F55"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lastRenderedPageBreak/>
        <w:t>Descoberta e Fabricação de Medicamentos: Acelerando a identificação de compostos terapêuticos e otimizando os processos de fabricação.</w:t>
      </w:r>
    </w:p>
    <w:p w14:paraId="1711559B"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Modificação Comportamental: Usando dados e análises para incentivar comportamentos saudáveis e mudanças de estilo de vida.</w:t>
      </w:r>
    </w:p>
    <w:p w14:paraId="0F0DD7DB"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Registros de Saúde Inteligentes: Aprimorando a gestão e análise dos prontuários eletrônicos para extração de insights clínicos.</w:t>
      </w:r>
    </w:p>
    <w:p w14:paraId="211E970C"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Coleta de Dados Colaborativa: Potencializando a coleta de informações de múltiplas fontes, tornando a pesquisa e o diagnóstico mais abrangentes.</w:t>
      </w:r>
    </w:p>
    <w:p w14:paraId="2D955A76"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Melhor Radioterapia: Otimizando tratamentos de radioterapia para maior eficácia e minimização de efeitos colaterais.</w:t>
      </w:r>
    </w:p>
    <w:p w14:paraId="55BC360F"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Diagnóstico de Imagens Médicas: Melhorando a precisão do diagnóstico por meio da análise automatizada de imagens, como raios-X e ressonância magnética.</w:t>
      </w:r>
    </w:p>
    <w:p w14:paraId="3072CB72"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Clínica e Pesquisa: Facilitando a investigação clínica e a pesquisa médica através da análise de grandes conjuntos de dados.</w:t>
      </w:r>
    </w:p>
    <w:p w14:paraId="3EF3A0C4" w14:textId="77777777" w:rsidR="00316FFB" w:rsidRDefault="00316FFB" w:rsidP="00316FFB">
      <w:pPr>
        <w:numPr>
          <w:ilvl w:val="0"/>
          <w:numId w:val="10"/>
        </w:numPr>
        <w:pBdr>
          <w:top w:val="nil"/>
          <w:left w:val="nil"/>
          <w:bottom w:val="nil"/>
          <w:right w:val="nil"/>
          <w:between w:val="nil"/>
        </w:pBdr>
        <w:spacing w:line="360" w:lineRule="auto"/>
        <w:jc w:val="both"/>
        <w:rPr>
          <w:rFonts w:ascii="Calibri" w:eastAsia="Calibri" w:hAnsi="Calibri" w:cs="Calibri"/>
          <w:sz w:val="24"/>
          <w:szCs w:val="24"/>
        </w:rPr>
      </w:pPr>
      <w:r>
        <w:rPr>
          <w:rFonts w:ascii="Calibri" w:eastAsia="Calibri" w:hAnsi="Calibri" w:cs="Calibri"/>
          <w:sz w:val="24"/>
          <w:szCs w:val="24"/>
        </w:rPr>
        <w:t>Esta representação visual destaca o potencial do Machine Learning na transformação e avanço do setor de saúde, abrangendo desde a prevenção até a intervenção terapêutica.</w:t>
      </w:r>
    </w:p>
    <w:p w14:paraId="2232F806" w14:textId="77777777" w:rsidR="00316FFB" w:rsidRDefault="00316FFB">
      <w:pPr>
        <w:pBdr>
          <w:top w:val="nil"/>
          <w:left w:val="nil"/>
          <w:bottom w:val="nil"/>
          <w:right w:val="nil"/>
          <w:between w:val="nil"/>
        </w:pBdr>
        <w:spacing w:line="360" w:lineRule="auto"/>
        <w:ind w:firstLine="720"/>
        <w:jc w:val="both"/>
        <w:rPr>
          <w:rFonts w:ascii="Calibri" w:eastAsia="Calibri" w:hAnsi="Calibri" w:cs="Calibri"/>
          <w:sz w:val="24"/>
          <w:szCs w:val="24"/>
        </w:rPr>
      </w:pPr>
    </w:p>
    <w:p w14:paraId="5133A0CD" w14:textId="67EA4A58"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Além disso, no contexto de interoperabilidade de dados, o uso de ML na medicina também oferece oportunidades para melhorar o acesso à informação e a qualidade do atendimento ao paciente. A aplicação de técnicas de ML, como proposto por Bouh, Hossain e Ahmed (2023), permite extrair e padronizar dados médicos de documentos digitalizados de acordo com os padrões FHIR/OpenEHR. Isso não apenas aprimora a eficiência dos dados de saúde, mas também contribui para a interoperabilidade de dados, facilitando a troca e utilização de informações em diferentes sistemas e dispositivos.</w:t>
      </w:r>
    </w:p>
    <w:p w14:paraId="44ACCB30" w14:textId="77777777" w:rsidR="005B7DC1" w:rsidRDefault="005B7DC1">
      <w:pPr>
        <w:pBdr>
          <w:top w:val="nil"/>
          <w:left w:val="nil"/>
          <w:bottom w:val="nil"/>
          <w:right w:val="nil"/>
          <w:between w:val="nil"/>
        </w:pBdr>
        <w:spacing w:line="360" w:lineRule="auto"/>
        <w:jc w:val="both"/>
        <w:rPr>
          <w:rFonts w:ascii="Calibri" w:eastAsia="Calibri" w:hAnsi="Calibri" w:cs="Calibri"/>
          <w:sz w:val="24"/>
          <w:szCs w:val="24"/>
        </w:rPr>
      </w:pPr>
    </w:p>
    <w:p w14:paraId="33FBDC2F" w14:textId="77777777" w:rsidR="005B7DC1" w:rsidRDefault="00000000">
      <w:pPr>
        <w:pStyle w:val="Ttulo2"/>
        <w:spacing w:after="160" w:line="259" w:lineRule="auto"/>
      </w:pPr>
      <w:bookmarkStart w:id="47" w:name="_Toc154724005"/>
      <w:r>
        <w:rPr>
          <w:rFonts w:ascii="Calibri" w:eastAsia="Calibri" w:hAnsi="Calibri" w:cs="Calibri"/>
          <w:b/>
          <w:sz w:val="24"/>
          <w:szCs w:val="24"/>
        </w:rPr>
        <w:t>5.2 Processamento de Linguagem Natural</w:t>
      </w:r>
      <w:bookmarkEnd w:id="47"/>
    </w:p>
    <w:p w14:paraId="603AD88E" w14:textId="77777777" w:rsidR="005B7DC1" w:rsidRDefault="005B7DC1"/>
    <w:p w14:paraId="4C92A57D"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Considerando o cenário descrito, dentro do espectro da Ciência da Informação, o Processamento de Linguagem Natural (PLN) é uma disciplina da Ciência da Computação e Inteligência Artificial e é fundamental para a Ciência da Informação, pois fornece métodos e </w:t>
      </w:r>
      <w:r>
        <w:rPr>
          <w:rFonts w:ascii="Calibri" w:eastAsia="Calibri" w:hAnsi="Calibri" w:cs="Calibri"/>
          <w:sz w:val="24"/>
          <w:szCs w:val="24"/>
        </w:rPr>
        <w:lastRenderedPageBreak/>
        <w:t>ferramentas cruciais para entender, interpretar e gerar linguagem humana (Caseli, 2022). Essa convergência tecnológica aprimora a capacidade dos computadores de interagir com os usuários em termos naturais, tornando a comunicação entre humanos e máquinas mais intuitiva e acessível. É uma disciplina interdisciplinar que combina técnicas de Ciência da Computação, Inteligência Artificial e Linguística que utiliza algoritmos e modelos matemáticos para analisar a estrutura e o significado da linguagem. Modelos estatísticos e de aprendizado profundo são empregados para decifrar padrões linguísticos, enquanto técnicas de análise sintática e semântica são utilizadas para destrinchar a estrutura gramatical e o significado das palavras e sentenças. O objetivo do PLN é portanto, transpor a barreira entre a linguagem natural e a linguagem de máquina, possibilitando a criação de sistemas mais intuitivos, capazes de processar linguagem natural de maneira eficaz.</w:t>
      </w:r>
    </w:p>
    <w:p w14:paraId="30E38773"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O PLN inicia com uma etapa de análise léxica do texto, segmentando em unidades menores, como palavras ou termos, conhecidos como tokens. Após essa tokenização, uma análise sintática é realizada para determinar as funções gramaticais desses tokens, possibilitando a construção de árvores sintáticas que representam a estrutura gramatical das sentenças. Esses processos são fundamentais para transformar a linguagem natural em uma forma estruturada que pode ser interpretada por máquinas. A segunda etapa do PLN é a análise semântica, que busca compreender o significado das palavras e sentenças e isso é conseguido através do mapeamento de palavras e frases para entidades em um domínio específico, resolvendo ambiguidades de sentido e garantindo uma interpretação precisa do texto. </w:t>
      </w:r>
    </w:p>
    <w:p w14:paraId="23D014DB"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Métodos específicos de PLN, como a Extração de Entidades Nomeadas e a Análise de Sentimento, utilizam técnicas avançadas como Aprendizado de Máquina para identificar e classificar informações contidas nos textos, enquanto as representações vetoriais, como </w:t>
      </w:r>
      <w:r>
        <w:rPr>
          <w:rFonts w:ascii="Calibri" w:eastAsia="Calibri" w:hAnsi="Calibri" w:cs="Calibri"/>
          <w:i/>
          <w:sz w:val="24"/>
          <w:szCs w:val="24"/>
        </w:rPr>
        <w:t>embeddings</w:t>
      </w:r>
      <w:r>
        <w:rPr>
          <w:rFonts w:ascii="Calibri" w:eastAsia="Calibri" w:hAnsi="Calibri" w:cs="Calibri"/>
          <w:sz w:val="24"/>
          <w:szCs w:val="24"/>
        </w:rPr>
        <w:t xml:space="preserve"> de palavras, transformam palavras em vetores numéricos em espaços de alta dimensionalidade, capturando relações semânticas e sintáticas entre elas (Oliveira et al., 2022). Os </w:t>
      </w:r>
      <w:r>
        <w:rPr>
          <w:rFonts w:ascii="Calibri" w:eastAsia="Calibri" w:hAnsi="Calibri" w:cs="Calibri"/>
          <w:i/>
          <w:sz w:val="24"/>
          <w:szCs w:val="24"/>
        </w:rPr>
        <w:t>embeddings</w:t>
      </w:r>
      <w:r>
        <w:rPr>
          <w:rFonts w:ascii="Calibri" w:eastAsia="Calibri" w:hAnsi="Calibri" w:cs="Calibri"/>
          <w:sz w:val="24"/>
          <w:szCs w:val="24"/>
        </w:rPr>
        <w:t xml:space="preserve"> de palavras são representações vetoriais de palavras em um espaço de alta dimensionalidade, onde palavras semanticamente similares são mapeadas para pontos próximos no espaço vetorial. Essa técnica, fundamental no PLN, permite a identificação da semântica das palavras, reconhecendo sinônimos, antônimos e relações semânticas entre palavras, de forma a processar a linguagem natural de uma maneira mais precisa e contextualizada e são fundamentais para modelos de linguagem avançados, como BERT, que </w:t>
      </w:r>
      <w:r>
        <w:rPr>
          <w:rFonts w:ascii="Calibri" w:eastAsia="Calibri" w:hAnsi="Calibri" w:cs="Calibri"/>
          <w:sz w:val="24"/>
          <w:szCs w:val="24"/>
        </w:rPr>
        <w:lastRenderedPageBreak/>
        <w:t xml:space="preserve">podem aprender nuances contextuais e semânticas da linguagem, habilitando a execução de tarefas complexas de PLN. Na Ciência da Informação, os </w:t>
      </w:r>
      <w:r>
        <w:rPr>
          <w:rFonts w:ascii="Calibri" w:eastAsia="Calibri" w:hAnsi="Calibri" w:cs="Calibri"/>
          <w:i/>
          <w:sz w:val="24"/>
          <w:szCs w:val="24"/>
        </w:rPr>
        <w:t>embeddings</w:t>
      </w:r>
      <w:r>
        <w:rPr>
          <w:rFonts w:ascii="Calibri" w:eastAsia="Calibri" w:hAnsi="Calibri" w:cs="Calibri"/>
          <w:sz w:val="24"/>
          <w:szCs w:val="24"/>
        </w:rPr>
        <w:t xml:space="preserve"> de palavras representam uma ponte entre a informação não estruturada, predominantemente textual, e estruturas de dados quantitativas e analíticas. A capacidade de converter palavras e frases em representações numéricas permite que sistemas de informação organizem, recuperem e analisem dados textuais de forma mais eficiente, promovendo a descoberta de conhecimento e a extração de insights a partir de grandes volumes de textos.</w:t>
      </w:r>
    </w:p>
    <w:p w14:paraId="00BCD361"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No campo da saúde, o PLN pode ser um catalisador para a transformação digital de registros médicos, estruturando dados não estruturados em formatos interoperáveis e facilitando a troca de informações entre sistemas de saúde distintos (Patel et al, 2021). Essa sinergia tecnológica pode proporcionar uma visão mais integrada dos dados do paciente, melhorando a continuidade do cuidado e a qualidade do atendimento. A sinergia do PLN com padrões de interoperabilidade, como FHIR, é uma etapa vital para construir sistemas de saúde integrados e coesos. Essa integração assegura a interoperabilidade semântica, permitindo que o significado da informação seja uniformemente compreendido em diferentes sistemas. Finalmente, a aplicação inovadora do PLN para enfrentar desafios de interoperabilidade em saúde pode revelar insights valiosos e direcionamentos para futuras pesquisas, extração de conhecimento significativo de dados não estruturados e impulsionar a pesquisa clínica.</w:t>
      </w:r>
    </w:p>
    <w:p w14:paraId="6705DE18" w14:textId="77777777" w:rsidR="005B7DC1" w:rsidRDefault="005B7DC1">
      <w:pPr>
        <w:pBdr>
          <w:top w:val="nil"/>
          <w:left w:val="nil"/>
          <w:bottom w:val="nil"/>
          <w:right w:val="nil"/>
          <w:between w:val="nil"/>
        </w:pBdr>
        <w:spacing w:line="360" w:lineRule="auto"/>
        <w:jc w:val="both"/>
        <w:rPr>
          <w:rFonts w:ascii="Calibri" w:eastAsia="Calibri" w:hAnsi="Calibri" w:cs="Calibri"/>
          <w:sz w:val="24"/>
          <w:szCs w:val="24"/>
        </w:rPr>
      </w:pPr>
    </w:p>
    <w:p w14:paraId="67261EDA" w14:textId="4F311333" w:rsidR="005B7DC1" w:rsidRDefault="00000000">
      <w:pPr>
        <w:pStyle w:val="Ttulo2"/>
        <w:pBdr>
          <w:top w:val="nil"/>
          <w:left w:val="nil"/>
          <w:bottom w:val="nil"/>
          <w:right w:val="nil"/>
          <w:between w:val="nil"/>
        </w:pBdr>
        <w:spacing w:line="360" w:lineRule="auto"/>
        <w:jc w:val="both"/>
        <w:rPr>
          <w:rFonts w:ascii="Calibri" w:eastAsia="Calibri" w:hAnsi="Calibri" w:cs="Calibri"/>
          <w:b/>
          <w:sz w:val="24"/>
          <w:szCs w:val="24"/>
        </w:rPr>
      </w:pPr>
      <w:bookmarkStart w:id="48" w:name="_Toc154724006"/>
      <w:r>
        <w:rPr>
          <w:rFonts w:ascii="Calibri" w:eastAsia="Calibri" w:hAnsi="Calibri" w:cs="Calibri"/>
          <w:b/>
          <w:sz w:val="24"/>
          <w:szCs w:val="24"/>
        </w:rPr>
        <w:t>5.3 Desafios na Integração de ML e Saúde</w:t>
      </w:r>
      <w:bookmarkEnd w:id="48"/>
    </w:p>
    <w:p w14:paraId="3C7A7839" w14:textId="77777777"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No campo da Ciência da Informação, a confluência do machine learning (ML) com padrões de interoperabilidade, como FHIR e OpenEHR, tem o potencial de revolucionar o modo como os dados médicos são gerenciados e utilizados. Essa combinação pode não apenas simplificar a construção de arquiteturas de sistemas robustos, mas também otimizar o armazenamento, compartilhamento e acesso à informação médica, garantindo que informações críticas estejam disponíveis quando e onde forem necessárias. No entanto, à medida em que se avança nessa integração, surgem uma série de desafios. Como exemplo, o (PLN), é frequentemente empregado para extrair informações de textos médicos, mas pode enfrentar dificuldades ao lidar com jargões e contextos médicos especializados, especialmente quando se considera a diversidade e complexidade das linguagens e terminologias médicas. Outro desafio significativo reside na necessidade de vastos conjuntos </w:t>
      </w:r>
      <w:r>
        <w:rPr>
          <w:rFonts w:ascii="Calibri" w:eastAsia="Calibri" w:hAnsi="Calibri" w:cs="Calibri"/>
          <w:sz w:val="24"/>
          <w:szCs w:val="24"/>
        </w:rPr>
        <w:lastRenderedPageBreak/>
        <w:t>de dados rotulados para treinar modelos de ML com precisão aceitável. Em ambientes de saúde, onde a privacidade e a confidencialidade dos dados dos pacientes são primordiais, coletar e utilizar esses conjuntos de dados pode ser problemático. A preocupação com a ética da informação, governança de dados e o consentimento informado dos pacientes são temas centrais na Ciência da Informação e tornam-se ainda mais pertinentes nesse contexto. Para avançar com eficácia e segurança, é necessário abordar esses desafios de forma mais ampla, considerando tanto as capacidades técnicas quanto às implicações éticas e organizacionais (Bouh, Hossain &amp; Ahmed, 2023).</w:t>
      </w:r>
    </w:p>
    <w:p w14:paraId="4162F32E" w14:textId="26120024"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 seguir, uma imagem que serve como uma ferramenta visual para consolidar e representar de forma estruturada os principais pontos abordados neste capítulo sobre "Machine Learning na Área da Saúde". Ao visualizar este diagrama, é possível rapidamente compreender as conexões entre os diferentes tópicos, facilitando a assimilação e revisão dos conceitos discutidos. </w:t>
      </w:r>
    </w:p>
    <w:p w14:paraId="55F14BBF" w14:textId="6AA3C646" w:rsidR="00CC5716" w:rsidRDefault="00CC5716" w:rsidP="00CC5716">
      <w:pPr>
        <w:pStyle w:val="Legenda"/>
        <w:keepNext/>
        <w:jc w:val="center"/>
      </w:pPr>
      <w:bookmarkStart w:id="49" w:name="_heading=h.44sinio" w:colFirst="0" w:colLast="0"/>
      <w:bookmarkStart w:id="50" w:name="_Toc154722636"/>
      <w:bookmarkStart w:id="51" w:name="_Toc154739216"/>
      <w:bookmarkEnd w:id="49"/>
      <w:r>
        <w:t xml:space="preserve">Figura </w:t>
      </w:r>
      <w:fldSimple w:instr=" SEQ Figura \* ARABIC ">
        <w:r w:rsidR="000612EC">
          <w:rPr>
            <w:noProof/>
          </w:rPr>
          <w:t>6</w:t>
        </w:r>
      </w:fldSimple>
      <w:r>
        <w:t xml:space="preserve"> </w:t>
      </w:r>
      <w:r w:rsidRPr="0036700F">
        <w:t>- Machine Learning na área da saúde</w:t>
      </w:r>
      <w:bookmarkEnd w:id="50"/>
      <w:bookmarkEnd w:id="51"/>
    </w:p>
    <w:p w14:paraId="37BB07AF" w14:textId="55B0D6DD" w:rsidR="00401202" w:rsidRDefault="00384543">
      <w:pPr>
        <w:pBdr>
          <w:top w:val="nil"/>
          <w:left w:val="nil"/>
          <w:bottom w:val="nil"/>
          <w:right w:val="nil"/>
          <w:between w:val="nil"/>
        </w:pBdr>
        <w:spacing w:line="360" w:lineRule="auto"/>
        <w:jc w:val="center"/>
        <w:rPr>
          <w:rFonts w:ascii="Calibri" w:eastAsia="Calibri" w:hAnsi="Calibri" w:cs="Calibri"/>
          <w:noProof/>
          <w:sz w:val="24"/>
          <w:szCs w:val="24"/>
        </w:rPr>
      </w:pPr>
      <w:r>
        <w:rPr>
          <w:noProof/>
        </w:rPr>
        <w:drawing>
          <wp:inline distT="0" distB="0" distL="0" distR="0" wp14:anchorId="7C2FC807" wp14:editId="3C806E3D">
            <wp:extent cx="5763260" cy="2853690"/>
            <wp:effectExtent l="0" t="0" r="8890" b="3810"/>
            <wp:docPr id="206196501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5015" name="Imagem 1" descr="Diagrama&#10;&#10;Descrição gerada automaticamente"/>
                    <pic:cNvPicPr/>
                  </pic:nvPicPr>
                  <pic:blipFill>
                    <a:blip r:embed="rId18"/>
                    <a:stretch>
                      <a:fillRect/>
                    </a:stretch>
                  </pic:blipFill>
                  <pic:spPr>
                    <a:xfrm>
                      <a:off x="0" y="0"/>
                      <a:ext cx="5763260" cy="2853690"/>
                    </a:xfrm>
                    <a:prstGeom prst="rect">
                      <a:avLst/>
                    </a:prstGeom>
                  </pic:spPr>
                </pic:pic>
              </a:graphicData>
            </a:graphic>
          </wp:inline>
        </w:drawing>
      </w:r>
    </w:p>
    <w:p w14:paraId="11127E77" w14:textId="1F8018F6" w:rsidR="005B7DC1" w:rsidRDefault="00384543">
      <w:pPr>
        <w:pBdr>
          <w:top w:val="nil"/>
          <w:left w:val="nil"/>
          <w:bottom w:val="nil"/>
          <w:right w:val="nil"/>
          <w:between w:val="nil"/>
        </w:pBdr>
        <w:spacing w:line="360" w:lineRule="auto"/>
        <w:jc w:val="center"/>
        <w:rPr>
          <w:rFonts w:ascii="Calibri" w:eastAsia="Calibri" w:hAnsi="Calibri" w:cs="Calibri"/>
          <w:sz w:val="24"/>
          <w:szCs w:val="24"/>
        </w:rPr>
      </w:pPr>
      <w:r>
        <w:rPr>
          <w:rFonts w:ascii="Calibri" w:eastAsia="Calibri" w:hAnsi="Calibri" w:cs="Calibri"/>
          <w:sz w:val="20"/>
          <w:szCs w:val="20"/>
        </w:rPr>
        <w:t xml:space="preserve">Fonte: Adaptado de </w:t>
      </w:r>
      <w:r w:rsidRPr="00832DB3">
        <w:rPr>
          <w:color w:val="222222"/>
          <w:sz w:val="20"/>
          <w:szCs w:val="20"/>
          <w:shd w:val="clear" w:color="auto" w:fill="FFFFFF"/>
        </w:rPr>
        <w:t>GHASSEMI e</w:t>
      </w:r>
      <w:r>
        <w:rPr>
          <w:color w:val="222222"/>
          <w:sz w:val="20"/>
          <w:szCs w:val="20"/>
          <w:shd w:val="clear" w:color="auto" w:fill="FFFFFF"/>
        </w:rPr>
        <w:t>t al.(2020)</w:t>
      </w:r>
    </w:p>
    <w:p w14:paraId="00F8C8FC" w14:textId="77777777" w:rsidR="00CC5716" w:rsidRDefault="00CC5716">
      <w:pPr>
        <w:pBdr>
          <w:top w:val="nil"/>
          <w:left w:val="nil"/>
          <w:bottom w:val="nil"/>
          <w:right w:val="nil"/>
          <w:between w:val="nil"/>
        </w:pBdr>
        <w:spacing w:line="360" w:lineRule="auto"/>
        <w:ind w:firstLine="720"/>
        <w:jc w:val="both"/>
        <w:rPr>
          <w:rFonts w:ascii="Calibri" w:eastAsia="Calibri" w:hAnsi="Calibri" w:cs="Calibri"/>
          <w:sz w:val="24"/>
          <w:szCs w:val="24"/>
        </w:rPr>
      </w:pPr>
    </w:p>
    <w:p w14:paraId="0FF26E4B" w14:textId="0BF4BFFB" w:rsidR="00852D53" w:rsidRDefault="00852D53" w:rsidP="00852D53">
      <w:pPr>
        <w:pBdr>
          <w:top w:val="nil"/>
          <w:left w:val="nil"/>
          <w:bottom w:val="nil"/>
          <w:right w:val="nil"/>
          <w:between w:val="nil"/>
        </w:pBdr>
        <w:spacing w:line="360" w:lineRule="auto"/>
        <w:ind w:firstLine="720"/>
        <w:jc w:val="both"/>
        <w:rPr>
          <w:rFonts w:ascii="Calibri" w:eastAsia="Calibri" w:hAnsi="Calibri" w:cs="Calibri"/>
          <w:sz w:val="24"/>
          <w:szCs w:val="24"/>
        </w:rPr>
      </w:pPr>
      <w:r w:rsidRPr="00852D53">
        <w:rPr>
          <w:rFonts w:ascii="Calibri" w:eastAsia="Calibri" w:hAnsi="Calibri" w:cs="Calibri"/>
          <w:sz w:val="24"/>
          <w:szCs w:val="24"/>
        </w:rPr>
        <w:t>A figura 6 mostra os benefícios e desafios associados ao uso da aprendizagem de máquina na saúde</w:t>
      </w:r>
      <w:r>
        <w:rPr>
          <w:rFonts w:ascii="Calibri" w:eastAsia="Calibri" w:hAnsi="Calibri" w:cs="Calibri"/>
          <w:sz w:val="24"/>
          <w:szCs w:val="24"/>
        </w:rPr>
        <w:t>, onde</w:t>
      </w:r>
      <w:r w:rsidRPr="00852D53">
        <w:rPr>
          <w:rFonts w:ascii="Calibri" w:eastAsia="Calibri" w:hAnsi="Calibri" w:cs="Calibri"/>
          <w:sz w:val="24"/>
          <w:szCs w:val="24"/>
        </w:rPr>
        <w:t xml:space="preserve"> </w:t>
      </w:r>
      <w:r>
        <w:rPr>
          <w:rFonts w:ascii="Calibri" w:eastAsia="Calibri" w:hAnsi="Calibri" w:cs="Calibri"/>
          <w:sz w:val="24"/>
          <w:szCs w:val="24"/>
        </w:rPr>
        <w:t>e</w:t>
      </w:r>
      <w:r w:rsidRPr="00852D53">
        <w:rPr>
          <w:rFonts w:ascii="Calibri" w:eastAsia="Calibri" w:hAnsi="Calibri" w:cs="Calibri"/>
          <w:sz w:val="24"/>
          <w:szCs w:val="24"/>
        </w:rPr>
        <w:t xml:space="preserve">ntre os benefícios, </w:t>
      </w:r>
      <w:r>
        <w:rPr>
          <w:rFonts w:ascii="Calibri" w:eastAsia="Calibri" w:hAnsi="Calibri" w:cs="Calibri"/>
          <w:sz w:val="24"/>
          <w:szCs w:val="24"/>
        </w:rPr>
        <w:t>se destaca</w:t>
      </w:r>
      <w:r w:rsidRPr="00852D53">
        <w:rPr>
          <w:rFonts w:ascii="Calibri" w:eastAsia="Calibri" w:hAnsi="Calibri" w:cs="Calibri"/>
          <w:sz w:val="24"/>
          <w:szCs w:val="24"/>
        </w:rPr>
        <w:t xml:space="preserve"> a automatização de tarefas clínicas, que permite aos profissionais de saúde se afastarem de atividades repetitivas e demoradas, como a entrada de dados, aumentando a eficiência e focando mais em tarefas complexas e no atendimento ao paciente. O Machine Learning também oferece suporte à tomada de </w:t>
      </w:r>
      <w:r w:rsidRPr="00852D53">
        <w:rPr>
          <w:rFonts w:ascii="Calibri" w:eastAsia="Calibri" w:hAnsi="Calibri" w:cs="Calibri"/>
          <w:sz w:val="24"/>
          <w:szCs w:val="24"/>
        </w:rPr>
        <w:lastRenderedPageBreak/>
        <w:t xml:space="preserve">decisão clínica, analisando grandes volumes de dados para fornecer diagnósticos mais precisos, prever resultados de tratamentos e identificar riscos de saúde. Além disso, </w:t>
      </w:r>
      <w:r>
        <w:rPr>
          <w:rFonts w:ascii="Calibri" w:eastAsia="Calibri" w:hAnsi="Calibri" w:cs="Calibri"/>
          <w:sz w:val="24"/>
          <w:szCs w:val="24"/>
        </w:rPr>
        <w:t>também</w:t>
      </w:r>
      <w:r w:rsidRPr="00852D53">
        <w:rPr>
          <w:rFonts w:ascii="Calibri" w:eastAsia="Calibri" w:hAnsi="Calibri" w:cs="Calibri"/>
          <w:sz w:val="24"/>
          <w:szCs w:val="24"/>
        </w:rPr>
        <w:t xml:space="preserve"> expande as capacidades clínicas ao descobrir novas correlações em dados de saúde, o que pode levar a avanços no entendimento de doenças e no desenvolvimento de novos tratamentos. Outro benefício importante </w:t>
      </w:r>
      <w:r>
        <w:rPr>
          <w:rFonts w:ascii="Calibri" w:eastAsia="Calibri" w:hAnsi="Calibri" w:cs="Calibri"/>
          <w:sz w:val="24"/>
          <w:szCs w:val="24"/>
        </w:rPr>
        <w:t xml:space="preserve">exibido </w:t>
      </w:r>
      <w:r w:rsidRPr="00852D53">
        <w:rPr>
          <w:rFonts w:ascii="Calibri" w:eastAsia="Calibri" w:hAnsi="Calibri" w:cs="Calibri"/>
          <w:sz w:val="24"/>
          <w:szCs w:val="24"/>
        </w:rPr>
        <w:t xml:space="preserve">é a melhoria na personalização do atendimento ao paciente, onde a análise de dados em grande escala permite tratamentos e recomendações mais ajustados às necessidades individuais. A precisão diagnóstica também é aprimorada pelo Machine Learning, que analisa padrões complexos nos dados dos pacientes que podem ser difíceis de detectar manualmente. Do ponto de vista operacional, a implementação dessa tecnologia </w:t>
      </w:r>
      <w:r>
        <w:rPr>
          <w:rFonts w:ascii="Calibri" w:eastAsia="Calibri" w:hAnsi="Calibri" w:cs="Calibri"/>
          <w:sz w:val="24"/>
          <w:szCs w:val="24"/>
        </w:rPr>
        <w:t>também aumenta a</w:t>
      </w:r>
      <w:r w:rsidRPr="00852D53">
        <w:rPr>
          <w:rFonts w:ascii="Calibri" w:eastAsia="Calibri" w:hAnsi="Calibri" w:cs="Calibri"/>
          <w:sz w:val="24"/>
          <w:szCs w:val="24"/>
        </w:rPr>
        <w:t xml:space="preserve"> eficiência, reduzindo custos e melhorando a gestão de recursos</w:t>
      </w:r>
      <w:r>
        <w:rPr>
          <w:rFonts w:ascii="Calibri" w:eastAsia="Calibri" w:hAnsi="Calibri" w:cs="Calibri"/>
          <w:sz w:val="24"/>
          <w:szCs w:val="24"/>
        </w:rPr>
        <w:t xml:space="preserve">. </w:t>
      </w:r>
      <w:r w:rsidRPr="00852D53">
        <w:rPr>
          <w:rFonts w:ascii="Calibri" w:eastAsia="Calibri" w:hAnsi="Calibri" w:cs="Calibri"/>
          <w:sz w:val="24"/>
          <w:szCs w:val="24"/>
        </w:rPr>
        <w:t xml:space="preserve">No entanto, a figura também destaca os desafios associados ao uso do Machine Learning na saúde. Um dos principais é a interpretabilidade dos modelos, </w:t>
      </w:r>
      <w:r>
        <w:rPr>
          <w:rFonts w:ascii="Calibri" w:eastAsia="Calibri" w:hAnsi="Calibri" w:cs="Calibri"/>
          <w:sz w:val="24"/>
          <w:szCs w:val="24"/>
        </w:rPr>
        <w:t>importante para</w:t>
      </w:r>
      <w:r w:rsidRPr="00852D53">
        <w:rPr>
          <w:rFonts w:ascii="Calibri" w:eastAsia="Calibri" w:hAnsi="Calibri" w:cs="Calibri"/>
          <w:sz w:val="24"/>
          <w:szCs w:val="24"/>
        </w:rPr>
        <w:t xml:space="preserve"> que os profissionais de saúde possam entender e confiar nas recomendações geradas. A qualidade e a integridade dos dados são fundamentais, pois dados imprecisos, incompletos ou enviesados podem levar a resultados inadequados ou prejudiciais</w:t>
      </w:r>
      <w:r>
        <w:rPr>
          <w:rFonts w:ascii="Calibri" w:eastAsia="Calibri" w:hAnsi="Calibri" w:cs="Calibri"/>
          <w:sz w:val="24"/>
          <w:szCs w:val="24"/>
        </w:rPr>
        <w:t>, e</w:t>
      </w:r>
      <w:r w:rsidRPr="00852D53">
        <w:rPr>
          <w:rFonts w:ascii="Calibri" w:eastAsia="Calibri" w:hAnsi="Calibri" w:cs="Calibri"/>
          <w:sz w:val="24"/>
          <w:szCs w:val="24"/>
        </w:rPr>
        <w:t xml:space="preserve"> </w:t>
      </w:r>
      <w:r>
        <w:rPr>
          <w:rFonts w:ascii="Calibri" w:eastAsia="Calibri" w:hAnsi="Calibri" w:cs="Calibri"/>
          <w:sz w:val="24"/>
          <w:szCs w:val="24"/>
        </w:rPr>
        <w:t>a</w:t>
      </w:r>
      <w:r w:rsidRPr="00852D53">
        <w:rPr>
          <w:rFonts w:ascii="Calibri" w:eastAsia="Calibri" w:hAnsi="Calibri" w:cs="Calibri"/>
          <w:sz w:val="24"/>
          <w:szCs w:val="24"/>
        </w:rPr>
        <w:t xml:space="preserve">lém disso, a integração de soluções de Machine Learning em sistemas de saúde existentes pode ser complexa, especialmente devido a infraestruturas </w:t>
      </w:r>
      <w:r>
        <w:rPr>
          <w:rFonts w:ascii="Calibri" w:eastAsia="Calibri" w:hAnsi="Calibri" w:cs="Calibri"/>
          <w:sz w:val="24"/>
          <w:szCs w:val="24"/>
        </w:rPr>
        <w:t>tecnológicas não interoperáveis</w:t>
      </w:r>
      <w:r w:rsidRPr="00852D53">
        <w:rPr>
          <w:rFonts w:ascii="Calibri" w:eastAsia="Calibri" w:hAnsi="Calibri" w:cs="Calibri"/>
          <w:sz w:val="24"/>
          <w:szCs w:val="24"/>
        </w:rPr>
        <w:t>. Portanto, embora o Machine Learning ofereça um potencial transformador para a saúde, é essencial abordar esses desafios para maximizar seus benefícios e minimizar riscos potenciais.</w:t>
      </w:r>
    </w:p>
    <w:p w14:paraId="0D8A60FE" w14:textId="28BA58EE" w:rsidR="005B7DC1" w:rsidRDefault="00000000">
      <w:pPr>
        <w:pBdr>
          <w:top w:val="nil"/>
          <w:left w:val="nil"/>
          <w:bottom w:val="nil"/>
          <w:right w:val="nil"/>
          <w:between w:val="nil"/>
        </w:pBdr>
        <w:spacing w:line="360" w:lineRule="auto"/>
        <w:ind w:firstLine="720"/>
        <w:jc w:val="both"/>
        <w:rPr>
          <w:rFonts w:ascii="Calibri" w:eastAsia="Calibri" w:hAnsi="Calibri" w:cs="Calibri"/>
          <w:sz w:val="24"/>
          <w:szCs w:val="24"/>
        </w:rPr>
      </w:pPr>
      <w:r>
        <w:rPr>
          <w:rFonts w:ascii="Calibri" w:eastAsia="Calibri" w:hAnsi="Calibri" w:cs="Calibri"/>
          <w:sz w:val="24"/>
          <w:szCs w:val="24"/>
        </w:rPr>
        <w:t>Tendo estabelecido a relevância e o potencial do Machine Learning na área da saúde, o próximo capítulo se aprofundará em uma aplicação específica: a análise de dados de alergia do Hospital Sírio Libanês. A utilização de metadados de negócio se torna crucial para garantir que os dados sejam interpretados corretamente e que as análises sejam precisas. Os metadados fornecem contexto e significado, permitindo que os algoritmos de Machine Learning e os profissionais de saúde compreendam e utilizem os dados de forma mais eficaz e consigam validar os modelos. Assim, exploraremos como a combinação de metadados de negócio e técnicas avançadas de análise pode melhorar a qualidade e a precisão das decisões clínicas e auxiliar na futura construção de modelos de Machine Learning.</w:t>
      </w:r>
    </w:p>
    <w:p w14:paraId="10B7A7E0" w14:textId="77777777" w:rsidR="005B7DC1" w:rsidRDefault="00000000">
      <w:pPr>
        <w:pStyle w:val="Ttulo1"/>
        <w:spacing w:after="160" w:line="259" w:lineRule="auto"/>
        <w:rPr>
          <w:rFonts w:ascii="Calibri" w:eastAsia="Calibri" w:hAnsi="Calibri" w:cs="Calibri"/>
          <w:b/>
          <w:sz w:val="24"/>
          <w:szCs w:val="24"/>
        </w:rPr>
      </w:pPr>
      <w:r>
        <w:br w:type="page"/>
      </w:r>
      <w:bookmarkStart w:id="52" w:name="_Toc154724007"/>
      <w:r>
        <w:rPr>
          <w:rFonts w:ascii="Calibri" w:eastAsia="Calibri" w:hAnsi="Calibri" w:cs="Calibri"/>
          <w:b/>
          <w:sz w:val="24"/>
          <w:szCs w:val="24"/>
        </w:rPr>
        <w:lastRenderedPageBreak/>
        <w:t>6 DADOS DE ALERGIA DO HOSPITAL SÍRIO LIBANÊS: ANÁLISE COM METADADOS DE NEGÓCIO</w:t>
      </w:r>
      <w:bookmarkEnd w:id="52"/>
    </w:p>
    <w:p w14:paraId="70AFE74E" w14:textId="77777777" w:rsidR="005B7DC1" w:rsidRDefault="005B7DC1"/>
    <w:p w14:paraId="27499E9D"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Na área da saúde, a informação é uma ferramenta fundamental para a tomada de decisões clínicas assertivas e seguras. Dentre as diversas categorias de informações médicas, os dados de alergia destacam-se como um dos elementos mais cruciais. Conhecer as alergias de um paciente não é apenas uma questão de precaução, mas uma necessidade importantíssima para evitar complicações que inclusive podem ser fatais. A reação adversa a medicamentos, alimentos ou substâncias pode variar de sintomas leves a reações anafiláticas graves, o que torna muito importante a correta identificação e registro dessas alergias. No contexto do Hospital Sírio Libanês, um dos mais renomados centros médicos do país, a gestão e análise eficaz desses dados torna-se ainda mais relevante. Ao integrar metadados de negócio na análise dessas informações, é possível aprimorar a precisão, contextualização e aplicabilidade dos dados de alergia, garantindo uma assistência médica mais informada e segura para cada paciente.</w:t>
      </w:r>
    </w:p>
    <w:p w14:paraId="4E56A980" w14:textId="77777777" w:rsidR="005B7DC1" w:rsidRDefault="00000000">
      <w:pPr>
        <w:widowControl w:val="0"/>
        <w:spacing w:before="173" w:line="360" w:lineRule="auto"/>
        <w:ind w:right="4" w:firstLine="705"/>
        <w:jc w:val="both"/>
        <w:rPr>
          <w:rFonts w:ascii="Calibri" w:eastAsia="Calibri" w:hAnsi="Calibri" w:cs="Calibri"/>
          <w:sz w:val="24"/>
          <w:szCs w:val="24"/>
        </w:rPr>
      </w:pPr>
      <w:r>
        <w:rPr>
          <w:rFonts w:ascii="Calibri" w:eastAsia="Calibri" w:hAnsi="Calibri" w:cs="Calibri"/>
          <w:sz w:val="24"/>
          <w:szCs w:val="24"/>
        </w:rPr>
        <w:t>A aplicação de metodologia de Arquitetura da Informação (AI) tem se mostrado uma importante ferramenta para a representação, organização e acesso a informações em diversas áreas do conhecimento, incluindo a saúde, administração e sistemas legislativos. A AI permite a estruturação e modelagem da informação de forma clara e padronizada, possibilitando o compartilhamento e a recuperação de informações entre diferentes sistemas e organizações. No trabalho de Brandt (2020) onde é abordada a importância do acesso à informação legislativa e a inadequada representação das informações nos sistemas da Câmara dos Deputados como um problema, é apresentada uma metodologia de Arquitetura da Informação proposta consistindo em duas partes: elaboração da metodologia e aplicação no processo legislativo brasileiro da Câmara dos Deputados através de mapeamento e endereçamento de metadados de negócio. Um dos artefatos apresentados é a matriz de metadados, que concentra as informações centrais necessárias para os processos de trabalho, sendo o principal entregável pois auxilia tanto no gerenciamento das informações, como no processo de desenvolvimento de sistemas na implementação de soluções tecnológicas. Essa matriz reúne e dá forma ao conhecimento sobre a informação da instituição.</w:t>
      </w:r>
    </w:p>
    <w:p w14:paraId="6DB183BD" w14:textId="792DF193" w:rsidR="005B7DC1" w:rsidRDefault="00000000">
      <w:pPr>
        <w:spacing w:line="360" w:lineRule="auto"/>
        <w:ind w:firstLine="708"/>
        <w:rPr>
          <w:rFonts w:ascii="Calibri" w:eastAsia="Calibri" w:hAnsi="Calibri" w:cs="Calibri"/>
          <w:sz w:val="24"/>
          <w:szCs w:val="24"/>
        </w:rPr>
      </w:pPr>
      <w:r>
        <w:rPr>
          <w:rFonts w:ascii="Calibri" w:eastAsia="Calibri" w:hAnsi="Calibri" w:cs="Calibri"/>
          <w:sz w:val="24"/>
          <w:szCs w:val="24"/>
        </w:rPr>
        <w:lastRenderedPageBreak/>
        <w:t xml:space="preserve">Brandt(2020) afirma que a representação da informação deve possibilitar que a informação seja armazenada com coerência e consistência nas bases de dados dos sistemas de informação, para permitir a gestão da informação efetiva e sua recuperação. </w:t>
      </w:r>
    </w:p>
    <w:p w14:paraId="12E5FB88" w14:textId="3757A9B6" w:rsidR="00CC5716" w:rsidRDefault="00CC5716" w:rsidP="00CC5716">
      <w:pPr>
        <w:pStyle w:val="Legenda"/>
        <w:keepNext/>
        <w:jc w:val="center"/>
      </w:pPr>
      <w:bookmarkStart w:id="53" w:name="_heading=h.tyjcwt" w:colFirst="0" w:colLast="0"/>
      <w:bookmarkStart w:id="54" w:name="_Toc154722637"/>
      <w:bookmarkStart w:id="55" w:name="_Toc154739217"/>
      <w:bookmarkEnd w:id="53"/>
      <w:r>
        <w:t xml:space="preserve">Figura </w:t>
      </w:r>
      <w:fldSimple w:instr=" SEQ Figura \* ARABIC ">
        <w:r w:rsidR="000612EC">
          <w:rPr>
            <w:noProof/>
          </w:rPr>
          <w:t>7</w:t>
        </w:r>
      </w:fldSimple>
      <w:r>
        <w:t xml:space="preserve"> </w:t>
      </w:r>
      <w:r w:rsidRPr="00C97109">
        <w:t xml:space="preserve">- Representação, recuperação e acesso </w:t>
      </w:r>
      <w:proofErr w:type="spellStart"/>
      <w:r w:rsidRPr="00C97109">
        <w:t>a</w:t>
      </w:r>
      <w:proofErr w:type="spellEnd"/>
      <w:r w:rsidRPr="00C97109">
        <w:t xml:space="preserve"> informação de dados clínicos</w:t>
      </w:r>
      <w:bookmarkEnd w:id="54"/>
      <w:bookmarkEnd w:id="55"/>
    </w:p>
    <w:p w14:paraId="07034E92" w14:textId="77777777" w:rsidR="005B7DC1" w:rsidRDefault="00000000">
      <w:pPr>
        <w:spacing w:before="168" w:line="360" w:lineRule="auto"/>
        <w:ind w:right="335" w:firstLine="720"/>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493E54C6" wp14:editId="7746FD54">
            <wp:extent cx="5039678" cy="873779"/>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039678" cy="873779"/>
                    </a:xfrm>
                    <a:prstGeom prst="rect">
                      <a:avLst/>
                    </a:prstGeom>
                    <a:ln/>
                  </pic:spPr>
                </pic:pic>
              </a:graphicData>
            </a:graphic>
          </wp:inline>
        </w:drawing>
      </w:r>
    </w:p>
    <w:p w14:paraId="24E9E2CD" w14:textId="77777777" w:rsidR="005B7DC1" w:rsidRDefault="00000000">
      <w:pPr>
        <w:spacing w:before="168" w:line="360" w:lineRule="auto"/>
        <w:ind w:right="335" w:firstLine="720"/>
        <w:jc w:val="center"/>
        <w:rPr>
          <w:rFonts w:ascii="Calibri" w:eastAsia="Calibri" w:hAnsi="Calibri" w:cs="Calibri"/>
          <w:sz w:val="20"/>
          <w:szCs w:val="20"/>
        </w:rPr>
      </w:pPr>
      <w:r>
        <w:rPr>
          <w:rFonts w:ascii="Calibri" w:eastAsia="Calibri" w:hAnsi="Calibri" w:cs="Calibri"/>
          <w:sz w:val="20"/>
          <w:szCs w:val="20"/>
        </w:rPr>
        <w:t>Fonte: Adaptado de Brandt(2020)</w:t>
      </w:r>
    </w:p>
    <w:p w14:paraId="3BAE88F2" w14:textId="77777777" w:rsidR="005B7DC1" w:rsidRDefault="005B7DC1">
      <w:pPr>
        <w:widowControl w:val="0"/>
        <w:spacing w:before="173" w:line="360" w:lineRule="auto"/>
        <w:ind w:left="160" w:right="4" w:firstLine="705"/>
        <w:jc w:val="both"/>
        <w:rPr>
          <w:rFonts w:ascii="Calibri" w:eastAsia="Calibri" w:hAnsi="Calibri" w:cs="Calibri"/>
          <w:sz w:val="24"/>
          <w:szCs w:val="24"/>
        </w:rPr>
      </w:pPr>
    </w:p>
    <w:p w14:paraId="31C887C7" w14:textId="28555F23" w:rsidR="005B7DC1" w:rsidRDefault="00316FFB" w:rsidP="00316FFB">
      <w:pPr>
        <w:spacing w:line="360" w:lineRule="auto"/>
        <w:ind w:firstLine="708"/>
        <w:rPr>
          <w:rFonts w:ascii="Calibri" w:eastAsia="Calibri" w:hAnsi="Calibri" w:cs="Calibri"/>
          <w:sz w:val="24"/>
          <w:szCs w:val="24"/>
        </w:rPr>
      </w:pPr>
      <w:r>
        <w:rPr>
          <w:rFonts w:ascii="Calibri" w:eastAsia="Calibri" w:hAnsi="Calibri" w:cs="Calibri"/>
          <w:sz w:val="24"/>
          <w:szCs w:val="24"/>
        </w:rPr>
        <w:t xml:space="preserve">A figura 7 exemplifica o fluxo de representação e recuperação da informação contida em prontuários eletrônicos. Baseando-se nela, foi realizada uma análise sobre  um conjunto de dados anonimizados fornecido pelo hospital Sírio Libanês no período correspondido entre 01/01/2022 </w:t>
      </w:r>
      <w:proofErr w:type="gramStart"/>
      <w:r>
        <w:rPr>
          <w:rFonts w:ascii="Calibri" w:eastAsia="Calibri" w:hAnsi="Calibri" w:cs="Calibri"/>
          <w:sz w:val="24"/>
          <w:szCs w:val="24"/>
        </w:rPr>
        <w:t>a</w:t>
      </w:r>
      <w:proofErr w:type="gramEnd"/>
      <w:r>
        <w:rPr>
          <w:rFonts w:ascii="Calibri" w:eastAsia="Calibri" w:hAnsi="Calibri" w:cs="Calibri"/>
          <w:sz w:val="24"/>
          <w:szCs w:val="24"/>
        </w:rPr>
        <w:t xml:space="preserve"> 31/07/2022, sobre a avaliação de pacientes sob o aspecto de alergias.</w:t>
      </w:r>
    </w:p>
    <w:p w14:paraId="750DAB4A" w14:textId="77777777" w:rsidR="005B7DC1" w:rsidRDefault="00000000">
      <w:pPr>
        <w:widowControl w:val="0"/>
        <w:spacing w:before="160" w:line="360" w:lineRule="auto"/>
        <w:ind w:left="160" w:right="4" w:firstLine="548"/>
        <w:jc w:val="both"/>
        <w:rPr>
          <w:rFonts w:ascii="Calibri" w:eastAsia="Calibri" w:hAnsi="Calibri" w:cs="Calibri"/>
          <w:sz w:val="24"/>
          <w:szCs w:val="24"/>
        </w:rPr>
      </w:pPr>
      <w:r>
        <w:rPr>
          <w:rFonts w:ascii="Calibri" w:eastAsia="Calibri" w:hAnsi="Calibri" w:cs="Calibri"/>
          <w:sz w:val="24"/>
          <w:szCs w:val="24"/>
        </w:rPr>
        <w:t xml:space="preserve">O </w:t>
      </w:r>
      <w:r w:rsidRPr="00CC5716">
        <w:rPr>
          <w:rFonts w:ascii="Calibri" w:eastAsia="Calibri" w:hAnsi="Calibri" w:cs="Calibri"/>
          <w:i/>
          <w:iCs/>
          <w:sz w:val="24"/>
          <w:szCs w:val="24"/>
        </w:rPr>
        <w:t>dataset</w:t>
      </w:r>
      <w:r>
        <w:rPr>
          <w:rFonts w:ascii="Calibri" w:eastAsia="Calibri" w:hAnsi="Calibri" w:cs="Calibri"/>
          <w:sz w:val="24"/>
          <w:szCs w:val="24"/>
        </w:rPr>
        <w:t xml:space="preserve"> original possui 16 atributos, sendo composto pelos campos:</w:t>
      </w:r>
    </w:p>
    <w:p w14:paraId="28713975" w14:textId="2BE05E16" w:rsidR="005B7DC1" w:rsidRDefault="00000000">
      <w:pPr>
        <w:widowControl w:val="0"/>
        <w:numPr>
          <w:ilvl w:val="0"/>
          <w:numId w:val="6"/>
        </w:numPr>
        <w:spacing w:before="160" w:line="360" w:lineRule="auto"/>
        <w:ind w:right="4"/>
        <w:jc w:val="both"/>
        <w:rPr>
          <w:rFonts w:ascii="Calibri" w:eastAsia="Calibri" w:hAnsi="Calibri" w:cs="Calibri"/>
          <w:sz w:val="24"/>
          <w:szCs w:val="24"/>
        </w:rPr>
      </w:pPr>
      <w:r>
        <w:rPr>
          <w:rFonts w:ascii="Calibri" w:eastAsia="Calibri" w:hAnsi="Calibri" w:cs="Calibri"/>
          <w:sz w:val="24"/>
          <w:szCs w:val="24"/>
        </w:rPr>
        <w:t xml:space="preserve">NM_ESTABELECIMENTO: Nome do estabelecimento médico. Em todos os registros listados, refere-se ao "Hospital </w:t>
      </w:r>
      <w:r w:rsidR="00CC5716">
        <w:rPr>
          <w:rFonts w:ascii="Calibri" w:eastAsia="Calibri" w:hAnsi="Calibri" w:cs="Calibri"/>
          <w:sz w:val="24"/>
          <w:szCs w:val="24"/>
        </w:rPr>
        <w:t>Sírio</w:t>
      </w:r>
      <w:r>
        <w:rPr>
          <w:rFonts w:ascii="Calibri" w:eastAsia="Calibri" w:hAnsi="Calibri" w:cs="Calibri"/>
          <w:sz w:val="24"/>
          <w:szCs w:val="24"/>
        </w:rPr>
        <w:t xml:space="preserve"> </w:t>
      </w:r>
      <w:r w:rsidR="00CC5716">
        <w:rPr>
          <w:rFonts w:ascii="Calibri" w:eastAsia="Calibri" w:hAnsi="Calibri" w:cs="Calibri"/>
          <w:sz w:val="24"/>
          <w:szCs w:val="24"/>
        </w:rPr>
        <w:t>Libanês</w:t>
      </w:r>
      <w:r>
        <w:rPr>
          <w:rFonts w:ascii="Calibri" w:eastAsia="Calibri" w:hAnsi="Calibri" w:cs="Calibri"/>
          <w:sz w:val="24"/>
          <w:szCs w:val="24"/>
        </w:rPr>
        <w:t>", exceto no último registro que é "HSL - Unidade Brasília IV".</w:t>
      </w:r>
    </w:p>
    <w:p w14:paraId="1AB615D9"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DS_SETOR: Descreve o setor ou a unidade hospitalar em que o paciente foi atendido. Por exemplo, "Unidade Semi Intensiva (USI) - C - 06º andar", "Unidade Coronária - D - 07º andar - Ala III", etc.</w:t>
      </w:r>
    </w:p>
    <w:p w14:paraId="5670DF3A"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TIPO_ATENDIMENTO: Tipo de atendimento que o paciente recebeu. Nos registros listados, vemos "Internado" e "Pronto Atendimento".</w:t>
      </w:r>
    </w:p>
    <w:p w14:paraId="43309328"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ADULTO_PEDIATRIA: Indica se o atendimento foi para um adulto ou uma criança. Todos os registros nesta amostra são de "Adulto".</w:t>
      </w:r>
    </w:p>
    <w:p w14:paraId="398A2C44"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DT_NASCIMENTO: Data de nascimento do paciente.</w:t>
      </w:r>
    </w:p>
    <w:p w14:paraId="04D0F22A"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DT_REGISTRO: Data e hora em que a informação foi registrada.</w:t>
      </w:r>
    </w:p>
    <w:p w14:paraId="5EE6F758"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IE_NEGA_ALERGIAS: Indica se o paciente negou ter qualquer tipo de alergia. "S" indica sim (negou ter alergias) e "N" indica não (não negou ter alergias).</w:t>
      </w:r>
    </w:p>
    <w:p w14:paraId="5DABCCC0"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IE_INTENSIDADE: Refere-se à intensidade da reação alérgica, mas todos os registros nesta amostra têm valor "L", que pode indicar uma intensidade baixa.</w:t>
      </w:r>
    </w:p>
    <w:p w14:paraId="22DABD2A"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lastRenderedPageBreak/>
        <w:t>AGENTE_CAUSADOR: O que causou a alergia. Pode ser "Medicamentos", "Outro", ou especificado que o paciente "Nega Alergias" ou "Nega alergia alimentar".</w:t>
      </w:r>
    </w:p>
    <w:p w14:paraId="3C97BED0" w14:textId="342CAD5A"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 xml:space="preserve">DS_PRINCIPIO4 e DS_PRINCIPIO: Ambos os </w:t>
      </w:r>
      <w:r w:rsidR="00CC5716">
        <w:rPr>
          <w:rFonts w:ascii="Calibri" w:eastAsia="Calibri" w:hAnsi="Calibri" w:cs="Calibri"/>
          <w:sz w:val="24"/>
          <w:szCs w:val="24"/>
        </w:rPr>
        <w:t>campos estão</w:t>
      </w:r>
      <w:r>
        <w:rPr>
          <w:rFonts w:ascii="Calibri" w:eastAsia="Calibri" w:hAnsi="Calibri" w:cs="Calibri"/>
          <w:sz w:val="24"/>
          <w:szCs w:val="24"/>
        </w:rPr>
        <w:t xml:space="preserve"> relacionados ao agente causador da alergia. Por exemplo, "Antibacterianos, Penicilínicos de amplo espectro", "piridoxina", "Metoclopramida", </w:t>
      </w:r>
      <w:r w:rsidR="00CC5716">
        <w:rPr>
          <w:rFonts w:ascii="Calibri" w:eastAsia="Calibri" w:hAnsi="Calibri" w:cs="Calibri"/>
          <w:sz w:val="24"/>
          <w:szCs w:val="24"/>
        </w:rPr>
        <w:t>“Paracetamol” etc.</w:t>
      </w:r>
    </w:p>
    <w:p w14:paraId="24800123"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CLASSE_MATERIAL: Classificação do material que causou a alergia. Em um dos registros, temos "Contraste Radiológico".</w:t>
      </w:r>
    </w:p>
    <w:p w14:paraId="5DB871CE"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DS_OBSERVACAO: Qualquer observação adicional sobre o paciente ou a alergia. Apenas um registro nesta amostra tem uma observação, que é "ajuste".</w:t>
      </w:r>
    </w:p>
    <w:p w14:paraId="07F2E0BA"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DS_REACAO: Descrição da reação alérgica. Por exemplo, "Erupção Cutânea", "Edema de Glote".</w:t>
      </w:r>
    </w:p>
    <w:p w14:paraId="0BA400D6"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FUNCAO: A função ou profissão da pessoa que registrou a informação. Pode ser "Enfermeiro Pl", "NUTRICIONISTA CLINICO", "MEDICO".</w:t>
      </w:r>
    </w:p>
    <w:p w14:paraId="2DC0CD3D" w14:textId="77777777" w:rsidR="005B7DC1" w:rsidRDefault="00000000">
      <w:pPr>
        <w:widowControl w:val="0"/>
        <w:numPr>
          <w:ilvl w:val="0"/>
          <w:numId w:val="6"/>
        </w:numPr>
        <w:spacing w:line="360" w:lineRule="auto"/>
        <w:ind w:right="4"/>
        <w:jc w:val="both"/>
        <w:rPr>
          <w:rFonts w:ascii="Calibri" w:eastAsia="Calibri" w:hAnsi="Calibri" w:cs="Calibri"/>
          <w:sz w:val="24"/>
          <w:szCs w:val="24"/>
        </w:rPr>
      </w:pPr>
      <w:r>
        <w:rPr>
          <w:rFonts w:ascii="Calibri" w:eastAsia="Calibri" w:hAnsi="Calibri" w:cs="Calibri"/>
          <w:sz w:val="24"/>
          <w:szCs w:val="24"/>
        </w:rPr>
        <w:t>TIPO_ATENDIMENTO: Esta coluna está repetida, já que já foi mencionada anteriormente na lista.</w:t>
      </w:r>
    </w:p>
    <w:p w14:paraId="588E592D" w14:textId="77777777" w:rsidR="005B7DC1" w:rsidRDefault="00000000">
      <w:pPr>
        <w:widowControl w:val="0"/>
        <w:spacing w:before="160" w:line="360" w:lineRule="auto"/>
        <w:ind w:right="4"/>
        <w:jc w:val="both"/>
        <w:rPr>
          <w:rFonts w:ascii="Calibri" w:eastAsia="Calibri" w:hAnsi="Calibri" w:cs="Calibri"/>
          <w:sz w:val="24"/>
          <w:szCs w:val="24"/>
        </w:rPr>
        <w:sectPr w:rsidR="005B7DC1">
          <w:pgSz w:w="11909" w:h="16834"/>
          <w:pgMar w:top="1700" w:right="1133" w:bottom="1133" w:left="1700" w:header="709" w:footer="709" w:gutter="0"/>
          <w:cols w:space="720"/>
        </w:sectPr>
      </w:pPr>
      <w:r>
        <w:rPr>
          <w:rFonts w:ascii="Calibri" w:eastAsia="Calibri" w:hAnsi="Calibri" w:cs="Calibri"/>
          <w:sz w:val="24"/>
          <w:szCs w:val="24"/>
        </w:rPr>
        <w:t xml:space="preserve">A seguir, a tabela uma amostra do </w:t>
      </w:r>
      <w:r>
        <w:rPr>
          <w:rFonts w:ascii="Calibri" w:eastAsia="Calibri" w:hAnsi="Calibri" w:cs="Calibri"/>
          <w:i/>
          <w:sz w:val="24"/>
          <w:szCs w:val="24"/>
        </w:rPr>
        <w:t xml:space="preserve">dataset </w:t>
      </w:r>
      <w:r>
        <w:rPr>
          <w:rFonts w:ascii="Calibri" w:eastAsia="Calibri" w:hAnsi="Calibri" w:cs="Calibri"/>
          <w:sz w:val="24"/>
          <w:szCs w:val="24"/>
        </w:rPr>
        <w:t>original:</w:t>
      </w:r>
    </w:p>
    <w:p w14:paraId="25AAB576" w14:textId="25BE68D9" w:rsidR="00CC5716" w:rsidRDefault="00CC5716" w:rsidP="00CC5716">
      <w:pPr>
        <w:pStyle w:val="Legenda"/>
        <w:keepNext/>
        <w:jc w:val="center"/>
      </w:pPr>
      <w:bookmarkStart w:id="56" w:name="_Toc154722794"/>
      <w:bookmarkStart w:id="57" w:name="_Toc154723981"/>
      <w:r>
        <w:lastRenderedPageBreak/>
        <w:t xml:space="preserve">Tabela </w:t>
      </w:r>
      <w:fldSimple w:instr=" SEQ Tabela \* ARABIC ">
        <w:r w:rsidR="009A5662">
          <w:rPr>
            <w:noProof/>
          </w:rPr>
          <w:t>3</w:t>
        </w:r>
      </w:fldSimple>
      <w:r w:rsidR="009A5662">
        <w:t xml:space="preserve"> </w:t>
      </w:r>
      <w:r>
        <w:t>-</w:t>
      </w:r>
      <w:r w:rsidR="009A5662">
        <w:t xml:space="preserve"> </w:t>
      </w:r>
      <w:r w:rsidRPr="002851F2">
        <w:t>Amostra original dos dados de alergia do HSL</w:t>
      </w:r>
      <w:bookmarkEnd w:id="56"/>
      <w:bookmarkEnd w:id="57"/>
    </w:p>
    <w:tbl>
      <w:tblPr>
        <w:tblStyle w:val="a1"/>
        <w:tblW w:w="15360" w:type="dxa"/>
        <w:tblInd w:w="-311" w:type="dxa"/>
        <w:tblBorders>
          <w:top w:val="nil"/>
          <w:left w:val="nil"/>
          <w:bottom w:val="nil"/>
          <w:right w:val="nil"/>
          <w:insideH w:val="nil"/>
          <w:insideV w:val="nil"/>
        </w:tblBorders>
        <w:tblLayout w:type="fixed"/>
        <w:tblLook w:val="0600" w:firstRow="0" w:lastRow="0" w:firstColumn="0" w:lastColumn="0" w:noHBand="1" w:noVBand="1"/>
      </w:tblPr>
      <w:tblGrid>
        <w:gridCol w:w="390"/>
        <w:gridCol w:w="1335"/>
        <w:gridCol w:w="1095"/>
        <w:gridCol w:w="1185"/>
        <w:gridCol w:w="840"/>
        <w:gridCol w:w="930"/>
        <w:gridCol w:w="1020"/>
        <w:gridCol w:w="765"/>
        <w:gridCol w:w="915"/>
        <w:gridCol w:w="780"/>
        <w:gridCol w:w="1065"/>
        <w:gridCol w:w="735"/>
        <w:gridCol w:w="765"/>
        <w:gridCol w:w="1080"/>
        <w:gridCol w:w="600"/>
        <w:gridCol w:w="705"/>
        <w:gridCol w:w="1155"/>
      </w:tblGrid>
      <w:tr w:rsidR="005B7DC1" w14:paraId="1B06B450" w14:textId="77777777">
        <w:trPr>
          <w:trHeight w:val="1253"/>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3125B63" w14:textId="77777777" w:rsidR="005B7DC1" w:rsidRDefault="00000000">
            <w:pPr>
              <w:widowControl w:val="0"/>
              <w:rPr>
                <w:sz w:val="12"/>
                <w:szCs w:val="12"/>
              </w:rPr>
            </w:pPr>
            <w:r>
              <w:rPr>
                <w:rFonts w:ascii="Helvetica Neue" w:eastAsia="Helvetica Neue" w:hAnsi="Helvetica Neue" w:cs="Helvetica Neue"/>
                <w:b/>
                <w:sz w:val="12"/>
                <w:szCs w:val="12"/>
              </w:rPr>
              <w:t>#</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248DDE6" w14:textId="77777777" w:rsidR="005B7DC1" w:rsidRDefault="00000000">
            <w:pPr>
              <w:widowControl w:val="0"/>
              <w:rPr>
                <w:sz w:val="12"/>
                <w:szCs w:val="12"/>
              </w:rPr>
            </w:pPr>
            <w:r>
              <w:rPr>
                <w:rFonts w:ascii="Helvetica Neue" w:eastAsia="Helvetica Neue" w:hAnsi="Helvetica Neue" w:cs="Helvetica Neue"/>
                <w:b/>
                <w:sz w:val="12"/>
                <w:szCs w:val="12"/>
              </w:rPr>
              <w:t>NM ESTABELECIMENTO</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75A0D6" w14:textId="77777777" w:rsidR="005B7DC1" w:rsidRDefault="00000000">
            <w:pPr>
              <w:widowControl w:val="0"/>
              <w:rPr>
                <w:sz w:val="12"/>
                <w:szCs w:val="12"/>
              </w:rPr>
            </w:pPr>
            <w:r>
              <w:rPr>
                <w:rFonts w:ascii="Helvetica Neue" w:eastAsia="Helvetica Neue" w:hAnsi="Helvetica Neue" w:cs="Helvetica Neue"/>
                <w:b/>
                <w:sz w:val="12"/>
                <w:szCs w:val="12"/>
              </w:rPr>
              <w:t>DS SETOR</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A81B3E" w14:textId="77777777" w:rsidR="005B7DC1" w:rsidRDefault="00000000">
            <w:pPr>
              <w:widowControl w:val="0"/>
              <w:rPr>
                <w:sz w:val="12"/>
                <w:szCs w:val="12"/>
              </w:rPr>
            </w:pPr>
            <w:r>
              <w:rPr>
                <w:rFonts w:ascii="Helvetica Neue" w:eastAsia="Helvetica Neue" w:hAnsi="Helvetica Neue" w:cs="Helvetica Neue"/>
                <w:b/>
                <w:sz w:val="12"/>
                <w:szCs w:val="12"/>
              </w:rPr>
              <w:t>TIPO ATENDIMENTO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B29E9C6" w14:textId="77777777" w:rsidR="005B7DC1" w:rsidRDefault="00000000">
            <w:pPr>
              <w:widowControl w:val="0"/>
              <w:rPr>
                <w:sz w:val="12"/>
                <w:szCs w:val="12"/>
              </w:rPr>
            </w:pPr>
            <w:r>
              <w:rPr>
                <w:rFonts w:ascii="Helvetica Neue" w:eastAsia="Helvetica Neue" w:hAnsi="Helvetica Neue" w:cs="Helvetica Neue"/>
                <w:b/>
                <w:sz w:val="12"/>
                <w:szCs w:val="12"/>
              </w:rPr>
              <w:t>ADULTO PEDIATRIA</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FA1902" w14:textId="77777777" w:rsidR="005B7DC1" w:rsidRDefault="00000000">
            <w:pPr>
              <w:widowControl w:val="0"/>
              <w:rPr>
                <w:sz w:val="12"/>
                <w:szCs w:val="12"/>
              </w:rPr>
            </w:pPr>
            <w:r>
              <w:rPr>
                <w:rFonts w:ascii="Helvetica Neue" w:eastAsia="Helvetica Neue" w:hAnsi="Helvetica Neue" w:cs="Helvetica Neue"/>
                <w:b/>
                <w:sz w:val="12"/>
                <w:szCs w:val="12"/>
              </w:rPr>
              <w:t>DT NASCIMENTO</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29E57E3" w14:textId="77777777" w:rsidR="005B7DC1" w:rsidRDefault="00000000">
            <w:pPr>
              <w:widowControl w:val="0"/>
              <w:rPr>
                <w:sz w:val="12"/>
                <w:szCs w:val="12"/>
              </w:rPr>
            </w:pPr>
            <w:r>
              <w:rPr>
                <w:rFonts w:ascii="Helvetica Neue" w:eastAsia="Helvetica Neue" w:hAnsi="Helvetica Neue" w:cs="Helvetica Neue"/>
                <w:b/>
                <w:sz w:val="12"/>
                <w:szCs w:val="12"/>
              </w:rPr>
              <w:t>DT REGISTRO</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F9E8A77" w14:textId="77777777" w:rsidR="005B7DC1" w:rsidRDefault="00000000">
            <w:pPr>
              <w:widowControl w:val="0"/>
              <w:rPr>
                <w:sz w:val="12"/>
                <w:szCs w:val="12"/>
              </w:rPr>
            </w:pPr>
            <w:r>
              <w:rPr>
                <w:rFonts w:ascii="Helvetica Neue" w:eastAsia="Helvetica Neue" w:hAnsi="Helvetica Neue" w:cs="Helvetica Neue"/>
                <w:b/>
                <w:sz w:val="12"/>
                <w:szCs w:val="12"/>
              </w:rPr>
              <w:t>IE NEGA ALERGIAS</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032B965" w14:textId="77777777" w:rsidR="005B7DC1" w:rsidRDefault="00000000">
            <w:pPr>
              <w:widowControl w:val="0"/>
              <w:rPr>
                <w:sz w:val="12"/>
                <w:szCs w:val="12"/>
              </w:rPr>
            </w:pPr>
            <w:r>
              <w:rPr>
                <w:rFonts w:ascii="Helvetica Neue" w:eastAsia="Helvetica Neue" w:hAnsi="Helvetica Neue" w:cs="Helvetica Neue"/>
                <w:b/>
                <w:sz w:val="12"/>
                <w:szCs w:val="12"/>
              </w:rPr>
              <w:t>IE INTENSIDADE</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4FF1A14" w14:textId="77777777" w:rsidR="005B7DC1" w:rsidRDefault="00000000">
            <w:pPr>
              <w:widowControl w:val="0"/>
              <w:rPr>
                <w:sz w:val="12"/>
                <w:szCs w:val="12"/>
              </w:rPr>
            </w:pPr>
            <w:r>
              <w:rPr>
                <w:rFonts w:ascii="Helvetica Neue" w:eastAsia="Helvetica Neue" w:hAnsi="Helvetica Neue" w:cs="Helvetica Neue"/>
                <w:b/>
                <w:sz w:val="12"/>
                <w:szCs w:val="12"/>
              </w:rPr>
              <w:t>AGENTE CAUSADOR</w:t>
            </w: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998488E" w14:textId="77777777" w:rsidR="005B7DC1" w:rsidRDefault="00000000">
            <w:pPr>
              <w:widowControl w:val="0"/>
              <w:rPr>
                <w:sz w:val="12"/>
                <w:szCs w:val="12"/>
              </w:rPr>
            </w:pPr>
            <w:r>
              <w:rPr>
                <w:rFonts w:ascii="Helvetica Neue" w:eastAsia="Helvetica Neue" w:hAnsi="Helvetica Neue" w:cs="Helvetica Neue"/>
                <w:b/>
                <w:sz w:val="12"/>
                <w:szCs w:val="12"/>
              </w:rPr>
              <w:t>DS PRINCIPIO4</w:t>
            </w: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22460E1" w14:textId="77777777" w:rsidR="005B7DC1" w:rsidRDefault="00000000">
            <w:pPr>
              <w:widowControl w:val="0"/>
              <w:rPr>
                <w:sz w:val="12"/>
                <w:szCs w:val="12"/>
              </w:rPr>
            </w:pPr>
            <w:r>
              <w:rPr>
                <w:rFonts w:ascii="Helvetica Neue" w:eastAsia="Helvetica Neue" w:hAnsi="Helvetica Neue" w:cs="Helvetica Neue"/>
                <w:b/>
                <w:sz w:val="12"/>
                <w:szCs w:val="12"/>
              </w:rPr>
              <w:t>DS PRINCIPIO</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8A563CB" w14:textId="77777777" w:rsidR="005B7DC1" w:rsidRDefault="00000000">
            <w:pPr>
              <w:widowControl w:val="0"/>
              <w:rPr>
                <w:sz w:val="12"/>
                <w:szCs w:val="12"/>
              </w:rPr>
            </w:pPr>
            <w:r>
              <w:rPr>
                <w:rFonts w:ascii="Helvetica Neue" w:eastAsia="Helvetica Neue" w:hAnsi="Helvetica Neue" w:cs="Helvetica Neue"/>
                <w:b/>
                <w:sz w:val="12"/>
                <w:szCs w:val="12"/>
              </w:rPr>
              <w:t>CLASSE MATERIAL</w:t>
            </w: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F2243C" w14:textId="77777777" w:rsidR="005B7DC1" w:rsidRDefault="00000000">
            <w:pPr>
              <w:widowControl w:val="0"/>
              <w:rPr>
                <w:sz w:val="12"/>
                <w:szCs w:val="12"/>
              </w:rPr>
            </w:pPr>
            <w:r>
              <w:rPr>
                <w:rFonts w:ascii="Helvetica Neue" w:eastAsia="Helvetica Neue" w:hAnsi="Helvetica Neue" w:cs="Helvetica Neue"/>
                <w:b/>
                <w:sz w:val="12"/>
                <w:szCs w:val="12"/>
              </w:rPr>
              <w:t>DS OBSERVACAO</w:t>
            </w: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64E232" w14:textId="77777777" w:rsidR="005B7DC1" w:rsidRDefault="00000000">
            <w:pPr>
              <w:widowControl w:val="0"/>
              <w:rPr>
                <w:sz w:val="12"/>
                <w:szCs w:val="12"/>
              </w:rPr>
            </w:pPr>
            <w:r>
              <w:rPr>
                <w:rFonts w:ascii="Helvetica Neue" w:eastAsia="Helvetica Neue" w:hAnsi="Helvetica Neue" w:cs="Helvetica Neue"/>
                <w:b/>
                <w:sz w:val="12"/>
                <w:szCs w:val="12"/>
              </w:rPr>
              <w:t>DS REACAO</w:t>
            </w: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0466E2E" w14:textId="77777777" w:rsidR="005B7DC1" w:rsidRDefault="00000000">
            <w:pPr>
              <w:widowControl w:val="0"/>
              <w:rPr>
                <w:sz w:val="12"/>
                <w:szCs w:val="12"/>
              </w:rPr>
            </w:pPr>
            <w:r>
              <w:rPr>
                <w:rFonts w:ascii="Helvetica Neue" w:eastAsia="Helvetica Neue" w:hAnsi="Helvetica Neue" w:cs="Helvetica Neue"/>
                <w:b/>
                <w:sz w:val="12"/>
                <w:szCs w:val="12"/>
              </w:rPr>
              <w:t>FUNCAO</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8FDC8A1" w14:textId="77777777" w:rsidR="005B7DC1" w:rsidRDefault="00000000">
            <w:pPr>
              <w:widowControl w:val="0"/>
              <w:rPr>
                <w:sz w:val="12"/>
                <w:szCs w:val="12"/>
              </w:rPr>
            </w:pPr>
            <w:r>
              <w:rPr>
                <w:rFonts w:ascii="Helvetica Neue" w:eastAsia="Helvetica Neue" w:hAnsi="Helvetica Neue" w:cs="Helvetica Neue"/>
                <w:b/>
                <w:sz w:val="12"/>
                <w:szCs w:val="12"/>
              </w:rPr>
              <w:t>TIPO ATENDIMENTO</w:t>
            </w:r>
          </w:p>
        </w:tc>
      </w:tr>
      <w:tr w:rsidR="005B7DC1" w14:paraId="6D0C7A43" w14:textId="77777777">
        <w:trPr>
          <w:trHeight w:val="1410"/>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B402326" w14:textId="77777777" w:rsidR="005B7DC1" w:rsidRDefault="00000000">
            <w:pPr>
              <w:widowControl w:val="0"/>
              <w:jc w:val="right"/>
              <w:rPr>
                <w:sz w:val="16"/>
                <w:szCs w:val="16"/>
              </w:rPr>
            </w:pPr>
            <w:r>
              <w:rPr>
                <w:sz w:val="16"/>
                <w:szCs w:val="16"/>
              </w:rPr>
              <w:t>1</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6914A97" w14:textId="2E54977E" w:rsidR="005B7DC1" w:rsidRDefault="00000000">
            <w:pPr>
              <w:widowControl w:val="0"/>
              <w:rPr>
                <w:sz w:val="16"/>
                <w:szCs w:val="16"/>
              </w:rPr>
            </w:pPr>
            <w:r>
              <w:rPr>
                <w:sz w:val="16"/>
                <w:szCs w:val="16"/>
              </w:rPr>
              <w:t xml:space="preserve">Hospital </w:t>
            </w:r>
            <w:r w:rsidR="00CC5716">
              <w:rPr>
                <w:sz w:val="16"/>
                <w:szCs w:val="16"/>
              </w:rPr>
              <w:t>Sírio</w:t>
            </w:r>
            <w:r>
              <w:rPr>
                <w:sz w:val="16"/>
                <w:szCs w:val="16"/>
              </w:rPr>
              <w:t xml:space="preserve"> </w:t>
            </w:r>
            <w:r w:rsidR="00CC5716">
              <w:rPr>
                <w:sz w:val="16"/>
                <w:szCs w:val="16"/>
              </w:rPr>
              <w:t>Libanês</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EE737FA" w14:textId="77777777" w:rsidR="005B7DC1" w:rsidRDefault="00000000">
            <w:pPr>
              <w:widowControl w:val="0"/>
              <w:rPr>
                <w:sz w:val="16"/>
                <w:szCs w:val="16"/>
              </w:rPr>
            </w:pPr>
            <w:r>
              <w:rPr>
                <w:sz w:val="16"/>
                <w:szCs w:val="16"/>
              </w:rPr>
              <w:t>Unidade Semi Intensiva (USI) - C - 06º andar</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75B69B4" w14:textId="77777777" w:rsidR="005B7DC1" w:rsidRDefault="00000000">
            <w:pPr>
              <w:widowControl w:val="0"/>
              <w:rPr>
                <w:sz w:val="16"/>
                <w:szCs w:val="16"/>
              </w:rPr>
            </w:pPr>
            <w:r>
              <w:rPr>
                <w:sz w:val="16"/>
                <w:szCs w:val="16"/>
              </w:rPr>
              <w:t>Internado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8F31035" w14:textId="77777777" w:rsidR="005B7DC1" w:rsidRDefault="00000000">
            <w:pPr>
              <w:widowControl w:val="0"/>
              <w:rPr>
                <w:sz w:val="16"/>
                <w:szCs w:val="16"/>
              </w:rPr>
            </w:pPr>
            <w:r>
              <w:rPr>
                <w:sz w:val="16"/>
                <w:szCs w:val="16"/>
              </w:rPr>
              <w:t>Adulto</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FC197B8" w14:textId="77777777" w:rsidR="005B7DC1" w:rsidRDefault="00000000">
            <w:pPr>
              <w:widowControl w:val="0"/>
              <w:jc w:val="right"/>
              <w:rPr>
                <w:sz w:val="16"/>
                <w:szCs w:val="16"/>
              </w:rPr>
            </w:pPr>
            <w:r>
              <w:rPr>
                <w:sz w:val="16"/>
                <w:szCs w:val="16"/>
              </w:rPr>
              <w:t>11/27/1981</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0E65F36" w14:textId="77777777" w:rsidR="005B7DC1" w:rsidRDefault="00000000">
            <w:pPr>
              <w:widowControl w:val="0"/>
              <w:jc w:val="right"/>
              <w:rPr>
                <w:sz w:val="16"/>
                <w:szCs w:val="16"/>
              </w:rPr>
            </w:pPr>
            <w:r>
              <w:rPr>
                <w:sz w:val="16"/>
                <w:szCs w:val="16"/>
              </w:rPr>
              <w:t>1/1/21 11:54</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0DF6DA3" w14:textId="77777777" w:rsidR="005B7DC1" w:rsidRDefault="00000000">
            <w:pPr>
              <w:widowControl w:val="0"/>
              <w:rPr>
                <w:sz w:val="16"/>
                <w:szCs w:val="16"/>
              </w:rPr>
            </w:pPr>
            <w:r>
              <w:rPr>
                <w:sz w:val="16"/>
                <w:szCs w:val="16"/>
              </w:rPr>
              <w:t>N</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67DE9F1" w14:textId="77777777" w:rsidR="005B7DC1" w:rsidRDefault="00000000">
            <w:pPr>
              <w:widowControl w:val="0"/>
              <w:rPr>
                <w:sz w:val="16"/>
                <w:szCs w:val="16"/>
              </w:rPr>
            </w:pPr>
            <w:r>
              <w:rPr>
                <w:sz w:val="16"/>
                <w:szCs w:val="16"/>
              </w:rPr>
              <w:t>L</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784B9B0" w14:textId="77777777" w:rsidR="005B7DC1" w:rsidRDefault="00000000">
            <w:pPr>
              <w:widowControl w:val="0"/>
              <w:rPr>
                <w:sz w:val="16"/>
                <w:szCs w:val="16"/>
              </w:rPr>
            </w:pPr>
            <w:r>
              <w:rPr>
                <w:sz w:val="16"/>
                <w:szCs w:val="16"/>
              </w:rPr>
              <w:t>Nega Alergias</w:t>
            </w: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9D4676E" w14:textId="77777777" w:rsidR="005B7DC1" w:rsidRDefault="005B7DC1">
            <w:pPr>
              <w:widowControl w:val="0"/>
              <w:rPr>
                <w:sz w:val="16"/>
                <w:szCs w:val="16"/>
              </w:rPr>
            </w:pP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490E6A3" w14:textId="77777777" w:rsidR="005B7DC1" w:rsidRDefault="005B7DC1">
            <w:pPr>
              <w:widowControl w:val="0"/>
              <w:rPr>
                <w:sz w:val="16"/>
                <w:szCs w:val="16"/>
              </w:rPr>
            </w:pP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5ECE8D6" w14:textId="77777777" w:rsidR="005B7DC1" w:rsidRDefault="005B7DC1">
            <w:pPr>
              <w:widowControl w:val="0"/>
              <w:rPr>
                <w:sz w:val="16"/>
                <w:szCs w:val="16"/>
              </w:rPr>
            </w:pP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CAD299F" w14:textId="77777777" w:rsidR="005B7DC1" w:rsidRDefault="005B7DC1">
            <w:pPr>
              <w:widowControl w:val="0"/>
              <w:rPr>
                <w:sz w:val="16"/>
                <w:szCs w:val="16"/>
              </w:rPr>
            </w:pP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A225E00" w14:textId="77777777" w:rsidR="005B7DC1" w:rsidRDefault="005B7DC1">
            <w:pPr>
              <w:widowControl w:val="0"/>
              <w:rPr>
                <w:sz w:val="16"/>
                <w:szCs w:val="16"/>
              </w:rPr>
            </w:pP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37D0A67" w14:textId="77777777" w:rsidR="005B7DC1" w:rsidRDefault="00000000">
            <w:pPr>
              <w:widowControl w:val="0"/>
              <w:rPr>
                <w:sz w:val="16"/>
                <w:szCs w:val="16"/>
              </w:rPr>
            </w:pPr>
            <w:r>
              <w:rPr>
                <w:sz w:val="16"/>
                <w:szCs w:val="16"/>
              </w:rPr>
              <w:t>Enfermeiro Pl</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F04FA8B" w14:textId="77777777" w:rsidR="005B7DC1" w:rsidRDefault="00000000">
            <w:pPr>
              <w:widowControl w:val="0"/>
              <w:rPr>
                <w:sz w:val="16"/>
                <w:szCs w:val="16"/>
              </w:rPr>
            </w:pPr>
            <w:r>
              <w:rPr>
                <w:sz w:val="16"/>
                <w:szCs w:val="16"/>
              </w:rPr>
              <w:t>Internado</w:t>
            </w:r>
          </w:p>
        </w:tc>
      </w:tr>
      <w:tr w:rsidR="005B7DC1" w14:paraId="28C0F186" w14:textId="77777777">
        <w:trPr>
          <w:trHeight w:val="1410"/>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2BB5F64" w14:textId="77777777" w:rsidR="005B7DC1" w:rsidRDefault="00000000">
            <w:pPr>
              <w:widowControl w:val="0"/>
              <w:jc w:val="right"/>
              <w:rPr>
                <w:sz w:val="16"/>
                <w:szCs w:val="16"/>
              </w:rPr>
            </w:pPr>
            <w:r>
              <w:rPr>
                <w:sz w:val="16"/>
                <w:szCs w:val="16"/>
              </w:rPr>
              <w:t>2</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9474D54" w14:textId="607F1565" w:rsidR="005B7DC1" w:rsidRDefault="00CC5716">
            <w:pPr>
              <w:widowControl w:val="0"/>
              <w:rPr>
                <w:sz w:val="16"/>
                <w:szCs w:val="16"/>
              </w:rPr>
            </w:pPr>
            <w:r>
              <w:rPr>
                <w:sz w:val="16"/>
                <w:szCs w:val="16"/>
              </w:rPr>
              <w:t>Hospital Sírio Libanês</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F6E6CB9" w14:textId="77777777" w:rsidR="005B7DC1" w:rsidRDefault="00000000">
            <w:pPr>
              <w:widowControl w:val="0"/>
              <w:rPr>
                <w:sz w:val="16"/>
                <w:szCs w:val="16"/>
              </w:rPr>
            </w:pPr>
            <w:r>
              <w:rPr>
                <w:sz w:val="16"/>
                <w:szCs w:val="16"/>
              </w:rPr>
              <w:t>Unidade Coronária - D - 07º andar - Ala III</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A4DF3E9" w14:textId="77777777" w:rsidR="005B7DC1" w:rsidRDefault="00000000">
            <w:pPr>
              <w:widowControl w:val="0"/>
              <w:rPr>
                <w:sz w:val="16"/>
                <w:szCs w:val="16"/>
              </w:rPr>
            </w:pPr>
            <w:r>
              <w:rPr>
                <w:sz w:val="16"/>
                <w:szCs w:val="16"/>
              </w:rPr>
              <w:t>Internado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B93117B" w14:textId="77777777" w:rsidR="005B7DC1" w:rsidRDefault="00000000">
            <w:pPr>
              <w:widowControl w:val="0"/>
              <w:rPr>
                <w:sz w:val="16"/>
                <w:szCs w:val="16"/>
              </w:rPr>
            </w:pPr>
            <w:r>
              <w:rPr>
                <w:sz w:val="16"/>
                <w:szCs w:val="16"/>
              </w:rPr>
              <w:t>Adulto</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125B5F" w14:textId="77777777" w:rsidR="005B7DC1" w:rsidRDefault="00000000">
            <w:pPr>
              <w:widowControl w:val="0"/>
              <w:jc w:val="right"/>
              <w:rPr>
                <w:sz w:val="16"/>
                <w:szCs w:val="16"/>
              </w:rPr>
            </w:pPr>
            <w:r>
              <w:rPr>
                <w:sz w:val="16"/>
                <w:szCs w:val="16"/>
              </w:rPr>
              <w:t>1/19/1969</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F48347D" w14:textId="77777777" w:rsidR="005B7DC1" w:rsidRDefault="00000000">
            <w:pPr>
              <w:widowControl w:val="0"/>
              <w:jc w:val="right"/>
              <w:rPr>
                <w:sz w:val="16"/>
                <w:szCs w:val="16"/>
              </w:rPr>
            </w:pPr>
            <w:r>
              <w:rPr>
                <w:sz w:val="16"/>
                <w:szCs w:val="16"/>
              </w:rPr>
              <w:t>1/1/21 11:56</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012653E" w14:textId="77777777" w:rsidR="005B7DC1" w:rsidRDefault="00000000">
            <w:pPr>
              <w:widowControl w:val="0"/>
              <w:rPr>
                <w:sz w:val="16"/>
                <w:szCs w:val="16"/>
              </w:rPr>
            </w:pPr>
            <w:r>
              <w:rPr>
                <w:sz w:val="16"/>
                <w:szCs w:val="16"/>
              </w:rPr>
              <w:t>N</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CC2E074" w14:textId="77777777" w:rsidR="005B7DC1" w:rsidRDefault="00000000">
            <w:pPr>
              <w:widowControl w:val="0"/>
              <w:rPr>
                <w:sz w:val="16"/>
                <w:szCs w:val="16"/>
              </w:rPr>
            </w:pPr>
            <w:r>
              <w:rPr>
                <w:sz w:val="16"/>
                <w:szCs w:val="16"/>
              </w:rPr>
              <w:t>L</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B298F52" w14:textId="77777777" w:rsidR="005B7DC1" w:rsidRDefault="00000000">
            <w:pPr>
              <w:widowControl w:val="0"/>
              <w:rPr>
                <w:sz w:val="16"/>
                <w:szCs w:val="16"/>
              </w:rPr>
            </w:pPr>
            <w:r>
              <w:rPr>
                <w:sz w:val="16"/>
                <w:szCs w:val="16"/>
              </w:rPr>
              <w:t>Medicamentos</w:t>
            </w: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46BF3B7" w14:textId="77777777" w:rsidR="005B7DC1" w:rsidRDefault="00000000">
            <w:pPr>
              <w:widowControl w:val="0"/>
              <w:rPr>
                <w:sz w:val="16"/>
                <w:szCs w:val="16"/>
              </w:rPr>
            </w:pPr>
            <w:r>
              <w:rPr>
                <w:sz w:val="16"/>
                <w:szCs w:val="16"/>
              </w:rPr>
              <w:t>Antibacterianos, Penicilinícos de amplo espectro</w:t>
            </w: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C716C6D" w14:textId="77777777" w:rsidR="005B7DC1" w:rsidRDefault="005B7DC1">
            <w:pPr>
              <w:widowControl w:val="0"/>
              <w:rPr>
                <w:sz w:val="16"/>
                <w:szCs w:val="16"/>
              </w:rPr>
            </w:pP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6596D3D" w14:textId="77777777" w:rsidR="005B7DC1" w:rsidRDefault="00000000">
            <w:pPr>
              <w:widowControl w:val="0"/>
              <w:rPr>
                <w:sz w:val="16"/>
                <w:szCs w:val="16"/>
              </w:rPr>
            </w:pPr>
            <w:r>
              <w:rPr>
                <w:sz w:val="16"/>
                <w:szCs w:val="16"/>
              </w:rPr>
              <w:t>Antibacterianos, Penicilinícos de amplo espectro</w:t>
            </w: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FC07642" w14:textId="77777777" w:rsidR="005B7DC1" w:rsidRDefault="005B7DC1">
            <w:pPr>
              <w:widowControl w:val="0"/>
              <w:rPr>
                <w:sz w:val="16"/>
                <w:szCs w:val="16"/>
              </w:rPr>
            </w:pP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5858531" w14:textId="77777777" w:rsidR="005B7DC1" w:rsidRDefault="00000000">
            <w:pPr>
              <w:widowControl w:val="0"/>
              <w:rPr>
                <w:sz w:val="16"/>
                <w:szCs w:val="16"/>
              </w:rPr>
            </w:pPr>
            <w:r>
              <w:rPr>
                <w:sz w:val="16"/>
                <w:szCs w:val="16"/>
              </w:rPr>
              <w:t>Erupção Cutânea</w:t>
            </w: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E5359A7" w14:textId="77777777" w:rsidR="005B7DC1" w:rsidRDefault="00000000">
            <w:pPr>
              <w:widowControl w:val="0"/>
              <w:rPr>
                <w:sz w:val="16"/>
                <w:szCs w:val="16"/>
              </w:rPr>
            </w:pPr>
            <w:r>
              <w:rPr>
                <w:sz w:val="16"/>
                <w:szCs w:val="16"/>
              </w:rPr>
              <w:t>Enfermeiro Pl</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EA345FF" w14:textId="77777777" w:rsidR="005B7DC1" w:rsidRDefault="00000000">
            <w:pPr>
              <w:widowControl w:val="0"/>
              <w:rPr>
                <w:sz w:val="16"/>
                <w:szCs w:val="16"/>
              </w:rPr>
            </w:pPr>
            <w:r>
              <w:rPr>
                <w:sz w:val="16"/>
                <w:szCs w:val="16"/>
              </w:rPr>
              <w:t>Internado</w:t>
            </w:r>
          </w:p>
        </w:tc>
      </w:tr>
      <w:tr w:rsidR="005B7DC1" w14:paraId="0742F5CB" w14:textId="77777777">
        <w:trPr>
          <w:trHeight w:val="1185"/>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CFE69C4" w14:textId="77777777" w:rsidR="005B7DC1" w:rsidRDefault="00000000">
            <w:pPr>
              <w:widowControl w:val="0"/>
              <w:jc w:val="right"/>
              <w:rPr>
                <w:sz w:val="16"/>
                <w:szCs w:val="16"/>
              </w:rPr>
            </w:pPr>
            <w:r>
              <w:rPr>
                <w:sz w:val="16"/>
                <w:szCs w:val="16"/>
              </w:rPr>
              <w:t>3</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72C2DA4" w14:textId="0F697D67" w:rsidR="005B7DC1" w:rsidRDefault="00CC5716">
            <w:pPr>
              <w:widowControl w:val="0"/>
              <w:rPr>
                <w:sz w:val="16"/>
                <w:szCs w:val="16"/>
              </w:rPr>
            </w:pPr>
            <w:r>
              <w:rPr>
                <w:sz w:val="16"/>
                <w:szCs w:val="16"/>
              </w:rPr>
              <w:t>Hospital Sírio Libanês</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4DFB137" w14:textId="77777777" w:rsidR="005B7DC1" w:rsidRDefault="00000000">
            <w:pPr>
              <w:widowControl w:val="0"/>
              <w:rPr>
                <w:sz w:val="16"/>
                <w:szCs w:val="16"/>
              </w:rPr>
            </w:pPr>
            <w:r>
              <w:rPr>
                <w:sz w:val="16"/>
                <w:szCs w:val="16"/>
              </w:rPr>
              <w:t>Unidade Internação - D - 17º andar - Ala II</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49E4D24" w14:textId="77777777" w:rsidR="005B7DC1" w:rsidRDefault="00000000">
            <w:pPr>
              <w:widowControl w:val="0"/>
              <w:rPr>
                <w:sz w:val="16"/>
                <w:szCs w:val="16"/>
              </w:rPr>
            </w:pPr>
            <w:r>
              <w:rPr>
                <w:sz w:val="16"/>
                <w:szCs w:val="16"/>
              </w:rPr>
              <w:t>Internado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80246D4" w14:textId="77777777" w:rsidR="005B7DC1" w:rsidRDefault="00000000">
            <w:pPr>
              <w:widowControl w:val="0"/>
              <w:rPr>
                <w:sz w:val="16"/>
                <w:szCs w:val="16"/>
              </w:rPr>
            </w:pPr>
            <w:r>
              <w:rPr>
                <w:sz w:val="16"/>
                <w:szCs w:val="16"/>
              </w:rPr>
              <w:t>Adulto</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A640A4E" w14:textId="77777777" w:rsidR="005B7DC1" w:rsidRDefault="00000000">
            <w:pPr>
              <w:widowControl w:val="0"/>
              <w:jc w:val="right"/>
              <w:rPr>
                <w:sz w:val="16"/>
                <w:szCs w:val="16"/>
              </w:rPr>
            </w:pPr>
            <w:r>
              <w:rPr>
                <w:sz w:val="16"/>
                <w:szCs w:val="16"/>
              </w:rPr>
              <w:t>7/24/1936</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AEC43A0" w14:textId="77777777" w:rsidR="005B7DC1" w:rsidRDefault="00000000">
            <w:pPr>
              <w:widowControl w:val="0"/>
              <w:jc w:val="right"/>
              <w:rPr>
                <w:sz w:val="16"/>
                <w:szCs w:val="16"/>
              </w:rPr>
            </w:pPr>
            <w:r>
              <w:rPr>
                <w:sz w:val="16"/>
                <w:szCs w:val="16"/>
              </w:rPr>
              <w:t>1/1/21 12:11</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4EB438B" w14:textId="77777777" w:rsidR="005B7DC1" w:rsidRDefault="00000000">
            <w:pPr>
              <w:widowControl w:val="0"/>
              <w:rPr>
                <w:sz w:val="16"/>
                <w:szCs w:val="16"/>
              </w:rPr>
            </w:pPr>
            <w:r>
              <w:rPr>
                <w:sz w:val="16"/>
                <w:szCs w:val="16"/>
              </w:rPr>
              <w:t>S</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8AED0F" w14:textId="77777777" w:rsidR="005B7DC1" w:rsidRDefault="00000000">
            <w:pPr>
              <w:widowControl w:val="0"/>
              <w:rPr>
                <w:sz w:val="16"/>
                <w:szCs w:val="16"/>
              </w:rPr>
            </w:pPr>
            <w:r>
              <w:rPr>
                <w:sz w:val="16"/>
                <w:szCs w:val="16"/>
              </w:rPr>
              <w:t>L</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CB52FD0" w14:textId="77777777" w:rsidR="005B7DC1" w:rsidRDefault="005B7DC1">
            <w:pPr>
              <w:widowControl w:val="0"/>
              <w:rPr>
                <w:sz w:val="16"/>
                <w:szCs w:val="16"/>
              </w:rPr>
            </w:pP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DF836D2" w14:textId="77777777" w:rsidR="005B7DC1" w:rsidRDefault="00000000">
            <w:pPr>
              <w:widowControl w:val="0"/>
              <w:rPr>
                <w:sz w:val="16"/>
                <w:szCs w:val="16"/>
              </w:rPr>
            </w:pPr>
            <w:r>
              <w:rPr>
                <w:sz w:val="16"/>
                <w:szCs w:val="16"/>
              </w:rPr>
              <w:t>Nega alergia alimentar</w:t>
            </w: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65C04A9" w14:textId="77777777" w:rsidR="005B7DC1" w:rsidRDefault="005B7DC1">
            <w:pPr>
              <w:widowControl w:val="0"/>
              <w:rPr>
                <w:sz w:val="16"/>
                <w:szCs w:val="16"/>
              </w:rPr>
            </w:pP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32B9039" w14:textId="77777777" w:rsidR="005B7DC1" w:rsidRDefault="005B7DC1">
            <w:pPr>
              <w:widowControl w:val="0"/>
              <w:rPr>
                <w:sz w:val="16"/>
                <w:szCs w:val="16"/>
              </w:rPr>
            </w:pP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948C9D3" w14:textId="77777777" w:rsidR="005B7DC1" w:rsidRDefault="005B7DC1">
            <w:pPr>
              <w:widowControl w:val="0"/>
              <w:rPr>
                <w:sz w:val="16"/>
                <w:szCs w:val="16"/>
              </w:rPr>
            </w:pP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8738BCE" w14:textId="77777777" w:rsidR="005B7DC1" w:rsidRDefault="005B7DC1">
            <w:pPr>
              <w:widowControl w:val="0"/>
              <w:rPr>
                <w:sz w:val="16"/>
                <w:szCs w:val="16"/>
              </w:rPr>
            </w:pP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3C723BE" w14:textId="77777777" w:rsidR="005B7DC1" w:rsidRDefault="00000000">
            <w:pPr>
              <w:widowControl w:val="0"/>
              <w:rPr>
                <w:sz w:val="16"/>
                <w:szCs w:val="16"/>
              </w:rPr>
            </w:pPr>
            <w:r>
              <w:rPr>
                <w:sz w:val="16"/>
                <w:szCs w:val="16"/>
              </w:rPr>
              <w:t>NUTRICIONISTA CLINICO</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9B31BEC" w14:textId="77777777" w:rsidR="005B7DC1" w:rsidRDefault="00000000">
            <w:pPr>
              <w:widowControl w:val="0"/>
              <w:rPr>
                <w:sz w:val="16"/>
                <w:szCs w:val="16"/>
              </w:rPr>
            </w:pPr>
            <w:r>
              <w:rPr>
                <w:sz w:val="16"/>
                <w:szCs w:val="16"/>
              </w:rPr>
              <w:t>Internado</w:t>
            </w:r>
          </w:p>
        </w:tc>
      </w:tr>
      <w:tr w:rsidR="005B7DC1" w14:paraId="7A9D6DB6" w14:textId="77777777">
        <w:trPr>
          <w:trHeight w:val="1185"/>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EDC240B" w14:textId="77777777" w:rsidR="005B7DC1" w:rsidRDefault="00000000">
            <w:pPr>
              <w:widowControl w:val="0"/>
              <w:jc w:val="right"/>
              <w:rPr>
                <w:sz w:val="16"/>
                <w:szCs w:val="16"/>
              </w:rPr>
            </w:pPr>
            <w:r>
              <w:rPr>
                <w:sz w:val="16"/>
                <w:szCs w:val="16"/>
              </w:rPr>
              <w:t>4</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E5F95C8" w14:textId="6280BFFA" w:rsidR="005B7DC1" w:rsidRDefault="00CC5716">
            <w:pPr>
              <w:widowControl w:val="0"/>
              <w:rPr>
                <w:sz w:val="16"/>
                <w:szCs w:val="16"/>
              </w:rPr>
            </w:pPr>
            <w:r>
              <w:rPr>
                <w:sz w:val="16"/>
                <w:szCs w:val="16"/>
              </w:rPr>
              <w:t>Hospital Sírio Libanês</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02070D" w14:textId="77777777" w:rsidR="005B7DC1" w:rsidRDefault="00000000">
            <w:pPr>
              <w:widowControl w:val="0"/>
              <w:rPr>
                <w:sz w:val="16"/>
                <w:szCs w:val="16"/>
              </w:rPr>
            </w:pPr>
            <w:r>
              <w:rPr>
                <w:sz w:val="16"/>
                <w:szCs w:val="16"/>
              </w:rPr>
              <w:t>Unidade Internação - D - 18º andar - Ala II</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CD55F0F" w14:textId="77777777" w:rsidR="005B7DC1" w:rsidRDefault="00000000">
            <w:pPr>
              <w:widowControl w:val="0"/>
              <w:rPr>
                <w:sz w:val="16"/>
                <w:szCs w:val="16"/>
              </w:rPr>
            </w:pPr>
            <w:r>
              <w:rPr>
                <w:sz w:val="16"/>
                <w:szCs w:val="16"/>
              </w:rPr>
              <w:t>Internado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0AC740D" w14:textId="77777777" w:rsidR="005B7DC1" w:rsidRDefault="00000000">
            <w:pPr>
              <w:widowControl w:val="0"/>
              <w:rPr>
                <w:sz w:val="16"/>
                <w:szCs w:val="16"/>
              </w:rPr>
            </w:pPr>
            <w:r>
              <w:rPr>
                <w:sz w:val="16"/>
                <w:szCs w:val="16"/>
              </w:rPr>
              <w:t>Adulto</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2ECFA01" w14:textId="77777777" w:rsidR="005B7DC1" w:rsidRDefault="00000000">
            <w:pPr>
              <w:widowControl w:val="0"/>
              <w:jc w:val="right"/>
              <w:rPr>
                <w:sz w:val="16"/>
                <w:szCs w:val="16"/>
              </w:rPr>
            </w:pPr>
            <w:r>
              <w:rPr>
                <w:sz w:val="16"/>
                <w:szCs w:val="16"/>
              </w:rPr>
              <w:t>7/17/1929</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83FC5B0" w14:textId="77777777" w:rsidR="005B7DC1" w:rsidRDefault="00000000">
            <w:pPr>
              <w:widowControl w:val="0"/>
              <w:jc w:val="right"/>
              <w:rPr>
                <w:sz w:val="16"/>
                <w:szCs w:val="16"/>
              </w:rPr>
            </w:pPr>
            <w:r>
              <w:rPr>
                <w:sz w:val="16"/>
                <w:szCs w:val="16"/>
              </w:rPr>
              <w:t>1/1/21 12:12</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18FDC29" w14:textId="77777777" w:rsidR="005B7DC1" w:rsidRDefault="00000000">
            <w:pPr>
              <w:widowControl w:val="0"/>
              <w:rPr>
                <w:sz w:val="16"/>
                <w:szCs w:val="16"/>
              </w:rPr>
            </w:pPr>
            <w:r>
              <w:rPr>
                <w:sz w:val="16"/>
                <w:szCs w:val="16"/>
              </w:rPr>
              <w:t>S</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6FDE7F7" w14:textId="77777777" w:rsidR="005B7DC1" w:rsidRDefault="00000000">
            <w:pPr>
              <w:widowControl w:val="0"/>
              <w:rPr>
                <w:sz w:val="16"/>
                <w:szCs w:val="16"/>
              </w:rPr>
            </w:pPr>
            <w:r>
              <w:rPr>
                <w:sz w:val="16"/>
                <w:szCs w:val="16"/>
              </w:rPr>
              <w:t>L</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5B8A4C1" w14:textId="77777777" w:rsidR="005B7DC1" w:rsidRDefault="005B7DC1">
            <w:pPr>
              <w:widowControl w:val="0"/>
              <w:rPr>
                <w:sz w:val="16"/>
                <w:szCs w:val="16"/>
              </w:rPr>
            </w:pP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7955888" w14:textId="77777777" w:rsidR="005B7DC1" w:rsidRDefault="00000000">
            <w:pPr>
              <w:widowControl w:val="0"/>
              <w:rPr>
                <w:sz w:val="16"/>
                <w:szCs w:val="16"/>
              </w:rPr>
            </w:pPr>
            <w:r>
              <w:rPr>
                <w:sz w:val="16"/>
                <w:szCs w:val="16"/>
              </w:rPr>
              <w:t>Nega alergia alimentar</w:t>
            </w: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77219C4" w14:textId="77777777" w:rsidR="005B7DC1" w:rsidRDefault="005B7DC1">
            <w:pPr>
              <w:widowControl w:val="0"/>
              <w:rPr>
                <w:sz w:val="16"/>
                <w:szCs w:val="16"/>
              </w:rPr>
            </w:pP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F537587" w14:textId="77777777" w:rsidR="005B7DC1" w:rsidRDefault="005B7DC1">
            <w:pPr>
              <w:widowControl w:val="0"/>
              <w:rPr>
                <w:sz w:val="16"/>
                <w:szCs w:val="16"/>
              </w:rPr>
            </w:pP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FD0A9A9" w14:textId="77777777" w:rsidR="005B7DC1" w:rsidRDefault="00000000">
            <w:pPr>
              <w:widowControl w:val="0"/>
              <w:rPr>
                <w:sz w:val="16"/>
                <w:szCs w:val="16"/>
              </w:rPr>
            </w:pPr>
            <w:r>
              <w:rPr>
                <w:sz w:val="16"/>
                <w:szCs w:val="16"/>
              </w:rPr>
              <w:t>ajuste</w:t>
            </w: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309AEB5" w14:textId="77777777" w:rsidR="005B7DC1" w:rsidRDefault="005B7DC1">
            <w:pPr>
              <w:widowControl w:val="0"/>
              <w:rPr>
                <w:sz w:val="16"/>
                <w:szCs w:val="16"/>
              </w:rPr>
            </w:pP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5802867" w14:textId="77777777" w:rsidR="005B7DC1" w:rsidRDefault="00000000">
            <w:pPr>
              <w:widowControl w:val="0"/>
              <w:rPr>
                <w:sz w:val="16"/>
                <w:szCs w:val="16"/>
              </w:rPr>
            </w:pPr>
            <w:r>
              <w:rPr>
                <w:sz w:val="16"/>
                <w:szCs w:val="16"/>
              </w:rPr>
              <w:t>NUTRICIONISTA CLINICO</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09AB84E" w14:textId="77777777" w:rsidR="005B7DC1" w:rsidRDefault="00000000">
            <w:pPr>
              <w:widowControl w:val="0"/>
              <w:rPr>
                <w:sz w:val="16"/>
                <w:szCs w:val="16"/>
              </w:rPr>
            </w:pPr>
            <w:r>
              <w:rPr>
                <w:sz w:val="16"/>
                <w:szCs w:val="16"/>
              </w:rPr>
              <w:t>Internado</w:t>
            </w:r>
          </w:p>
        </w:tc>
      </w:tr>
      <w:tr w:rsidR="005B7DC1" w14:paraId="220AAA6F" w14:textId="77777777">
        <w:trPr>
          <w:trHeight w:val="720"/>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486D62F" w14:textId="77777777" w:rsidR="005B7DC1" w:rsidRDefault="00000000">
            <w:pPr>
              <w:widowControl w:val="0"/>
              <w:jc w:val="right"/>
              <w:rPr>
                <w:sz w:val="16"/>
                <w:szCs w:val="16"/>
              </w:rPr>
            </w:pPr>
            <w:r>
              <w:rPr>
                <w:sz w:val="16"/>
                <w:szCs w:val="16"/>
              </w:rPr>
              <w:t>5</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3D36E50" w14:textId="5E3FF432" w:rsidR="005B7DC1" w:rsidRDefault="00CC5716">
            <w:pPr>
              <w:widowControl w:val="0"/>
              <w:rPr>
                <w:sz w:val="16"/>
                <w:szCs w:val="16"/>
              </w:rPr>
            </w:pPr>
            <w:r>
              <w:rPr>
                <w:sz w:val="16"/>
                <w:szCs w:val="16"/>
              </w:rPr>
              <w:t>Hospital Sírio Libanês</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13BD778" w14:textId="77777777" w:rsidR="005B7DC1" w:rsidRDefault="00000000">
            <w:pPr>
              <w:widowControl w:val="0"/>
              <w:rPr>
                <w:sz w:val="16"/>
                <w:szCs w:val="16"/>
              </w:rPr>
            </w:pPr>
            <w:r>
              <w:rPr>
                <w:sz w:val="16"/>
                <w:szCs w:val="16"/>
              </w:rPr>
              <w:t>D - UAIC - Ala VI</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FC5D95C" w14:textId="77777777" w:rsidR="005B7DC1" w:rsidRDefault="00000000">
            <w:pPr>
              <w:widowControl w:val="0"/>
              <w:rPr>
                <w:sz w:val="16"/>
                <w:szCs w:val="16"/>
              </w:rPr>
            </w:pPr>
            <w:r>
              <w:rPr>
                <w:sz w:val="16"/>
                <w:szCs w:val="16"/>
              </w:rPr>
              <w:t>Internado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4304BD4" w14:textId="77777777" w:rsidR="005B7DC1" w:rsidRDefault="00000000">
            <w:pPr>
              <w:widowControl w:val="0"/>
              <w:rPr>
                <w:sz w:val="16"/>
                <w:szCs w:val="16"/>
              </w:rPr>
            </w:pPr>
            <w:r>
              <w:rPr>
                <w:sz w:val="16"/>
                <w:szCs w:val="16"/>
              </w:rPr>
              <w:t>Adulto</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BD9E0B4" w14:textId="77777777" w:rsidR="005B7DC1" w:rsidRDefault="00000000">
            <w:pPr>
              <w:widowControl w:val="0"/>
              <w:jc w:val="right"/>
              <w:rPr>
                <w:sz w:val="16"/>
                <w:szCs w:val="16"/>
              </w:rPr>
            </w:pPr>
            <w:r>
              <w:rPr>
                <w:sz w:val="16"/>
                <w:szCs w:val="16"/>
              </w:rPr>
              <w:t>9/28/1961</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08E2751" w14:textId="77777777" w:rsidR="005B7DC1" w:rsidRDefault="00000000">
            <w:pPr>
              <w:widowControl w:val="0"/>
              <w:jc w:val="right"/>
              <w:rPr>
                <w:sz w:val="16"/>
                <w:szCs w:val="16"/>
              </w:rPr>
            </w:pPr>
            <w:r>
              <w:rPr>
                <w:sz w:val="16"/>
                <w:szCs w:val="16"/>
              </w:rPr>
              <w:t>1/1/21 12:13</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88724AB" w14:textId="77777777" w:rsidR="005B7DC1" w:rsidRDefault="00000000">
            <w:pPr>
              <w:widowControl w:val="0"/>
              <w:rPr>
                <w:sz w:val="16"/>
                <w:szCs w:val="16"/>
              </w:rPr>
            </w:pPr>
            <w:r>
              <w:rPr>
                <w:sz w:val="16"/>
                <w:szCs w:val="16"/>
              </w:rPr>
              <w:t>N</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3969095" w14:textId="77777777" w:rsidR="005B7DC1" w:rsidRDefault="00000000">
            <w:pPr>
              <w:widowControl w:val="0"/>
              <w:rPr>
                <w:sz w:val="16"/>
                <w:szCs w:val="16"/>
              </w:rPr>
            </w:pPr>
            <w:r>
              <w:rPr>
                <w:sz w:val="16"/>
                <w:szCs w:val="16"/>
              </w:rPr>
              <w:t>L</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2358383" w14:textId="77777777" w:rsidR="005B7DC1" w:rsidRDefault="00000000">
            <w:pPr>
              <w:widowControl w:val="0"/>
              <w:rPr>
                <w:sz w:val="16"/>
                <w:szCs w:val="16"/>
              </w:rPr>
            </w:pPr>
            <w:r>
              <w:rPr>
                <w:sz w:val="16"/>
                <w:szCs w:val="16"/>
              </w:rPr>
              <w:t>Outro</w:t>
            </w: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A031B31" w14:textId="77777777" w:rsidR="005B7DC1" w:rsidRDefault="00000000">
            <w:pPr>
              <w:widowControl w:val="0"/>
              <w:rPr>
                <w:sz w:val="16"/>
                <w:szCs w:val="16"/>
              </w:rPr>
            </w:pPr>
            <w:r>
              <w:rPr>
                <w:sz w:val="16"/>
                <w:szCs w:val="16"/>
              </w:rPr>
              <w:t>piridoxina</w:t>
            </w: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4372881" w14:textId="77777777" w:rsidR="005B7DC1" w:rsidRDefault="005B7DC1">
            <w:pPr>
              <w:widowControl w:val="0"/>
              <w:rPr>
                <w:sz w:val="16"/>
                <w:szCs w:val="16"/>
              </w:rPr>
            </w:pP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19A073" w14:textId="77777777" w:rsidR="005B7DC1" w:rsidRDefault="005B7DC1">
            <w:pPr>
              <w:widowControl w:val="0"/>
              <w:rPr>
                <w:sz w:val="16"/>
                <w:szCs w:val="16"/>
              </w:rPr>
            </w:pP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92D2F79" w14:textId="77777777" w:rsidR="005B7DC1" w:rsidRDefault="005B7DC1">
            <w:pPr>
              <w:widowControl w:val="0"/>
              <w:rPr>
                <w:sz w:val="16"/>
                <w:szCs w:val="16"/>
              </w:rPr>
            </w:pP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5830AAD" w14:textId="77777777" w:rsidR="005B7DC1" w:rsidRDefault="00000000">
            <w:pPr>
              <w:widowControl w:val="0"/>
              <w:rPr>
                <w:sz w:val="16"/>
                <w:szCs w:val="16"/>
              </w:rPr>
            </w:pPr>
            <w:r>
              <w:rPr>
                <w:sz w:val="16"/>
                <w:szCs w:val="16"/>
              </w:rPr>
              <w:t>Erupção Cutânea</w:t>
            </w: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F3D60E5" w14:textId="77777777" w:rsidR="005B7DC1" w:rsidRDefault="00000000">
            <w:pPr>
              <w:widowControl w:val="0"/>
              <w:rPr>
                <w:sz w:val="16"/>
                <w:szCs w:val="16"/>
              </w:rPr>
            </w:pPr>
            <w:r>
              <w:rPr>
                <w:sz w:val="16"/>
                <w:szCs w:val="16"/>
              </w:rPr>
              <w:t>MEDICO</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0BB0710" w14:textId="77777777" w:rsidR="005B7DC1" w:rsidRDefault="00000000">
            <w:pPr>
              <w:widowControl w:val="0"/>
              <w:rPr>
                <w:sz w:val="16"/>
                <w:szCs w:val="16"/>
              </w:rPr>
            </w:pPr>
            <w:r>
              <w:rPr>
                <w:sz w:val="16"/>
                <w:szCs w:val="16"/>
              </w:rPr>
              <w:t>Internado</w:t>
            </w:r>
          </w:p>
        </w:tc>
      </w:tr>
      <w:tr w:rsidR="005B7DC1" w14:paraId="771F0067" w14:textId="77777777">
        <w:trPr>
          <w:trHeight w:val="720"/>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E3931F4" w14:textId="77777777" w:rsidR="005B7DC1" w:rsidRDefault="00000000">
            <w:pPr>
              <w:widowControl w:val="0"/>
              <w:jc w:val="right"/>
              <w:rPr>
                <w:sz w:val="16"/>
                <w:szCs w:val="16"/>
              </w:rPr>
            </w:pPr>
            <w:r>
              <w:rPr>
                <w:sz w:val="16"/>
                <w:szCs w:val="16"/>
              </w:rPr>
              <w:t>6</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33E2383" w14:textId="3D342BE2" w:rsidR="005B7DC1" w:rsidRDefault="00CC5716">
            <w:pPr>
              <w:widowControl w:val="0"/>
              <w:rPr>
                <w:sz w:val="16"/>
                <w:szCs w:val="16"/>
              </w:rPr>
            </w:pPr>
            <w:r>
              <w:rPr>
                <w:sz w:val="16"/>
                <w:szCs w:val="16"/>
              </w:rPr>
              <w:t>Hospital Sírio Libanês</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1E52DD2" w14:textId="77777777" w:rsidR="005B7DC1" w:rsidRDefault="00000000">
            <w:pPr>
              <w:widowControl w:val="0"/>
              <w:rPr>
                <w:sz w:val="16"/>
                <w:szCs w:val="16"/>
              </w:rPr>
            </w:pPr>
            <w:r>
              <w:rPr>
                <w:sz w:val="16"/>
                <w:szCs w:val="16"/>
              </w:rPr>
              <w:t>D - UAIC - Ala VI</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01BAF8D" w14:textId="77777777" w:rsidR="005B7DC1" w:rsidRDefault="00000000">
            <w:pPr>
              <w:widowControl w:val="0"/>
              <w:rPr>
                <w:sz w:val="16"/>
                <w:szCs w:val="16"/>
              </w:rPr>
            </w:pPr>
            <w:r>
              <w:rPr>
                <w:sz w:val="16"/>
                <w:szCs w:val="16"/>
              </w:rPr>
              <w:t>Internado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12A7B08" w14:textId="77777777" w:rsidR="005B7DC1" w:rsidRDefault="00000000">
            <w:pPr>
              <w:widowControl w:val="0"/>
              <w:rPr>
                <w:sz w:val="16"/>
                <w:szCs w:val="16"/>
              </w:rPr>
            </w:pPr>
            <w:r>
              <w:rPr>
                <w:sz w:val="16"/>
                <w:szCs w:val="16"/>
              </w:rPr>
              <w:t>Adulto</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5BEAE56" w14:textId="77777777" w:rsidR="005B7DC1" w:rsidRDefault="00000000">
            <w:pPr>
              <w:widowControl w:val="0"/>
              <w:jc w:val="right"/>
              <w:rPr>
                <w:sz w:val="16"/>
                <w:szCs w:val="16"/>
              </w:rPr>
            </w:pPr>
            <w:r>
              <w:rPr>
                <w:sz w:val="16"/>
                <w:szCs w:val="16"/>
              </w:rPr>
              <w:t>9/28/1961</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F32D736" w14:textId="77777777" w:rsidR="005B7DC1" w:rsidRDefault="00000000">
            <w:pPr>
              <w:widowControl w:val="0"/>
              <w:jc w:val="right"/>
              <w:rPr>
                <w:sz w:val="16"/>
                <w:szCs w:val="16"/>
              </w:rPr>
            </w:pPr>
            <w:r>
              <w:rPr>
                <w:sz w:val="16"/>
                <w:szCs w:val="16"/>
              </w:rPr>
              <w:t>1/1/21 12:13</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C76EE68" w14:textId="77777777" w:rsidR="005B7DC1" w:rsidRDefault="00000000">
            <w:pPr>
              <w:widowControl w:val="0"/>
              <w:rPr>
                <w:sz w:val="16"/>
                <w:szCs w:val="16"/>
              </w:rPr>
            </w:pPr>
            <w:r>
              <w:rPr>
                <w:sz w:val="16"/>
                <w:szCs w:val="16"/>
              </w:rPr>
              <w:t>N</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9A50A08" w14:textId="77777777" w:rsidR="005B7DC1" w:rsidRDefault="00000000">
            <w:pPr>
              <w:widowControl w:val="0"/>
              <w:rPr>
                <w:sz w:val="16"/>
                <w:szCs w:val="16"/>
              </w:rPr>
            </w:pPr>
            <w:r>
              <w:rPr>
                <w:sz w:val="16"/>
                <w:szCs w:val="16"/>
              </w:rPr>
              <w:t>L</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7ED7A8" w14:textId="77777777" w:rsidR="005B7DC1" w:rsidRDefault="00000000">
            <w:pPr>
              <w:widowControl w:val="0"/>
              <w:rPr>
                <w:sz w:val="16"/>
                <w:szCs w:val="16"/>
              </w:rPr>
            </w:pPr>
            <w:r>
              <w:rPr>
                <w:sz w:val="16"/>
                <w:szCs w:val="16"/>
              </w:rPr>
              <w:t>Medicamentos</w:t>
            </w: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C242085" w14:textId="77777777" w:rsidR="005B7DC1" w:rsidRDefault="005B7DC1">
            <w:pPr>
              <w:widowControl w:val="0"/>
              <w:rPr>
                <w:sz w:val="16"/>
                <w:szCs w:val="16"/>
              </w:rPr>
            </w:pP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1007C02" w14:textId="77777777" w:rsidR="005B7DC1" w:rsidRDefault="00000000">
            <w:pPr>
              <w:widowControl w:val="0"/>
              <w:rPr>
                <w:sz w:val="16"/>
                <w:szCs w:val="16"/>
              </w:rPr>
            </w:pPr>
            <w:r>
              <w:rPr>
                <w:sz w:val="16"/>
                <w:szCs w:val="16"/>
              </w:rPr>
              <w:t>Metoclopramida</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AA255EF" w14:textId="77777777" w:rsidR="005B7DC1" w:rsidRDefault="005B7DC1">
            <w:pPr>
              <w:widowControl w:val="0"/>
              <w:rPr>
                <w:sz w:val="16"/>
                <w:szCs w:val="16"/>
              </w:rPr>
            </w:pP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0C77963" w14:textId="77777777" w:rsidR="005B7DC1" w:rsidRDefault="005B7DC1">
            <w:pPr>
              <w:widowControl w:val="0"/>
              <w:rPr>
                <w:sz w:val="16"/>
                <w:szCs w:val="16"/>
              </w:rPr>
            </w:pP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F8869FB" w14:textId="77777777" w:rsidR="005B7DC1" w:rsidRDefault="00000000">
            <w:pPr>
              <w:widowControl w:val="0"/>
              <w:rPr>
                <w:sz w:val="16"/>
                <w:szCs w:val="16"/>
              </w:rPr>
            </w:pPr>
            <w:r>
              <w:rPr>
                <w:sz w:val="16"/>
                <w:szCs w:val="16"/>
              </w:rPr>
              <w:t>Edema de Glote</w:t>
            </w: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F56CA08" w14:textId="77777777" w:rsidR="005B7DC1" w:rsidRDefault="00000000">
            <w:pPr>
              <w:widowControl w:val="0"/>
              <w:rPr>
                <w:sz w:val="16"/>
                <w:szCs w:val="16"/>
              </w:rPr>
            </w:pPr>
            <w:r>
              <w:rPr>
                <w:sz w:val="16"/>
                <w:szCs w:val="16"/>
              </w:rPr>
              <w:t>MEDICO</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F916010" w14:textId="77777777" w:rsidR="005B7DC1" w:rsidRDefault="00000000">
            <w:pPr>
              <w:widowControl w:val="0"/>
              <w:rPr>
                <w:sz w:val="16"/>
                <w:szCs w:val="16"/>
              </w:rPr>
            </w:pPr>
            <w:r>
              <w:rPr>
                <w:sz w:val="16"/>
                <w:szCs w:val="16"/>
              </w:rPr>
              <w:t>Internado</w:t>
            </w:r>
          </w:p>
        </w:tc>
      </w:tr>
      <w:tr w:rsidR="005B7DC1" w14:paraId="6903F7D9" w14:textId="77777777">
        <w:trPr>
          <w:trHeight w:val="720"/>
        </w:trPr>
        <w:tc>
          <w:tcPr>
            <w:tcW w:w="39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B5F7144" w14:textId="77777777" w:rsidR="005B7DC1" w:rsidRDefault="00000000">
            <w:pPr>
              <w:widowControl w:val="0"/>
              <w:jc w:val="right"/>
              <w:rPr>
                <w:sz w:val="16"/>
                <w:szCs w:val="16"/>
              </w:rPr>
            </w:pPr>
            <w:r>
              <w:rPr>
                <w:sz w:val="16"/>
                <w:szCs w:val="16"/>
              </w:rPr>
              <w:t>7</w:t>
            </w:r>
          </w:p>
        </w:tc>
        <w:tc>
          <w:tcPr>
            <w:tcW w:w="13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78935AB" w14:textId="102DB70E" w:rsidR="005B7DC1" w:rsidRDefault="00CC5716">
            <w:pPr>
              <w:widowControl w:val="0"/>
              <w:rPr>
                <w:sz w:val="16"/>
                <w:szCs w:val="16"/>
              </w:rPr>
            </w:pPr>
            <w:r>
              <w:rPr>
                <w:sz w:val="16"/>
                <w:szCs w:val="16"/>
              </w:rPr>
              <w:t>Hospital Sírio Libanês</w:t>
            </w:r>
          </w:p>
        </w:tc>
        <w:tc>
          <w:tcPr>
            <w:tcW w:w="109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5DC8D42" w14:textId="77777777" w:rsidR="005B7DC1" w:rsidRDefault="00000000">
            <w:pPr>
              <w:widowControl w:val="0"/>
              <w:rPr>
                <w:sz w:val="16"/>
                <w:szCs w:val="16"/>
              </w:rPr>
            </w:pPr>
            <w:r>
              <w:rPr>
                <w:sz w:val="16"/>
                <w:szCs w:val="16"/>
              </w:rPr>
              <w:t>D - UAIC - Ala VI</w:t>
            </w:r>
          </w:p>
        </w:tc>
        <w:tc>
          <w:tcPr>
            <w:tcW w:w="118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923CFED" w14:textId="77777777" w:rsidR="005B7DC1" w:rsidRDefault="00000000">
            <w:pPr>
              <w:widowControl w:val="0"/>
              <w:rPr>
                <w:sz w:val="16"/>
                <w:szCs w:val="16"/>
              </w:rPr>
            </w:pPr>
            <w:r>
              <w:rPr>
                <w:sz w:val="16"/>
                <w:szCs w:val="16"/>
              </w:rPr>
              <w:t>Internado</w:t>
            </w:r>
          </w:p>
        </w:tc>
        <w:tc>
          <w:tcPr>
            <w:tcW w:w="8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DECA4B7" w14:textId="77777777" w:rsidR="005B7DC1" w:rsidRDefault="00000000">
            <w:pPr>
              <w:widowControl w:val="0"/>
              <w:rPr>
                <w:sz w:val="16"/>
                <w:szCs w:val="16"/>
              </w:rPr>
            </w:pPr>
            <w:r>
              <w:rPr>
                <w:sz w:val="16"/>
                <w:szCs w:val="16"/>
              </w:rPr>
              <w:t>Adulto</w:t>
            </w:r>
          </w:p>
        </w:tc>
        <w:tc>
          <w:tcPr>
            <w:tcW w:w="93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A77F6CB" w14:textId="77777777" w:rsidR="005B7DC1" w:rsidRDefault="00000000">
            <w:pPr>
              <w:widowControl w:val="0"/>
              <w:jc w:val="right"/>
              <w:rPr>
                <w:sz w:val="16"/>
                <w:szCs w:val="16"/>
              </w:rPr>
            </w:pPr>
            <w:r>
              <w:rPr>
                <w:sz w:val="16"/>
                <w:szCs w:val="16"/>
              </w:rPr>
              <w:t>9/28/1961</w:t>
            </w:r>
          </w:p>
        </w:tc>
        <w:tc>
          <w:tcPr>
            <w:tcW w:w="102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7439C64" w14:textId="77777777" w:rsidR="005B7DC1" w:rsidRDefault="00000000">
            <w:pPr>
              <w:widowControl w:val="0"/>
              <w:jc w:val="right"/>
              <w:rPr>
                <w:sz w:val="16"/>
                <w:szCs w:val="16"/>
              </w:rPr>
            </w:pPr>
            <w:r>
              <w:rPr>
                <w:sz w:val="16"/>
                <w:szCs w:val="16"/>
              </w:rPr>
              <w:t>1/1/21 12:13</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7D38F94" w14:textId="77777777" w:rsidR="005B7DC1" w:rsidRDefault="00000000">
            <w:pPr>
              <w:widowControl w:val="0"/>
              <w:rPr>
                <w:sz w:val="16"/>
                <w:szCs w:val="16"/>
              </w:rPr>
            </w:pPr>
            <w:r>
              <w:rPr>
                <w:sz w:val="16"/>
                <w:szCs w:val="16"/>
              </w:rPr>
              <w:t>N</w:t>
            </w:r>
          </w:p>
        </w:tc>
        <w:tc>
          <w:tcPr>
            <w:tcW w:w="91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A380624" w14:textId="77777777" w:rsidR="005B7DC1" w:rsidRDefault="00000000">
            <w:pPr>
              <w:widowControl w:val="0"/>
              <w:rPr>
                <w:sz w:val="16"/>
                <w:szCs w:val="16"/>
              </w:rPr>
            </w:pPr>
            <w:r>
              <w:rPr>
                <w:sz w:val="16"/>
                <w:szCs w:val="16"/>
              </w:rPr>
              <w:t>L</w:t>
            </w:r>
          </w:p>
        </w:tc>
        <w:tc>
          <w:tcPr>
            <w:tcW w:w="7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2508A11" w14:textId="77777777" w:rsidR="005B7DC1" w:rsidRDefault="00000000">
            <w:pPr>
              <w:widowControl w:val="0"/>
              <w:rPr>
                <w:sz w:val="16"/>
                <w:szCs w:val="16"/>
              </w:rPr>
            </w:pPr>
            <w:r>
              <w:rPr>
                <w:sz w:val="16"/>
                <w:szCs w:val="16"/>
              </w:rPr>
              <w:t>Medicamentos</w:t>
            </w:r>
          </w:p>
        </w:tc>
        <w:tc>
          <w:tcPr>
            <w:tcW w:w="10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6CD72BC" w14:textId="77777777" w:rsidR="005B7DC1" w:rsidRDefault="005B7DC1">
            <w:pPr>
              <w:widowControl w:val="0"/>
              <w:rPr>
                <w:sz w:val="16"/>
                <w:szCs w:val="16"/>
              </w:rPr>
            </w:pPr>
          </w:p>
        </w:tc>
        <w:tc>
          <w:tcPr>
            <w:tcW w:w="73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2B777DA" w14:textId="77777777" w:rsidR="005B7DC1" w:rsidRDefault="00000000">
            <w:pPr>
              <w:widowControl w:val="0"/>
              <w:rPr>
                <w:sz w:val="16"/>
                <w:szCs w:val="16"/>
              </w:rPr>
            </w:pPr>
            <w:r>
              <w:rPr>
                <w:sz w:val="16"/>
                <w:szCs w:val="16"/>
              </w:rPr>
              <w:t>Paracetamol</w:t>
            </w:r>
          </w:p>
        </w:tc>
        <w:tc>
          <w:tcPr>
            <w:tcW w:w="76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37DEA13" w14:textId="77777777" w:rsidR="005B7DC1" w:rsidRDefault="005B7DC1">
            <w:pPr>
              <w:widowControl w:val="0"/>
              <w:rPr>
                <w:sz w:val="16"/>
                <w:szCs w:val="16"/>
              </w:rPr>
            </w:pPr>
          </w:p>
        </w:tc>
        <w:tc>
          <w:tcPr>
            <w:tcW w:w="108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0898265" w14:textId="77777777" w:rsidR="005B7DC1" w:rsidRDefault="005B7DC1">
            <w:pPr>
              <w:widowControl w:val="0"/>
              <w:rPr>
                <w:sz w:val="16"/>
                <w:szCs w:val="16"/>
              </w:rPr>
            </w:pPr>
          </w:p>
        </w:tc>
        <w:tc>
          <w:tcPr>
            <w:tcW w:w="60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65C059B" w14:textId="77777777" w:rsidR="005B7DC1" w:rsidRDefault="00000000">
            <w:pPr>
              <w:widowControl w:val="0"/>
              <w:rPr>
                <w:sz w:val="16"/>
                <w:szCs w:val="16"/>
              </w:rPr>
            </w:pPr>
            <w:r>
              <w:rPr>
                <w:sz w:val="16"/>
                <w:szCs w:val="16"/>
              </w:rPr>
              <w:t>Erupção Cutânea</w:t>
            </w:r>
          </w:p>
        </w:tc>
        <w:tc>
          <w:tcPr>
            <w:tcW w:w="70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34FC588" w14:textId="77777777" w:rsidR="005B7DC1" w:rsidRDefault="00000000">
            <w:pPr>
              <w:widowControl w:val="0"/>
              <w:rPr>
                <w:sz w:val="16"/>
                <w:szCs w:val="16"/>
              </w:rPr>
            </w:pPr>
            <w:r>
              <w:rPr>
                <w:sz w:val="16"/>
                <w:szCs w:val="16"/>
              </w:rPr>
              <w:t>MEDICO</w:t>
            </w:r>
          </w:p>
        </w:tc>
        <w:tc>
          <w:tcPr>
            <w:tcW w:w="1155"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659AB0D" w14:textId="77777777" w:rsidR="005B7DC1" w:rsidRDefault="00000000">
            <w:pPr>
              <w:widowControl w:val="0"/>
              <w:rPr>
                <w:sz w:val="16"/>
                <w:szCs w:val="16"/>
              </w:rPr>
            </w:pPr>
            <w:r>
              <w:rPr>
                <w:sz w:val="16"/>
                <w:szCs w:val="16"/>
              </w:rPr>
              <w:t>Internado</w:t>
            </w:r>
          </w:p>
        </w:tc>
      </w:tr>
    </w:tbl>
    <w:p w14:paraId="58482FD9" w14:textId="77777777" w:rsidR="005B7DC1" w:rsidRDefault="00000000">
      <w:pPr>
        <w:widowControl w:val="0"/>
        <w:spacing w:before="160" w:line="360" w:lineRule="auto"/>
        <w:ind w:right="4"/>
        <w:jc w:val="both"/>
        <w:rPr>
          <w:rFonts w:ascii="Calibri" w:eastAsia="Calibri" w:hAnsi="Calibri" w:cs="Calibri"/>
          <w:sz w:val="24"/>
          <w:szCs w:val="24"/>
        </w:rPr>
        <w:sectPr w:rsidR="005B7DC1">
          <w:pgSz w:w="16834" w:h="11909" w:orient="landscape"/>
          <w:pgMar w:top="850" w:right="850" w:bottom="850" w:left="850" w:header="709" w:footer="709" w:gutter="0"/>
          <w:cols w:space="720"/>
        </w:sectPr>
      </w:pPr>
      <w:r>
        <w:rPr>
          <w:rFonts w:ascii="Calibri" w:eastAsia="Calibri" w:hAnsi="Calibri" w:cs="Calibri"/>
          <w:sz w:val="24"/>
          <w:szCs w:val="24"/>
        </w:rPr>
        <w:lastRenderedPageBreak/>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p>
    <w:p w14:paraId="646086E0" w14:textId="77777777" w:rsidR="005B7DC1" w:rsidRDefault="00000000">
      <w:pPr>
        <w:widowControl w:val="0"/>
        <w:spacing w:before="160" w:line="360" w:lineRule="auto"/>
        <w:ind w:right="4"/>
        <w:jc w:val="both"/>
        <w:rPr>
          <w:rFonts w:ascii="Calibri" w:eastAsia="Calibri" w:hAnsi="Calibri" w:cs="Calibri"/>
          <w:sz w:val="24"/>
          <w:szCs w:val="24"/>
        </w:rPr>
      </w:pPr>
      <w:r>
        <w:rPr>
          <w:rFonts w:ascii="Calibri" w:eastAsia="Calibri" w:hAnsi="Calibri" w:cs="Calibri"/>
          <w:sz w:val="24"/>
          <w:szCs w:val="24"/>
        </w:rPr>
        <w:lastRenderedPageBreak/>
        <w:tab/>
        <w:t>Após análise inicial dos dados e entrevista com os profissionais que forneceram o material, foi verificado que somente 10 atributos eram relevantes para a análise de metadados de negócio, e então número de colunas foi reduzido e renomeado para os seguintes</w:t>
      </w:r>
    </w:p>
    <w:p w14:paraId="6623208E" w14:textId="77777777" w:rsidR="005B7DC1" w:rsidRDefault="00000000">
      <w:pPr>
        <w:widowControl w:val="0"/>
        <w:numPr>
          <w:ilvl w:val="0"/>
          <w:numId w:val="1"/>
        </w:numPr>
        <w:tabs>
          <w:tab w:val="left" w:pos="881"/>
        </w:tabs>
        <w:spacing w:before="160" w:line="240" w:lineRule="auto"/>
        <w:ind w:right="4" w:hanging="361"/>
        <w:jc w:val="both"/>
        <w:rPr>
          <w:rFonts w:ascii="Calibri" w:eastAsia="Calibri" w:hAnsi="Calibri" w:cs="Calibri"/>
        </w:rPr>
      </w:pPr>
      <w:r>
        <w:rPr>
          <w:rFonts w:ascii="Calibri" w:eastAsia="Calibri" w:hAnsi="Calibri" w:cs="Calibri"/>
          <w:sz w:val="24"/>
          <w:szCs w:val="24"/>
        </w:rPr>
        <w:t>Setor;</w:t>
      </w:r>
    </w:p>
    <w:p w14:paraId="6CA4D7FA" w14:textId="77777777" w:rsidR="005B7DC1" w:rsidRDefault="00000000">
      <w:pPr>
        <w:widowControl w:val="0"/>
        <w:numPr>
          <w:ilvl w:val="0"/>
          <w:numId w:val="1"/>
        </w:numPr>
        <w:tabs>
          <w:tab w:val="left" w:pos="881"/>
        </w:tabs>
        <w:spacing w:before="147" w:line="240" w:lineRule="auto"/>
        <w:ind w:right="4" w:hanging="361"/>
        <w:jc w:val="both"/>
        <w:rPr>
          <w:rFonts w:ascii="Calibri" w:eastAsia="Calibri" w:hAnsi="Calibri" w:cs="Calibri"/>
        </w:rPr>
      </w:pPr>
      <w:r>
        <w:rPr>
          <w:rFonts w:ascii="Calibri" w:eastAsia="Calibri" w:hAnsi="Calibri" w:cs="Calibri"/>
          <w:sz w:val="24"/>
          <w:szCs w:val="24"/>
        </w:rPr>
        <w:t>Tipo de atendimento;</w:t>
      </w:r>
    </w:p>
    <w:p w14:paraId="0AFE7D59" w14:textId="77777777" w:rsidR="005B7DC1" w:rsidRDefault="00000000">
      <w:pPr>
        <w:widowControl w:val="0"/>
        <w:numPr>
          <w:ilvl w:val="0"/>
          <w:numId w:val="1"/>
        </w:numPr>
        <w:tabs>
          <w:tab w:val="left" w:pos="881"/>
        </w:tabs>
        <w:spacing w:before="146" w:line="240" w:lineRule="auto"/>
        <w:ind w:right="4" w:hanging="361"/>
        <w:jc w:val="both"/>
        <w:rPr>
          <w:rFonts w:ascii="Calibri" w:eastAsia="Calibri" w:hAnsi="Calibri" w:cs="Calibri"/>
        </w:rPr>
      </w:pPr>
      <w:r>
        <w:rPr>
          <w:rFonts w:ascii="Calibri" w:eastAsia="Calibri" w:hAnsi="Calibri" w:cs="Calibri"/>
          <w:sz w:val="24"/>
          <w:szCs w:val="24"/>
        </w:rPr>
        <w:t>Faixa etária;</w:t>
      </w:r>
    </w:p>
    <w:p w14:paraId="601B659E" w14:textId="77777777" w:rsidR="005B7DC1" w:rsidRDefault="00000000">
      <w:pPr>
        <w:widowControl w:val="0"/>
        <w:numPr>
          <w:ilvl w:val="0"/>
          <w:numId w:val="1"/>
        </w:numPr>
        <w:tabs>
          <w:tab w:val="left" w:pos="881"/>
        </w:tabs>
        <w:spacing w:before="147" w:line="240" w:lineRule="auto"/>
        <w:ind w:right="4" w:hanging="361"/>
        <w:jc w:val="both"/>
        <w:rPr>
          <w:rFonts w:ascii="Calibri" w:eastAsia="Calibri" w:hAnsi="Calibri" w:cs="Calibri"/>
        </w:rPr>
      </w:pPr>
      <w:r>
        <w:rPr>
          <w:rFonts w:ascii="Calibri" w:eastAsia="Calibri" w:hAnsi="Calibri" w:cs="Calibri"/>
          <w:sz w:val="24"/>
          <w:szCs w:val="24"/>
        </w:rPr>
        <w:t>Data nascimento;</w:t>
      </w:r>
    </w:p>
    <w:p w14:paraId="161657A3" w14:textId="77777777" w:rsidR="005B7DC1" w:rsidRDefault="00000000">
      <w:pPr>
        <w:widowControl w:val="0"/>
        <w:numPr>
          <w:ilvl w:val="0"/>
          <w:numId w:val="1"/>
        </w:numPr>
        <w:tabs>
          <w:tab w:val="left" w:pos="881"/>
        </w:tabs>
        <w:spacing w:before="146" w:line="240" w:lineRule="auto"/>
        <w:ind w:right="4" w:hanging="361"/>
        <w:jc w:val="both"/>
        <w:rPr>
          <w:rFonts w:ascii="Calibri" w:eastAsia="Calibri" w:hAnsi="Calibri" w:cs="Calibri"/>
        </w:rPr>
      </w:pPr>
      <w:r>
        <w:rPr>
          <w:rFonts w:ascii="Calibri" w:eastAsia="Calibri" w:hAnsi="Calibri" w:cs="Calibri"/>
          <w:sz w:val="24"/>
          <w:szCs w:val="24"/>
        </w:rPr>
        <w:t>Data de registro;</w:t>
      </w:r>
    </w:p>
    <w:p w14:paraId="722CB7A4" w14:textId="77777777" w:rsidR="005B7DC1" w:rsidRDefault="00000000">
      <w:pPr>
        <w:widowControl w:val="0"/>
        <w:numPr>
          <w:ilvl w:val="0"/>
          <w:numId w:val="1"/>
        </w:numPr>
        <w:tabs>
          <w:tab w:val="left" w:pos="881"/>
        </w:tabs>
        <w:spacing w:before="147" w:line="240" w:lineRule="auto"/>
        <w:ind w:right="4" w:hanging="361"/>
        <w:jc w:val="both"/>
        <w:rPr>
          <w:rFonts w:ascii="Calibri" w:eastAsia="Calibri" w:hAnsi="Calibri" w:cs="Calibri"/>
        </w:rPr>
      </w:pPr>
      <w:r>
        <w:rPr>
          <w:rFonts w:ascii="Calibri" w:eastAsia="Calibri" w:hAnsi="Calibri" w:cs="Calibri"/>
          <w:sz w:val="24"/>
          <w:szCs w:val="24"/>
        </w:rPr>
        <w:t>Intensidade;</w:t>
      </w:r>
    </w:p>
    <w:p w14:paraId="388E0DF5" w14:textId="77777777" w:rsidR="005B7DC1" w:rsidRDefault="00000000">
      <w:pPr>
        <w:widowControl w:val="0"/>
        <w:numPr>
          <w:ilvl w:val="0"/>
          <w:numId w:val="1"/>
        </w:numPr>
        <w:tabs>
          <w:tab w:val="left" w:pos="881"/>
        </w:tabs>
        <w:spacing w:before="146" w:line="240" w:lineRule="auto"/>
        <w:ind w:right="4" w:hanging="361"/>
        <w:jc w:val="both"/>
        <w:rPr>
          <w:rFonts w:ascii="Calibri" w:eastAsia="Calibri" w:hAnsi="Calibri" w:cs="Calibri"/>
        </w:rPr>
      </w:pPr>
      <w:r>
        <w:rPr>
          <w:rFonts w:ascii="Calibri" w:eastAsia="Calibri" w:hAnsi="Calibri" w:cs="Calibri"/>
          <w:sz w:val="24"/>
          <w:szCs w:val="24"/>
        </w:rPr>
        <w:t>Agente causador;</w:t>
      </w:r>
    </w:p>
    <w:p w14:paraId="3CBA41C0" w14:textId="77777777" w:rsidR="005B7DC1" w:rsidRDefault="00000000">
      <w:pPr>
        <w:widowControl w:val="0"/>
        <w:numPr>
          <w:ilvl w:val="0"/>
          <w:numId w:val="1"/>
        </w:numPr>
        <w:tabs>
          <w:tab w:val="left" w:pos="881"/>
        </w:tabs>
        <w:spacing w:before="147" w:line="240" w:lineRule="auto"/>
        <w:ind w:right="4" w:hanging="361"/>
        <w:jc w:val="both"/>
        <w:rPr>
          <w:rFonts w:ascii="Calibri" w:eastAsia="Calibri" w:hAnsi="Calibri" w:cs="Calibri"/>
        </w:rPr>
      </w:pPr>
      <w:r>
        <w:rPr>
          <w:rFonts w:ascii="Calibri" w:eastAsia="Calibri" w:hAnsi="Calibri" w:cs="Calibri"/>
          <w:sz w:val="24"/>
          <w:szCs w:val="24"/>
        </w:rPr>
        <w:t>Princípio;</w:t>
      </w:r>
    </w:p>
    <w:p w14:paraId="5079431B" w14:textId="77777777" w:rsidR="005B7DC1" w:rsidRDefault="00000000">
      <w:pPr>
        <w:widowControl w:val="0"/>
        <w:numPr>
          <w:ilvl w:val="0"/>
          <w:numId w:val="1"/>
        </w:numPr>
        <w:tabs>
          <w:tab w:val="left" w:pos="881"/>
        </w:tabs>
        <w:spacing w:before="146" w:line="240" w:lineRule="auto"/>
        <w:ind w:right="4" w:hanging="361"/>
        <w:jc w:val="both"/>
        <w:rPr>
          <w:rFonts w:ascii="Calibri" w:eastAsia="Calibri" w:hAnsi="Calibri" w:cs="Calibri"/>
        </w:rPr>
      </w:pPr>
      <w:r>
        <w:rPr>
          <w:rFonts w:ascii="Calibri" w:eastAsia="Calibri" w:hAnsi="Calibri" w:cs="Calibri"/>
          <w:sz w:val="24"/>
          <w:szCs w:val="24"/>
        </w:rPr>
        <w:t>Reação;</w:t>
      </w:r>
    </w:p>
    <w:p w14:paraId="285796EC" w14:textId="3CF211AF" w:rsidR="005B7DC1" w:rsidRPr="00CC5716" w:rsidRDefault="00000000" w:rsidP="00CC5716">
      <w:pPr>
        <w:widowControl w:val="0"/>
        <w:numPr>
          <w:ilvl w:val="0"/>
          <w:numId w:val="1"/>
        </w:numPr>
        <w:tabs>
          <w:tab w:val="left" w:pos="881"/>
        </w:tabs>
        <w:spacing w:before="147" w:line="240" w:lineRule="auto"/>
        <w:ind w:right="4" w:hanging="361"/>
        <w:jc w:val="both"/>
        <w:rPr>
          <w:rFonts w:ascii="Calibri" w:eastAsia="Calibri" w:hAnsi="Calibri" w:cs="Calibri"/>
          <w:sz w:val="24"/>
          <w:szCs w:val="24"/>
        </w:rPr>
      </w:pPr>
      <w:r w:rsidRPr="00CC5716">
        <w:rPr>
          <w:rFonts w:ascii="Calibri" w:eastAsia="Calibri" w:hAnsi="Calibri" w:cs="Calibri"/>
          <w:sz w:val="24"/>
          <w:szCs w:val="24"/>
        </w:rPr>
        <w:t>Função;</w:t>
      </w:r>
    </w:p>
    <w:p w14:paraId="4345A431" w14:textId="3127E283" w:rsidR="005B7DC1" w:rsidRDefault="00000000">
      <w:pPr>
        <w:widowControl w:val="0"/>
        <w:spacing w:before="52" w:line="360" w:lineRule="auto"/>
        <w:ind w:left="160" w:right="4" w:firstLine="705"/>
        <w:jc w:val="both"/>
        <w:rPr>
          <w:rFonts w:ascii="Calibri" w:eastAsia="Calibri" w:hAnsi="Calibri" w:cs="Calibri"/>
          <w:sz w:val="24"/>
          <w:szCs w:val="24"/>
        </w:rPr>
      </w:pPr>
      <w:r>
        <w:rPr>
          <w:rFonts w:ascii="Calibri" w:eastAsia="Calibri" w:hAnsi="Calibri" w:cs="Calibri"/>
          <w:sz w:val="24"/>
          <w:szCs w:val="24"/>
        </w:rPr>
        <w:t xml:space="preserve">Após a redução, foram realizadas análises dos atributos contidos no </w:t>
      </w:r>
      <w:r>
        <w:rPr>
          <w:rFonts w:ascii="Calibri" w:eastAsia="Calibri" w:hAnsi="Calibri" w:cs="Calibri"/>
          <w:i/>
          <w:sz w:val="24"/>
          <w:szCs w:val="24"/>
        </w:rPr>
        <w:t xml:space="preserve">dataset </w:t>
      </w:r>
      <w:r>
        <w:rPr>
          <w:rFonts w:ascii="Calibri" w:eastAsia="Calibri" w:hAnsi="Calibri" w:cs="Calibri"/>
          <w:sz w:val="24"/>
          <w:szCs w:val="24"/>
        </w:rPr>
        <w:t xml:space="preserve">a fim de identificar os conceitos e suas relações, gerando um mapa conceitual, que pode ser observado na figura </w:t>
      </w:r>
      <w:r w:rsidR="00316FFB">
        <w:rPr>
          <w:rFonts w:ascii="Calibri" w:eastAsia="Calibri" w:hAnsi="Calibri" w:cs="Calibri"/>
          <w:sz w:val="24"/>
          <w:szCs w:val="24"/>
        </w:rPr>
        <w:t>8</w:t>
      </w:r>
      <w:r>
        <w:rPr>
          <w:rFonts w:ascii="Calibri" w:eastAsia="Calibri" w:hAnsi="Calibri" w:cs="Calibri"/>
          <w:sz w:val="24"/>
          <w:szCs w:val="24"/>
        </w:rPr>
        <w:t>:</w:t>
      </w:r>
    </w:p>
    <w:p w14:paraId="6F5FE5C6" w14:textId="77777777" w:rsidR="00CC5716" w:rsidRDefault="00CC5716">
      <w:pPr>
        <w:widowControl w:val="0"/>
        <w:spacing w:before="52" w:line="360" w:lineRule="auto"/>
        <w:ind w:left="160" w:right="4" w:firstLine="705"/>
        <w:jc w:val="both"/>
        <w:rPr>
          <w:rFonts w:ascii="Calibri" w:eastAsia="Calibri" w:hAnsi="Calibri" w:cs="Calibri"/>
          <w:sz w:val="24"/>
          <w:szCs w:val="24"/>
        </w:rPr>
      </w:pPr>
    </w:p>
    <w:p w14:paraId="01527A46" w14:textId="4C56510A" w:rsidR="00CC5716" w:rsidRDefault="00CC5716" w:rsidP="00CC5716">
      <w:pPr>
        <w:pStyle w:val="Legenda"/>
        <w:keepNext/>
        <w:jc w:val="center"/>
      </w:pPr>
      <w:bookmarkStart w:id="58" w:name="_Toc154722638"/>
      <w:bookmarkStart w:id="59" w:name="_Toc154739218"/>
      <w:r>
        <w:t xml:space="preserve">Figura </w:t>
      </w:r>
      <w:fldSimple w:instr=" SEQ Figura \* ARABIC ">
        <w:r w:rsidR="000612EC">
          <w:rPr>
            <w:noProof/>
          </w:rPr>
          <w:t>8</w:t>
        </w:r>
      </w:fldSimple>
      <w:r w:rsidR="009A5662">
        <w:t xml:space="preserve"> </w:t>
      </w:r>
      <w:r>
        <w:t>-</w:t>
      </w:r>
      <w:r w:rsidR="009A5662">
        <w:t xml:space="preserve"> </w:t>
      </w:r>
      <w:r w:rsidRPr="00CA09F3">
        <w:t>Mapa conceitual dos atributos do dataset de alergia do HSL</w:t>
      </w:r>
      <w:bookmarkEnd w:id="58"/>
      <w:bookmarkEnd w:id="59"/>
    </w:p>
    <w:p w14:paraId="067AADA9" w14:textId="1841CAA6" w:rsidR="005B7DC1" w:rsidRDefault="00000000" w:rsidP="00CC5716">
      <w:pPr>
        <w:widowControl w:val="0"/>
        <w:spacing w:before="173" w:line="240" w:lineRule="auto"/>
        <w:ind w:left="394" w:right="4"/>
        <w:jc w:val="center"/>
        <w:rPr>
          <w:rFonts w:ascii="Calibri" w:eastAsia="Calibri" w:hAnsi="Calibri" w:cs="Calibri"/>
          <w:sz w:val="20"/>
          <w:szCs w:val="20"/>
        </w:rPr>
      </w:pPr>
      <w:r>
        <w:rPr>
          <w:noProof/>
        </w:rPr>
        <w:drawing>
          <wp:inline distT="0" distB="0" distL="0" distR="0" wp14:anchorId="797171B4" wp14:editId="2F08139A">
            <wp:extent cx="5603727" cy="3114294"/>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603727" cy="3114294"/>
                    </a:xfrm>
                    <a:prstGeom prst="rect">
                      <a:avLst/>
                    </a:prstGeom>
                    <a:ln/>
                  </pic:spPr>
                </pic:pic>
              </a:graphicData>
            </a:graphic>
          </wp:inline>
        </w:drawing>
      </w:r>
      <w:r>
        <w:rPr>
          <w:rFonts w:ascii="Calibri" w:eastAsia="Calibri" w:hAnsi="Calibri" w:cs="Calibri"/>
          <w:sz w:val="20"/>
          <w:szCs w:val="20"/>
        </w:rPr>
        <w:t>Fonte: Elaborado pelo autor</w:t>
      </w:r>
    </w:p>
    <w:p w14:paraId="2B64F06E" w14:textId="77777777" w:rsidR="005B7DC1" w:rsidRDefault="005B7DC1">
      <w:pPr>
        <w:widowControl w:val="0"/>
        <w:spacing w:line="240" w:lineRule="auto"/>
        <w:ind w:right="4"/>
        <w:rPr>
          <w:rFonts w:ascii="Calibri" w:eastAsia="Calibri" w:hAnsi="Calibri" w:cs="Calibri"/>
          <w:sz w:val="20"/>
          <w:szCs w:val="20"/>
        </w:rPr>
      </w:pPr>
    </w:p>
    <w:p w14:paraId="767A5FCC" w14:textId="68A71C5D" w:rsidR="005B7DC1" w:rsidRDefault="00000000">
      <w:pPr>
        <w:widowControl w:val="0"/>
        <w:spacing w:before="150" w:line="360" w:lineRule="auto"/>
        <w:ind w:left="160" w:right="4" w:firstLine="705"/>
        <w:jc w:val="both"/>
        <w:rPr>
          <w:rFonts w:ascii="Calibri" w:eastAsia="Calibri" w:hAnsi="Calibri" w:cs="Calibri"/>
          <w:sz w:val="24"/>
          <w:szCs w:val="24"/>
        </w:rPr>
      </w:pPr>
      <w:r>
        <w:rPr>
          <w:rFonts w:ascii="Calibri" w:eastAsia="Calibri" w:hAnsi="Calibri" w:cs="Calibri"/>
          <w:sz w:val="24"/>
          <w:szCs w:val="24"/>
        </w:rPr>
        <w:lastRenderedPageBreak/>
        <w:t xml:space="preserve">Mediante aos atributos e relações dispostas, foi realizada uma pesquisa no repositório do padrão FHIR para encontrar qual recurso melhor se adequaria aos dados propostos. A classe </w:t>
      </w:r>
      <w:r>
        <w:rPr>
          <w:rFonts w:ascii="Calibri" w:eastAsia="Calibri" w:hAnsi="Calibri" w:cs="Calibri"/>
          <w:i/>
          <w:sz w:val="24"/>
          <w:szCs w:val="24"/>
        </w:rPr>
        <w:t>AllergyIntolerance</w:t>
      </w:r>
      <w:r>
        <w:rPr>
          <w:rFonts w:ascii="Calibri" w:eastAsia="Calibri" w:hAnsi="Calibri" w:cs="Calibri"/>
          <w:sz w:val="24"/>
          <w:szCs w:val="24"/>
        </w:rPr>
        <w:t xml:space="preserve"> do padrão FHIR foi concebida com o propósito de representar informações relativas a alergias ou intolerâncias que um indivíduo pudesse ter a um determinado estímulo, como um medicamento, alimento, ou qualquer outra substância (HL7 FHIR, 2021). Ao analisar o conjunto de dados do Hospital Sírio Libanês, foi observado campos como AGENTE_CAUSADOR, DS_PRINCIPIO4, DS_PRINCIPIO, e CLASSE_MATERIAL. Esses campos indicaram claramente a substância ou agente causador da alergia. Foi identificado que tais campos mapeavam-se diretamente e de maneira intuitiva com o atributo </w:t>
      </w:r>
      <w:r>
        <w:rPr>
          <w:rFonts w:ascii="Calibri" w:eastAsia="Calibri" w:hAnsi="Calibri" w:cs="Calibri"/>
          <w:i/>
          <w:sz w:val="24"/>
          <w:szCs w:val="24"/>
        </w:rPr>
        <w:t>code</w:t>
      </w:r>
      <w:r>
        <w:rPr>
          <w:rFonts w:ascii="Calibri" w:eastAsia="Calibri" w:hAnsi="Calibri" w:cs="Calibri"/>
          <w:sz w:val="24"/>
          <w:szCs w:val="24"/>
        </w:rPr>
        <w:t xml:space="preserve"> da classe </w:t>
      </w:r>
      <w:r>
        <w:rPr>
          <w:rFonts w:ascii="Calibri" w:eastAsia="Calibri" w:hAnsi="Calibri" w:cs="Calibri"/>
          <w:i/>
          <w:sz w:val="24"/>
          <w:szCs w:val="24"/>
        </w:rPr>
        <w:t>AllergyIntolerance</w:t>
      </w:r>
      <w:r>
        <w:rPr>
          <w:rFonts w:ascii="Calibri" w:eastAsia="Calibri" w:hAnsi="Calibri" w:cs="Calibri"/>
          <w:sz w:val="24"/>
          <w:szCs w:val="24"/>
        </w:rPr>
        <w:t xml:space="preserve">, que especifica a substância alergênica. A descrição da reação alérgica, representada no campo DS_REACAO do conjunto de dados, teve sua </w:t>
      </w:r>
      <w:r w:rsidR="00CC5716">
        <w:rPr>
          <w:rFonts w:ascii="Calibri" w:eastAsia="Calibri" w:hAnsi="Calibri" w:cs="Calibri"/>
          <w:sz w:val="24"/>
          <w:szCs w:val="24"/>
        </w:rPr>
        <w:t>correspondência</w:t>
      </w:r>
      <w:r>
        <w:rPr>
          <w:rFonts w:ascii="Calibri" w:eastAsia="Calibri" w:hAnsi="Calibri" w:cs="Calibri"/>
          <w:sz w:val="24"/>
          <w:szCs w:val="24"/>
        </w:rPr>
        <w:t xml:space="preserve"> na classe </w:t>
      </w:r>
      <w:r>
        <w:rPr>
          <w:rFonts w:ascii="Calibri" w:eastAsia="Calibri" w:hAnsi="Calibri" w:cs="Calibri"/>
          <w:i/>
          <w:sz w:val="24"/>
          <w:szCs w:val="24"/>
        </w:rPr>
        <w:t>AllergyIntolerance</w:t>
      </w:r>
      <w:r>
        <w:rPr>
          <w:rFonts w:ascii="Calibri" w:eastAsia="Calibri" w:hAnsi="Calibri" w:cs="Calibri"/>
          <w:sz w:val="24"/>
          <w:szCs w:val="24"/>
        </w:rPr>
        <w:t xml:space="preserve"> no atributo </w:t>
      </w:r>
      <w:r>
        <w:rPr>
          <w:rFonts w:ascii="Calibri" w:eastAsia="Calibri" w:hAnsi="Calibri" w:cs="Calibri"/>
          <w:i/>
          <w:sz w:val="24"/>
          <w:szCs w:val="24"/>
        </w:rPr>
        <w:t>reaction</w:t>
      </w:r>
      <w:r>
        <w:rPr>
          <w:rFonts w:ascii="Calibri" w:eastAsia="Calibri" w:hAnsi="Calibri" w:cs="Calibri"/>
          <w:sz w:val="24"/>
          <w:szCs w:val="24"/>
        </w:rPr>
        <w:t xml:space="preserve">. Esse atributo permitia que fossem detalhadas não apenas a manifestação da alergia, mas também sua gravidade, seu início e outros aspectos relevantes. O campo IE_INTENSIDADE, que indica a intensidade da reação alérgica, foi mapeado para o atributo </w:t>
      </w:r>
      <w:r>
        <w:rPr>
          <w:rFonts w:ascii="Calibri" w:eastAsia="Calibri" w:hAnsi="Calibri" w:cs="Calibri"/>
          <w:i/>
          <w:sz w:val="24"/>
          <w:szCs w:val="24"/>
        </w:rPr>
        <w:t>criticality</w:t>
      </w:r>
      <w:r>
        <w:rPr>
          <w:rFonts w:ascii="Calibri" w:eastAsia="Calibri" w:hAnsi="Calibri" w:cs="Calibri"/>
          <w:sz w:val="24"/>
          <w:szCs w:val="24"/>
        </w:rPr>
        <w:t xml:space="preserve"> da classe FHIR, proporcionando uma visão sobre a severidade potencial da reação adversa. Por fim, foi destacado o aspecto temporal das alergias. No conjunto de dados, DT_REGISTRO especifica quando a informação foi registrada, correlacionando-se com o atributo </w:t>
      </w:r>
      <w:r>
        <w:rPr>
          <w:rFonts w:ascii="Calibri" w:eastAsia="Calibri" w:hAnsi="Calibri" w:cs="Calibri"/>
          <w:i/>
          <w:sz w:val="24"/>
          <w:szCs w:val="24"/>
        </w:rPr>
        <w:t>recordedDate</w:t>
      </w:r>
      <w:r>
        <w:rPr>
          <w:rFonts w:ascii="Calibri" w:eastAsia="Calibri" w:hAnsi="Calibri" w:cs="Calibri"/>
          <w:sz w:val="24"/>
          <w:szCs w:val="24"/>
        </w:rPr>
        <w:t xml:space="preserve"> da classe </w:t>
      </w:r>
      <w:r>
        <w:rPr>
          <w:rFonts w:ascii="Calibri" w:eastAsia="Calibri" w:hAnsi="Calibri" w:cs="Calibri"/>
          <w:i/>
          <w:sz w:val="24"/>
          <w:szCs w:val="24"/>
        </w:rPr>
        <w:t>AllergyIntolerance</w:t>
      </w:r>
      <w:r>
        <w:rPr>
          <w:rFonts w:ascii="Calibri" w:eastAsia="Calibri" w:hAnsi="Calibri" w:cs="Calibri"/>
          <w:sz w:val="24"/>
          <w:szCs w:val="24"/>
        </w:rPr>
        <w:t xml:space="preserve">. </w:t>
      </w:r>
    </w:p>
    <w:p w14:paraId="4FBA0FC4" w14:textId="62298DA2" w:rsidR="005B7DC1" w:rsidRDefault="00000000">
      <w:pPr>
        <w:widowControl w:val="0"/>
        <w:spacing w:before="150" w:line="360" w:lineRule="auto"/>
        <w:ind w:left="160" w:right="4" w:firstLine="705"/>
        <w:jc w:val="both"/>
        <w:rPr>
          <w:rFonts w:ascii="Calibri" w:eastAsia="Calibri" w:hAnsi="Calibri" w:cs="Calibri"/>
          <w:sz w:val="24"/>
          <w:szCs w:val="24"/>
        </w:rPr>
      </w:pPr>
      <w:r>
        <w:rPr>
          <w:rFonts w:ascii="Calibri" w:eastAsia="Calibri" w:hAnsi="Calibri" w:cs="Calibri"/>
          <w:sz w:val="24"/>
          <w:szCs w:val="24"/>
        </w:rPr>
        <w:t xml:space="preserve">A capacidade de rastrear quando uma alergia foi identificada e registrada mostrou-se crucial para a gestão clínica e para entender a evolução do paciente ao longo do tempo. Ao considerar todas essas correspondências diretas e a natureza intrínseca da classe </w:t>
      </w:r>
      <w:r>
        <w:rPr>
          <w:rFonts w:ascii="Calibri" w:eastAsia="Calibri" w:hAnsi="Calibri" w:cs="Calibri"/>
          <w:i/>
          <w:sz w:val="24"/>
          <w:szCs w:val="24"/>
        </w:rPr>
        <w:t>AllergyIntolerance</w:t>
      </w:r>
      <w:r>
        <w:rPr>
          <w:rFonts w:ascii="Calibri" w:eastAsia="Calibri" w:hAnsi="Calibri" w:cs="Calibri"/>
          <w:sz w:val="24"/>
          <w:szCs w:val="24"/>
        </w:rPr>
        <w:t xml:space="preserve"> para representar alergias e intolerâncias, tornou-se evidente que esta era a classe FHIR mais adequada para assegurar a interoperabilidade dos dados analisados. </w:t>
      </w:r>
    </w:p>
    <w:p w14:paraId="2FFBB961" w14:textId="77777777" w:rsidR="005B7DC1" w:rsidRDefault="005B7DC1">
      <w:pPr>
        <w:widowControl w:val="0"/>
        <w:spacing w:before="150" w:line="360" w:lineRule="auto"/>
        <w:ind w:left="160" w:right="4" w:firstLine="705"/>
        <w:jc w:val="both"/>
        <w:rPr>
          <w:rFonts w:ascii="Calibri" w:eastAsia="Calibri" w:hAnsi="Calibri" w:cs="Calibri"/>
          <w:sz w:val="24"/>
          <w:szCs w:val="24"/>
        </w:rPr>
        <w:sectPr w:rsidR="005B7DC1">
          <w:pgSz w:w="11909" w:h="16834"/>
          <w:pgMar w:top="1700" w:right="1133" w:bottom="1133" w:left="1700" w:header="709" w:footer="709" w:gutter="0"/>
          <w:cols w:space="720"/>
        </w:sectPr>
      </w:pPr>
    </w:p>
    <w:p w14:paraId="75F3FE91" w14:textId="01860126" w:rsidR="00CC5716" w:rsidRDefault="00CC5716" w:rsidP="00CC5716">
      <w:pPr>
        <w:pStyle w:val="Legenda"/>
        <w:keepNext/>
        <w:jc w:val="center"/>
      </w:pPr>
      <w:bookmarkStart w:id="60" w:name="_Toc154722639"/>
      <w:bookmarkStart w:id="61" w:name="_Toc154739219"/>
      <w:r>
        <w:lastRenderedPageBreak/>
        <w:t xml:space="preserve">Figura </w:t>
      </w:r>
      <w:fldSimple w:instr=" SEQ Figura \* ARABIC ">
        <w:r w:rsidR="000612EC">
          <w:rPr>
            <w:noProof/>
          </w:rPr>
          <w:t>9</w:t>
        </w:r>
      </w:fldSimple>
      <w:r w:rsidR="009A5662">
        <w:t xml:space="preserve"> </w:t>
      </w:r>
      <w:r>
        <w:t>-</w:t>
      </w:r>
      <w:r w:rsidR="009A5662">
        <w:t xml:space="preserve"> </w:t>
      </w:r>
      <w:r w:rsidRPr="00454431">
        <w:t>Representação do recurso FHIR AllergyIntoleranc</w:t>
      </w:r>
      <w:bookmarkEnd w:id="60"/>
      <w:bookmarkEnd w:id="61"/>
    </w:p>
    <w:p w14:paraId="109D610D" w14:textId="77777777" w:rsidR="005B7DC1" w:rsidRDefault="00000000">
      <w:pPr>
        <w:widowControl w:val="0"/>
        <w:spacing w:before="6" w:line="240" w:lineRule="auto"/>
        <w:jc w:val="center"/>
        <w:rPr>
          <w:rFonts w:ascii="Calibri" w:eastAsia="Calibri" w:hAnsi="Calibri" w:cs="Calibri"/>
          <w:i/>
        </w:rPr>
      </w:pPr>
      <w:r>
        <w:rPr>
          <w:rFonts w:ascii="Calibri" w:eastAsia="Calibri" w:hAnsi="Calibri" w:cs="Calibri"/>
          <w:i/>
          <w:noProof/>
        </w:rPr>
        <w:drawing>
          <wp:inline distT="114300" distB="114300" distL="114300" distR="114300" wp14:anchorId="501552DD" wp14:editId="5D18C425">
            <wp:extent cx="3016223" cy="525960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016223" cy="5259605"/>
                    </a:xfrm>
                    <a:prstGeom prst="rect">
                      <a:avLst/>
                    </a:prstGeom>
                    <a:ln/>
                  </pic:spPr>
                </pic:pic>
              </a:graphicData>
            </a:graphic>
          </wp:inline>
        </w:drawing>
      </w:r>
    </w:p>
    <w:p w14:paraId="00A0F3E9" w14:textId="77777777" w:rsidR="005B7DC1" w:rsidRDefault="005B7DC1">
      <w:pPr>
        <w:widowControl w:val="0"/>
        <w:spacing w:before="9" w:line="240" w:lineRule="auto"/>
        <w:rPr>
          <w:rFonts w:ascii="Calibri" w:eastAsia="Calibri" w:hAnsi="Calibri" w:cs="Calibri"/>
          <w:i/>
          <w:sz w:val="17"/>
          <w:szCs w:val="17"/>
        </w:rPr>
      </w:pPr>
    </w:p>
    <w:p w14:paraId="39B9F05C" w14:textId="77777777" w:rsidR="005B7DC1" w:rsidRDefault="00000000">
      <w:pPr>
        <w:widowControl w:val="0"/>
        <w:spacing w:before="1" w:line="240" w:lineRule="auto"/>
        <w:ind w:left="1097" w:right="1080"/>
        <w:jc w:val="center"/>
        <w:rPr>
          <w:rFonts w:ascii="Calibri" w:eastAsia="Calibri" w:hAnsi="Calibri" w:cs="Calibri"/>
          <w:sz w:val="20"/>
          <w:szCs w:val="20"/>
        </w:rPr>
      </w:pPr>
      <w:r>
        <w:rPr>
          <w:rFonts w:ascii="Calibri" w:eastAsia="Calibri" w:hAnsi="Calibri" w:cs="Calibri"/>
          <w:sz w:val="20"/>
          <w:szCs w:val="20"/>
        </w:rPr>
        <w:t xml:space="preserve">Fonte: Adaptado de </w:t>
      </w:r>
      <w:hyperlink r:id="rId22">
        <w:r>
          <w:rPr>
            <w:rFonts w:ascii="Calibri" w:eastAsia="Calibri" w:hAnsi="Calibri" w:cs="Calibri"/>
            <w:sz w:val="20"/>
            <w:szCs w:val="20"/>
          </w:rPr>
          <w:t>http://hl7.org/FHIR/allergyintolerance.html</w:t>
        </w:r>
      </w:hyperlink>
      <w:r>
        <w:rPr>
          <w:rFonts w:ascii="Calibri" w:eastAsia="Calibri" w:hAnsi="Calibri" w:cs="Calibri"/>
          <w:sz w:val="20"/>
          <w:szCs w:val="20"/>
        </w:rPr>
        <w:br/>
      </w:r>
    </w:p>
    <w:p w14:paraId="2D46D48A" w14:textId="77777777" w:rsidR="005B7DC1" w:rsidRDefault="005B7DC1">
      <w:pPr>
        <w:widowControl w:val="0"/>
        <w:spacing w:before="1" w:line="240" w:lineRule="auto"/>
        <w:rPr>
          <w:rFonts w:ascii="Calibri" w:eastAsia="Calibri" w:hAnsi="Calibri" w:cs="Calibri"/>
          <w:sz w:val="16"/>
          <w:szCs w:val="16"/>
        </w:rPr>
      </w:pPr>
    </w:p>
    <w:p w14:paraId="11546C48" w14:textId="20DAD6A9" w:rsidR="005B7DC1" w:rsidRDefault="00000000">
      <w:pPr>
        <w:widowControl w:val="0"/>
        <w:spacing w:before="1" w:line="360" w:lineRule="auto"/>
        <w:ind w:left="160" w:right="849" w:firstLine="705"/>
        <w:jc w:val="both"/>
        <w:rPr>
          <w:rFonts w:ascii="Calibri" w:eastAsia="Calibri" w:hAnsi="Calibri" w:cs="Calibri"/>
          <w:sz w:val="24"/>
          <w:szCs w:val="24"/>
        </w:rPr>
      </w:pPr>
      <w:r>
        <w:rPr>
          <w:rFonts w:ascii="Calibri" w:eastAsia="Calibri" w:hAnsi="Calibri" w:cs="Calibri"/>
          <w:sz w:val="24"/>
          <w:szCs w:val="24"/>
        </w:rPr>
        <w:t xml:space="preserve">A figura </w:t>
      </w:r>
      <w:r w:rsidR="000612EC">
        <w:rPr>
          <w:rFonts w:ascii="Calibri" w:eastAsia="Calibri" w:hAnsi="Calibri" w:cs="Calibri"/>
          <w:sz w:val="24"/>
          <w:szCs w:val="24"/>
        </w:rPr>
        <w:t>9</w:t>
      </w:r>
      <w:r>
        <w:rPr>
          <w:rFonts w:ascii="Calibri" w:eastAsia="Calibri" w:hAnsi="Calibri" w:cs="Calibri"/>
          <w:sz w:val="24"/>
          <w:szCs w:val="24"/>
        </w:rPr>
        <w:t xml:space="preserve"> apresenta uma representação abstraída do recurso FHIR AllergyIntolerance, um recurso central na modelagem de informações relativas a alergias ou intolerâncias em um contexto clínico. Esta representação é de suma importância para compreender a estrutura e os relacionamentos inerentes ao recurso dentro do padrão FHIR, fundamental para garantir a interoperabilidade de dados de </w:t>
      </w:r>
      <w:r w:rsidR="00CC5716">
        <w:rPr>
          <w:rFonts w:ascii="Calibri" w:eastAsia="Calibri" w:hAnsi="Calibri" w:cs="Calibri"/>
          <w:sz w:val="24"/>
          <w:szCs w:val="24"/>
        </w:rPr>
        <w:t>saúde. No</w:t>
      </w:r>
      <w:r>
        <w:rPr>
          <w:rFonts w:ascii="Calibri" w:eastAsia="Calibri" w:hAnsi="Calibri" w:cs="Calibri"/>
          <w:sz w:val="24"/>
          <w:szCs w:val="24"/>
        </w:rPr>
        <w:t xml:space="preserve"> centro da figura, identifica-se a classe AllergyIntolerance, que é circundada por seus atributos-chave. Estes são:</w:t>
      </w:r>
    </w:p>
    <w:p w14:paraId="6ECAB7D5" w14:textId="77777777" w:rsidR="005B7DC1" w:rsidRDefault="00000000">
      <w:pPr>
        <w:widowControl w:val="0"/>
        <w:numPr>
          <w:ilvl w:val="0"/>
          <w:numId w:val="2"/>
        </w:numPr>
        <w:spacing w:before="1" w:line="360" w:lineRule="auto"/>
        <w:ind w:right="849"/>
        <w:jc w:val="both"/>
        <w:rPr>
          <w:rFonts w:ascii="Calibri" w:eastAsia="Calibri" w:hAnsi="Calibri" w:cs="Calibri"/>
          <w:sz w:val="24"/>
          <w:szCs w:val="24"/>
        </w:rPr>
      </w:pPr>
      <w:r>
        <w:rPr>
          <w:rFonts w:ascii="Calibri" w:eastAsia="Calibri" w:hAnsi="Calibri" w:cs="Calibri"/>
          <w:sz w:val="24"/>
          <w:szCs w:val="24"/>
        </w:rPr>
        <w:t>identifier: um identificador único para a intolerância ou alergia.</w:t>
      </w:r>
    </w:p>
    <w:p w14:paraId="71FB50A0"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clinicalStatus: descreve o estado clínico atual do registro.</w:t>
      </w:r>
    </w:p>
    <w:p w14:paraId="5150F9D8"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verificationStatus: indica o nível de verificação da alergia ou intolerância.</w:t>
      </w:r>
    </w:p>
    <w:p w14:paraId="2A8DA6B7"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type: o tipo de alergia ou intolerância.</w:t>
      </w:r>
    </w:p>
    <w:p w14:paraId="17418CC1"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category: a categoria da substância alergênica.</w:t>
      </w:r>
    </w:p>
    <w:p w14:paraId="48C18C86"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criticality: indica o potencial de risco associado à reação.</w:t>
      </w:r>
    </w:p>
    <w:p w14:paraId="4438C44D"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lastRenderedPageBreak/>
        <w:t>code: especifica a substância alergênica.</w:t>
      </w:r>
    </w:p>
    <w:p w14:paraId="50CF8CB9"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patient: associa o registro à identidade do paciente em questão.</w:t>
      </w:r>
    </w:p>
    <w:p w14:paraId="45566B60"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encounter: refere-se à interação clínica durante a qual a alergia ou intolerância foi registrada.</w:t>
      </w:r>
    </w:p>
    <w:p w14:paraId="1F62175F"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onset: informa o início da alergia ou intolerância.</w:t>
      </w:r>
    </w:p>
    <w:p w14:paraId="112754A8"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recordedDate: data em que a alergia ou intolerância foi registrada.</w:t>
      </w:r>
    </w:p>
    <w:p w14:paraId="2CE76CE7"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lastocurrence: a última ocorrência da reação.</w:t>
      </w:r>
    </w:p>
    <w:p w14:paraId="4549926A" w14:textId="77777777" w:rsidR="005B7DC1" w:rsidRDefault="00000000">
      <w:pPr>
        <w:widowControl w:val="0"/>
        <w:numPr>
          <w:ilvl w:val="0"/>
          <w:numId w:val="2"/>
        </w:numPr>
        <w:spacing w:line="360" w:lineRule="auto"/>
        <w:ind w:right="849"/>
        <w:jc w:val="both"/>
        <w:rPr>
          <w:rFonts w:ascii="Calibri" w:eastAsia="Calibri" w:hAnsi="Calibri" w:cs="Calibri"/>
          <w:sz w:val="24"/>
          <w:szCs w:val="24"/>
        </w:rPr>
      </w:pPr>
      <w:r>
        <w:rPr>
          <w:rFonts w:ascii="Calibri" w:eastAsia="Calibri" w:hAnsi="Calibri" w:cs="Calibri"/>
          <w:sz w:val="24"/>
          <w:szCs w:val="24"/>
        </w:rPr>
        <w:t>note: quaisquer observações ou anotações adicionais sobre a intolerância ou alergia.</w:t>
      </w:r>
    </w:p>
    <w:p w14:paraId="3282C4B3" w14:textId="77777777" w:rsidR="005B7DC1" w:rsidRDefault="00000000">
      <w:pPr>
        <w:widowControl w:val="0"/>
        <w:spacing w:before="1" w:line="360" w:lineRule="auto"/>
        <w:ind w:left="160" w:right="849" w:firstLine="705"/>
        <w:jc w:val="both"/>
        <w:rPr>
          <w:rFonts w:ascii="Calibri" w:eastAsia="Calibri" w:hAnsi="Calibri" w:cs="Calibri"/>
          <w:sz w:val="24"/>
          <w:szCs w:val="24"/>
        </w:rPr>
      </w:pPr>
      <w:r>
        <w:rPr>
          <w:rFonts w:ascii="Calibri" w:eastAsia="Calibri" w:hAnsi="Calibri" w:cs="Calibri"/>
          <w:sz w:val="24"/>
          <w:szCs w:val="24"/>
        </w:rPr>
        <w:t xml:space="preserve">Associado à classe </w:t>
      </w:r>
      <w:r>
        <w:rPr>
          <w:rFonts w:ascii="Calibri" w:eastAsia="Calibri" w:hAnsi="Calibri" w:cs="Calibri"/>
          <w:i/>
          <w:sz w:val="24"/>
          <w:szCs w:val="24"/>
        </w:rPr>
        <w:t>AllergyIntolerance</w:t>
      </w:r>
      <w:r>
        <w:rPr>
          <w:rFonts w:ascii="Calibri" w:eastAsia="Calibri" w:hAnsi="Calibri" w:cs="Calibri"/>
          <w:sz w:val="24"/>
          <w:szCs w:val="24"/>
        </w:rPr>
        <w:t xml:space="preserve">, há uma classe chamada </w:t>
      </w:r>
      <w:r>
        <w:rPr>
          <w:rFonts w:ascii="Calibri" w:eastAsia="Calibri" w:hAnsi="Calibri" w:cs="Calibri"/>
          <w:i/>
          <w:sz w:val="24"/>
          <w:szCs w:val="24"/>
        </w:rPr>
        <w:t>Participant</w:t>
      </w:r>
      <w:r>
        <w:rPr>
          <w:rFonts w:ascii="Calibri" w:eastAsia="Calibri" w:hAnsi="Calibri" w:cs="Calibri"/>
          <w:sz w:val="24"/>
          <w:szCs w:val="24"/>
        </w:rPr>
        <w:t>. Esta classe detalha quem registrou ou observou a alergia ou intolerância. Possui dois atributos principais:</w:t>
      </w:r>
    </w:p>
    <w:p w14:paraId="5DC0D8D9" w14:textId="77777777" w:rsidR="005B7DC1" w:rsidRDefault="00000000">
      <w:pPr>
        <w:widowControl w:val="0"/>
        <w:numPr>
          <w:ilvl w:val="0"/>
          <w:numId w:val="12"/>
        </w:numPr>
        <w:spacing w:before="1" w:line="360" w:lineRule="auto"/>
        <w:ind w:right="849"/>
        <w:jc w:val="both"/>
        <w:rPr>
          <w:rFonts w:ascii="Calibri" w:eastAsia="Calibri" w:hAnsi="Calibri" w:cs="Calibri"/>
          <w:sz w:val="24"/>
          <w:szCs w:val="24"/>
        </w:rPr>
      </w:pPr>
      <w:proofErr w:type="spellStart"/>
      <w:r>
        <w:rPr>
          <w:rFonts w:ascii="Calibri" w:eastAsia="Calibri" w:hAnsi="Calibri" w:cs="Calibri"/>
          <w:sz w:val="24"/>
          <w:szCs w:val="24"/>
        </w:rPr>
        <w:t>function</w:t>
      </w:r>
      <w:proofErr w:type="spellEnd"/>
      <w:r>
        <w:rPr>
          <w:rFonts w:ascii="Calibri" w:eastAsia="Calibri" w:hAnsi="Calibri" w:cs="Calibri"/>
          <w:sz w:val="24"/>
          <w:szCs w:val="24"/>
        </w:rPr>
        <w:t>: especifica a função do participante, por exemplo, médico, enfermeiro, ou outro profissional de saúde.</w:t>
      </w:r>
    </w:p>
    <w:p w14:paraId="4A4BE428" w14:textId="77777777" w:rsidR="005B7DC1" w:rsidRDefault="00000000">
      <w:pPr>
        <w:widowControl w:val="0"/>
        <w:numPr>
          <w:ilvl w:val="0"/>
          <w:numId w:val="12"/>
        </w:numPr>
        <w:spacing w:line="360" w:lineRule="auto"/>
        <w:ind w:right="849"/>
        <w:jc w:val="both"/>
        <w:rPr>
          <w:rFonts w:ascii="Calibri" w:eastAsia="Calibri" w:hAnsi="Calibri" w:cs="Calibri"/>
          <w:sz w:val="24"/>
          <w:szCs w:val="24"/>
        </w:rPr>
      </w:pPr>
      <w:proofErr w:type="spellStart"/>
      <w:r>
        <w:rPr>
          <w:rFonts w:ascii="Calibri" w:eastAsia="Calibri" w:hAnsi="Calibri" w:cs="Calibri"/>
          <w:sz w:val="24"/>
          <w:szCs w:val="24"/>
        </w:rPr>
        <w:t>actor</w:t>
      </w:r>
      <w:proofErr w:type="spellEnd"/>
      <w:r>
        <w:rPr>
          <w:rFonts w:ascii="Calibri" w:eastAsia="Calibri" w:hAnsi="Calibri" w:cs="Calibri"/>
          <w:sz w:val="24"/>
          <w:szCs w:val="24"/>
        </w:rPr>
        <w:t>: identifica o indivíduo ou entidade específica que desempenha essa função.</w:t>
      </w:r>
    </w:p>
    <w:p w14:paraId="5C7CBEE0" w14:textId="77777777" w:rsidR="005B7DC1" w:rsidRDefault="00000000">
      <w:pPr>
        <w:widowControl w:val="0"/>
        <w:spacing w:before="1" w:line="360" w:lineRule="auto"/>
        <w:ind w:left="160" w:right="849" w:firstLine="705"/>
        <w:jc w:val="both"/>
        <w:rPr>
          <w:rFonts w:ascii="Calibri" w:eastAsia="Calibri" w:hAnsi="Calibri" w:cs="Calibri"/>
          <w:sz w:val="24"/>
          <w:szCs w:val="24"/>
        </w:rPr>
      </w:pPr>
      <w:r>
        <w:rPr>
          <w:rFonts w:ascii="Calibri" w:eastAsia="Calibri" w:hAnsi="Calibri" w:cs="Calibri"/>
          <w:sz w:val="24"/>
          <w:szCs w:val="24"/>
        </w:rPr>
        <w:t xml:space="preserve">Além disso, há uma associação com a classe </w:t>
      </w:r>
      <w:r>
        <w:rPr>
          <w:rFonts w:ascii="Calibri" w:eastAsia="Calibri" w:hAnsi="Calibri" w:cs="Calibri"/>
          <w:i/>
          <w:sz w:val="24"/>
          <w:szCs w:val="24"/>
        </w:rPr>
        <w:t>Reaction</w:t>
      </w:r>
      <w:r>
        <w:rPr>
          <w:rFonts w:ascii="Calibri" w:eastAsia="Calibri" w:hAnsi="Calibri" w:cs="Calibri"/>
          <w:sz w:val="24"/>
          <w:szCs w:val="24"/>
        </w:rPr>
        <w:t>, que descreve a reação específica que o paciente teve à substância alergênica. Os atributos desta classe incluem:</w:t>
      </w:r>
    </w:p>
    <w:p w14:paraId="38B38A3E" w14:textId="77777777" w:rsidR="005B7DC1" w:rsidRDefault="00000000">
      <w:pPr>
        <w:widowControl w:val="0"/>
        <w:numPr>
          <w:ilvl w:val="0"/>
          <w:numId w:val="9"/>
        </w:numPr>
        <w:spacing w:before="1" w:line="360" w:lineRule="auto"/>
        <w:ind w:right="849"/>
        <w:jc w:val="both"/>
        <w:rPr>
          <w:rFonts w:ascii="Calibri" w:eastAsia="Calibri" w:hAnsi="Calibri" w:cs="Calibri"/>
          <w:sz w:val="24"/>
          <w:szCs w:val="24"/>
        </w:rPr>
      </w:pPr>
      <w:proofErr w:type="spellStart"/>
      <w:r>
        <w:rPr>
          <w:rFonts w:ascii="Calibri" w:eastAsia="Calibri" w:hAnsi="Calibri" w:cs="Calibri"/>
          <w:sz w:val="24"/>
          <w:szCs w:val="24"/>
        </w:rPr>
        <w:t>substance</w:t>
      </w:r>
      <w:proofErr w:type="spellEnd"/>
      <w:r>
        <w:rPr>
          <w:rFonts w:ascii="Calibri" w:eastAsia="Calibri" w:hAnsi="Calibri" w:cs="Calibri"/>
          <w:sz w:val="24"/>
          <w:szCs w:val="24"/>
        </w:rPr>
        <w:t>: a substância específica que causou a reação.</w:t>
      </w:r>
    </w:p>
    <w:p w14:paraId="5ACB3175" w14:textId="77777777" w:rsidR="005B7DC1" w:rsidRDefault="00000000">
      <w:pPr>
        <w:widowControl w:val="0"/>
        <w:numPr>
          <w:ilvl w:val="0"/>
          <w:numId w:val="9"/>
        </w:numPr>
        <w:spacing w:line="360" w:lineRule="auto"/>
        <w:ind w:right="849"/>
        <w:jc w:val="both"/>
        <w:rPr>
          <w:rFonts w:ascii="Calibri" w:eastAsia="Calibri" w:hAnsi="Calibri" w:cs="Calibri"/>
          <w:sz w:val="24"/>
          <w:szCs w:val="24"/>
        </w:rPr>
      </w:pPr>
      <w:proofErr w:type="spellStart"/>
      <w:r>
        <w:rPr>
          <w:rFonts w:ascii="Calibri" w:eastAsia="Calibri" w:hAnsi="Calibri" w:cs="Calibri"/>
          <w:sz w:val="24"/>
          <w:szCs w:val="24"/>
        </w:rPr>
        <w:t>manifestation</w:t>
      </w:r>
      <w:proofErr w:type="spellEnd"/>
      <w:r>
        <w:rPr>
          <w:rFonts w:ascii="Calibri" w:eastAsia="Calibri" w:hAnsi="Calibri" w:cs="Calibri"/>
          <w:sz w:val="24"/>
          <w:szCs w:val="24"/>
        </w:rPr>
        <w:t>: a manifestação clínica da reação.</w:t>
      </w:r>
    </w:p>
    <w:p w14:paraId="4035338A" w14:textId="77777777" w:rsidR="005B7DC1" w:rsidRDefault="00000000">
      <w:pPr>
        <w:widowControl w:val="0"/>
        <w:numPr>
          <w:ilvl w:val="0"/>
          <w:numId w:val="9"/>
        </w:numPr>
        <w:spacing w:line="360" w:lineRule="auto"/>
        <w:ind w:right="849"/>
        <w:jc w:val="both"/>
        <w:rPr>
          <w:rFonts w:ascii="Calibri" w:eastAsia="Calibri" w:hAnsi="Calibri" w:cs="Calibri"/>
          <w:sz w:val="24"/>
          <w:szCs w:val="24"/>
        </w:rPr>
      </w:pPr>
      <w:proofErr w:type="spellStart"/>
      <w:r>
        <w:rPr>
          <w:rFonts w:ascii="Calibri" w:eastAsia="Calibri" w:hAnsi="Calibri" w:cs="Calibri"/>
          <w:sz w:val="24"/>
          <w:szCs w:val="24"/>
        </w:rPr>
        <w:t>description</w:t>
      </w:r>
      <w:proofErr w:type="spellEnd"/>
      <w:r>
        <w:rPr>
          <w:rFonts w:ascii="Calibri" w:eastAsia="Calibri" w:hAnsi="Calibri" w:cs="Calibri"/>
          <w:sz w:val="24"/>
          <w:szCs w:val="24"/>
        </w:rPr>
        <w:t>: uma descrição detalhada da reação.</w:t>
      </w:r>
    </w:p>
    <w:p w14:paraId="54070D66" w14:textId="77777777" w:rsidR="005B7DC1" w:rsidRDefault="00000000">
      <w:pPr>
        <w:widowControl w:val="0"/>
        <w:numPr>
          <w:ilvl w:val="0"/>
          <w:numId w:val="9"/>
        </w:numPr>
        <w:spacing w:line="360" w:lineRule="auto"/>
        <w:ind w:right="849"/>
        <w:jc w:val="both"/>
        <w:rPr>
          <w:rFonts w:ascii="Calibri" w:eastAsia="Calibri" w:hAnsi="Calibri" w:cs="Calibri"/>
          <w:sz w:val="24"/>
          <w:szCs w:val="24"/>
        </w:rPr>
      </w:pPr>
      <w:r>
        <w:rPr>
          <w:rFonts w:ascii="Calibri" w:eastAsia="Calibri" w:hAnsi="Calibri" w:cs="Calibri"/>
          <w:sz w:val="24"/>
          <w:szCs w:val="24"/>
        </w:rPr>
        <w:t>onset: o início da reação.</w:t>
      </w:r>
    </w:p>
    <w:p w14:paraId="2D99DAD9" w14:textId="77777777" w:rsidR="005B7DC1" w:rsidRDefault="00000000">
      <w:pPr>
        <w:widowControl w:val="0"/>
        <w:numPr>
          <w:ilvl w:val="0"/>
          <w:numId w:val="9"/>
        </w:numPr>
        <w:spacing w:line="360" w:lineRule="auto"/>
        <w:ind w:right="849"/>
        <w:jc w:val="both"/>
        <w:rPr>
          <w:rFonts w:ascii="Calibri" w:eastAsia="Calibri" w:hAnsi="Calibri" w:cs="Calibri"/>
          <w:sz w:val="24"/>
          <w:szCs w:val="24"/>
        </w:rPr>
      </w:pPr>
      <w:proofErr w:type="spellStart"/>
      <w:r>
        <w:rPr>
          <w:rFonts w:ascii="Calibri" w:eastAsia="Calibri" w:hAnsi="Calibri" w:cs="Calibri"/>
          <w:sz w:val="24"/>
          <w:szCs w:val="24"/>
        </w:rPr>
        <w:t>severity</w:t>
      </w:r>
      <w:proofErr w:type="spellEnd"/>
      <w:r>
        <w:rPr>
          <w:rFonts w:ascii="Calibri" w:eastAsia="Calibri" w:hAnsi="Calibri" w:cs="Calibri"/>
          <w:sz w:val="24"/>
          <w:szCs w:val="24"/>
        </w:rPr>
        <w:t>: a gravidade da reação.</w:t>
      </w:r>
    </w:p>
    <w:p w14:paraId="026D73AE" w14:textId="77777777" w:rsidR="005B7DC1" w:rsidRDefault="00000000">
      <w:pPr>
        <w:widowControl w:val="0"/>
        <w:numPr>
          <w:ilvl w:val="0"/>
          <w:numId w:val="9"/>
        </w:numPr>
        <w:spacing w:line="360" w:lineRule="auto"/>
        <w:ind w:right="849"/>
        <w:jc w:val="both"/>
        <w:rPr>
          <w:rFonts w:ascii="Calibri" w:eastAsia="Calibri" w:hAnsi="Calibri" w:cs="Calibri"/>
          <w:sz w:val="24"/>
          <w:szCs w:val="24"/>
        </w:rPr>
      </w:pPr>
      <w:proofErr w:type="spellStart"/>
      <w:r>
        <w:rPr>
          <w:rFonts w:ascii="Calibri" w:eastAsia="Calibri" w:hAnsi="Calibri" w:cs="Calibri"/>
          <w:sz w:val="24"/>
          <w:szCs w:val="24"/>
        </w:rPr>
        <w:t>exposureRoute</w:t>
      </w:r>
      <w:proofErr w:type="spellEnd"/>
      <w:r>
        <w:rPr>
          <w:rFonts w:ascii="Calibri" w:eastAsia="Calibri" w:hAnsi="Calibri" w:cs="Calibri"/>
          <w:sz w:val="24"/>
          <w:szCs w:val="24"/>
        </w:rPr>
        <w:t>: o meio pelo qual o paciente foi exposto à substância.</w:t>
      </w:r>
    </w:p>
    <w:p w14:paraId="3BFB7A35" w14:textId="77777777" w:rsidR="005B7DC1" w:rsidRDefault="00000000">
      <w:pPr>
        <w:widowControl w:val="0"/>
        <w:numPr>
          <w:ilvl w:val="0"/>
          <w:numId w:val="9"/>
        </w:numPr>
        <w:spacing w:line="360" w:lineRule="auto"/>
        <w:ind w:right="849"/>
        <w:jc w:val="both"/>
        <w:rPr>
          <w:rFonts w:ascii="Calibri" w:eastAsia="Calibri" w:hAnsi="Calibri" w:cs="Calibri"/>
          <w:sz w:val="24"/>
          <w:szCs w:val="24"/>
        </w:rPr>
      </w:pPr>
      <w:r>
        <w:rPr>
          <w:rFonts w:ascii="Calibri" w:eastAsia="Calibri" w:hAnsi="Calibri" w:cs="Calibri"/>
          <w:sz w:val="24"/>
          <w:szCs w:val="24"/>
        </w:rPr>
        <w:t>note: quaisquer observações ou anotações adicionais sobre a reação.</w:t>
      </w:r>
    </w:p>
    <w:p w14:paraId="398C0C3D" w14:textId="77777777" w:rsidR="005B7DC1" w:rsidRDefault="00000000">
      <w:pPr>
        <w:widowControl w:val="0"/>
        <w:spacing w:before="1" w:line="360" w:lineRule="auto"/>
        <w:ind w:left="160" w:right="849" w:firstLine="705"/>
        <w:jc w:val="both"/>
        <w:rPr>
          <w:rFonts w:ascii="Calibri" w:eastAsia="Calibri" w:hAnsi="Calibri" w:cs="Calibri"/>
          <w:sz w:val="24"/>
          <w:szCs w:val="24"/>
        </w:rPr>
      </w:pPr>
      <w:r>
        <w:rPr>
          <w:rFonts w:ascii="Calibri" w:eastAsia="Calibri" w:hAnsi="Calibri" w:cs="Calibri"/>
          <w:sz w:val="24"/>
          <w:szCs w:val="24"/>
        </w:rPr>
        <w:t xml:space="preserve">Essa representação UML proporciona uma visão clara e estruturada do recurso FHIR </w:t>
      </w:r>
      <w:r>
        <w:rPr>
          <w:rFonts w:ascii="Calibri" w:eastAsia="Calibri" w:hAnsi="Calibri" w:cs="Calibri"/>
          <w:i/>
          <w:sz w:val="24"/>
          <w:szCs w:val="24"/>
        </w:rPr>
        <w:t>AllergyIntolerance</w:t>
      </w:r>
      <w:r>
        <w:rPr>
          <w:rFonts w:ascii="Calibri" w:eastAsia="Calibri" w:hAnsi="Calibri" w:cs="Calibri"/>
          <w:sz w:val="24"/>
          <w:szCs w:val="24"/>
        </w:rPr>
        <w:t xml:space="preserve"> e de como as informações sobre alergias e intolerâncias são estruturadas e relacionadas dentro do padrão FHIR.</w:t>
      </w:r>
    </w:p>
    <w:p w14:paraId="4CBE477E" w14:textId="57E1352B" w:rsidR="005B7DC1" w:rsidRDefault="00000000">
      <w:pPr>
        <w:widowControl w:val="0"/>
        <w:spacing w:before="1" w:line="360" w:lineRule="auto"/>
        <w:ind w:left="160" w:right="849" w:firstLine="705"/>
        <w:jc w:val="both"/>
        <w:rPr>
          <w:rFonts w:ascii="Calibri" w:eastAsia="Calibri" w:hAnsi="Calibri" w:cs="Calibri"/>
          <w:sz w:val="24"/>
          <w:szCs w:val="24"/>
        </w:rPr>
      </w:pPr>
      <w:r>
        <w:rPr>
          <w:rFonts w:ascii="Calibri" w:eastAsia="Calibri" w:hAnsi="Calibri" w:cs="Calibri"/>
          <w:sz w:val="24"/>
          <w:szCs w:val="24"/>
        </w:rPr>
        <w:t xml:space="preserve">Uma vez encontrada a classe FHIR alvo que permite a interoperabilidade dos dados do </w:t>
      </w:r>
      <w:r>
        <w:rPr>
          <w:rFonts w:ascii="Calibri" w:eastAsia="Calibri" w:hAnsi="Calibri" w:cs="Calibri"/>
          <w:i/>
          <w:sz w:val="24"/>
          <w:szCs w:val="24"/>
        </w:rPr>
        <w:t xml:space="preserve">dataset, </w:t>
      </w:r>
      <w:r>
        <w:rPr>
          <w:rFonts w:ascii="Calibri" w:eastAsia="Calibri" w:hAnsi="Calibri" w:cs="Calibri"/>
          <w:sz w:val="24"/>
          <w:szCs w:val="24"/>
        </w:rPr>
        <w:t xml:space="preserve">a análise foi continuada a fim de ter uma visão mais ampla do ponto de vista processual afim de identificar não só o contexto de produção de cada atributo mas </w:t>
      </w:r>
      <w:r w:rsidR="00CC5716">
        <w:rPr>
          <w:rFonts w:ascii="Calibri" w:eastAsia="Calibri" w:hAnsi="Calibri" w:cs="Calibri"/>
          <w:sz w:val="24"/>
          <w:szCs w:val="24"/>
        </w:rPr>
        <w:t>também</w:t>
      </w:r>
      <w:r>
        <w:rPr>
          <w:rFonts w:ascii="Calibri" w:eastAsia="Calibri" w:hAnsi="Calibri" w:cs="Calibri"/>
          <w:sz w:val="24"/>
          <w:szCs w:val="24"/>
        </w:rPr>
        <w:t xml:space="preserve"> mas também do ponto de vista de negócios. No contexto empresarial, cada campo de informação pode ter implicações significativas para a tomada de decisão, gestão de recursos e estratégias de operação. Sem uma compreensão clara do propósito e do contexto de negócios associado a cada campo, as análises derivadas desses dados podem ser mal interpretadas ou mal aplicadas. Além disso, para alcançar uma interoperabilidade eficaz entre sistemas e plataformas, é fundamental que as partes interessadas compartilhem uma </w:t>
      </w:r>
      <w:r>
        <w:rPr>
          <w:rFonts w:ascii="Calibri" w:eastAsia="Calibri" w:hAnsi="Calibri" w:cs="Calibri"/>
          <w:sz w:val="24"/>
          <w:szCs w:val="24"/>
        </w:rPr>
        <w:lastRenderedPageBreak/>
        <w:t xml:space="preserve">compreensão unificada não apenas do que os dados representam semanticamente, mas também de seu valor e função no contexto de negócios. Uma compreensão profunda e </w:t>
      </w:r>
      <w:proofErr w:type="spellStart"/>
      <w:r>
        <w:rPr>
          <w:rFonts w:ascii="Calibri" w:eastAsia="Calibri" w:hAnsi="Calibri" w:cs="Calibri"/>
          <w:sz w:val="24"/>
          <w:szCs w:val="24"/>
        </w:rPr>
        <w:t>e</w:t>
      </w:r>
      <w:proofErr w:type="spellEnd"/>
      <w:r>
        <w:rPr>
          <w:rFonts w:ascii="Calibri" w:eastAsia="Calibri" w:hAnsi="Calibri" w:cs="Calibri"/>
          <w:sz w:val="24"/>
          <w:szCs w:val="24"/>
        </w:rPr>
        <w:t xml:space="preserve"> clara dos campos de dados facilita a integração de informações entre sistemas, promove a clareza na comunicação e garante que as informações sejam utilizadas de maneira otimizada para gerar valor real para as organizações.</w:t>
      </w:r>
    </w:p>
    <w:p w14:paraId="3AC9839E" w14:textId="77777777" w:rsidR="005B7DC1" w:rsidRDefault="00000000">
      <w:pPr>
        <w:widowControl w:val="0"/>
        <w:spacing w:before="1" w:line="360" w:lineRule="auto"/>
        <w:ind w:left="160" w:right="849" w:firstLine="705"/>
        <w:jc w:val="both"/>
        <w:rPr>
          <w:rFonts w:ascii="Calibri" w:eastAsia="Calibri" w:hAnsi="Calibri" w:cs="Calibri"/>
          <w:sz w:val="24"/>
          <w:szCs w:val="24"/>
        </w:rPr>
      </w:pPr>
      <w:r>
        <w:rPr>
          <w:rFonts w:ascii="Calibri" w:eastAsia="Calibri" w:hAnsi="Calibri" w:cs="Calibri"/>
          <w:sz w:val="24"/>
          <w:szCs w:val="24"/>
        </w:rPr>
        <w:t>Neste sentido, Brandt (2020) apresenta um artefato chamado Matriz de Metadados, onde propõe que é o principal recurso para uma boa Arquitetura da Informação, e é composto pela extração e identificação dos seguintes elementos:</w:t>
      </w:r>
    </w:p>
    <w:p w14:paraId="5FCB0BE1" w14:textId="77777777" w:rsidR="005B7DC1" w:rsidRDefault="00000000">
      <w:pPr>
        <w:widowControl w:val="0"/>
        <w:numPr>
          <w:ilvl w:val="0"/>
          <w:numId w:val="8"/>
        </w:numPr>
        <w:spacing w:before="1" w:line="360" w:lineRule="auto"/>
        <w:ind w:right="849"/>
        <w:jc w:val="both"/>
        <w:rPr>
          <w:rFonts w:ascii="Calibri" w:eastAsia="Calibri" w:hAnsi="Calibri" w:cs="Calibri"/>
          <w:sz w:val="24"/>
          <w:szCs w:val="24"/>
        </w:rPr>
      </w:pPr>
      <w:r>
        <w:rPr>
          <w:rFonts w:ascii="Calibri" w:eastAsia="Calibri" w:hAnsi="Calibri" w:cs="Calibri"/>
          <w:sz w:val="24"/>
          <w:szCs w:val="24"/>
        </w:rPr>
        <w:t>Nome: Refere-se ao título ou designação específica do metadado ou campo de informação. Basicamente, é o rótulo que identifica um dado específico.</w:t>
      </w:r>
    </w:p>
    <w:p w14:paraId="0B939B85"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Contexto: Descreve a situação ou cenário em que o dado é utilizado ou o propósito para o qual foi criado. Pode incluir a função ou significado mais amplo do dado dentro de um sistema ou processo.</w:t>
      </w:r>
    </w:p>
    <w:p w14:paraId="38C1FC8F"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Definição: Fornece uma descrição clara e concisa do que exatamente o dado representa ou significa. Ajuda a garantir que todos os usuários ou interessados compreendam o dado da mesma maneira.</w:t>
      </w:r>
    </w:p>
    <w:p w14:paraId="54846C18" w14:textId="1CC1D3A7" w:rsidR="005B7DC1" w:rsidRPr="008A410B" w:rsidRDefault="00000000" w:rsidP="008A410B">
      <w:pPr>
        <w:widowControl w:val="0"/>
        <w:numPr>
          <w:ilvl w:val="0"/>
          <w:numId w:val="8"/>
        </w:numPr>
        <w:spacing w:before="1" w:line="360" w:lineRule="auto"/>
        <w:ind w:right="849"/>
        <w:jc w:val="both"/>
        <w:rPr>
          <w:rFonts w:ascii="Calibri" w:eastAsia="Calibri" w:hAnsi="Calibri" w:cs="Calibri"/>
          <w:sz w:val="24"/>
          <w:szCs w:val="24"/>
        </w:rPr>
      </w:pPr>
      <w:r w:rsidRPr="008A410B">
        <w:rPr>
          <w:rFonts w:ascii="Calibri" w:eastAsia="Calibri" w:hAnsi="Calibri" w:cs="Calibri"/>
          <w:sz w:val="24"/>
          <w:szCs w:val="24"/>
        </w:rPr>
        <w:t>Gestor: Identifica a pessoa ou entidade responsável pela administração e manutenção geral do dado. Esta é a autoridade que garante a integridade e precisão do dado.</w:t>
      </w:r>
    </w:p>
    <w:p w14:paraId="7733B765" w14:textId="77777777" w:rsidR="005B7DC1" w:rsidRDefault="00000000">
      <w:pPr>
        <w:widowControl w:val="0"/>
        <w:numPr>
          <w:ilvl w:val="0"/>
          <w:numId w:val="8"/>
        </w:numPr>
        <w:spacing w:before="1" w:line="360" w:lineRule="auto"/>
        <w:ind w:right="849"/>
        <w:jc w:val="both"/>
        <w:rPr>
          <w:rFonts w:ascii="Calibri" w:eastAsia="Calibri" w:hAnsi="Calibri" w:cs="Calibri"/>
          <w:sz w:val="24"/>
          <w:szCs w:val="24"/>
        </w:rPr>
      </w:pPr>
      <w:r>
        <w:rPr>
          <w:rFonts w:ascii="Calibri" w:eastAsia="Calibri" w:hAnsi="Calibri" w:cs="Calibri"/>
          <w:sz w:val="24"/>
          <w:szCs w:val="24"/>
        </w:rPr>
        <w:t>Gestor do dado: É a pessoa ou grupo que tem a responsabilidade primária pelo dado, incluindo sua coleta, atualização e precisão. Eles podem ou não ser os criadores originais do dado, mas são responsáveis por sua manutenção contínua.</w:t>
      </w:r>
    </w:p>
    <w:p w14:paraId="160FA65D"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Forma de Acesso: Descreve como os usuários ou sistemas podem acessar ou recuperar o dado. Isso pode incluir métodos, plataformas ou ferramentas específicas.</w:t>
      </w:r>
    </w:p>
    <w:p w14:paraId="716DFD3F"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Entrada Padronizada: Especifica se o dado deve ser inserido de uma maneira particular ou padronizada, garantindo consistência em todo o sistema.</w:t>
      </w:r>
    </w:p>
    <w:p w14:paraId="23995452"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Regra de Formato: Define os padrões ou diretrizes sobre como o dado deve ser apresentado ou formatado. Isso pode se referir a coisas como tamanho, tipo ou estrutura do dado.</w:t>
      </w:r>
    </w:p>
    <w:p w14:paraId="4C44A023"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Alimentação: Descreve como o dado é coletado, inserido ou alimentado no sistema. Pode referir-se a métodos manuais, automáticos ou uma combinação de ambos.</w:t>
      </w:r>
    </w:p>
    <w:p w14:paraId="7FC02A17"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Dados Abertos: Indica se o dado é de acesso público e pode ser acessado, usado e compartilhado por qualquer pessoa. Os dados abertos são frequentemente usados para promover a transparência e a colaboração.</w:t>
      </w:r>
    </w:p>
    <w:p w14:paraId="0A1BAA39" w14:textId="77777777" w:rsidR="005B7DC1" w:rsidRDefault="00000000">
      <w:pPr>
        <w:widowControl w:val="0"/>
        <w:numPr>
          <w:ilvl w:val="0"/>
          <w:numId w:val="8"/>
        </w:numPr>
        <w:spacing w:line="360" w:lineRule="auto"/>
        <w:ind w:right="849"/>
        <w:jc w:val="both"/>
        <w:rPr>
          <w:rFonts w:ascii="Calibri" w:eastAsia="Calibri" w:hAnsi="Calibri" w:cs="Calibri"/>
          <w:sz w:val="24"/>
          <w:szCs w:val="24"/>
        </w:rPr>
      </w:pPr>
      <w:r>
        <w:rPr>
          <w:rFonts w:ascii="Calibri" w:eastAsia="Calibri" w:hAnsi="Calibri" w:cs="Calibri"/>
          <w:sz w:val="24"/>
          <w:szCs w:val="24"/>
        </w:rPr>
        <w:t xml:space="preserve">Restrição de Acesso: Se existir, esta coluna indica quaisquer limitações ou restrições </w:t>
      </w:r>
      <w:r>
        <w:rPr>
          <w:rFonts w:ascii="Calibri" w:eastAsia="Calibri" w:hAnsi="Calibri" w:cs="Calibri"/>
          <w:sz w:val="24"/>
          <w:szCs w:val="24"/>
        </w:rPr>
        <w:lastRenderedPageBreak/>
        <w:t>sobre quem pode acessar o dado, quando e sob quais condições. As restrições podem ser devido a questões de privacidade, segurança ou outras razões regulatórias.</w:t>
      </w:r>
    </w:p>
    <w:p w14:paraId="625DF58B" w14:textId="77777777" w:rsidR="005B7DC1" w:rsidRDefault="00000000">
      <w:pPr>
        <w:widowControl w:val="0"/>
        <w:spacing w:before="1" w:line="360" w:lineRule="auto"/>
        <w:ind w:left="160" w:right="849" w:firstLine="560"/>
        <w:jc w:val="both"/>
        <w:rPr>
          <w:rFonts w:ascii="Calibri" w:eastAsia="Calibri" w:hAnsi="Calibri" w:cs="Calibri"/>
          <w:sz w:val="24"/>
          <w:szCs w:val="24"/>
        </w:rPr>
      </w:pPr>
      <w:r>
        <w:rPr>
          <w:rFonts w:ascii="Calibri" w:eastAsia="Calibri" w:hAnsi="Calibri" w:cs="Calibri"/>
          <w:sz w:val="24"/>
          <w:szCs w:val="24"/>
        </w:rPr>
        <w:t>Considerando a Matriz de Metadados proposta e o contexto do trabalho, ajustes foram realizados e então duas colunas adicionais foram adicionadas: a primeira para a identificação do "Vocabulário de saúde destino", considerando que os recursos do padrão FHIR podem ser compatíveis com diferentes terminologias, e a segunda para a "Nomenclatura do conceito FHIR", onde a informação do atributo correspondente é armazenada. Com esses aprimoramentos na matriz, garantiu-se uma representação ainda mais robusta e alinhada às necessidades de interoperabilidade. Após essa formatação, o produto final foi uma a Matriz de Metadados, disponibilizada na tabela a seguir:</w:t>
      </w:r>
    </w:p>
    <w:p w14:paraId="49A1AF1C" w14:textId="77777777" w:rsidR="005B7DC1" w:rsidRDefault="00000000">
      <w:pPr>
        <w:spacing w:line="360" w:lineRule="auto"/>
        <w:ind w:firstLine="720"/>
        <w:jc w:val="both"/>
        <w:rPr>
          <w:rFonts w:ascii="Calibri" w:eastAsia="Calibri" w:hAnsi="Calibri" w:cs="Calibri"/>
          <w:i/>
          <w:sz w:val="18"/>
          <w:szCs w:val="18"/>
        </w:rPr>
        <w:sectPr w:rsidR="005B7DC1">
          <w:pgSz w:w="11909" w:h="16834"/>
          <w:pgMar w:top="1598" w:right="300" w:bottom="277" w:left="1542" w:header="360" w:footer="360" w:gutter="0"/>
          <w:cols w:space="720"/>
        </w:sectPr>
      </w:pPr>
      <w:r>
        <w:rPr>
          <w:rFonts w:ascii="Calibri" w:eastAsia="Calibri" w:hAnsi="Calibri" w:cs="Calibri"/>
          <w:sz w:val="24"/>
          <w:szCs w:val="24"/>
        </w:rPr>
        <w:t>Após a formatação desta tabela, obteve-se a Matriz de Metadados:</w:t>
      </w:r>
    </w:p>
    <w:p w14:paraId="2B85F2E2" w14:textId="02284411" w:rsidR="008A410B" w:rsidRDefault="008A410B" w:rsidP="008A410B">
      <w:pPr>
        <w:pStyle w:val="Legenda"/>
        <w:keepNext/>
        <w:jc w:val="center"/>
      </w:pPr>
      <w:bookmarkStart w:id="62" w:name="_Toc154722795"/>
      <w:bookmarkStart w:id="63" w:name="_Toc154723982"/>
      <w:r>
        <w:lastRenderedPageBreak/>
        <w:t xml:space="preserve">Tabela </w:t>
      </w:r>
      <w:fldSimple w:instr=" SEQ Tabela \* ARABIC ">
        <w:r w:rsidR="009A5662">
          <w:rPr>
            <w:noProof/>
          </w:rPr>
          <w:t>4</w:t>
        </w:r>
      </w:fldSimple>
      <w:r>
        <w:t xml:space="preserve"> -</w:t>
      </w:r>
      <w:r w:rsidRPr="00D615C5">
        <w:t xml:space="preserve"> Metadados de negócio gerados com interoperabilidade com o padrão FHIR</w:t>
      </w:r>
      <w:bookmarkEnd w:id="62"/>
      <w:bookmarkEnd w:id="63"/>
    </w:p>
    <w:tbl>
      <w:tblPr>
        <w:tblStyle w:val="a2"/>
        <w:tblW w:w="15420"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40"/>
        <w:gridCol w:w="840"/>
        <w:gridCol w:w="1620"/>
        <w:gridCol w:w="1635"/>
        <w:gridCol w:w="810"/>
        <w:gridCol w:w="675"/>
        <w:gridCol w:w="915"/>
        <w:gridCol w:w="2760"/>
        <w:gridCol w:w="540"/>
        <w:gridCol w:w="765"/>
        <w:gridCol w:w="870"/>
        <w:gridCol w:w="885"/>
        <w:gridCol w:w="1470"/>
        <w:gridCol w:w="1095"/>
      </w:tblGrid>
      <w:tr w:rsidR="005B7DC1" w14:paraId="0EB4C17A" w14:textId="77777777">
        <w:trPr>
          <w:trHeight w:val="468"/>
        </w:trPr>
        <w:tc>
          <w:tcPr>
            <w:tcW w:w="540" w:type="dxa"/>
          </w:tcPr>
          <w:p w14:paraId="389077BA" w14:textId="77777777" w:rsidR="005B7DC1" w:rsidRDefault="00000000">
            <w:pPr>
              <w:widowControl w:val="0"/>
              <w:spacing w:before="100" w:line="240" w:lineRule="auto"/>
              <w:ind w:left="140" w:right="113" w:firstLine="23"/>
              <w:jc w:val="both"/>
              <w:rPr>
                <w:rFonts w:ascii="Calibri" w:eastAsia="Calibri" w:hAnsi="Calibri" w:cs="Calibri"/>
                <w:b/>
                <w:sz w:val="14"/>
                <w:szCs w:val="14"/>
              </w:rPr>
            </w:pPr>
            <w:r>
              <w:rPr>
                <w:rFonts w:ascii="Calibri" w:eastAsia="Calibri" w:hAnsi="Calibri" w:cs="Calibri"/>
                <w:b/>
                <w:color w:val="212121"/>
                <w:sz w:val="14"/>
                <w:szCs w:val="14"/>
              </w:rPr>
              <w:t>ID</w:t>
            </w:r>
          </w:p>
        </w:tc>
        <w:tc>
          <w:tcPr>
            <w:tcW w:w="840" w:type="dxa"/>
          </w:tcPr>
          <w:p w14:paraId="194DE7AD" w14:textId="77777777" w:rsidR="005B7DC1" w:rsidRDefault="00000000">
            <w:pPr>
              <w:widowControl w:val="0"/>
              <w:spacing w:before="100" w:line="240" w:lineRule="auto"/>
              <w:ind w:left="141" w:right="124" w:firstLine="69"/>
              <w:jc w:val="both"/>
              <w:rPr>
                <w:rFonts w:ascii="Calibri" w:eastAsia="Calibri" w:hAnsi="Calibri" w:cs="Calibri"/>
                <w:b/>
                <w:sz w:val="14"/>
                <w:szCs w:val="14"/>
              </w:rPr>
            </w:pPr>
            <w:r>
              <w:rPr>
                <w:rFonts w:ascii="Calibri" w:eastAsia="Calibri" w:hAnsi="Calibri" w:cs="Calibri"/>
                <w:b/>
                <w:color w:val="212121"/>
                <w:sz w:val="14"/>
                <w:szCs w:val="14"/>
              </w:rPr>
              <w:t>Nome</w:t>
            </w:r>
          </w:p>
        </w:tc>
        <w:tc>
          <w:tcPr>
            <w:tcW w:w="1620" w:type="dxa"/>
          </w:tcPr>
          <w:p w14:paraId="5CBD87CD" w14:textId="77777777" w:rsidR="005B7DC1" w:rsidRDefault="00000000">
            <w:pPr>
              <w:widowControl w:val="0"/>
              <w:spacing w:before="100" w:line="240" w:lineRule="auto"/>
              <w:ind w:right="238"/>
              <w:jc w:val="right"/>
              <w:rPr>
                <w:rFonts w:ascii="Calibri" w:eastAsia="Calibri" w:hAnsi="Calibri" w:cs="Calibri"/>
                <w:b/>
                <w:sz w:val="14"/>
                <w:szCs w:val="14"/>
              </w:rPr>
            </w:pPr>
            <w:r>
              <w:rPr>
                <w:rFonts w:ascii="Calibri" w:eastAsia="Calibri" w:hAnsi="Calibri" w:cs="Calibri"/>
                <w:b/>
                <w:color w:val="212121"/>
                <w:sz w:val="14"/>
                <w:szCs w:val="14"/>
              </w:rPr>
              <w:t>Contexto</w:t>
            </w:r>
          </w:p>
        </w:tc>
        <w:tc>
          <w:tcPr>
            <w:tcW w:w="1635" w:type="dxa"/>
          </w:tcPr>
          <w:p w14:paraId="6E0FA6E6" w14:textId="77777777" w:rsidR="005B7DC1" w:rsidRDefault="00000000">
            <w:pPr>
              <w:widowControl w:val="0"/>
              <w:spacing w:before="100" w:line="240" w:lineRule="auto"/>
              <w:ind w:left="478"/>
              <w:rPr>
                <w:rFonts w:ascii="Calibri" w:eastAsia="Calibri" w:hAnsi="Calibri" w:cs="Calibri"/>
                <w:b/>
                <w:sz w:val="14"/>
                <w:szCs w:val="14"/>
              </w:rPr>
            </w:pPr>
            <w:r>
              <w:rPr>
                <w:rFonts w:ascii="Calibri" w:eastAsia="Calibri" w:hAnsi="Calibri" w:cs="Calibri"/>
                <w:b/>
                <w:color w:val="212121"/>
                <w:sz w:val="14"/>
                <w:szCs w:val="14"/>
              </w:rPr>
              <w:t>Definição</w:t>
            </w:r>
          </w:p>
        </w:tc>
        <w:tc>
          <w:tcPr>
            <w:tcW w:w="810" w:type="dxa"/>
          </w:tcPr>
          <w:p w14:paraId="6982C72E" w14:textId="77777777" w:rsidR="005B7DC1" w:rsidRDefault="00000000">
            <w:pPr>
              <w:widowControl w:val="0"/>
              <w:spacing w:before="100" w:line="240" w:lineRule="auto"/>
              <w:ind w:left="215" w:right="190" w:firstLine="18"/>
              <w:rPr>
                <w:rFonts w:ascii="Calibri" w:eastAsia="Calibri" w:hAnsi="Calibri" w:cs="Calibri"/>
                <w:b/>
                <w:sz w:val="14"/>
                <w:szCs w:val="14"/>
              </w:rPr>
            </w:pPr>
            <w:r>
              <w:rPr>
                <w:rFonts w:ascii="Calibri" w:eastAsia="Calibri" w:hAnsi="Calibri" w:cs="Calibri"/>
                <w:b/>
                <w:color w:val="212121"/>
                <w:sz w:val="14"/>
                <w:szCs w:val="14"/>
              </w:rPr>
              <w:t>Gestor</w:t>
            </w:r>
          </w:p>
        </w:tc>
        <w:tc>
          <w:tcPr>
            <w:tcW w:w="675" w:type="dxa"/>
          </w:tcPr>
          <w:p w14:paraId="592012D7" w14:textId="77777777" w:rsidR="005B7DC1" w:rsidRDefault="00000000">
            <w:pPr>
              <w:widowControl w:val="0"/>
              <w:spacing w:before="100" w:line="240" w:lineRule="auto"/>
              <w:ind w:left="129" w:right="127"/>
              <w:jc w:val="center"/>
              <w:rPr>
                <w:rFonts w:ascii="Calibri" w:eastAsia="Calibri" w:hAnsi="Calibri" w:cs="Calibri"/>
                <w:b/>
                <w:sz w:val="14"/>
                <w:szCs w:val="14"/>
              </w:rPr>
            </w:pPr>
            <w:r>
              <w:rPr>
                <w:rFonts w:ascii="Calibri" w:eastAsia="Calibri" w:hAnsi="Calibri" w:cs="Calibri"/>
                <w:b/>
                <w:color w:val="212121"/>
                <w:sz w:val="14"/>
                <w:szCs w:val="14"/>
              </w:rPr>
              <w:t>Gestor do Dado</w:t>
            </w:r>
          </w:p>
        </w:tc>
        <w:tc>
          <w:tcPr>
            <w:tcW w:w="915" w:type="dxa"/>
          </w:tcPr>
          <w:p w14:paraId="3E7FA7DC" w14:textId="77777777" w:rsidR="005B7DC1" w:rsidRDefault="00000000">
            <w:pPr>
              <w:widowControl w:val="0"/>
              <w:spacing w:before="100" w:line="240" w:lineRule="auto"/>
              <w:ind w:left="92" w:right="85"/>
              <w:jc w:val="center"/>
              <w:rPr>
                <w:rFonts w:ascii="Calibri" w:eastAsia="Calibri" w:hAnsi="Calibri" w:cs="Calibri"/>
                <w:b/>
                <w:sz w:val="14"/>
                <w:szCs w:val="14"/>
              </w:rPr>
            </w:pPr>
            <w:r>
              <w:rPr>
                <w:rFonts w:ascii="Calibri" w:eastAsia="Calibri" w:hAnsi="Calibri" w:cs="Calibri"/>
                <w:b/>
                <w:color w:val="212121"/>
                <w:sz w:val="14"/>
                <w:szCs w:val="14"/>
              </w:rPr>
              <w:t>Forma de acesso</w:t>
            </w:r>
          </w:p>
        </w:tc>
        <w:tc>
          <w:tcPr>
            <w:tcW w:w="2760" w:type="dxa"/>
          </w:tcPr>
          <w:p w14:paraId="42577006" w14:textId="77777777" w:rsidR="005B7DC1" w:rsidRDefault="00000000">
            <w:pPr>
              <w:widowControl w:val="0"/>
              <w:spacing w:before="100" w:line="240" w:lineRule="auto"/>
              <w:ind w:left="263" w:right="245" w:firstLine="191"/>
              <w:rPr>
                <w:rFonts w:ascii="Calibri" w:eastAsia="Calibri" w:hAnsi="Calibri" w:cs="Calibri"/>
                <w:b/>
                <w:sz w:val="14"/>
                <w:szCs w:val="14"/>
              </w:rPr>
            </w:pPr>
            <w:r>
              <w:rPr>
                <w:rFonts w:ascii="Calibri" w:eastAsia="Calibri" w:hAnsi="Calibri" w:cs="Calibri"/>
                <w:b/>
                <w:color w:val="212121"/>
                <w:sz w:val="14"/>
                <w:szCs w:val="14"/>
              </w:rPr>
              <w:t>Entrada padronizada</w:t>
            </w:r>
          </w:p>
        </w:tc>
        <w:tc>
          <w:tcPr>
            <w:tcW w:w="540" w:type="dxa"/>
          </w:tcPr>
          <w:p w14:paraId="2F716C80" w14:textId="77777777" w:rsidR="005B7DC1" w:rsidRDefault="00000000">
            <w:pPr>
              <w:widowControl w:val="0"/>
              <w:spacing w:before="100" w:line="240" w:lineRule="auto"/>
              <w:ind w:left="106" w:right="94"/>
              <w:jc w:val="center"/>
              <w:rPr>
                <w:rFonts w:ascii="Calibri" w:eastAsia="Calibri" w:hAnsi="Calibri" w:cs="Calibri"/>
                <w:b/>
                <w:sz w:val="14"/>
                <w:szCs w:val="14"/>
              </w:rPr>
            </w:pPr>
            <w:r>
              <w:rPr>
                <w:rFonts w:ascii="Calibri" w:eastAsia="Calibri" w:hAnsi="Calibri" w:cs="Calibri"/>
                <w:b/>
                <w:color w:val="212121"/>
                <w:sz w:val="14"/>
                <w:szCs w:val="14"/>
              </w:rPr>
              <w:t>Regra de formato</w:t>
            </w:r>
          </w:p>
        </w:tc>
        <w:tc>
          <w:tcPr>
            <w:tcW w:w="765" w:type="dxa"/>
          </w:tcPr>
          <w:p w14:paraId="2D5C2791" w14:textId="77777777" w:rsidR="005B7DC1" w:rsidRDefault="00000000">
            <w:pPr>
              <w:widowControl w:val="0"/>
              <w:spacing w:before="100" w:line="240" w:lineRule="auto"/>
              <w:ind w:left="104" w:right="82" w:firstLine="37"/>
              <w:jc w:val="both"/>
              <w:rPr>
                <w:rFonts w:ascii="Calibri" w:eastAsia="Calibri" w:hAnsi="Calibri" w:cs="Calibri"/>
                <w:b/>
                <w:sz w:val="14"/>
                <w:szCs w:val="14"/>
              </w:rPr>
            </w:pPr>
            <w:proofErr w:type="spellStart"/>
            <w:r>
              <w:rPr>
                <w:rFonts w:ascii="Calibri" w:eastAsia="Calibri" w:hAnsi="Calibri" w:cs="Calibri"/>
                <w:b/>
                <w:color w:val="212121"/>
                <w:sz w:val="14"/>
                <w:szCs w:val="14"/>
              </w:rPr>
              <w:t>Alimen</w:t>
            </w:r>
            <w:proofErr w:type="spellEnd"/>
            <w:r>
              <w:rPr>
                <w:rFonts w:ascii="Calibri" w:eastAsia="Calibri" w:hAnsi="Calibri" w:cs="Calibri"/>
                <w:b/>
                <w:color w:val="212121"/>
                <w:sz w:val="14"/>
                <w:szCs w:val="14"/>
              </w:rPr>
              <w:t xml:space="preserve"> tação inicial</w:t>
            </w:r>
          </w:p>
        </w:tc>
        <w:tc>
          <w:tcPr>
            <w:tcW w:w="870" w:type="dxa"/>
          </w:tcPr>
          <w:p w14:paraId="4366C0F0" w14:textId="77777777" w:rsidR="005B7DC1" w:rsidRDefault="00000000">
            <w:pPr>
              <w:widowControl w:val="0"/>
              <w:spacing w:before="100" w:line="240" w:lineRule="auto"/>
              <w:ind w:left="211" w:right="171" w:firstLine="56"/>
              <w:rPr>
                <w:rFonts w:ascii="Calibri" w:eastAsia="Calibri" w:hAnsi="Calibri" w:cs="Calibri"/>
                <w:b/>
                <w:sz w:val="14"/>
                <w:szCs w:val="14"/>
              </w:rPr>
            </w:pPr>
            <w:r>
              <w:rPr>
                <w:rFonts w:ascii="Calibri" w:eastAsia="Calibri" w:hAnsi="Calibri" w:cs="Calibri"/>
                <w:b/>
                <w:color w:val="212121"/>
                <w:sz w:val="14"/>
                <w:szCs w:val="14"/>
              </w:rPr>
              <w:t>Dados abertos</w:t>
            </w:r>
          </w:p>
        </w:tc>
        <w:tc>
          <w:tcPr>
            <w:tcW w:w="885" w:type="dxa"/>
          </w:tcPr>
          <w:p w14:paraId="58049A2B" w14:textId="77777777" w:rsidR="005B7DC1" w:rsidRDefault="00000000">
            <w:pPr>
              <w:widowControl w:val="0"/>
              <w:spacing w:before="100" w:line="240" w:lineRule="auto"/>
              <w:ind w:left="145" w:right="107" w:firstLine="18"/>
              <w:rPr>
                <w:rFonts w:ascii="Calibri" w:eastAsia="Calibri" w:hAnsi="Calibri" w:cs="Calibri"/>
                <w:b/>
                <w:sz w:val="14"/>
                <w:szCs w:val="14"/>
              </w:rPr>
            </w:pPr>
            <w:r>
              <w:rPr>
                <w:rFonts w:ascii="Calibri" w:eastAsia="Calibri" w:hAnsi="Calibri" w:cs="Calibri"/>
                <w:b/>
                <w:color w:val="212121"/>
                <w:sz w:val="14"/>
                <w:szCs w:val="14"/>
              </w:rPr>
              <w:t>Restrição de acesso</w:t>
            </w:r>
          </w:p>
        </w:tc>
        <w:tc>
          <w:tcPr>
            <w:tcW w:w="1470" w:type="dxa"/>
          </w:tcPr>
          <w:p w14:paraId="439B3B70" w14:textId="77777777" w:rsidR="005B7DC1" w:rsidRDefault="00000000">
            <w:pPr>
              <w:widowControl w:val="0"/>
              <w:spacing w:before="100" w:line="240" w:lineRule="auto"/>
              <w:ind w:left="290" w:right="89" w:hanging="173"/>
              <w:rPr>
                <w:rFonts w:ascii="Calibri" w:eastAsia="Calibri" w:hAnsi="Calibri" w:cs="Calibri"/>
                <w:b/>
                <w:sz w:val="14"/>
                <w:szCs w:val="14"/>
              </w:rPr>
            </w:pPr>
            <w:r>
              <w:rPr>
                <w:rFonts w:ascii="Calibri" w:eastAsia="Calibri" w:hAnsi="Calibri" w:cs="Calibri"/>
                <w:b/>
                <w:color w:val="212121"/>
                <w:sz w:val="14"/>
                <w:szCs w:val="14"/>
              </w:rPr>
              <w:t>Conceito FHIR</w:t>
            </w:r>
          </w:p>
        </w:tc>
        <w:tc>
          <w:tcPr>
            <w:tcW w:w="1095" w:type="dxa"/>
          </w:tcPr>
          <w:p w14:paraId="35440D08" w14:textId="77777777" w:rsidR="005B7DC1" w:rsidRDefault="00000000">
            <w:pPr>
              <w:widowControl w:val="0"/>
              <w:spacing w:before="100" w:line="240" w:lineRule="auto"/>
              <w:ind w:left="289" w:right="119" w:hanging="149"/>
              <w:rPr>
                <w:rFonts w:ascii="Calibri" w:eastAsia="Calibri" w:hAnsi="Calibri" w:cs="Calibri"/>
                <w:b/>
                <w:sz w:val="14"/>
                <w:szCs w:val="14"/>
              </w:rPr>
            </w:pPr>
            <w:r>
              <w:rPr>
                <w:rFonts w:ascii="Calibri" w:eastAsia="Calibri" w:hAnsi="Calibri" w:cs="Calibri"/>
                <w:b/>
                <w:color w:val="212121"/>
                <w:sz w:val="14"/>
                <w:szCs w:val="14"/>
              </w:rPr>
              <w:t>Vocabulário</w:t>
            </w:r>
          </w:p>
        </w:tc>
      </w:tr>
      <w:tr w:rsidR="005B7DC1" w14:paraId="75E2B574" w14:textId="77777777">
        <w:trPr>
          <w:trHeight w:val="1521"/>
        </w:trPr>
        <w:tc>
          <w:tcPr>
            <w:tcW w:w="540" w:type="dxa"/>
          </w:tcPr>
          <w:p w14:paraId="476F296E" w14:textId="77777777" w:rsidR="005B7DC1" w:rsidRDefault="00000000">
            <w:pPr>
              <w:widowControl w:val="0"/>
              <w:spacing w:before="101" w:line="240" w:lineRule="auto"/>
              <w:ind w:left="100"/>
              <w:rPr>
                <w:rFonts w:ascii="Calibri" w:eastAsia="Calibri" w:hAnsi="Calibri" w:cs="Calibri"/>
                <w:sz w:val="14"/>
                <w:szCs w:val="14"/>
              </w:rPr>
            </w:pPr>
            <w:r>
              <w:rPr>
                <w:rFonts w:ascii="Calibri" w:eastAsia="Calibri" w:hAnsi="Calibri" w:cs="Calibri"/>
                <w:color w:val="212121"/>
                <w:sz w:val="14"/>
                <w:szCs w:val="14"/>
              </w:rPr>
              <w:t>1</w:t>
            </w:r>
          </w:p>
        </w:tc>
        <w:tc>
          <w:tcPr>
            <w:tcW w:w="840" w:type="dxa"/>
          </w:tcPr>
          <w:p w14:paraId="0E953F13" w14:textId="77777777" w:rsidR="005B7DC1" w:rsidRDefault="00000000">
            <w:pPr>
              <w:widowControl w:val="0"/>
              <w:spacing w:before="101" w:line="240" w:lineRule="auto"/>
              <w:ind w:left="105"/>
              <w:rPr>
                <w:rFonts w:ascii="Calibri" w:eastAsia="Calibri" w:hAnsi="Calibri" w:cs="Calibri"/>
                <w:sz w:val="14"/>
                <w:szCs w:val="14"/>
              </w:rPr>
            </w:pPr>
            <w:r>
              <w:rPr>
                <w:rFonts w:ascii="Calibri" w:eastAsia="Calibri" w:hAnsi="Calibri" w:cs="Calibri"/>
                <w:color w:val="212121"/>
                <w:sz w:val="14"/>
                <w:szCs w:val="14"/>
              </w:rPr>
              <w:t>Setor</w:t>
            </w:r>
          </w:p>
        </w:tc>
        <w:tc>
          <w:tcPr>
            <w:tcW w:w="1620" w:type="dxa"/>
          </w:tcPr>
          <w:p w14:paraId="0EA174C7" w14:textId="77777777" w:rsidR="005B7DC1" w:rsidRDefault="00000000">
            <w:pPr>
              <w:widowControl w:val="0"/>
              <w:spacing w:before="101" w:line="240" w:lineRule="auto"/>
              <w:ind w:left="90" w:right="75"/>
              <w:rPr>
                <w:rFonts w:ascii="Calibri" w:eastAsia="Calibri" w:hAnsi="Calibri" w:cs="Calibri"/>
                <w:sz w:val="14"/>
                <w:szCs w:val="14"/>
              </w:rPr>
            </w:pPr>
            <w:r>
              <w:rPr>
                <w:rFonts w:ascii="Calibri" w:eastAsia="Calibri" w:hAnsi="Calibri" w:cs="Calibri"/>
                <w:color w:val="212121"/>
                <w:sz w:val="14"/>
                <w:szCs w:val="14"/>
              </w:rPr>
              <w:t>Identificar a equipe de atendimento</w:t>
            </w:r>
          </w:p>
        </w:tc>
        <w:tc>
          <w:tcPr>
            <w:tcW w:w="1635" w:type="dxa"/>
          </w:tcPr>
          <w:p w14:paraId="6309A499" w14:textId="77777777" w:rsidR="005B7DC1" w:rsidRDefault="00000000">
            <w:pPr>
              <w:widowControl w:val="0"/>
              <w:spacing w:before="101" w:line="240" w:lineRule="auto"/>
              <w:ind w:left="90" w:right="67"/>
              <w:rPr>
                <w:rFonts w:ascii="Calibri" w:eastAsia="Calibri" w:hAnsi="Calibri" w:cs="Calibri"/>
                <w:sz w:val="14"/>
                <w:szCs w:val="14"/>
              </w:rPr>
            </w:pPr>
            <w:r>
              <w:rPr>
                <w:rFonts w:ascii="Calibri" w:eastAsia="Calibri" w:hAnsi="Calibri" w:cs="Calibri"/>
                <w:color w:val="212121"/>
                <w:sz w:val="14"/>
                <w:szCs w:val="14"/>
              </w:rPr>
              <w:t>Diferentes equipes que realizaram os procedimentos de avaliação com o objetivo de identificação de alergias. Estas equipes são caracterizadas pelo tipo de atendimento e</w:t>
            </w:r>
          </w:p>
        </w:tc>
        <w:tc>
          <w:tcPr>
            <w:tcW w:w="810" w:type="dxa"/>
          </w:tcPr>
          <w:p w14:paraId="03FC652A" w14:textId="77777777" w:rsidR="005B7DC1" w:rsidRDefault="00000000">
            <w:pPr>
              <w:widowControl w:val="0"/>
              <w:spacing w:before="101"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04C1BF19" w14:textId="77777777" w:rsidR="005B7DC1" w:rsidRDefault="00000000">
            <w:pPr>
              <w:widowControl w:val="0"/>
              <w:spacing w:before="101"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17CCD676" w14:textId="77777777" w:rsidR="005B7DC1" w:rsidRDefault="00000000">
            <w:pPr>
              <w:widowControl w:val="0"/>
              <w:spacing w:before="101"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284C1F12" w14:textId="77777777" w:rsidR="005B7DC1" w:rsidRDefault="00000000">
            <w:pPr>
              <w:widowControl w:val="0"/>
              <w:spacing w:before="101" w:line="240" w:lineRule="auto"/>
              <w:ind w:left="95" w:right="171"/>
              <w:rPr>
                <w:rFonts w:ascii="Calibri" w:eastAsia="Calibri" w:hAnsi="Calibri" w:cs="Calibri"/>
                <w:sz w:val="14"/>
                <w:szCs w:val="14"/>
              </w:rPr>
            </w:pPr>
            <w:r>
              <w:rPr>
                <w:rFonts w:ascii="Calibri" w:eastAsia="Calibri" w:hAnsi="Calibri" w:cs="Calibri"/>
                <w:color w:val="212121"/>
                <w:sz w:val="14"/>
                <w:szCs w:val="14"/>
              </w:rPr>
              <w:t>Unidade Semi Intensiva (USI) - D - 11º andar Ala I | Unidade Semi Intensiva (USI) - D - 11º</w:t>
            </w:r>
          </w:p>
          <w:p w14:paraId="0B50C3D8" w14:textId="77777777" w:rsidR="005B7DC1" w:rsidRDefault="00000000">
            <w:pPr>
              <w:widowControl w:val="0"/>
              <w:spacing w:line="240" w:lineRule="auto"/>
              <w:ind w:left="95" w:right="171"/>
              <w:rPr>
                <w:rFonts w:ascii="Calibri" w:eastAsia="Calibri" w:hAnsi="Calibri" w:cs="Calibri"/>
                <w:sz w:val="14"/>
                <w:szCs w:val="14"/>
              </w:rPr>
            </w:pPr>
            <w:r>
              <w:rPr>
                <w:rFonts w:ascii="Calibri" w:eastAsia="Calibri" w:hAnsi="Calibri" w:cs="Calibri"/>
                <w:color w:val="212121"/>
                <w:sz w:val="14"/>
                <w:szCs w:val="14"/>
              </w:rPr>
              <w:t>andar Ala II | Unidade Semi Intensiva (USI) - D - 11º andar Ala III | C - UTI</w:t>
            </w:r>
          </w:p>
          <w:p w14:paraId="3475E1D4" w14:textId="77777777" w:rsidR="005B7DC1" w:rsidRDefault="00000000">
            <w:pPr>
              <w:widowControl w:val="0"/>
              <w:spacing w:line="240" w:lineRule="auto"/>
              <w:ind w:left="95"/>
              <w:rPr>
                <w:rFonts w:ascii="Calibri" w:eastAsia="Calibri" w:hAnsi="Calibri" w:cs="Calibri"/>
                <w:sz w:val="14"/>
                <w:szCs w:val="14"/>
              </w:rPr>
            </w:pPr>
            <w:r>
              <w:rPr>
                <w:rFonts w:ascii="Calibri" w:eastAsia="Calibri" w:hAnsi="Calibri" w:cs="Calibri"/>
                <w:color w:val="212121"/>
                <w:sz w:val="14"/>
                <w:szCs w:val="14"/>
              </w:rPr>
              <w:t>Adulto - Ala I | C</w:t>
            </w:r>
          </w:p>
          <w:p w14:paraId="296549E0" w14:textId="77777777" w:rsidR="005B7DC1" w:rsidRDefault="00000000">
            <w:pPr>
              <w:widowControl w:val="0"/>
              <w:spacing w:line="240" w:lineRule="auto"/>
              <w:ind w:left="95" w:right="324"/>
              <w:rPr>
                <w:rFonts w:ascii="Calibri" w:eastAsia="Calibri" w:hAnsi="Calibri" w:cs="Calibri"/>
                <w:sz w:val="14"/>
                <w:szCs w:val="14"/>
              </w:rPr>
            </w:pPr>
            <w:r>
              <w:rPr>
                <w:rFonts w:ascii="Calibri" w:eastAsia="Calibri" w:hAnsi="Calibri" w:cs="Calibri"/>
                <w:color w:val="212121"/>
                <w:sz w:val="14"/>
                <w:szCs w:val="14"/>
              </w:rPr>
              <w:t>- UTI Adulto - Ala II | C - UTI</w:t>
            </w:r>
          </w:p>
          <w:p w14:paraId="2DCFD145" w14:textId="77777777" w:rsidR="005B7DC1" w:rsidRDefault="00000000">
            <w:pPr>
              <w:widowControl w:val="0"/>
              <w:spacing w:line="240" w:lineRule="auto"/>
              <w:ind w:left="95" w:right="218"/>
              <w:jc w:val="both"/>
              <w:rPr>
                <w:rFonts w:ascii="Calibri" w:eastAsia="Calibri" w:hAnsi="Calibri" w:cs="Calibri"/>
                <w:sz w:val="14"/>
                <w:szCs w:val="14"/>
              </w:rPr>
            </w:pPr>
            <w:r>
              <w:rPr>
                <w:rFonts w:ascii="Calibri" w:eastAsia="Calibri" w:hAnsi="Calibri" w:cs="Calibri"/>
                <w:color w:val="212121"/>
                <w:sz w:val="14"/>
                <w:szCs w:val="14"/>
              </w:rPr>
              <w:t>Adulto - Ala II | C - UTI Adulto - Ala IV</w:t>
            </w:r>
          </w:p>
        </w:tc>
        <w:tc>
          <w:tcPr>
            <w:tcW w:w="540" w:type="dxa"/>
          </w:tcPr>
          <w:p w14:paraId="189C1511" w14:textId="77777777" w:rsidR="005B7DC1" w:rsidRDefault="00000000">
            <w:pPr>
              <w:widowControl w:val="0"/>
              <w:spacing w:before="101" w:line="240" w:lineRule="auto"/>
              <w:ind w:left="90"/>
              <w:rPr>
                <w:rFonts w:ascii="Calibri" w:eastAsia="Calibri" w:hAnsi="Calibri" w:cs="Calibri"/>
                <w:sz w:val="14"/>
                <w:szCs w:val="14"/>
              </w:rPr>
            </w:pPr>
            <w:r>
              <w:rPr>
                <w:rFonts w:ascii="Calibri" w:eastAsia="Calibri" w:hAnsi="Calibri" w:cs="Calibri"/>
                <w:color w:val="212121"/>
                <w:sz w:val="14"/>
                <w:szCs w:val="14"/>
              </w:rPr>
              <w:t>Textual</w:t>
            </w:r>
          </w:p>
        </w:tc>
        <w:tc>
          <w:tcPr>
            <w:tcW w:w="765" w:type="dxa"/>
          </w:tcPr>
          <w:p w14:paraId="36E0EE37" w14:textId="77777777" w:rsidR="005B7DC1" w:rsidRDefault="00000000">
            <w:pPr>
              <w:widowControl w:val="0"/>
              <w:spacing w:before="101"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6E1F80EE" w14:textId="77777777" w:rsidR="005B7DC1" w:rsidRDefault="00000000">
            <w:pPr>
              <w:widowControl w:val="0"/>
              <w:spacing w:before="101"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49A21934" w14:textId="77777777" w:rsidR="005B7DC1" w:rsidRDefault="00000000">
            <w:pPr>
              <w:widowControl w:val="0"/>
              <w:spacing w:before="101"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6AADCBB6" w14:textId="77777777" w:rsidR="005B7DC1" w:rsidRDefault="00000000">
            <w:pPr>
              <w:widowControl w:val="0"/>
              <w:spacing w:before="101" w:line="240" w:lineRule="auto"/>
              <w:ind w:left="100" w:right="280"/>
              <w:rPr>
                <w:rFonts w:ascii="Calibri" w:eastAsia="Calibri" w:hAnsi="Calibri" w:cs="Calibri"/>
                <w:sz w:val="14"/>
                <w:szCs w:val="14"/>
              </w:rPr>
            </w:pPr>
            <w:r>
              <w:rPr>
                <w:rFonts w:ascii="Calibri" w:eastAsia="Calibri" w:hAnsi="Calibri" w:cs="Calibri"/>
                <w:color w:val="212121"/>
                <w:sz w:val="14"/>
                <w:szCs w:val="14"/>
              </w:rPr>
              <w:t>Não se aplica</w:t>
            </w:r>
          </w:p>
        </w:tc>
        <w:tc>
          <w:tcPr>
            <w:tcW w:w="1095" w:type="dxa"/>
          </w:tcPr>
          <w:p w14:paraId="286CED92" w14:textId="77777777" w:rsidR="005B7DC1" w:rsidRDefault="005B7DC1">
            <w:pPr>
              <w:widowControl w:val="0"/>
              <w:spacing w:line="240" w:lineRule="auto"/>
              <w:rPr>
                <w:rFonts w:ascii="Times New Roman" w:eastAsia="Times New Roman" w:hAnsi="Times New Roman" w:cs="Times New Roman"/>
                <w:sz w:val="14"/>
                <w:szCs w:val="14"/>
              </w:rPr>
            </w:pPr>
          </w:p>
        </w:tc>
      </w:tr>
      <w:tr w:rsidR="005B7DC1" w14:paraId="29FE7D7A" w14:textId="77777777">
        <w:trPr>
          <w:trHeight w:val="1092"/>
        </w:trPr>
        <w:tc>
          <w:tcPr>
            <w:tcW w:w="540" w:type="dxa"/>
          </w:tcPr>
          <w:p w14:paraId="155824EB" w14:textId="77777777" w:rsidR="005B7DC1" w:rsidRDefault="00000000">
            <w:pPr>
              <w:widowControl w:val="0"/>
              <w:spacing w:before="117" w:line="240" w:lineRule="auto"/>
              <w:ind w:left="100"/>
              <w:rPr>
                <w:rFonts w:ascii="Calibri" w:eastAsia="Calibri" w:hAnsi="Calibri" w:cs="Calibri"/>
                <w:sz w:val="14"/>
                <w:szCs w:val="14"/>
              </w:rPr>
            </w:pPr>
            <w:r>
              <w:rPr>
                <w:rFonts w:ascii="Calibri" w:eastAsia="Calibri" w:hAnsi="Calibri" w:cs="Calibri"/>
                <w:color w:val="212121"/>
                <w:sz w:val="14"/>
                <w:szCs w:val="14"/>
              </w:rPr>
              <w:t>2</w:t>
            </w:r>
          </w:p>
        </w:tc>
        <w:tc>
          <w:tcPr>
            <w:tcW w:w="840" w:type="dxa"/>
          </w:tcPr>
          <w:p w14:paraId="718D15EC" w14:textId="77777777" w:rsidR="005B7DC1" w:rsidRDefault="00000000">
            <w:pPr>
              <w:widowControl w:val="0"/>
              <w:spacing w:before="117" w:line="240" w:lineRule="auto"/>
              <w:ind w:left="105" w:right="95"/>
              <w:rPr>
                <w:rFonts w:ascii="Calibri" w:eastAsia="Calibri" w:hAnsi="Calibri" w:cs="Calibri"/>
                <w:sz w:val="14"/>
                <w:szCs w:val="14"/>
              </w:rPr>
            </w:pPr>
            <w:r>
              <w:rPr>
                <w:rFonts w:ascii="Calibri" w:eastAsia="Calibri" w:hAnsi="Calibri" w:cs="Calibri"/>
                <w:color w:val="212121"/>
                <w:sz w:val="14"/>
                <w:szCs w:val="14"/>
              </w:rPr>
              <w:t xml:space="preserve">Tipo </w:t>
            </w:r>
            <w:proofErr w:type="spellStart"/>
            <w:r>
              <w:rPr>
                <w:rFonts w:ascii="Calibri" w:eastAsia="Calibri" w:hAnsi="Calibri" w:cs="Calibri"/>
                <w:color w:val="212121"/>
                <w:sz w:val="14"/>
                <w:szCs w:val="14"/>
              </w:rPr>
              <w:t>Atendiment</w:t>
            </w:r>
            <w:proofErr w:type="spellEnd"/>
            <w:r>
              <w:rPr>
                <w:rFonts w:ascii="Calibri" w:eastAsia="Calibri" w:hAnsi="Calibri" w:cs="Calibri"/>
                <w:color w:val="212121"/>
                <w:sz w:val="14"/>
                <w:szCs w:val="14"/>
              </w:rPr>
              <w:t xml:space="preserve"> o</w:t>
            </w:r>
          </w:p>
        </w:tc>
        <w:tc>
          <w:tcPr>
            <w:tcW w:w="1620" w:type="dxa"/>
          </w:tcPr>
          <w:p w14:paraId="4C8EF4AC" w14:textId="77777777" w:rsidR="005B7DC1" w:rsidRDefault="00000000">
            <w:pPr>
              <w:widowControl w:val="0"/>
              <w:spacing w:before="117" w:line="240" w:lineRule="auto"/>
              <w:ind w:left="90" w:right="75"/>
              <w:rPr>
                <w:rFonts w:ascii="Calibri" w:eastAsia="Calibri" w:hAnsi="Calibri" w:cs="Calibri"/>
                <w:sz w:val="14"/>
                <w:szCs w:val="14"/>
              </w:rPr>
            </w:pPr>
            <w:r>
              <w:rPr>
                <w:rFonts w:ascii="Calibri" w:eastAsia="Calibri" w:hAnsi="Calibri" w:cs="Calibri"/>
                <w:color w:val="212121"/>
                <w:sz w:val="14"/>
                <w:szCs w:val="14"/>
              </w:rPr>
              <w:t>Identificar a modalidade de atendimento</w:t>
            </w:r>
          </w:p>
        </w:tc>
        <w:tc>
          <w:tcPr>
            <w:tcW w:w="1635" w:type="dxa"/>
          </w:tcPr>
          <w:p w14:paraId="234D40BB" w14:textId="77777777" w:rsidR="005B7DC1" w:rsidRDefault="00000000">
            <w:pPr>
              <w:widowControl w:val="0"/>
              <w:spacing w:before="117" w:line="240" w:lineRule="auto"/>
              <w:ind w:left="90" w:right="244"/>
              <w:rPr>
                <w:rFonts w:ascii="Calibri" w:eastAsia="Calibri" w:hAnsi="Calibri" w:cs="Calibri"/>
                <w:sz w:val="14"/>
                <w:szCs w:val="14"/>
              </w:rPr>
            </w:pPr>
            <w:r>
              <w:rPr>
                <w:rFonts w:ascii="Calibri" w:eastAsia="Calibri" w:hAnsi="Calibri" w:cs="Calibri"/>
                <w:color w:val="212121"/>
                <w:sz w:val="14"/>
                <w:szCs w:val="14"/>
              </w:rPr>
              <w:t>Diferentes modalidades de estadia para identificar as acomodações e agendamento do contato assistencial</w:t>
            </w:r>
          </w:p>
        </w:tc>
        <w:tc>
          <w:tcPr>
            <w:tcW w:w="810" w:type="dxa"/>
          </w:tcPr>
          <w:p w14:paraId="65B8FC08" w14:textId="77777777" w:rsidR="005B7DC1" w:rsidRDefault="00000000">
            <w:pPr>
              <w:widowControl w:val="0"/>
              <w:spacing w:before="117"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04A99E4B" w14:textId="77777777" w:rsidR="005B7DC1" w:rsidRDefault="00000000">
            <w:pPr>
              <w:widowControl w:val="0"/>
              <w:spacing w:before="117"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7A2A5F7C" w14:textId="77777777" w:rsidR="005B7DC1" w:rsidRDefault="00000000">
            <w:pPr>
              <w:widowControl w:val="0"/>
              <w:spacing w:before="117"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469E19BF" w14:textId="77777777" w:rsidR="005B7DC1" w:rsidRDefault="00000000">
            <w:pPr>
              <w:widowControl w:val="0"/>
              <w:spacing w:before="117" w:line="240" w:lineRule="auto"/>
              <w:ind w:left="95" w:right="234"/>
              <w:rPr>
                <w:rFonts w:ascii="Calibri" w:eastAsia="Calibri" w:hAnsi="Calibri" w:cs="Calibri"/>
                <w:sz w:val="14"/>
                <w:szCs w:val="14"/>
              </w:rPr>
            </w:pPr>
            <w:r>
              <w:rPr>
                <w:rFonts w:ascii="Calibri" w:eastAsia="Calibri" w:hAnsi="Calibri" w:cs="Calibri"/>
                <w:color w:val="212121"/>
                <w:sz w:val="14"/>
                <w:szCs w:val="14"/>
              </w:rPr>
              <w:t>Pronto Atendimento | Internado</w:t>
            </w:r>
          </w:p>
        </w:tc>
        <w:tc>
          <w:tcPr>
            <w:tcW w:w="540" w:type="dxa"/>
          </w:tcPr>
          <w:p w14:paraId="3A4E9E69" w14:textId="77777777" w:rsidR="005B7DC1" w:rsidRDefault="00000000">
            <w:pPr>
              <w:widowControl w:val="0"/>
              <w:spacing w:before="117" w:line="240" w:lineRule="auto"/>
              <w:ind w:left="90"/>
              <w:rPr>
                <w:rFonts w:ascii="Calibri" w:eastAsia="Calibri" w:hAnsi="Calibri" w:cs="Calibri"/>
                <w:sz w:val="14"/>
                <w:szCs w:val="14"/>
              </w:rPr>
            </w:pPr>
            <w:r>
              <w:rPr>
                <w:rFonts w:ascii="Calibri" w:eastAsia="Calibri" w:hAnsi="Calibri" w:cs="Calibri"/>
                <w:color w:val="212121"/>
                <w:sz w:val="14"/>
                <w:szCs w:val="14"/>
              </w:rPr>
              <w:t>Textual</w:t>
            </w:r>
          </w:p>
        </w:tc>
        <w:tc>
          <w:tcPr>
            <w:tcW w:w="765" w:type="dxa"/>
          </w:tcPr>
          <w:p w14:paraId="751FFCCE" w14:textId="77777777" w:rsidR="005B7DC1" w:rsidRDefault="00000000">
            <w:pPr>
              <w:widowControl w:val="0"/>
              <w:spacing w:before="117"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673262CB" w14:textId="77777777" w:rsidR="005B7DC1" w:rsidRDefault="00000000">
            <w:pPr>
              <w:widowControl w:val="0"/>
              <w:spacing w:before="117"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1304FE9C" w14:textId="77777777" w:rsidR="005B7DC1" w:rsidRDefault="00000000">
            <w:pPr>
              <w:widowControl w:val="0"/>
              <w:spacing w:before="117"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41A859A0" w14:textId="77777777" w:rsidR="005B7DC1" w:rsidRDefault="00000000">
            <w:pPr>
              <w:widowControl w:val="0"/>
              <w:spacing w:before="117" w:line="240" w:lineRule="auto"/>
              <w:ind w:left="100" w:right="280"/>
              <w:rPr>
                <w:rFonts w:ascii="Calibri" w:eastAsia="Calibri" w:hAnsi="Calibri" w:cs="Calibri"/>
                <w:sz w:val="14"/>
                <w:szCs w:val="14"/>
              </w:rPr>
            </w:pPr>
            <w:r>
              <w:rPr>
                <w:rFonts w:ascii="Calibri" w:eastAsia="Calibri" w:hAnsi="Calibri" w:cs="Calibri"/>
                <w:color w:val="212121"/>
                <w:sz w:val="14"/>
                <w:szCs w:val="14"/>
              </w:rPr>
              <w:t>Não se aplica</w:t>
            </w:r>
          </w:p>
        </w:tc>
        <w:tc>
          <w:tcPr>
            <w:tcW w:w="1095" w:type="dxa"/>
          </w:tcPr>
          <w:p w14:paraId="72831661" w14:textId="77777777" w:rsidR="005B7DC1" w:rsidRDefault="005B7DC1">
            <w:pPr>
              <w:widowControl w:val="0"/>
              <w:spacing w:line="240" w:lineRule="auto"/>
              <w:rPr>
                <w:rFonts w:ascii="Times New Roman" w:eastAsia="Times New Roman" w:hAnsi="Times New Roman" w:cs="Times New Roman"/>
                <w:sz w:val="14"/>
                <w:szCs w:val="14"/>
              </w:rPr>
            </w:pPr>
          </w:p>
        </w:tc>
      </w:tr>
      <w:tr w:rsidR="005B7DC1" w14:paraId="6218DAD2" w14:textId="77777777">
        <w:trPr>
          <w:trHeight w:val="669"/>
        </w:trPr>
        <w:tc>
          <w:tcPr>
            <w:tcW w:w="540" w:type="dxa"/>
          </w:tcPr>
          <w:p w14:paraId="23207D13" w14:textId="77777777" w:rsidR="005B7DC1" w:rsidRDefault="00000000">
            <w:pPr>
              <w:widowControl w:val="0"/>
              <w:spacing w:before="115" w:line="240" w:lineRule="auto"/>
              <w:ind w:left="100"/>
              <w:rPr>
                <w:rFonts w:ascii="Calibri" w:eastAsia="Calibri" w:hAnsi="Calibri" w:cs="Calibri"/>
                <w:sz w:val="14"/>
                <w:szCs w:val="14"/>
              </w:rPr>
            </w:pPr>
            <w:r>
              <w:rPr>
                <w:rFonts w:ascii="Calibri" w:eastAsia="Calibri" w:hAnsi="Calibri" w:cs="Calibri"/>
                <w:color w:val="212121"/>
                <w:sz w:val="14"/>
                <w:szCs w:val="14"/>
              </w:rPr>
              <w:t>3</w:t>
            </w:r>
          </w:p>
        </w:tc>
        <w:tc>
          <w:tcPr>
            <w:tcW w:w="840" w:type="dxa"/>
          </w:tcPr>
          <w:p w14:paraId="306B0DE2" w14:textId="77777777" w:rsidR="005B7DC1" w:rsidRDefault="00000000">
            <w:pPr>
              <w:widowControl w:val="0"/>
              <w:spacing w:before="115" w:line="240" w:lineRule="auto"/>
              <w:ind w:left="105"/>
              <w:rPr>
                <w:rFonts w:ascii="Calibri" w:eastAsia="Calibri" w:hAnsi="Calibri" w:cs="Calibri"/>
                <w:sz w:val="14"/>
                <w:szCs w:val="14"/>
              </w:rPr>
            </w:pPr>
            <w:r>
              <w:rPr>
                <w:rFonts w:ascii="Calibri" w:eastAsia="Calibri" w:hAnsi="Calibri" w:cs="Calibri"/>
                <w:color w:val="212121"/>
                <w:sz w:val="14"/>
                <w:szCs w:val="14"/>
              </w:rPr>
              <w:t>Adulto Pediatria</w:t>
            </w:r>
          </w:p>
        </w:tc>
        <w:tc>
          <w:tcPr>
            <w:tcW w:w="1620" w:type="dxa"/>
          </w:tcPr>
          <w:p w14:paraId="160051A0" w14:textId="77777777" w:rsidR="005B7DC1" w:rsidRDefault="00000000">
            <w:pPr>
              <w:widowControl w:val="0"/>
              <w:spacing w:before="100" w:line="240" w:lineRule="auto"/>
              <w:ind w:left="90" w:right="180"/>
              <w:rPr>
                <w:rFonts w:ascii="Calibri" w:eastAsia="Calibri" w:hAnsi="Calibri" w:cs="Calibri"/>
                <w:sz w:val="14"/>
                <w:szCs w:val="14"/>
              </w:rPr>
            </w:pPr>
            <w:r>
              <w:rPr>
                <w:rFonts w:ascii="Calibri" w:eastAsia="Calibri" w:hAnsi="Calibri" w:cs="Calibri"/>
                <w:color w:val="212121"/>
                <w:sz w:val="14"/>
                <w:szCs w:val="14"/>
              </w:rPr>
              <w:t>faixa etária do paciente</w:t>
            </w:r>
          </w:p>
        </w:tc>
        <w:tc>
          <w:tcPr>
            <w:tcW w:w="1635" w:type="dxa"/>
          </w:tcPr>
          <w:p w14:paraId="25481548" w14:textId="77777777" w:rsidR="005B7DC1" w:rsidRDefault="00000000">
            <w:pPr>
              <w:widowControl w:val="0"/>
              <w:spacing w:before="115" w:line="240" w:lineRule="auto"/>
              <w:ind w:left="90"/>
              <w:rPr>
                <w:rFonts w:ascii="Calibri" w:eastAsia="Calibri" w:hAnsi="Calibri" w:cs="Calibri"/>
                <w:sz w:val="14"/>
                <w:szCs w:val="14"/>
              </w:rPr>
            </w:pPr>
            <w:r>
              <w:rPr>
                <w:rFonts w:ascii="Calibri" w:eastAsia="Calibri" w:hAnsi="Calibri" w:cs="Calibri"/>
                <w:color w:val="212121"/>
                <w:sz w:val="14"/>
                <w:szCs w:val="14"/>
              </w:rPr>
              <w:t>Indica o tipo de cuidado assistencial necessário mediante a idade</w:t>
            </w:r>
          </w:p>
        </w:tc>
        <w:tc>
          <w:tcPr>
            <w:tcW w:w="810" w:type="dxa"/>
          </w:tcPr>
          <w:p w14:paraId="596540CC" w14:textId="77777777" w:rsidR="005B7DC1" w:rsidRDefault="00000000">
            <w:pPr>
              <w:widowControl w:val="0"/>
              <w:spacing w:before="115" w:line="240" w:lineRule="auto"/>
              <w:ind w:left="100"/>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1C73C38E" w14:textId="77777777" w:rsidR="005B7DC1" w:rsidRDefault="00000000">
            <w:pPr>
              <w:widowControl w:val="0"/>
              <w:spacing w:before="115" w:line="240" w:lineRule="auto"/>
              <w:ind w:left="90"/>
              <w:rPr>
                <w:rFonts w:ascii="Calibri" w:eastAsia="Calibri" w:hAnsi="Calibri" w:cs="Calibri"/>
                <w:sz w:val="14"/>
                <w:szCs w:val="14"/>
              </w:rPr>
            </w:pPr>
            <w:r>
              <w:rPr>
                <w:rFonts w:ascii="Calibri" w:eastAsia="Calibri" w:hAnsi="Calibri" w:cs="Calibri"/>
                <w:color w:val="212121"/>
                <w:sz w:val="14"/>
                <w:szCs w:val="14"/>
              </w:rPr>
              <w:t xml:space="preserve">Coordenação ambula </w:t>
            </w:r>
            <w:proofErr w:type="spellStart"/>
            <w:r>
              <w:rPr>
                <w:rFonts w:ascii="Calibri" w:eastAsia="Calibri" w:hAnsi="Calibri" w:cs="Calibri"/>
                <w:color w:val="212121"/>
                <w:sz w:val="14"/>
                <w:szCs w:val="14"/>
              </w:rPr>
              <w:t>torial</w:t>
            </w:r>
            <w:proofErr w:type="spellEnd"/>
          </w:p>
        </w:tc>
        <w:tc>
          <w:tcPr>
            <w:tcW w:w="915" w:type="dxa"/>
          </w:tcPr>
          <w:p w14:paraId="2021D237" w14:textId="77777777" w:rsidR="005B7DC1" w:rsidRDefault="00000000">
            <w:pPr>
              <w:widowControl w:val="0"/>
              <w:spacing w:before="115" w:line="240" w:lineRule="auto"/>
              <w:ind w:left="9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4C8A413A" w14:textId="77777777" w:rsidR="005B7DC1" w:rsidRDefault="00000000">
            <w:pPr>
              <w:widowControl w:val="0"/>
              <w:spacing w:before="115" w:line="240" w:lineRule="auto"/>
              <w:ind w:left="95"/>
              <w:rPr>
                <w:rFonts w:ascii="Calibri" w:eastAsia="Calibri" w:hAnsi="Calibri" w:cs="Calibri"/>
                <w:sz w:val="14"/>
                <w:szCs w:val="14"/>
              </w:rPr>
            </w:pPr>
            <w:proofErr w:type="spellStart"/>
            <w:r>
              <w:rPr>
                <w:rFonts w:ascii="Calibri" w:eastAsia="Calibri" w:hAnsi="Calibri" w:cs="Calibri"/>
                <w:color w:val="212121"/>
                <w:sz w:val="14"/>
                <w:szCs w:val="14"/>
              </w:rPr>
              <w:t>Adulto|Pediatria</w:t>
            </w:r>
            <w:proofErr w:type="spellEnd"/>
          </w:p>
        </w:tc>
        <w:tc>
          <w:tcPr>
            <w:tcW w:w="540" w:type="dxa"/>
          </w:tcPr>
          <w:p w14:paraId="6EF51F37" w14:textId="77777777" w:rsidR="005B7DC1" w:rsidRDefault="00000000">
            <w:pPr>
              <w:widowControl w:val="0"/>
              <w:spacing w:before="115" w:line="240" w:lineRule="auto"/>
              <w:ind w:left="90"/>
              <w:rPr>
                <w:rFonts w:ascii="Calibri" w:eastAsia="Calibri" w:hAnsi="Calibri" w:cs="Calibri"/>
                <w:sz w:val="14"/>
                <w:szCs w:val="14"/>
              </w:rPr>
            </w:pPr>
            <w:r>
              <w:rPr>
                <w:rFonts w:ascii="Calibri" w:eastAsia="Calibri" w:hAnsi="Calibri" w:cs="Calibri"/>
                <w:color w:val="212121"/>
                <w:sz w:val="14"/>
                <w:szCs w:val="14"/>
              </w:rPr>
              <w:t>Textual</w:t>
            </w:r>
          </w:p>
        </w:tc>
        <w:tc>
          <w:tcPr>
            <w:tcW w:w="765" w:type="dxa"/>
          </w:tcPr>
          <w:p w14:paraId="4CBB7651" w14:textId="77777777" w:rsidR="005B7DC1" w:rsidRDefault="00000000">
            <w:pPr>
              <w:widowControl w:val="0"/>
              <w:spacing w:before="115" w:line="240" w:lineRule="auto"/>
              <w:ind w:left="10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4EB6ECA6" w14:textId="77777777" w:rsidR="005B7DC1" w:rsidRDefault="00000000">
            <w:pPr>
              <w:widowControl w:val="0"/>
              <w:spacing w:before="115"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5AA1735F" w14:textId="77777777" w:rsidR="005B7DC1" w:rsidRDefault="00000000">
            <w:pPr>
              <w:widowControl w:val="0"/>
              <w:spacing w:before="115"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7ED3DFE5" w14:textId="77777777" w:rsidR="005B7DC1" w:rsidRDefault="00000000">
            <w:pPr>
              <w:widowControl w:val="0"/>
              <w:spacing w:before="115" w:line="240" w:lineRule="auto"/>
              <w:ind w:left="100"/>
              <w:rPr>
                <w:rFonts w:ascii="Calibri" w:eastAsia="Calibri" w:hAnsi="Calibri" w:cs="Calibri"/>
                <w:sz w:val="14"/>
                <w:szCs w:val="14"/>
              </w:rPr>
            </w:pPr>
            <w:r>
              <w:rPr>
                <w:rFonts w:ascii="Calibri" w:eastAsia="Calibri" w:hAnsi="Calibri" w:cs="Calibri"/>
                <w:color w:val="212121"/>
                <w:sz w:val="14"/>
                <w:szCs w:val="14"/>
              </w:rPr>
              <w:t>Não se aplica</w:t>
            </w:r>
          </w:p>
        </w:tc>
        <w:tc>
          <w:tcPr>
            <w:tcW w:w="1095" w:type="dxa"/>
          </w:tcPr>
          <w:p w14:paraId="214152F9" w14:textId="77777777" w:rsidR="005B7DC1" w:rsidRDefault="005B7DC1">
            <w:pPr>
              <w:widowControl w:val="0"/>
              <w:spacing w:line="240" w:lineRule="auto"/>
              <w:rPr>
                <w:rFonts w:ascii="Times New Roman" w:eastAsia="Times New Roman" w:hAnsi="Times New Roman" w:cs="Times New Roman"/>
                <w:sz w:val="14"/>
                <w:szCs w:val="14"/>
              </w:rPr>
            </w:pPr>
          </w:p>
        </w:tc>
      </w:tr>
      <w:tr w:rsidR="005B7DC1" w14:paraId="19BCDA6C" w14:textId="77777777">
        <w:trPr>
          <w:trHeight w:val="703"/>
        </w:trPr>
        <w:tc>
          <w:tcPr>
            <w:tcW w:w="540" w:type="dxa"/>
          </w:tcPr>
          <w:p w14:paraId="6E8F8540" w14:textId="77777777" w:rsidR="005B7DC1" w:rsidRDefault="00000000">
            <w:pPr>
              <w:widowControl w:val="0"/>
              <w:spacing w:before="102" w:line="240" w:lineRule="auto"/>
              <w:ind w:left="100"/>
              <w:rPr>
                <w:rFonts w:ascii="Calibri" w:eastAsia="Calibri" w:hAnsi="Calibri" w:cs="Calibri"/>
                <w:sz w:val="14"/>
                <w:szCs w:val="14"/>
              </w:rPr>
            </w:pPr>
            <w:r>
              <w:rPr>
                <w:rFonts w:ascii="Calibri" w:eastAsia="Calibri" w:hAnsi="Calibri" w:cs="Calibri"/>
                <w:color w:val="212121"/>
                <w:sz w:val="14"/>
                <w:szCs w:val="14"/>
              </w:rPr>
              <w:t>4</w:t>
            </w:r>
          </w:p>
        </w:tc>
        <w:tc>
          <w:tcPr>
            <w:tcW w:w="840" w:type="dxa"/>
          </w:tcPr>
          <w:p w14:paraId="12F7D5B9" w14:textId="77777777" w:rsidR="005B7DC1" w:rsidRDefault="00000000">
            <w:pPr>
              <w:widowControl w:val="0"/>
              <w:spacing w:before="102" w:line="240" w:lineRule="auto"/>
              <w:ind w:left="105" w:right="84"/>
              <w:rPr>
                <w:rFonts w:ascii="Calibri" w:eastAsia="Calibri" w:hAnsi="Calibri" w:cs="Calibri"/>
                <w:sz w:val="14"/>
                <w:szCs w:val="14"/>
              </w:rPr>
            </w:pPr>
            <w:r>
              <w:rPr>
                <w:rFonts w:ascii="Calibri" w:eastAsia="Calibri" w:hAnsi="Calibri" w:cs="Calibri"/>
                <w:color w:val="212121"/>
                <w:sz w:val="14"/>
                <w:szCs w:val="14"/>
              </w:rPr>
              <w:t>Data Nascimento</w:t>
            </w:r>
          </w:p>
        </w:tc>
        <w:tc>
          <w:tcPr>
            <w:tcW w:w="1620" w:type="dxa"/>
          </w:tcPr>
          <w:p w14:paraId="48CEDC38" w14:textId="77777777" w:rsidR="005B7DC1" w:rsidRDefault="00000000">
            <w:pPr>
              <w:widowControl w:val="0"/>
              <w:spacing w:before="102" w:line="240" w:lineRule="auto"/>
              <w:ind w:left="90" w:right="301"/>
              <w:rPr>
                <w:rFonts w:ascii="Calibri" w:eastAsia="Calibri" w:hAnsi="Calibri" w:cs="Calibri"/>
                <w:sz w:val="14"/>
                <w:szCs w:val="14"/>
              </w:rPr>
            </w:pPr>
            <w:r>
              <w:rPr>
                <w:rFonts w:ascii="Calibri" w:eastAsia="Calibri" w:hAnsi="Calibri" w:cs="Calibri"/>
                <w:color w:val="212121"/>
                <w:sz w:val="14"/>
                <w:szCs w:val="14"/>
              </w:rPr>
              <w:t>Identificar idade do paciente</w:t>
            </w:r>
          </w:p>
        </w:tc>
        <w:tc>
          <w:tcPr>
            <w:tcW w:w="1635" w:type="dxa"/>
          </w:tcPr>
          <w:p w14:paraId="42E32B28" w14:textId="77777777" w:rsidR="005B7DC1" w:rsidRDefault="00000000">
            <w:pPr>
              <w:widowControl w:val="0"/>
              <w:spacing w:before="102" w:line="240" w:lineRule="auto"/>
              <w:ind w:left="90" w:right="182"/>
              <w:rPr>
                <w:rFonts w:ascii="Calibri" w:eastAsia="Calibri" w:hAnsi="Calibri" w:cs="Calibri"/>
                <w:sz w:val="14"/>
                <w:szCs w:val="14"/>
              </w:rPr>
            </w:pPr>
            <w:r>
              <w:rPr>
                <w:rFonts w:ascii="Calibri" w:eastAsia="Calibri" w:hAnsi="Calibri" w:cs="Calibri"/>
                <w:color w:val="212121"/>
                <w:sz w:val="14"/>
                <w:szCs w:val="14"/>
              </w:rPr>
              <w:t>Dia, mês e ano do nascimento do paciente</w:t>
            </w:r>
          </w:p>
        </w:tc>
        <w:tc>
          <w:tcPr>
            <w:tcW w:w="810" w:type="dxa"/>
          </w:tcPr>
          <w:p w14:paraId="1FFB7D11" w14:textId="77777777" w:rsidR="005B7DC1" w:rsidRDefault="00000000">
            <w:pPr>
              <w:widowControl w:val="0"/>
              <w:spacing w:before="102"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0DF9BF5C" w14:textId="77777777" w:rsidR="005B7DC1" w:rsidRDefault="00000000">
            <w:pPr>
              <w:widowControl w:val="0"/>
              <w:spacing w:before="102"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412ED928" w14:textId="77777777" w:rsidR="005B7DC1" w:rsidRDefault="00000000">
            <w:pPr>
              <w:widowControl w:val="0"/>
              <w:spacing w:before="102"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3D4D97DE" w14:textId="77777777" w:rsidR="005B7DC1" w:rsidRDefault="00000000">
            <w:pPr>
              <w:widowControl w:val="0"/>
              <w:spacing w:before="102" w:line="240" w:lineRule="auto"/>
              <w:ind w:left="95"/>
              <w:rPr>
                <w:rFonts w:ascii="Calibri" w:eastAsia="Calibri" w:hAnsi="Calibri" w:cs="Calibri"/>
                <w:sz w:val="14"/>
                <w:szCs w:val="14"/>
              </w:rPr>
            </w:pPr>
            <w:r>
              <w:rPr>
                <w:rFonts w:ascii="Calibri" w:eastAsia="Calibri" w:hAnsi="Calibri" w:cs="Calibri"/>
                <w:color w:val="212121"/>
                <w:sz w:val="14"/>
                <w:szCs w:val="14"/>
              </w:rPr>
              <w:t>Não se aplica</w:t>
            </w:r>
          </w:p>
        </w:tc>
        <w:tc>
          <w:tcPr>
            <w:tcW w:w="540" w:type="dxa"/>
          </w:tcPr>
          <w:p w14:paraId="64C7EC4C" w14:textId="77777777" w:rsidR="005B7DC1" w:rsidRDefault="00000000">
            <w:pPr>
              <w:widowControl w:val="0"/>
              <w:spacing w:before="102" w:line="240" w:lineRule="auto"/>
              <w:ind w:left="90"/>
              <w:rPr>
                <w:rFonts w:ascii="Calibri" w:eastAsia="Calibri" w:hAnsi="Calibri" w:cs="Calibri"/>
                <w:sz w:val="14"/>
                <w:szCs w:val="14"/>
              </w:rPr>
            </w:pPr>
            <w:r>
              <w:rPr>
                <w:rFonts w:ascii="Calibri" w:eastAsia="Calibri" w:hAnsi="Calibri" w:cs="Calibri"/>
                <w:color w:val="212121"/>
                <w:sz w:val="14"/>
                <w:szCs w:val="14"/>
              </w:rPr>
              <w:t>Data</w:t>
            </w:r>
          </w:p>
        </w:tc>
        <w:tc>
          <w:tcPr>
            <w:tcW w:w="765" w:type="dxa"/>
          </w:tcPr>
          <w:p w14:paraId="64C118D7" w14:textId="77777777" w:rsidR="005B7DC1" w:rsidRDefault="00000000">
            <w:pPr>
              <w:widowControl w:val="0"/>
              <w:spacing w:before="102"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5EE2EC43" w14:textId="77777777" w:rsidR="005B7DC1" w:rsidRDefault="00000000">
            <w:pPr>
              <w:widowControl w:val="0"/>
              <w:spacing w:before="102"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428E9F5B" w14:textId="77777777" w:rsidR="005B7DC1" w:rsidRDefault="00000000">
            <w:pPr>
              <w:widowControl w:val="0"/>
              <w:spacing w:before="102"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748437CD" w14:textId="69A4699E" w:rsidR="005B7DC1" w:rsidRDefault="00000000">
            <w:pPr>
              <w:widowControl w:val="0"/>
              <w:spacing w:before="102" w:line="240" w:lineRule="auto"/>
              <w:ind w:left="100" w:right="96"/>
              <w:rPr>
                <w:rFonts w:ascii="Calibri" w:eastAsia="Calibri" w:hAnsi="Calibri" w:cs="Calibri"/>
                <w:sz w:val="14"/>
                <w:szCs w:val="14"/>
              </w:rPr>
            </w:pPr>
            <w:proofErr w:type="spellStart"/>
            <w:r>
              <w:rPr>
                <w:rFonts w:ascii="Calibri" w:eastAsia="Calibri" w:hAnsi="Calibri" w:cs="Calibri"/>
                <w:color w:val="212121"/>
                <w:sz w:val="14"/>
                <w:szCs w:val="14"/>
              </w:rPr>
              <w:t>Patient:birthDate</w:t>
            </w:r>
            <w:proofErr w:type="spellEnd"/>
          </w:p>
        </w:tc>
        <w:tc>
          <w:tcPr>
            <w:tcW w:w="1095" w:type="dxa"/>
          </w:tcPr>
          <w:p w14:paraId="0F5DBA32" w14:textId="77777777" w:rsidR="005B7DC1" w:rsidRDefault="005B7DC1">
            <w:pPr>
              <w:widowControl w:val="0"/>
              <w:spacing w:line="240" w:lineRule="auto"/>
              <w:rPr>
                <w:rFonts w:ascii="Times New Roman" w:eastAsia="Times New Roman" w:hAnsi="Times New Roman" w:cs="Times New Roman"/>
                <w:sz w:val="14"/>
                <w:szCs w:val="14"/>
              </w:rPr>
            </w:pPr>
          </w:p>
        </w:tc>
      </w:tr>
      <w:tr w:rsidR="005B7DC1" w14:paraId="617E0920" w14:textId="77777777">
        <w:trPr>
          <w:trHeight w:val="450"/>
        </w:trPr>
        <w:tc>
          <w:tcPr>
            <w:tcW w:w="540" w:type="dxa"/>
          </w:tcPr>
          <w:p w14:paraId="7D1414EE" w14:textId="77777777" w:rsidR="005B7DC1" w:rsidRDefault="00000000">
            <w:pPr>
              <w:widowControl w:val="0"/>
              <w:spacing w:before="103" w:line="240" w:lineRule="auto"/>
              <w:ind w:left="100"/>
              <w:rPr>
                <w:rFonts w:ascii="Calibri" w:eastAsia="Calibri" w:hAnsi="Calibri" w:cs="Calibri"/>
                <w:sz w:val="14"/>
                <w:szCs w:val="14"/>
              </w:rPr>
            </w:pPr>
            <w:r>
              <w:rPr>
                <w:rFonts w:ascii="Calibri" w:eastAsia="Calibri" w:hAnsi="Calibri" w:cs="Calibri"/>
                <w:color w:val="212121"/>
                <w:sz w:val="14"/>
                <w:szCs w:val="14"/>
              </w:rPr>
              <w:t>5</w:t>
            </w:r>
          </w:p>
        </w:tc>
        <w:tc>
          <w:tcPr>
            <w:tcW w:w="840" w:type="dxa"/>
          </w:tcPr>
          <w:p w14:paraId="0673FB68" w14:textId="77777777" w:rsidR="005B7DC1" w:rsidRDefault="00000000">
            <w:pPr>
              <w:widowControl w:val="0"/>
              <w:spacing w:before="103" w:line="240" w:lineRule="auto"/>
              <w:ind w:left="105" w:right="392"/>
              <w:rPr>
                <w:rFonts w:ascii="Calibri" w:eastAsia="Calibri" w:hAnsi="Calibri" w:cs="Calibri"/>
                <w:sz w:val="14"/>
                <w:szCs w:val="14"/>
              </w:rPr>
            </w:pPr>
            <w:r>
              <w:rPr>
                <w:rFonts w:ascii="Calibri" w:eastAsia="Calibri" w:hAnsi="Calibri" w:cs="Calibri"/>
                <w:color w:val="212121"/>
                <w:sz w:val="14"/>
                <w:szCs w:val="14"/>
              </w:rPr>
              <w:t>Data Registro</w:t>
            </w:r>
          </w:p>
        </w:tc>
        <w:tc>
          <w:tcPr>
            <w:tcW w:w="1620" w:type="dxa"/>
          </w:tcPr>
          <w:p w14:paraId="2A806B85" w14:textId="77777777" w:rsidR="005B7DC1" w:rsidRDefault="00000000">
            <w:pPr>
              <w:widowControl w:val="0"/>
              <w:spacing w:before="103" w:line="240" w:lineRule="auto"/>
              <w:ind w:left="90" w:right="75"/>
              <w:rPr>
                <w:rFonts w:ascii="Calibri" w:eastAsia="Calibri" w:hAnsi="Calibri" w:cs="Calibri"/>
                <w:sz w:val="14"/>
                <w:szCs w:val="14"/>
              </w:rPr>
            </w:pPr>
            <w:r>
              <w:rPr>
                <w:rFonts w:ascii="Calibri" w:eastAsia="Calibri" w:hAnsi="Calibri" w:cs="Calibri"/>
                <w:color w:val="212121"/>
                <w:sz w:val="14"/>
                <w:szCs w:val="14"/>
              </w:rPr>
              <w:t>Identificar o período do atendimento</w:t>
            </w:r>
          </w:p>
        </w:tc>
        <w:tc>
          <w:tcPr>
            <w:tcW w:w="1635" w:type="dxa"/>
          </w:tcPr>
          <w:p w14:paraId="1BA9A3A3" w14:textId="77777777" w:rsidR="005B7DC1" w:rsidRDefault="00000000">
            <w:pPr>
              <w:widowControl w:val="0"/>
              <w:spacing w:before="103" w:line="240" w:lineRule="auto"/>
              <w:ind w:left="90" w:right="182"/>
              <w:rPr>
                <w:rFonts w:ascii="Calibri" w:eastAsia="Calibri" w:hAnsi="Calibri" w:cs="Calibri"/>
                <w:sz w:val="14"/>
                <w:szCs w:val="14"/>
              </w:rPr>
            </w:pPr>
            <w:r>
              <w:rPr>
                <w:rFonts w:ascii="Calibri" w:eastAsia="Calibri" w:hAnsi="Calibri" w:cs="Calibri"/>
                <w:color w:val="212121"/>
                <w:sz w:val="14"/>
                <w:szCs w:val="14"/>
              </w:rPr>
              <w:t>Dia, mês e ano do nascimento do contato assistencial</w:t>
            </w:r>
          </w:p>
        </w:tc>
        <w:tc>
          <w:tcPr>
            <w:tcW w:w="810" w:type="dxa"/>
          </w:tcPr>
          <w:p w14:paraId="55F76148" w14:textId="77777777" w:rsidR="005B7DC1" w:rsidRDefault="00000000">
            <w:pPr>
              <w:widowControl w:val="0"/>
              <w:spacing w:before="103"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0E5BE26C" w14:textId="77777777" w:rsidR="005B7DC1" w:rsidRDefault="00000000">
            <w:pPr>
              <w:widowControl w:val="0"/>
              <w:spacing w:before="103"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760A05D9" w14:textId="77777777" w:rsidR="005B7DC1" w:rsidRDefault="00000000">
            <w:pPr>
              <w:widowControl w:val="0"/>
              <w:spacing w:before="103"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798F5402" w14:textId="77777777" w:rsidR="005B7DC1" w:rsidRDefault="00000000">
            <w:pPr>
              <w:widowControl w:val="0"/>
              <w:spacing w:before="103" w:line="240" w:lineRule="auto"/>
              <w:ind w:left="95"/>
              <w:rPr>
                <w:rFonts w:ascii="Calibri" w:eastAsia="Calibri" w:hAnsi="Calibri" w:cs="Calibri"/>
                <w:sz w:val="14"/>
                <w:szCs w:val="14"/>
              </w:rPr>
            </w:pPr>
            <w:r>
              <w:rPr>
                <w:rFonts w:ascii="Calibri" w:eastAsia="Calibri" w:hAnsi="Calibri" w:cs="Calibri"/>
                <w:color w:val="212121"/>
                <w:sz w:val="14"/>
                <w:szCs w:val="14"/>
              </w:rPr>
              <w:t>Não se aplica</w:t>
            </w:r>
          </w:p>
        </w:tc>
        <w:tc>
          <w:tcPr>
            <w:tcW w:w="540" w:type="dxa"/>
          </w:tcPr>
          <w:p w14:paraId="0A96CC70" w14:textId="77777777" w:rsidR="005B7DC1" w:rsidRDefault="00000000">
            <w:pPr>
              <w:widowControl w:val="0"/>
              <w:spacing w:before="103" w:line="240" w:lineRule="auto"/>
              <w:ind w:left="90"/>
              <w:rPr>
                <w:rFonts w:ascii="Calibri" w:eastAsia="Calibri" w:hAnsi="Calibri" w:cs="Calibri"/>
                <w:sz w:val="14"/>
                <w:szCs w:val="14"/>
              </w:rPr>
            </w:pPr>
            <w:r>
              <w:rPr>
                <w:rFonts w:ascii="Calibri" w:eastAsia="Calibri" w:hAnsi="Calibri" w:cs="Calibri"/>
                <w:color w:val="212121"/>
                <w:sz w:val="14"/>
                <w:szCs w:val="14"/>
              </w:rPr>
              <w:t>Data</w:t>
            </w:r>
          </w:p>
        </w:tc>
        <w:tc>
          <w:tcPr>
            <w:tcW w:w="765" w:type="dxa"/>
          </w:tcPr>
          <w:p w14:paraId="562D93F7" w14:textId="77777777" w:rsidR="005B7DC1" w:rsidRDefault="00000000">
            <w:pPr>
              <w:widowControl w:val="0"/>
              <w:spacing w:before="103"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2D925C2C" w14:textId="77777777" w:rsidR="005B7DC1" w:rsidRDefault="00000000">
            <w:pPr>
              <w:widowControl w:val="0"/>
              <w:spacing w:before="103"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62E6DDF9" w14:textId="77777777" w:rsidR="005B7DC1" w:rsidRDefault="00000000">
            <w:pPr>
              <w:widowControl w:val="0"/>
              <w:spacing w:before="103"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4DDE7911" w14:textId="77777777" w:rsidR="005B7DC1" w:rsidRDefault="00000000">
            <w:pPr>
              <w:widowControl w:val="0"/>
              <w:spacing w:before="103" w:line="240" w:lineRule="auto"/>
              <w:ind w:left="100" w:right="134"/>
              <w:jc w:val="both"/>
              <w:rPr>
                <w:rFonts w:ascii="Calibri" w:eastAsia="Calibri" w:hAnsi="Calibri" w:cs="Calibri"/>
                <w:sz w:val="14"/>
                <w:szCs w:val="14"/>
              </w:rPr>
            </w:pPr>
            <w:proofErr w:type="spellStart"/>
            <w:r>
              <w:rPr>
                <w:rFonts w:ascii="Calibri" w:eastAsia="Calibri" w:hAnsi="Calibri" w:cs="Calibri"/>
                <w:color w:val="212121"/>
                <w:sz w:val="14"/>
                <w:szCs w:val="14"/>
              </w:rPr>
              <w:t>AllergyIntolerance:recordedDate</w:t>
            </w:r>
            <w:proofErr w:type="spellEnd"/>
          </w:p>
        </w:tc>
        <w:tc>
          <w:tcPr>
            <w:tcW w:w="1095" w:type="dxa"/>
          </w:tcPr>
          <w:p w14:paraId="6AD75252" w14:textId="77777777" w:rsidR="005B7DC1" w:rsidRDefault="005B7DC1">
            <w:pPr>
              <w:widowControl w:val="0"/>
              <w:spacing w:line="240" w:lineRule="auto"/>
              <w:rPr>
                <w:rFonts w:ascii="Times New Roman" w:eastAsia="Times New Roman" w:hAnsi="Times New Roman" w:cs="Times New Roman"/>
                <w:sz w:val="14"/>
                <w:szCs w:val="14"/>
              </w:rPr>
            </w:pPr>
          </w:p>
        </w:tc>
      </w:tr>
      <w:tr w:rsidR="005B7DC1" w:rsidRPr="00162B08" w14:paraId="4D894B83" w14:textId="77777777">
        <w:trPr>
          <w:trHeight w:val="450"/>
        </w:trPr>
        <w:tc>
          <w:tcPr>
            <w:tcW w:w="540" w:type="dxa"/>
          </w:tcPr>
          <w:p w14:paraId="3B30FBD9" w14:textId="77777777" w:rsidR="005B7DC1" w:rsidRDefault="00000000">
            <w:pPr>
              <w:widowControl w:val="0"/>
              <w:spacing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6</w:t>
            </w:r>
          </w:p>
        </w:tc>
        <w:tc>
          <w:tcPr>
            <w:tcW w:w="840" w:type="dxa"/>
          </w:tcPr>
          <w:p w14:paraId="613A8AE6" w14:textId="77777777" w:rsidR="005B7DC1" w:rsidRDefault="00000000">
            <w:pPr>
              <w:widowControl w:val="0"/>
              <w:spacing w:before="105" w:line="240" w:lineRule="auto"/>
              <w:ind w:left="105"/>
              <w:rPr>
                <w:rFonts w:ascii="Calibri" w:eastAsia="Calibri" w:hAnsi="Calibri" w:cs="Calibri"/>
                <w:sz w:val="14"/>
                <w:szCs w:val="14"/>
              </w:rPr>
            </w:pPr>
            <w:r>
              <w:rPr>
                <w:rFonts w:ascii="Calibri" w:eastAsia="Calibri" w:hAnsi="Calibri" w:cs="Calibri"/>
                <w:color w:val="212121"/>
                <w:sz w:val="14"/>
                <w:szCs w:val="14"/>
              </w:rPr>
              <w:t>Intensidade</w:t>
            </w:r>
          </w:p>
        </w:tc>
        <w:tc>
          <w:tcPr>
            <w:tcW w:w="1620" w:type="dxa"/>
          </w:tcPr>
          <w:p w14:paraId="1DEF75F2" w14:textId="77777777" w:rsidR="005B7DC1" w:rsidRDefault="00000000">
            <w:pPr>
              <w:widowControl w:val="0"/>
              <w:spacing w:before="105" w:line="240" w:lineRule="auto"/>
              <w:ind w:left="90" w:right="226"/>
              <w:rPr>
                <w:rFonts w:ascii="Calibri" w:eastAsia="Calibri" w:hAnsi="Calibri" w:cs="Calibri"/>
                <w:sz w:val="14"/>
                <w:szCs w:val="14"/>
              </w:rPr>
            </w:pPr>
            <w:r>
              <w:rPr>
                <w:rFonts w:ascii="Calibri" w:eastAsia="Calibri" w:hAnsi="Calibri" w:cs="Calibri"/>
                <w:color w:val="212121"/>
                <w:sz w:val="14"/>
                <w:szCs w:val="14"/>
              </w:rPr>
              <w:t>Indica a severidade da ocorrência do sintoma</w:t>
            </w:r>
          </w:p>
        </w:tc>
        <w:tc>
          <w:tcPr>
            <w:tcW w:w="1635" w:type="dxa"/>
          </w:tcPr>
          <w:p w14:paraId="068C76F8" w14:textId="77777777" w:rsidR="005B7DC1" w:rsidRDefault="00000000">
            <w:pPr>
              <w:widowControl w:val="0"/>
              <w:spacing w:before="105" w:line="240" w:lineRule="auto"/>
              <w:ind w:left="90" w:right="278"/>
              <w:rPr>
                <w:rFonts w:ascii="Calibri" w:eastAsia="Calibri" w:hAnsi="Calibri" w:cs="Calibri"/>
                <w:sz w:val="14"/>
                <w:szCs w:val="14"/>
              </w:rPr>
            </w:pPr>
            <w:r>
              <w:rPr>
                <w:rFonts w:ascii="Calibri" w:eastAsia="Calibri" w:hAnsi="Calibri" w:cs="Calibri"/>
                <w:color w:val="212121"/>
                <w:sz w:val="14"/>
                <w:szCs w:val="14"/>
              </w:rPr>
              <w:t>Diferentes níveis de apuração de manifestações alérgicas</w:t>
            </w:r>
          </w:p>
        </w:tc>
        <w:tc>
          <w:tcPr>
            <w:tcW w:w="810" w:type="dxa"/>
          </w:tcPr>
          <w:p w14:paraId="55BCC875" w14:textId="77777777" w:rsidR="005B7DC1" w:rsidRDefault="00000000">
            <w:pPr>
              <w:widowControl w:val="0"/>
              <w:spacing w:before="105"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46630B77" w14:textId="77777777" w:rsidR="005B7DC1" w:rsidRDefault="00000000">
            <w:pPr>
              <w:widowControl w:val="0"/>
              <w:spacing w:before="105"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60BBC1B3" w14:textId="77777777" w:rsidR="005B7DC1" w:rsidRDefault="00000000">
            <w:pPr>
              <w:widowControl w:val="0"/>
              <w:spacing w:before="105"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1E02D854" w14:textId="77777777" w:rsidR="005B7DC1" w:rsidRDefault="00000000">
            <w:pPr>
              <w:widowControl w:val="0"/>
              <w:spacing w:before="105" w:line="240" w:lineRule="auto"/>
              <w:ind w:left="95"/>
              <w:rPr>
                <w:rFonts w:ascii="Calibri" w:eastAsia="Calibri" w:hAnsi="Calibri" w:cs="Calibri"/>
                <w:sz w:val="14"/>
                <w:szCs w:val="14"/>
              </w:rPr>
            </w:pPr>
            <w:r>
              <w:rPr>
                <w:rFonts w:ascii="Calibri" w:eastAsia="Calibri" w:hAnsi="Calibri" w:cs="Calibri"/>
                <w:color w:val="212121"/>
                <w:sz w:val="14"/>
                <w:szCs w:val="14"/>
              </w:rPr>
              <w:t>I|D|L|M</w:t>
            </w:r>
          </w:p>
        </w:tc>
        <w:tc>
          <w:tcPr>
            <w:tcW w:w="540" w:type="dxa"/>
          </w:tcPr>
          <w:p w14:paraId="6E31E25C" w14:textId="77777777" w:rsidR="005B7DC1" w:rsidRDefault="00000000">
            <w:pPr>
              <w:widowControl w:val="0"/>
              <w:spacing w:before="105" w:line="240" w:lineRule="auto"/>
              <w:ind w:left="90"/>
              <w:rPr>
                <w:rFonts w:ascii="Calibri" w:eastAsia="Calibri" w:hAnsi="Calibri" w:cs="Calibri"/>
                <w:sz w:val="14"/>
                <w:szCs w:val="14"/>
              </w:rPr>
            </w:pPr>
            <w:r>
              <w:rPr>
                <w:rFonts w:ascii="Calibri" w:eastAsia="Calibri" w:hAnsi="Calibri" w:cs="Calibri"/>
                <w:color w:val="212121"/>
                <w:sz w:val="14"/>
                <w:szCs w:val="14"/>
              </w:rPr>
              <w:t>Data</w:t>
            </w:r>
          </w:p>
        </w:tc>
        <w:tc>
          <w:tcPr>
            <w:tcW w:w="765" w:type="dxa"/>
          </w:tcPr>
          <w:p w14:paraId="0AC5C715" w14:textId="77777777" w:rsidR="005B7DC1" w:rsidRDefault="00000000">
            <w:pPr>
              <w:widowControl w:val="0"/>
              <w:spacing w:before="105"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60731438" w14:textId="77777777" w:rsidR="005B7DC1" w:rsidRDefault="00000000">
            <w:pPr>
              <w:widowControl w:val="0"/>
              <w:spacing w:before="105"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39DB8CE6" w14:textId="77777777" w:rsidR="005B7DC1" w:rsidRDefault="00000000">
            <w:pPr>
              <w:widowControl w:val="0"/>
              <w:spacing w:before="105"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36B92441" w14:textId="77777777" w:rsidR="005B7DC1" w:rsidRDefault="00000000">
            <w:pPr>
              <w:widowControl w:val="0"/>
              <w:spacing w:before="105" w:line="240" w:lineRule="auto"/>
              <w:ind w:left="100" w:right="121"/>
              <w:jc w:val="both"/>
              <w:rPr>
                <w:rFonts w:ascii="Calibri" w:eastAsia="Calibri" w:hAnsi="Calibri" w:cs="Calibri"/>
                <w:sz w:val="14"/>
                <w:szCs w:val="14"/>
              </w:rPr>
            </w:pPr>
            <w:r>
              <w:rPr>
                <w:rFonts w:ascii="Calibri" w:eastAsia="Calibri" w:hAnsi="Calibri" w:cs="Calibri"/>
                <w:color w:val="212121"/>
                <w:sz w:val="14"/>
                <w:szCs w:val="14"/>
              </w:rPr>
              <w:t>AllergyIntoleranc e:Manifestation:severity</w:t>
            </w:r>
          </w:p>
        </w:tc>
        <w:tc>
          <w:tcPr>
            <w:tcW w:w="1095" w:type="dxa"/>
          </w:tcPr>
          <w:p w14:paraId="77B09D23" w14:textId="77777777" w:rsidR="005B7DC1" w:rsidRPr="002B7899" w:rsidRDefault="00000000">
            <w:pPr>
              <w:widowControl w:val="0"/>
              <w:spacing w:before="101" w:line="240" w:lineRule="auto"/>
              <w:ind w:left="95" w:right="118"/>
              <w:rPr>
                <w:rFonts w:ascii="Verdana" w:eastAsia="Verdana" w:hAnsi="Verdana" w:cs="Verdana"/>
                <w:sz w:val="14"/>
                <w:szCs w:val="14"/>
                <w:lang w:val="en-US"/>
              </w:rPr>
            </w:pPr>
            <w:proofErr w:type="spellStart"/>
            <w:r w:rsidRPr="002B7899">
              <w:rPr>
                <w:rFonts w:ascii="Verdana" w:eastAsia="Verdana" w:hAnsi="Verdana" w:cs="Verdana"/>
                <w:color w:val="333333"/>
                <w:sz w:val="14"/>
                <w:szCs w:val="14"/>
                <w:lang w:val="en-US"/>
              </w:rPr>
              <w:t>fhir</w:t>
            </w:r>
            <w:proofErr w:type="spellEnd"/>
            <w:r w:rsidRPr="002B7899">
              <w:rPr>
                <w:rFonts w:ascii="Verdana" w:eastAsia="Verdana" w:hAnsi="Verdana" w:cs="Verdana"/>
                <w:color w:val="333333"/>
                <w:sz w:val="14"/>
                <w:szCs w:val="14"/>
                <w:lang w:val="en-US"/>
              </w:rPr>
              <w:t xml:space="preserve">/Val </w:t>
            </w:r>
            <w:proofErr w:type="spellStart"/>
            <w:r w:rsidRPr="002B7899">
              <w:rPr>
                <w:rFonts w:ascii="Verdana" w:eastAsia="Verdana" w:hAnsi="Verdana" w:cs="Verdana"/>
                <w:color w:val="333333"/>
                <w:sz w:val="14"/>
                <w:szCs w:val="14"/>
                <w:lang w:val="en-US"/>
              </w:rPr>
              <w:t>ueSet</w:t>
            </w:r>
            <w:proofErr w:type="spellEnd"/>
            <w:r w:rsidRPr="002B7899">
              <w:rPr>
                <w:rFonts w:ascii="Verdana" w:eastAsia="Verdana" w:hAnsi="Verdana" w:cs="Verdana"/>
                <w:color w:val="333333"/>
                <w:sz w:val="14"/>
                <w:szCs w:val="14"/>
                <w:lang w:val="en-US"/>
              </w:rPr>
              <w:t xml:space="preserve">/r </w:t>
            </w:r>
            <w:proofErr w:type="spellStart"/>
            <w:r w:rsidRPr="002B7899">
              <w:rPr>
                <w:rFonts w:ascii="Verdana" w:eastAsia="Verdana" w:hAnsi="Verdana" w:cs="Verdana"/>
                <w:color w:val="333333"/>
                <w:sz w:val="14"/>
                <w:szCs w:val="14"/>
                <w:lang w:val="en-US"/>
              </w:rPr>
              <w:t>eaction</w:t>
            </w:r>
            <w:proofErr w:type="spellEnd"/>
            <w:r w:rsidRPr="002B7899">
              <w:rPr>
                <w:rFonts w:ascii="Verdana" w:eastAsia="Verdana" w:hAnsi="Verdana" w:cs="Verdana"/>
                <w:color w:val="333333"/>
                <w:sz w:val="14"/>
                <w:szCs w:val="14"/>
                <w:lang w:val="en-US"/>
              </w:rPr>
              <w:t xml:space="preserve">- event-s </w:t>
            </w:r>
            <w:proofErr w:type="spellStart"/>
            <w:r w:rsidRPr="002B7899">
              <w:rPr>
                <w:rFonts w:ascii="Verdana" w:eastAsia="Verdana" w:hAnsi="Verdana" w:cs="Verdana"/>
                <w:color w:val="333333"/>
                <w:sz w:val="14"/>
                <w:szCs w:val="14"/>
                <w:lang w:val="en-US"/>
              </w:rPr>
              <w:t>everity</w:t>
            </w:r>
            <w:proofErr w:type="spellEnd"/>
          </w:p>
        </w:tc>
      </w:tr>
      <w:tr w:rsidR="005B7DC1" w14:paraId="49C14988" w14:textId="77777777">
        <w:trPr>
          <w:trHeight w:val="450"/>
        </w:trPr>
        <w:tc>
          <w:tcPr>
            <w:tcW w:w="540" w:type="dxa"/>
          </w:tcPr>
          <w:p w14:paraId="2722CDE9" w14:textId="77777777" w:rsidR="005B7DC1" w:rsidRDefault="00000000">
            <w:pPr>
              <w:widowControl w:val="0"/>
              <w:spacing w:before="111" w:line="240" w:lineRule="auto"/>
              <w:ind w:left="100"/>
              <w:rPr>
                <w:rFonts w:ascii="Calibri" w:eastAsia="Calibri" w:hAnsi="Calibri" w:cs="Calibri"/>
                <w:sz w:val="14"/>
                <w:szCs w:val="14"/>
              </w:rPr>
            </w:pPr>
            <w:r>
              <w:rPr>
                <w:rFonts w:ascii="Calibri" w:eastAsia="Calibri" w:hAnsi="Calibri" w:cs="Calibri"/>
                <w:color w:val="212121"/>
                <w:sz w:val="14"/>
                <w:szCs w:val="14"/>
              </w:rPr>
              <w:t>6</w:t>
            </w:r>
          </w:p>
        </w:tc>
        <w:tc>
          <w:tcPr>
            <w:tcW w:w="840" w:type="dxa"/>
          </w:tcPr>
          <w:p w14:paraId="7D423E01" w14:textId="77777777" w:rsidR="005B7DC1" w:rsidRDefault="00000000">
            <w:pPr>
              <w:widowControl w:val="0"/>
              <w:spacing w:before="111" w:line="240" w:lineRule="auto"/>
              <w:ind w:left="105" w:right="291"/>
              <w:rPr>
                <w:rFonts w:ascii="Calibri" w:eastAsia="Calibri" w:hAnsi="Calibri" w:cs="Calibri"/>
                <w:sz w:val="14"/>
                <w:szCs w:val="14"/>
              </w:rPr>
            </w:pPr>
            <w:r>
              <w:rPr>
                <w:rFonts w:ascii="Calibri" w:eastAsia="Calibri" w:hAnsi="Calibri" w:cs="Calibri"/>
                <w:color w:val="212121"/>
                <w:sz w:val="14"/>
                <w:szCs w:val="14"/>
              </w:rPr>
              <w:t>Agente Causador</w:t>
            </w:r>
          </w:p>
        </w:tc>
        <w:tc>
          <w:tcPr>
            <w:tcW w:w="1620" w:type="dxa"/>
          </w:tcPr>
          <w:p w14:paraId="7151AED0" w14:textId="77777777" w:rsidR="005B7DC1" w:rsidRDefault="00000000">
            <w:pPr>
              <w:widowControl w:val="0"/>
              <w:spacing w:before="111" w:line="240" w:lineRule="auto"/>
              <w:ind w:left="90" w:right="86"/>
              <w:rPr>
                <w:rFonts w:ascii="Calibri" w:eastAsia="Calibri" w:hAnsi="Calibri" w:cs="Calibri"/>
                <w:sz w:val="14"/>
                <w:szCs w:val="14"/>
              </w:rPr>
            </w:pPr>
            <w:r>
              <w:rPr>
                <w:rFonts w:ascii="Calibri" w:eastAsia="Calibri" w:hAnsi="Calibri" w:cs="Calibri"/>
                <w:color w:val="212121"/>
                <w:sz w:val="14"/>
                <w:szCs w:val="14"/>
              </w:rPr>
              <w:t>Identificação do mecanismo fisiológico para um Risco de Reação</w:t>
            </w:r>
          </w:p>
        </w:tc>
        <w:tc>
          <w:tcPr>
            <w:tcW w:w="1635" w:type="dxa"/>
          </w:tcPr>
          <w:p w14:paraId="65AC448A" w14:textId="77777777" w:rsidR="005B7DC1" w:rsidRDefault="00000000">
            <w:pPr>
              <w:widowControl w:val="0"/>
              <w:spacing w:before="111" w:line="240" w:lineRule="auto"/>
              <w:ind w:left="90" w:right="146"/>
              <w:rPr>
                <w:rFonts w:ascii="Calibri" w:eastAsia="Calibri" w:hAnsi="Calibri" w:cs="Calibri"/>
                <w:sz w:val="14"/>
                <w:szCs w:val="14"/>
              </w:rPr>
            </w:pPr>
            <w:r>
              <w:rPr>
                <w:rFonts w:ascii="Calibri" w:eastAsia="Calibri" w:hAnsi="Calibri" w:cs="Calibri"/>
                <w:color w:val="212121"/>
                <w:sz w:val="14"/>
                <w:szCs w:val="14"/>
              </w:rPr>
              <w:t>Diferentes origens causadoras do sintoma/ reação alérgica</w:t>
            </w:r>
          </w:p>
        </w:tc>
        <w:tc>
          <w:tcPr>
            <w:tcW w:w="810" w:type="dxa"/>
          </w:tcPr>
          <w:p w14:paraId="1CCE6064" w14:textId="77777777" w:rsidR="005B7DC1" w:rsidRDefault="00000000">
            <w:pPr>
              <w:widowControl w:val="0"/>
              <w:spacing w:before="111"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34549247" w14:textId="77777777" w:rsidR="005B7DC1" w:rsidRDefault="00000000">
            <w:pPr>
              <w:widowControl w:val="0"/>
              <w:spacing w:before="111"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2B7C7F3E" w14:textId="77777777" w:rsidR="005B7DC1" w:rsidRDefault="00000000">
            <w:pPr>
              <w:widowControl w:val="0"/>
              <w:spacing w:before="111"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622A3202" w14:textId="6374C20A" w:rsidR="005B7DC1" w:rsidRPr="002B7899" w:rsidRDefault="00000000">
            <w:pPr>
              <w:widowControl w:val="0"/>
              <w:spacing w:before="111" w:line="240" w:lineRule="auto"/>
              <w:ind w:left="95" w:right="107"/>
              <w:rPr>
                <w:rFonts w:ascii="Calibri" w:eastAsia="Calibri" w:hAnsi="Calibri" w:cs="Calibri"/>
                <w:sz w:val="14"/>
                <w:szCs w:val="14"/>
                <w:lang w:val="en-US"/>
              </w:rPr>
            </w:pPr>
            <w:proofErr w:type="spellStart"/>
            <w:r w:rsidRPr="002B7899">
              <w:rPr>
                <w:rFonts w:ascii="Calibri" w:eastAsia="Calibri" w:hAnsi="Calibri" w:cs="Calibri"/>
                <w:color w:val="212121"/>
                <w:sz w:val="14"/>
                <w:szCs w:val="14"/>
                <w:lang w:val="en-US"/>
              </w:rPr>
              <w:t>food|medication|environment</w:t>
            </w:r>
            <w:proofErr w:type="spellEnd"/>
            <w:r w:rsidRPr="002B7899">
              <w:rPr>
                <w:rFonts w:ascii="Calibri" w:eastAsia="Calibri" w:hAnsi="Calibri" w:cs="Calibri"/>
                <w:color w:val="212121"/>
                <w:sz w:val="14"/>
                <w:szCs w:val="14"/>
                <w:lang w:val="en-US"/>
              </w:rPr>
              <w:t>| biologic</w:t>
            </w:r>
          </w:p>
        </w:tc>
        <w:tc>
          <w:tcPr>
            <w:tcW w:w="540" w:type="dxa"/>
          </w:tcPr>
          <w:p w14:paraId="07CD5152" w14:textId="77777777" w:rsidR="005B7DC1" w:rsidRDefault="00000000">
            <w:pPr>
              <w:widowControl w:val="0"/>
              <w:spacing w:before="111" w:line="240" w:lineRule="auto"/>
              <w:ind w:left="90"/>
              <w:rPr>
                <w:rFonts w:ascii="Calibri" w:eastAsia="Calibri" w:hAnsi="Calibri" w:cs="Calibri"/>
                <w:sz w:val="14"/>
                <w:szCs w:val="14"/>
              </w:rPr>
            </w:pPr>
            <w:r>
              <w:rPr>
                <w:rFonts w:ascii="Calibri" w:eastAsia="Calibri" w:hAnsi="Calibri" w:cs="Calibri"/>
                <w:color w:val="212121"/>
                <w:sz w:val="14"/>
                <w:szCs w:val="14"/>
              </w:rPr>
              <w:t>Textual</w:t>
            </w:r>
          </w:p>
        </w:tc>
        <w:tc>
          <w:tcPr>
            <w:tcW w:w="765" w:type="dxa"/>
          </w:tcPr>
          <w:p w14:paraId="6AB55B0D" w14:textId="77777777" w:rsidR="005B7DC1" w:rsidRDefault="00000000">
            <w:pPr>
              <w:widowControl w:val="0"/>
              <w:spacing w:before="111"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4A72FEA1" w14:textId="77777777" w:rsidR="005B7DC1" w:rsidRDefault="00000000">
            <w:pPr>
              <w:widowControl w:val="0"/>
              <w:spacing w:before="111"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389F3876" w14:textId="77777777" w:rsidR="005B7DC1" w:rsidRDefault="00000000">
            <w:pPr>
              <w:widowControl w:val="0"/>
              <w:spacing w:before="111"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4F45D5C4" w14:textId="77777777" w:rsidR="005B7DC1" w:rsidRDefault="00000000">
            <w:pPr>
              <w:widowControl w:val="0"/>
              <w:spacing w:before="111" w:line="240" w:lineRule="auto"/>
              <w:ind w:left="100" w:right="86"/>
              <w:jc w:val="both"/>
              <w:rPr>
                <w:rFonts w:ascii="Calibri" w:eastAsia="Calibri" w:hAnsi="Calibri" w:cs="Calibri"/>
                <w:sz w:val="14"/>
                <w:szCs w:val="14"/>
              </w:rPr>
            </w:pPr>
            <w:r>
              <w:rPr>
                <w:rFonts w:ascii="Calibri" w:eastAsia="Calibri" w:hAnsi="Calibri" w:cs="Calibri"/>
                <w:color w:val="212121"/>
                <w:sz w:val="14"/>
                <w:szCs w:val="14"/>
              </w:rPr>
              <w:t>AllergyIntoleranc e:category</w:t>
            </w:r>
          </w:p>
        </w:tc>
        <w:tc>
          <w:tcPr>
            <w:tcW w:w="1095" w:type="dxa"/>
          </w:tcPr>
          <w:p w14:paraId="4526A44F" w14:textId="77777777" w:rsidR="005B7DC1" w:rsidRPr="002B7899" w:rsidRDefault="00000000">
            <w:pPr>
              <w:widowControl w:val="0"/>
              <w:spacing w:before="107" w:line="240" w:lineRule="auto"/>
              <w:ind w:left="95" w:right="88"/>
              <w:rPr>
                <w:rFonts w:ascii="Verdana" w:eastAsia="Verdana" w:hAnsi="Verdana" w:cs="Verdana"/>
                <w:sz w:val="14"/>
                <w:szCs w:val="14"/>
                <w:lang w:val="en-US"/>
              </w:rPr>
            </w:pPr>
            <w:proofErr w:type="spellStart"/>
            <w:r w:rsidRPr="002B7899">
              <w:rPr>
                <w:rFonts w:ascii="Verdana" w:eastAsia="Verdana" w:hAnsi="Verdana" w:cs="Verdana"/>
                <w:color w:val="333333"/>
                <w:sz w:val="14"/>
                <w:szCs w:val="14"/>
                <w:lang w:val="en-US"/>
              </w:rPr>
              <w:t>fhir</w:t>
            </w:r>
            <w:proofErr w:type="spellEnd"/>
            <w:r w:rsidRPr="002B7899">
              <w:rPr>
                <w:rFonts w:ascii="Verdana" w:eastAsia="Verdana" w:hAnsi="Verdana" w:cs="Verdana"/>
                <w:color w:val="333333"/>
                <w:sz w:val="14"/>
                <w:szCs w:val="14"/>
                <w:lang w:val="en-US"/>
              </w:rPr>
              <w:t xml:space="preserve">/Val </w:t>
            </w:r>
            <w:proofErr w:type="spellStart"/>
            <w:r w:rsidRPr="002B7899">
              <w:rPr>
                <w:rFonts w:ascii="Verdana" w:eastAsia="Verdana" w:hAnsi="Verdana" w:cs="Verdana"/>
                <w:color w:val="333333"/>
                <w:sz w:val="14"/>
                <w:szCs w:val="14"/>
                <w:lang w:val="en-US"/>
              </w:rPr>
              <w:t>ueSet</w:t>
            </w:r>
            <w:proofErr w:type="spellEnd"/>
            <w:r w:rsidRPr="002B7899">
              <w:rPr>
                <w:rFonts w:ascii="Verdana" w:eastAsia="Verdana" w:hAnsi="Verdana" w:cs="Verdana"/>
                <w:color w:val="333333"/>
                <w:sz w:val="14"/>
                <w:szCs w:val="14"/>
                <w:lang w:val="en-US"/>
              </w:rPr>
              <w:t xml:space="preserve">/al </w:t>
            </w:r>
            <w:proofErr w:type="spellStart"/>
            <w:r w:rsidRPr="002B7899">
              <w:rPr>
                <w:rFonts w:ascii="Verdana" w:eastAsia="Verdana" w:hAnsi="Verdana" w:cs="Verdana"/>
                <w:color w:val="333333"/>
                <w:sz w:val="14"/>
                <w:szCs w:val="14"/>
                <w:lang w:val="en-US"/>
              </w:rPr>
              <w:t>lergy</w:t>
            </w:r>
            <w:proofErr w:type="spellEnd"/>
            <w:r w:rsidRPr="002B7899">
              <w:rPr>
                <w:rFonts w:ascii="Verdana" w:eastAsia="Verdana" w:hAnsi="Verdana" w:cs="Verdana"/>
                <w:color w:val="333333"/>
                <w:sz w:val="14"/>
                <w:szCs w:val="14"/>
                <w:lang w:val="en-US"/>
              </w:rPr>
              <w:t xml:space="preserve">-int </w:t>
            </w:r>
            <w:proofErr w:type="spellStart"/>
            <w:r w:rsidRPr="002B7899">
              <w:rPr>
                <w:rFonts w:ascii="Verdana" w:eastAsia="Verdana" w:hAnsi="Verdana" w:cs="Verdana"/>
                <w:color w:val="333333"/>
                <w:sz w:val="14"/>
                <w:szCs w:val="14"/>
                <w:lang w:val="en-US"/>
              </w:rPr>
              <w:t>olerance</w:t>
            </w:r>
            <w:proofErr w:type="spellEnd"/>
          </w:p>
          <w:p w14:paraId="767A37F3" w14:textId="77777777" w:rsidR="005B7DC1" w:rsidRDefault="00000000">
            <w:pPr>
              <w:widowControl w:val="0"/>
              <w:spacing w:line="240" w:lineRule="auto"/>
              <w:ind w:left="95" w:right="75"/>
              <w:rPr>
                <w:rFonts w:ascii="Verdana" w:eastAsia="Verdana" w:hAnsi="Verdana" w:cs="Verdana"/>
                <w:sz w:val="14"/>
                <w:szCs w:val="14"/>
              </w:rPr>
            </w:pPr>
            <w:r>
              <w:rPr>
                <w:rFonts w:ascii="Verdana" w:eastAsia="Verdana" w:hAnsi="Verdana" w:cs="Verdana"/>
                <w:color w:val="333333"/>
                <w:sz w:val="14"/>
                <w:szCs w:val="14"/>
              </w:rPr>
              <w:t>-</w:t>
            </w:r>
            <w:proofErr w:type="spellStart"/>
            <w:r>
              <w:rPr>
                <w:rFonts w:ascii="Verdana" w:eastAsia="Verdana" w:hAnsi="Verdana" w:cs="Verdana"/>
                <w:color w:val="333333"/>
                <w:sz w:val="14"/>
                <w:szCs w:val="14"/>
              </w:rPr>
              <w:t>categor</w:t>
            </w:r>
            <w:proofErr w:type="spellEnd"/>
            <w:r>
              <w:rPr>
                <w:rFonts w:ascii="Verdana" w:eastAsia="Verdana" w:hAnsi="Verdana" w:cs="Verdana"/>
                <w:color w:val="333333"/>
                <w:sz w:val="14"/>
                <w:szCs w:val="14"/>
              </w:rPr>
              <w:t xml:space="preserve"> y</w:t>
            </w:r>
          </w:p>
        </w:tc>
      </w:tr>
      <w:tr w:rsidR="005B7DC1" w14:paraId="633F294E" w14:textId="77777777">
        <w:trPr>
          <w:trHeight w:val="450"/>
        </w:trPr>
        <w:tc>
          <w:tcPr>
            <w:tcW w:w="540" w:type="dxa"/>
          </w:tcPr>
          <w:p w14:paraId="172EC1BF" w14:textId="77777777" w:rsidR="005B7DC1" w:rsidRDefault="00000000">
            <w:pPr>
              <w:widowControl w:val="0"/>
              <w:spacing w:before="105" w:line="240" w:lineRule="auto"/>
              <w:ind w:left="100"/>
              <w:rPr>
                <w:rFonts w:ascii="Calibri" w:eastAsia="Calibri" w:hAnsi="Calibri" w:cs="Calibri"/>
                <w:sz w:val="14"/>
                <w:szCs w:val="14"/>
              </w:rPr>
            </w:pPr>
            <w:r>
              <w:rPr>
                <w:rFonts w:ascii="Calibri" w:eastAsia="Calibri" w:hAnsi="Calibri" w:cs="Calibri"/>
                <w:color w:val="212121"/>
                <w:sz w:val="14"/>
                <w:szCs w:val="14"/>
              </w:rPr>
              <w:t>7</w:t>
            </w:r>
          </w:p>
        </w:tc>
        <w:tc>
          <w:tcPr>
            <w:tcW w:w="840" w:type="dxa"/>
          </w:tcPr>
          <w:p w14:paraId="77CB7FF8" w14:textId="77777777" w:rsidR="005B7DC1" w:rsidRDefault="00000000">
            <w:pPr>
              <w:widowControl w:val="0"/>
              <w:spacing w:before="105" w:line="240" w:lineRule="auto"/>
              <w:ind w:left="105"/>
              <w:rPr>
                <w:rFonts w:ascii="Calibri" w:eastAsia="Calibri" w:hAnsi="Calibri" w:cs="Calibri"/>
                <w:sz w:val="14"/>
                <w:szCs w:val="14"/>
              </w:rPr>
            </w:pPr>
            <w:r>
              <w:rPr>
                <w:rFonts w:ascii="Calibri" w:eastAsia="Calibri" w:hAnsi="Calibri" w:cs="Calibri"/>
                <w:color w:val="212121"/>
                <w:sz w:val="14"/>
                <w:szCs w:val="14"/>
              </w:rPr>
              <w:t>Princípio</w:t>
            </w:r>
          </w:p>
        </w:tc>
        <w:tc>
          <w:tcPr>
            <w:tcW w:w="1620" w:type="dxa"/>
          </w:tcPr>
          <w:p w14:paraId="54F94727" w14:textId="77777777" w:rsidR="005B7DC1" w:rsidRDefault="00000000">
            <w:pPr>
              <w:widowControl w:val="0"/>
              <w:spacing w:before="105" w:line="240" w:lineRule="auto"/>
              <w:ind w:left="90" w:right="97"/>
              <w:rPr>
                <w:rFonts w:ascii="Calibri" w:eastAsia="Calibri" w:hAnsi="Calibri" w:cs="Calibri"/>
                <w:sz w:val="14"/>
                <w:szCs w:val="14"/>
              </w:rPr>
            </w:pPr>
            <w:r>
              <w:rPr>
                <w:rFonts w:ascii="Calibri" w:eastAsia="Calibri" w:hAnsi="Calibri" w:cs="Calibri"/>
                <w:color w:val="212121"/>
                <w:sz w:val="14"/>
                <w:szCs w:val="14"/>
              </w:rPr>
              <w:t xml:space="preserve">Identificação do elemento causador das </w:t>
            </w:r>
            <w:proofErr w:type="spellStart"/>
            <w:r>
              <w:rPr>
                <w:rFonts w:ascii="Calibri" w:eastAsia="Calibri" w:hAnsi="Calibri" w:cs="Calibri"/>
                <w:color w:val="212121"/>
                <w:sz w:val="14"/>
                <w:szCs w:val="14"/>
              </w:rPr>
              <w:t>manifestaçõ</w:t>
            </w:r>
            <w:proofErr w:type="spellEnd"/>
            <w:r>
              <w:rPr>
                <w:rFonts w:ascii="Calibri" w:eastAsia="Calibri" w:hAnsi="Calibri" w:cs="Calibri"/>
                <w:color w:val="212121"/>
                <w:sz w:val="14"/>
                <w:szCs w:val="14"/>
              </w:rPr>
              <w:t xml:space="preserve"> es</w:t>
            </w:r>
          </w:p>
        </w:tc>
        <w:tc>
          <w:tcPr>
            <w:tcW w:w="1635" w:type="dxa"/>
          </w:tcPr>
          <w:p w14:paraId="7A2B78F5" w14:textId="77777777" w:rsidR="005B7DC1" w:rsidRDefault="00000000">
            <w:pPr>
              <w:widowControl w:val="0"/>
              <w:spacing w:before="105" w:line="240" w:lineRule="auto"/>
              <w:ind w:left="90" w:right="121"/>
              <w:rPr>
                <w:rFonts w:ascii="Calibri" w:eastAsia="Calibri" w:hAnsi="Calibri" w:cs="Calibri"/>
                <w:sz w:val="14"/>
                <w:szCs w:val="14"/>
              </w:rPr>
            </w:pPr>
            <w:r>
              <w:rPr>
                <w:rFonts w:ascii="Calibri" w:eastAsia="Calibri" w:hAnsi="Calibri" w:cs="Calibri"/>
                <w:color w:val="212121"/>
                <w:sz w:val="14"/>
                <w:szCs w:val="14"/>
              </w:rPr>
              <w:t xml:space="preserve">Diferentes </w:t>
            </w:r>
            <w:proofErr w:type="spellStart"/>
            <w:r>
              <w:rPr>
                <w:rFonts w:ascii="Calibri" w:eastAsia="Calibri" w:hAnsi="Calibri" w:cs="Calibri"/>
                <w:color w:val="212121"/>
                <w:sz w:val="14"/>
                <w:szCs w:val="14"/>
              </w:rPr>
              <w:t>produtos,alimento</w:t>
            </w:r>
            <w:proofErr w:type="spellEnd"/>
            <w:r>
              <w:rPr>
                <w:rFonts w:ascii="Calibri" w:eastAsia="Calibri" w:hAnsi="Calibri" w:cs="Calibri"/>
                <w:color w:val="212121"/>
                <w:sz w:val="14"/>
                <w:szCs w:val="14"/>
              </w:rPr>
              <w:t xml:space="preserve"> s ou elementos biológicos responsáveis pelo desencadeamento</w:t>
            </w:r>
          </w:p>
        </w:tc>
        <w:tc>
          <w:tcPr>
            <w:tcW w:w="810" w:type="dxa"/>
          </w:tcPr>
          <w:p w14:paraId="70CC4E61" w14:textId="77777777" w:rsidR="005B7DC1" w:rsidRDefault="00000000">
            <w:pPr>
              <w:widowControl w:val="0"/>
              <w:spacing w:before="105"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68E7D759" w14:textId="77777777" w:rsidR="005B7DC1" w:rsidRDefault="00000000">
            <w:pPr>
              <w:widowControl w:val="0"/>
              <w:spacing w:before="105"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213D51C4" w14:textId="77777777" w:rsidR="005B7DC1" w:rsidRDefault="00000000">
            <w:pPr>
              <w:widowControl w:val="0"/>
              <w:spacing w:before="105"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48769D46" w14:textId="77777777" w:rsidR="005B7DC1" w:rsidRDefault="00000000">
            <w:pPr>
              <w:widowControl w:val="0"/>
              <w:spacing w:before="105" w:line="240" w:lineRule="auto"/>
              <w:ind w:left="95"/>
              <w:rPr>
                <w:rFonts w:ascii="Calibri" w:eastAsia="Calibri" w:hAnsi="Calibri" w:cs="Calibri"/>
                <w:sz w:val="14"/>
                <w:szCs w:val="14"/>
              </w:rPr>
            </w:pPr>
            <w:r>
              <w:rPr>
                <w:rFonts w:ascii="Calibri" w:eastAsia="Calibri" w:hAnsi="Calibri" w:cs="Calibri"/>
                <w:color w:val="212121"/>
                <w:sz w:val="14"/>
                <w:szCs w:val="14"/>
              </w:rPr>
              <w:t>Não se aplica</w:t>
            </w:r>
          </w:p>
        </w:tc>
        <w:tc>
          <w:tcPr>
            <w:tcW w:w="540" w:type="dxa"/>
          </w:tcPr>
          <w:p w14:paraId="097C74CD" w14:textId="77777777" w:rsidR="005B7DC1" w:rsidRDefault="00000000">
            <w:pPr>
              <w:widowControl w:val="0"/>
              <w:spacing w:before="105" w:line="240" w:lineRule="auto"/>
              <w:ind w:left="90"/>
              <w:rPr>
                <w:rFonts w:ascii="Calibri" w:eastAsia="Calibri" w:hAnsi="Calibri" w:cs="Calibri"/>
                <w:sz w:val="14"/>
                <w:szCs w:val="14"/>
              </w:rPr>
            </w:pPr>
            <w:r>
              <w:rPr>
                <w:rFonts w:ascii="Calibri" w:eastAsia="Calibri" w:hAnsi="Calibri" w:cs="Calibri"/>
                <w:color w:val="212121"/>
                <w:sz w:val="14"/>
                <w:szCs w:val="14"/>
              </w:rPr>
              <w:t>Textual</w:t>
            </w:r>
          </w:p>
        </w:tc>
        <w:tc>
          <w:tcPr>
            <w:tcW w:w="765" w:type="dxa"/>
          </w:tcPr>
          <w:p w14:paraId="0699A54F" w14:textId="77777777" w:rsidR="005B7DC1" w:rsidRDefault="00000000">
            <w:pPr>
              <w:widowControl w:val="0"/>
              <w:spacing w:before="105"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4F676A17" w14:textId="77777777" w:rsidR="005B7DC1" w:rsidRDefault="00000000">
            <w:pPr>
              <w:widowControl w:val="0"/>
              <w:spacing w:before="105"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4D5DDC81" w14:textId="77777777" w:rsidR="005B7DC1" w:rsidRDefault="00000000">
            <w:pPr>
              <w:widowControl w:val="0"/>
              <w:spacing w:before="105"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24E12D23" w14:textId="77777777" w:rsidR="005B7DC1" w:rsidRDefault="00000000">
            <w:pPr>
              <w:widowControl w:val="0"/>
              <w:spacing w:before="105" w:line="240" w:lineRule="auto"/>
              <w:ind w:left="100" w:right="134"/>
              <w:jc w:val="both"/>
              <w:rPr>
                <w:rFonts w:ascii="Calibri" w:eastAsia="Calibri" w:hAnsi="Calibri" w:cs="Calibri"/>
                <w:sz w:val="14"/>
                <w:szCs w:val="14"/>
              </w:rPr>
            </w:pPr>
            <w:r>
              <w:rPr>
                <w:rFonts w:ascii="Calibri" w:eastAsia="Calibri" w:hAnsi="Calibri" w:cs="Calibri"/>
                <w:color w:val="212121"/>
                <w:sz w:val="14"/>
                <w:szCs w:val="14"/>
              </w:rPr>
              <w:t>AllergyIntoleranc e:substance</w:t>
            </w:r>
          </w:p>
        </w:tc>
        <w:tc>
          <w:tcPr>
            <w:tcW w:w="1095" w:type="dxa"/>
          </w:tcPr>
          <w:p w14:paraId="6D8D5D3F" w14:textId="77777777" w:rsidR="005B7DC1" w:rsidRDefault="00000000">
            <w:pPr>
              <w:widowControl w:val="0"/>
              <w:spacing w:before="105" w:line="240" w:lineRule="auto"/>
              <w:ind w:left="95"/>
              <w:rPr>
                <w:rFonts w:ascii="Calibri" w:eastAsia="Calibri" w:hAnsi="Calibri" w:cs="Calibri"/>
                <w:sz w:val="14"/>
                <w:szCs w:val="14"/>
              </w:rPr>
            </w:pPr>
            <w:r>
              <w:rPr>
                <w:rFonts w:ascii="Calibri" w:eastAsia="Calibri" w:hAnsi="Calibri" w:cs="Calibri"/>
                <w:color w:val="212121"/>
                <w:sz w:val="14"/>
                <w:szCs w:val="14"/>
              </w:rPr>
              <w:t>SNOMED</w:t>
            </w:r>
          </w:p>
        </w:tc>
      </w:tr>
      <w:tr w:rsidR="005B7DC1" w14:paraId="49254572" w14:textId="77777777">
        <w:trPr>
          <w:trHeight w:val="450"/>
        </w:trPr>
        <w:tc>
          <w:tcPr>
            <w:tcW w:w="540" w:type="dxa"/>
          </w:tcPr>
          <w:p w14:paraId="09207313" w14:textId="77777777" w:rsidR="005B7DC1" w:rsidRDefault="00000000">
            <w:pPr>
              <w:widowControl w:val="0"/>
              <w:spacing w:before="100" w:line="240" w:lineRule="auto"/>
              <w:ind w:left="100"/>
              <w:rPr>
                <w:rFonts w:ascii="Calibri" w:eastAsia="Calibri" w:hAnsi="Calibri" w:cs="Calibri"/>
                <w:sz w:val="14"/>
                <w:szCs w:val="14"/>
              </w:rPr>
            </w:pPr>
            <w:r>
              <w:rPr>
                <w:rFonts w:ascii="Calibri" w:eastAsia="Calibri" w:hAnsi="Calibri" w:cs="Calibri"/>
                <w:color w:val="212121"/>
                <w:sz w:val="14"/>
                <w:szCs w:val="14"/>
              </w:rPr>
              <w:t>8</w:t>
            </w:r>
          </w:p>
        </w:tc>
        <w:tc>
          <w:tcPr>
            <w:tcW w:w="840" w:type="dxa"/>
          </w:tcPr>
          <w:p w14:paraId="3CEB5C4C" w14:textId="77777777" w:rsidR="005B7DC1" w:rsidRDefault="00000000">
            <w:pPr>
              <w:widowControl w:val="0"/>
              <w:spacing w:before="100" w:line="240" w:lineRule="auto"/>
              <w:ind w:left="105"/>
              <w:rPr>
                <w:rFonts w:ascii="Calibri" w:eastAsia="Calibri" w:hAnsi="Calibri" w:cs="Calibri"/>
                <w:sz w:val="14"/>
                <w:szCs w:val="14"/>
              </w:rPr>
            </w:pPr>
            <w:r>
              <w:rPr>
                <w:rFonts w:ascii="Calibri" w:eastAsia="Calibri" w:hAnsi="Calibri" w:cs="Calibri"/>
                <w:color w:val="212121"/>
                <w:sz w:val="14"/>
                <w:szCs w:val="14"/>
              </w:rPr>
              <w:t>Reação</w:t>
            </w:r>
          </w:p>
        </w:tc>
        <w:tc>
          <w:tcPr>
            <w:tcW w:w="1620" w:type="dxa"/>
          </w:tcPr>
          <w:p w14:paraId="2C409286" w14:textId="77777777" w:rsidR="005B7DC1" w:rsidRDefault="00000000">
            <w:pPr>
              <w:widowControl w:val="0"/>
              <w:spacing w:before="100" w:line="240" w:lineRule="auto"/>
              <w:ind w:left="90" w:right="92"/>
              <w:rPr>
                <w:rFonts w:ascii="Calibri" w:eastAsia="Calibri" w:hAnsi="Calibri" w:cs="Calibri"/>
                <w:sz w:val="14"/>
                <w:szCs w:val="14"/>
              </w:rPr>
            </w:pPr>
            <w:r>
              <w:rPr>
                <w:rFonts w:ascii="Calibri" w:eastAsia="Calibri" w:hAnsi="Calibri" w:cs="Calibri"/>
                <w:color w:val="212121"/>
                <w:sz w:val="14"/>
                <w:szCs w:val="14"/>
              </w:rPr>
              <w:t xml:space="preserve">Identificar as reações ou </w:t>
            </w:r>
            <w:proofErr w:type="spellStart"/>
            <w:r>
              <w:rPr>
                <w:rFonts w:ascii="Calibri" w:eastAsia="Calibri" w:hAnsi="Calibri" w:cs="Calibri"/>
                <w:color w:val="212121"/>
                <w:sz w:val="14"/>
                <w:szCs w:val="14"/>
              </w:rPr>
              <w:t>manifestaçõ</w:t>
            </w:r>
            <w:proofErr w:type="spellEnd"/>
            <w:r>
              <w:rPr>
                <w:rFonts w:ascii="Calibri" w:eastAsia="Calibri" w:hAnsi="Calibri" w:cs="Calibri"/>
                <w:color w:val="212121"/>
                <w:sz w:val="14"/>
                <w:szCs w:val="14"/>
              </w:rPr>
              <w:t xml:space="preserve"> es que evidenciam a presença de alergia</w:t>
            </w:r>
          </w:p>
        </w:tc>
        <w:tc>
          <w:tcPr>
            <w:tcW w:w="1635" w:type="dxa"/>
          </w:tcPr>
          <w:p w14:paraId="4441DA06" w14:textId="77777777" w:rsidR="005B7DC1" w:rsidRDefault="00000000">
            <w:pPr>
              <w:widowControl w:val="0"/>
              <w:spacing w:before="100" w:line="240" w:lineRule="auto"/>
              <w:ind w:left="90" w:right="83"/>
              <w:jc w:val="both"/>
              <w:rPr>
                <w:rFonts w:ascii="Calibri" w:eastAsia="Calibri" w:hAnsi="Calibri" w:cs="Calibri"/>
                <w:sz w:val="14"/>
                <w:szCs w:val="14"/>
              </w:rPr>
            </w:pPr>
            <w:r>
              <w:rPr>
                <w:rFonts w:ascii="Calibri" w:eastAsia="Calibri" w:hAnsi="Calibri" w:cs="Calibri"/>
                <w:color w:val="212121"/>
                <w:sz w:val="14"/>
                <w:szCs w:val="14"/>
              </w:rPr>
              <w:t>Diferentes eventos de reação adversa ligados à exposição à substância</w:t>
            </w:r>
          </w:p>
        </w:tc>
        <w:tc>
          <w:tcPr>
            <w:tcW w:w="810" w:type="dxa"/>
          </w:tcPr>
          <w:p w14:paraId="2D55ECA0" w14:textId="77777777" w:rsidR="005B7DC1" w:rsidRDefault="00000000">
            <w:pPr>
              <w:widowControl w:val="0"/>
              <w:spacing w:before="100"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546384CC" w14:textId="77777777" w:rsidR="005B7DC1" w:rsidRDefault="00000000">
            <w:pPr>
              <w:widowControl w:val="0"/>
              <w:spacing w:before="100"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08EA7BAD" w14:textId="77777777" w:rsidR="005B7DC1" w:rsidRDefault="00000000">
            <w:pPr>
              <w:widowControl w:val="0"/>
              <w:spacing w:before="100"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26974F1A" w14:textId="77777777" w:rsidR="005B7DC1" w:rsidRDefault="00000000">
            <w:pPr>
              <w:widowControl w:val="0"/>
              <w:spacing w:before="100" w:line="240" w:lineRule="auto"/>
              <w:ind w:left="95" w:right="111"/>
              <w:rPr>
                <w:rFonts w:ascii="Calibri" w:eastAsia="Calibri" w:hAnsi="Calibri" w:cs="Calibri"/>
                <w:sz w:val="14"/>
                <w:szCs w:val="14"/>
              </w:rPr>
            </w:pPr>
            <w:r>
              <w:rPr>
                <w:rFonts w:ascii="Calibri" w:eastAsia="Calibri" w:hAnsi="Calibri" w:cs="Calibri"/>
                <w:color w:val="212121"/>
                <w:sz w:val="14"/>
                <w:szCs w:val="14"/>
              </w:rPr>
              <w:t xml:space="preserve">Agitação </w:t>
            </w:r>
            <w:proofErr w:type="spellStart"/>
            <w:r>
              <w:rPr>
                <w:rFonts w:ascii="Calibri" w:eastAsia="Calibri" w:hAnsi="Calibri" w:cs="Calibri"/>
                <w:color w:val="212121"/>
                <w:sz w:val="14"/>
                <w:szCs w:val="14"/>
              </w:rPr>
              <w:t>psicomotora|An</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giodema|Bronc</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o-espasmo|Cho</w:t>
            </w:r>
            <w:proofErr w:type="spellEnd"/>
            <w:r>
              <w:rPr>
                <w:rFonts w:ascii="Calibri" w:eastAsia="Calibri" w:hAnsi="Calibri" w:cs="Calibri"/>
                <w:color w:val="212121"/>
                <w:sz w:val="14"/>
                <w:szCs w:val="14"/>
              </w:rPr>
              <w:t xml:space="preserve"> que </w:t>
            </w:r>
            <w:proofErr w:type="spellStart"/>
            <w:r>
              <w:rPr>
                <w:rFonts w:ascii="Calibri" w:eastAsia="Calibri" w:hAnsi="Calibri" w:cs="Calibri"/>
                <w:color w:val="212121"/>
                <w:sz w:val="14"/>
                <w:szCs w:val="14"/>
              </w:rPr>
              <w:t>anafilático|Coriz</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a|Dermatite|Ed</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ama|Edema</w:t>
            </w:r>
            <w:proofErr w:type="spellEnd"/>
            <w:r>
              <w:rPr>
                <w:rFonts w:ascii="Calibri" w:eastAsia="Calibri" w:hAnsi="Calibri" w:cs="Calibri"/>
                <w:color w:val="212121"/>
                <w:sz w:val="14"/>
                <w:szCs w:val="14"/>
              </w:rPr>
              <w:t xml:space="preserve"> de </w:t>
            </w:r>
            <w:proofErr w:type="spellStart"/>
            <w:r>
              <w:rPr>
                <w:rFonts w:ascii="Calibri" w:eastAsia="Calibri" w:hAnsi="Calibri" w:cs="Calibri"/>
                <w:color w:val="212121"/>
                <w:sz w:val="14"/>
                <w:szCs w:val="14"/>
              </w:rPr>
              <w:t>glote|Erupção</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cutânea|Intoler</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ância|Parada</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cardíaca|Prurid</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o|Tosse</w:t>
            </w:r>
            <w:proofErr w:type="spellEnd"/>
          </w:p>
        </w:tc>
        <w:tc>
          <w:tcPr>
            <w:tcW w:w="540" w:type="dxa"/>
          </w:tcPr>
          <w:p w14:paraId="15C25537" w14:textId="77777777" w:rsidR="005B7DC1" w:rsidRDefault="00000000">
            <w:pPr>
              <w:widowControl w:val="0"/>
              <w:spacing w:before="100" w:line="240" w:lineRule="auto"/>
              <w:ind w:left="90"/>
              <w:rPr>
                <w:rFonts w:ascii="Calibri" w:eastAsia="Calibri" w:hAnsi="Calibri" w:cs="Calibri"/>
                <w:sz w:val="14"/>
                <w:szCs w:val="14"/>
              </w:rPr>
            </w:pPr>
            <w:r>
              <w:rPr>
                <w:rFonts w:ascii="Calibri" w:eastAsia="Calibri" w:hAnsi="Calibri" w:cs="Calibri"/>
                <w:color w:val="212121"/>
                <w:sz w:val="14"/>
                <w:szCs w:val="14"/>
              </w:rPr>
              <w:t>Textual</w:t>
            </w:r>
          </w:p>
        </w:tc>
        <w:tc>
          <w:tcPr>
            <w:tcW w:w="765" w:type="dxa"/>
          </w:tcPr>
          <w:p w14:paraId="5B4BDE5E" w14:textId="77777777" w:rsidR="005B7DC1" w:rsidRDefault="00000000">
            <w:pPr>
              <w:widowControl w:val="0"/>
              <w:spacing w:before="100"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089EAF9E" w14:textId="77777777" w:rsidR="005B7DC1" w:rsidRDefault="00000000">
            <w:pPr>
              <w:widowControl w:val="0"/>
              <w:spacing w:before="100"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4AC3F05A" w14:textId="77777777" w:rsidR="005B7DC1" w:rsidRDefault="00000000">
            <w:pPr>
              <w:widowControl w:val="0"/>
              <w:spacing w:before="100"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59E89020" w14:textId="77777777" w:rsidR="005B7DC1" w:rsidRPr="002B7899" w:rsidRDefault="00000000">
            <w:pPr>
              <w:widowControl w:val="0"/>
              <w:spacing w:before="100" w:line="240" w:lineRule="auto"/>
              <w:ind w:left="100" w:right="129"/>
              <w:jc w:val="both"/>
              <w:rPr>
                <w:rFonts w:ascii="Calibri" w:eastAsia="Calibri" w:hAnsi="Calibri" w:cs="Calibri"/>
                <w:sz w:val="14"/>
                <w:szCs w:val="14"/>
                <w:lang w:val="en-US"/>
              </w:rPr>
            </w:pPr>
            <w:r w:rsidRPr="002B7899">
              <w:rPr>
                <w:rFonts w:ascii="Calibri" w:eastAsia="Calibri" w:hAnsi="Calibri" w:cs="Calibri"/>
                <w:color w:val="212121"/>
                <w:sz w:val="14"/>
                <w:szCs w:val="14"/>
                <w:lang w:val="en-US"/>
              </w:rPr>
              <w:t xml:space="preserve">AllergyIntoleranc </w:t>
            </w:r>
            <w:proofErr w:type="gramStart"/>
            <w:r w:rsidRPr="002B7899">
              <w:rPr>
                <w:rFonts w:ascii="Calibri" w:eastAsia="Calibri" w:hAnsi="Calibri" w:cs="Calibri"/>
                <w:color w:val="212121"/>
                <w:sz w:val="14"/>
                <w:szCs w:val="14"/>
                <w:lang w:val="en-US"/>
              </w:rPr>
              <w:t>e:reaction</w:t>
            </w:r>
            <w:proofErr w:type="gramEnd"/>
            <w:r w:rsidRPr="002B7899">
              <w:rPr>
                <w:rFonts w:ascii="Calibri" w:eastAsia="Calibri" w:hAnsi="Calibri" w:cs="Calibri"/>
                <w:color w:val="212121"/>
                <w:sz w:val="14"/>
                <w:szCs w:val="14"/>
                <w:lang w:val="en-US"/>
              </w:rPr>
              <w:t xml:space="preserve">:substance:codi </w:t>
            </w:r>
            <w:proofErr w:type="spellStart"/>
            <w:r w:rsidRPr="002B7899">
              <w:rPr>
                <w:rFonts w:ascii="Calibri" w:eastAsia="Calibri" w:hAnsi="Calibri" w:cs="Calibri"/>
                <w:color w:val="212121"/>
                <w:sz w:val="14"/>
                <w:szCs w:val="14"/>
                <w:lang w:val="en-US"/>
              </w:rPr>
              <w:t>ng:code</w:t>
            </w:r>
            <w:proofErr w:type="spellEnd"/>
          </w:p>
        </w:tc>
        <w:tc>
          <w:tcPr>
            <w:tcW w:w="1095" w:type="dxa"/>
          </w:tcPr>
          <w:p w14:paraId="49EDF6E3" w14:textId="77777777" w:rsidR="005B7DC1" w:rsidRDefault="00000000">
            <w:pPr>
              <w:widowControl w:val="0"/>
              <w:spacing w:before="100" w:line="240" w:lineRule="auto"/>
              <w:ind w:left="95"/>
              <w:rPr>
                <w:rFonts w:ascii="Calibri" w:eastAsia="Calibri" w:hAnsi="Calibri" w:cs="Calibri"/>
                <w:sz w:val="14"/>
                <w:szCs w:val="14"/>
              </w:rPr>
            </w:pPr>
            <w:r>
              <w:rPr>
                <w:rFonts w:ascii="Calibri" w:eastAsia="Calibri" w:hAnsi="Calibri" w:cs="Calibri"/>
                <w:color w:val="212121"/>
                <w:sz w:val="14"/>
                <w:szCs w:val="14"/>
              </w:rPr>
              <w:t>SNOMED</w:t>
            </w:r>
          </w:p>
        </w:tc>
      </w:tr>
      <w:tr w:rsidR="005B7DC1" w14:paraId="488413D4" w14:textId="77777777">
        <w:trPr>
          <w:trHeight w:val="450"/>
        </w:trPr>
        <w:tc>
          <w:tcPr>
            <w:tcW w:w="540" w:type="dxa"/>
          </w:tcPr>
          <w:p w14:paraId="35E5FE3B" w14:textId="77777777" w:rsidR="005B7DC1" w:rsidRDefault="00000000">
            <w:pPr>
              <w:widowControl w:val="0"/>
              <w:spacing w:before="99" w:line="240" w:lineRule="auto"/>
              <w:ind w:left="100"/>
              <w:rPr>
                <w:rFonts w:ascii="Calibri" w:eastAsia="Calibri" w:hAnsi="Calibri" w:cs="Calibri"/>
                <w:sz w:val="14"/>
                <w:szCs w:val="14"/>
              </w:rPr>
            </w:pPr>
            <w:r>
              <w:rPr>
                <w:rFonts w:ascii="Calibri" w:eastAsia="Calibri" w:hAnsi="Calibri" w:cs="Calibri"/>
                <w:color w:val="212121"/>
                <w:sz w:val="14"/>
                <w:szCs w:val="14"/>
              </w:rPr>
              <w:lastRenderedPageBreak/>
              <w:t>9</w:t>
            </w:r>
          </w:p>
        </w:tc>
        <w:tc>
          <w:tcPr>
            <w:tcW w:w="840" w:type="dxa"/>
          </w:tcPr>
          <w:p w14:paraId="5356F2C7" w14:textId="77777777" w:rsidR="005B7DC1" w:rsidRDefault="00000000">
            <w:pPr>
              <w:widowControl w:val="0"/>
              <w:spacing w:before="99" w:line="240" w:lineRule="auto"/>
              <w:ind w:left="105"/>
              <w:rPr>
                <w:rFonts w:ascii="Calibri" w:eastAsia="Calibri" w:hAnsi="Calibri" w:cs="Calibri"/>
                <w:sz w:val="14"/>
                <w:szCs w:val="14"/>
              </w:rPr>
            </w:pPr>
            <w:r>
              <w:rPr>
                <w:rFonts w:ascii="Calibri" w:eastAsia="Calibri" w:hAnsi="Calibri" w:cs="Calibri"/>
                <w:color w:val="212121"/>
                <w:sz w:val="14"/>
                <w:szCs w:val="14"/>
              </w:rPr>
              <w:t>Função</w:t>
            </w:r>
          </w:p>
        </w:tc>
        <w:tc>
          <w:tcPr>
            <w:tcW w:w="1620" w:type="dxa"/>
          </w:tcPr>
          <w:p w14:paraId="49AC91DC" w14:textId="77777777" w:rsidR="005B7DC1" w:rsidRDefault="00000000">
            <w:pPr>
              <w:widowControl w:val="0"/>
              <w:spacing w:before="99" w:line="240" w:lineRule="auto"/>
              <w:ind w:left="90" w:right="105"/>
              <w:rPr>
                <w:rFonts w:ascii="Calibri" w:eastAsia="Calibri" w:hAnsi="Calibri" w:cs="Calibri"/>
                <w:sz w:val="14"/>
                <w:szCs w:val="14"/>
              </w:rPr>
            </w:pPr>
            <w:r>
              <w:rPr>
                <w:rFonts w:ascii="Calibri" w:eastAsia="Calibri" w:hAnsi="Calibri" w:cs="Calibri"/>
                <w:color w:val="212121"/>
                <w:sz w:val="14"/>
                <w:szCs w:val="14"/>
              </w:rPr>
              <w:t>Identificar quem ou o que participou das atividades relacionadas à alergia ou intolerância e como se envolveu</w:t>
            </w:r>
          </w:p>
        </w:tc>
        <w:tc>
          <w:tcPr>
            <w:tcW w:w="1635" w:type="dxa"/>
          </w:tcPr>
          <w:p w14:paraId="7C648F64" w14:textId="77777777" w:rsidR="005B7DC1" w:rsidRDefault="00000000">
            <w:pPr>
              <w:widowControl w:val="0"/>
              <w:spacing w:before="99" w:line="240" w:lineRule="auto"/>
              <w:ind w:left="90" w:right="105"/>
              <w:rPr>
                <w:rFonts w:ascii="Calibri" w:eastAsia="Calibri" w:hAnsi="Calibri" w:cs="Calibri"/>
                <w:sz w:val="14"/>
                <w:szCs w:val="14"/>
              </w:rPr>
            </w:pPr>
            <w:r>
              <w:rPr>
                <w:rFonts w:ascii="Calibri" w:eastAsia="Calibri" w:hAnsi="Calibri" w:cs="Calibri"/>
                <w:color w:val="212121"/>
                <w:sz w:val="14"/>
                <w:szCs w:val="14"/>
              </w:rPr>
              <w:t>Diferentes funções dos profissionais de saúde</w:t>
            </w:r>
          </w:p>
        </w:tc>
        <w:tc>
          <w:tcPr>
            <w:tcW w:w="810" w:type="dxa"/>
          </w:tcPr>
          <w:p w14:paraId="38DDF3CD" w14:textId="77777777" w:rsidR="005B7DC1" w:rsidRDefault="00000000">
            <w:pPr>
              <w:widowControl w:val="0"/>
              <w:spacing w:before="99" w:line="240" w:lineRule="auto"/>
              <w:ind w:left="100" w:right="82"/>
              <w:rPr>
                <w:rFonts w:ascii="Calibri" w:eastAsia="Calibri" w:hAnsi="Calibri" w:cs="Calibri"/>
                <w:sz w:val="14"/>
                <w:szCs w:val="14"/>
              </w:rPr>
            </w:pPr>
            <w:r>
              <w:rPr>
                <w:rFonts w:ascii="Calibri" w:eastAsia="Calibri" w:hAnsi="Calibri" w:cs="Calibri"/>
                <w:color w:val="212121"/>
                <w:sz w:val="14"/>
                <w:szCs w:val="14"/>
              </w:rPr>
              <w:t>Coordenação ambulatorial</w:t>
            </w:r>
          </w:p>
        </w:tc>
        <w:tc>
          <w:tcPr>
            <w:tcW w:w="675" w:type="dxa"/>
          </w:tcPr>
          <w:p w14:paraId="35DEDEB5" w14:textId="77777777" w:rsidR="005B7DC1" w:rsidRDefault="00000000">
            <w:pPr>
              <w:widowControl w:val="0"/>
              <w:spacing w:before="99" w:line="240" w:lineRule="auto"/>
              <w:ind w:left="90" w:right="92"/>
              <w:rPr>
                <w:rFonts w:ascii="Calibri" w:eastAsia="Calibri" w:hAnsi="Calibri" w:cs="Calibri"/>
                <w:sz w:val="14"/>
                <w:szCs w:val="14"/>
              </w:rPr>
            </w:pPr>
            <w:proofErr w:type="spellStart"/>
            <w:r>
              <w:rPr>
                <w:rFonts w:ascii="Calibri" w:eastAsia="Calibri" w:hAnsi="Calibri" w:cs="Calibri"/>
                <w:color w:val="212121"/>
                <w:sz w:val="14"/>
                <w:szCs w:val="14"/>
              </w:rPr>
              <w:t>Coorde</w:t>
            </w:r>
            <w:proofErr w:type="spellEnd"/>
            <w:r>
              <w:rPr>
                <w:rFonts w:ascii="Calibri" w:eastAsia="Calibri" w:hAnsi="Calibri" w:cs="Calibri"/>
                <w:color w:val="212121"/>
                <w:sz w:val="14"/>
                <w:szCs w:val="14"/>
              </w:rPr>
              <w:t xml:space="preserve"> nação ambula </w:t>
            </w:r>
            <w:proofErr w:type="spellStart"/>
            <w:r>
              <w:rPr>
                <w:rFonts w:ascii="Calibri" w:eastAsia="Calibri" w:hAnsi="Calibri" w:cs="Calibri"/>
                <w:color w:val="212121"/>
                <w:sz w:val="14"/>
                <w:szCs w:val="14"/>
              </w:rPr>
              <w:t>torial</w:t>
            </w:r>
            <w:proofErr w:type="spellEnd"/>
          </w:p>
        </w:tc>
        <w:tc>
          <w:tcPr>
            <w:tcW w:w="915" w:type="dxa"/>
          </w:tcPr>
          <w:p w14:paraId="42129A6C" w14:textId="77777777" w:rsidR="005B7DC1" w:rsidRDefault="00000000">
            <w:pPr>
              <w:widowControl w:val="0"/>
              <w:spacing w:before="99" w:line="240" w:lineRule="auto"/>
              <w:ind w:left="90" w:right="310"/>
              <w:rPr>
                <w:rFonts w:ascii="Calibri" w:eastAsia="Calibri" w:hAnsi="Calibri" w:cs="Calibri"/>
                <w:sz w:val="14"/>
                <w:szCs w:val="14"/>
              </w:rPr>
            </w:pPr>
            <w:r>
              <w:rPr>
                <w:rFonts w:ascii="Calibri" w:eastAsia="Calibri" w:hAnsi="Calibri" w:cs="Calibri"/>
                <w:color w:val="212121"/>
                <w:sz w:val="14"/>
                <w:szCs w:val="14"/>
              </w:rPr>
              <w:t>ERP HSL</w:t>
            </w:r>
          </w:p>
        </w:tc>
        <w:tc>
          <w:tcPr>
            <w:tcW w:w="2760" w:type="dxa"/>
          </w:tcPr>
          <w:p w14:paraId="5EBB04D0" w14:textId="77777777" w:rsidR="005B7DC1" w:rsidRDefault="00000000">
            <w:pPr>
              <w:widowControl w:val="0"/>
              <w:spacing w:before="99" w:line="240" w:lineRule="auto"/>
              <w:ind w:left="95" w:right="99"/>
              <w:rPr>
                <w:rFonts w:ascii="Calibri" w:eastAsia="Calibri" w:hAnsi="Calibri" w:cs="Calibri"/>
                <w:sz w:val="14"/>
                <w:szCs w:val="14"/>
              </w:rPr>
            </w:pPr>
            <w:r>
              <w:rPr>
                <w:rFonts w:ascii="Calibri" w:eastAsia="Calibri" w:hAnsi="Calibri" w:cs="Calibri"/>
                <w:color w:val="212121"/>
                <w:sz w:val="14"/>
                <w:szCs w:val="14"/>
              </w:rPr>
              <w:t xml:space="preserve">Auxiliar </w:t>
            </w:r>
            <w:proofErr w:type="spellStart"/>
            <w:r>
              <w:rPr>
                <w:rFonts w:ascii="Calibri" w:eastAsia="Calibri" w:hAnsi="Calibri" w:cs="Calibri"/>
                <w:color w:val="212121"/>
                <w:sz w:val="14"/>
                <w:szCs w:val="14"/>
              </w:rPr>
              <w:t>Enfermagem|As</w:t>
            </w:r>
            <w:proofErr w:type="spellEnd"/>
            <w:r>
              <w:rPr>
                <w:rFonts w:ascii="Calibri" w:eastAsia="Calibri" w:hAnsi="Calibri" w:cs="Calibri"/>
                <w:color w:val="212121"/>
                <w:sz w:val="14"/>
                <w:szCs w:val="14"/>
              </w:rPr>
              <w:t xml:space="preserve"> sistente </w:t>
            </w:r>
            <w:proofErr w:type="spellStart"/>
            <w:r>
              <w:rPr>
                <w:rFonts w:ascii="Calibri" w:eastAsia="Calibri" w:hAnsi="Calibri" w:cs="Calibri"/>
                <w:color w:val="212121"/>
                <w:sz w:val="14"/>
                <w:szCs w:val="14"/>
              </w:rPr>
              <w:t>atendimento|En</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fermeiro|Farma</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cêutico|Médico</w:t>
            </w:r>
            <w:proofErr w:type="spellEnd"/>
          </w:p>
          <w:p w14:paraId="47B488C3" w14:textId="77777777" w:rsidR="005B7DC1" w:rsidRDefault="00000000">
            <w:pPr>
              <w:widowControl w:val="0"/>
              <w:spacing w:line="240" w:lineRule="auto"/>
              <w:ind w:left="95" w:right="85"/>
              <w:rPr>
                <w:rFonts w:ascii="Calibri" w:eastAsia="Calibri" w:hAnsi="Calibri" w:cs="Calibri"/>
                <w:sz w:val="14"/>
                <w:szCs w:val="14"/>
              </w:rPr>
            </w:pPr>
            <w:r>
              <w:rPr>
                <w:rFonts w:ascii="Calibri" w:eastAsia="Calibri" w:hAnsi="Calibri" w:cs="Calibri"/>
                <w:color w:val="212121"/>
                <w:sz w:val="14"/>
                <w:szCs w:val="14"/>
              </w:rPr>
              <w:t xml:space="preserve">|Médico </w:t>
            </w:r>
            <w:proofErr w:type="spellStart"/>
            <w:r>
              <w:rPr>
                <w:rFonts w:ascii="Calibri" w:eastAsia="Calibri" w:hAnsi="Calibri" w:cs="Calibri"/>
                <w:color w:val="212121"/>
                <w:sz w:val="14"/>
                <w:szCs w:val="14"/>
              </w:rPr>
              <w:t>Residente|Nutri</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cionista</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Clínico|Precepto</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r|Técnico</w:t>
            </w:r>
            <w:proofErr w:type="spellEnd"/>
            <w:r>
              <w:rPr>
                <w:rFonts w:ascii="Calibri" w:eastAsia="Calibri" w:hAnsi="Calibri" w:cs="Calibri"/>
                <w:color w:val="212121"/>
                <w:sz w:val="14"/>
                <w:szCs w:val="14"/>
              </w:rPr>
              <w:t xml:space="preserve"> Enfermagem</w:t>
            </w:r>
          </w:p>
        </w:tc>
        <w:tc>
          <w:tcPr>
            <w:tcW w:w="540" w:type="dxa"/>
          </w:tcPr>
          <w:p w14:paraId="73EF7B93" w14:textId="77777777" w:rsidR="005B7DC1" w:rsidRDefault="00000000">
            <w:pPr>
              <w:widowControl w:val="0"/>
              <w:spacing w:before="99" w:line="240" w:lineRule="auto"/>
              <w:ind w:left="90"/>
              <w:rPr>
                <w:rFonts w:ascii="Calibri" w:eastAsia="Calibri" w:hAnsi="Calibri" w:cs="Calibri"/>
                <w:sz w:val="14"/>
                <w:szCs w:val="14"/>
              </w:rPr>
            </w:pPr>
            <w:r>
              <w:rPr>
                <w:rFonts w:ascii="Calibri" w:eastAsia="Calibri" w:hAnsi="Calibri" w:cs="Calibri"/>
                <w:color w:val="212121"/>
                <w:sz w:val="14"/>
                <w:szCs w:val="14"/>
              </w:rPr>
              <w:t>Textual</w:t>
            </w:r>
          </w:p>
        </w:tc>
        <w:tc>
          <w:tcPr>
            <w:tcW w:w="765" w:type="dxa"/>
          </w:tcPr>
          <w:p w14:paraId="4564B555" w14:textId="77777777" w:rsidR="005B7DC1" w:rsidRDefault="00000000">
            <w:pPr>
              <w:widowControl w:val="0"/>
              <w:spacing w:before="99" w:line="240" w:lineRule="auto"/>
              <w:ind w:left="100" w:right="320"/>
              <w:rPr>
                <w:rFonts w:ascii="Calibri" w:eastAsia="Calibri" w:hAnsi="Calibri" w:cs="Calibri"/>
                <w:sz w:val="14"/>
                <w:szCs w:val="14"/>
              </w:rPr>
            </w:pPr>
            <w:r>
              <w:rPr>
                <w:rFonts w:ascii="Calibri" w:eastAsia="Calibri" w:hAnsi="Calibri" w:cs="Calibri"/>
                <w:color w:val="212121"/>
                <w:sz w:val="14"/>
                <w:szCs w:val="14"/>
              </w:rPr>
              <w:t>ERP HSL</w:t>
            </w:r>
          </w:p>
        </w:tc>
        <w:tc>
          <w:tcPr>
            <w:tcW w:w="870" w:type="dxa"/>
          </w:tcPr>
          <w:p w14:paraId="438D4C54" w14:textId="77777777" w:rsidR="005B7DC1" w:rsidRDefault="00000000">
            <w:pPr>
              <w:widowControl w:val="0"/>
              <w:spacing w:before="99" w:line="240" w:lineRule="auto"/>
              <w:ind w:left="100"/>
              <w:rPr>
                <w:rFonts w:ascii="Calibri" w:eastAsia="Calibri" w:hAnsi="Calibri" w:cs="Calibri"/>
                <w:sz w:val="14"/>
                <w:szCs w:val="14"/>
              </w:rPr>
            </w:pPr>
            <w:r>
              <w:rPr>
                <w:rFonts w:ascii="Calibri" w:eastAsia="Calibri" w:hAnsi="Calibri" w:cs="Calibri"/>
                <w:color w:val="212121"/>
                <w:sz w:val="14"/>
                <w:szCs w:val="14"/>
              </w:rPr>
              <w:t>Não</w:t>
            </w:r>
          </w:p>
        </w:tc>
        <w:tc>
          <w:tcPr>
            <w:tcW w:w="885" w:type="dxa"/>
          </w:tcPr>
          <w:p w14:paraId="1EB6132D" w14:textId="77777777" w:rsidR="005B7DC1" w:rsidRDefault="00000000">
            <w:pPr>
              <w:widowControl w:val="0"/>
              <w:spacing w:before="99" w:line="240" w:lineRule="auto"/>
              <w:ind w:left="105"/>
              <w:rPr>
                <w:rFonts w:ascii="Calibri" w:eastAsia="Calibri" w:hAnsi="Calibri" w:cs="Calibri"/>
                <w:sz w:val="14"/>
                <w:szCs w:val="14"/>
              </w:rPr>
            </w:pPr>
            <w:r>
              <w:rPr>
                <w:rFonts w:ascii="Calibri" w:eastAsia="Calibri" w:hAnsi="Calibri" w:cs="Calibri"/>
                <w:color w:val="212121"/>
                <w:sz w:val="14"/>
                <w:szCs w:val="14"/>
              </w:rPr>
              <w:t>Privado</w:t>
            </w:r>
          </w:p>
        </w:tc>
        <w:tc>
          <w:tcPr>
            <w:tcW w:w="1470" w:type="dxa"/>
          </w:tcPr>
          <w:p w14:paraId="4A0A64F6" w14:textId="77777777" w:rsidR="005B7DC1" w:rsidRPr="002B7899" w:rsidRDefault="00000000">
            <w:pPr>
              <w:widowControl w:val="0"/>
              <w:spacing w:before="99" w:line="240" w:lineRule="auto"/>
              <w:ind w:left="100" w:right="134"/>
              <w:jc w:val="both"/>
              <w:rPr>
                <w:rFonts w:ascii="Calibri" w:eastAsia="Calibri" w:hAnsi="Calibri" w:cs="Calibri"/>
                <w:sz w:val="14"/>
                <w:szCs w:val="14"/>
                <w:lang w:val="en-US"/>
              </w:rPr>
            </w:pPr>
            <w:proofErr w:type="spellStart"/>
            <w:r w:rsidRPr="002B7899">
              <w:rPr>
                <w:rFonts w:ascii="Calibri" w:eastAsia="Calibri" w:hAnsi="Calibri" w:cs="Calibri"/>
                <w:color w:val="212121"/>
                <w:sz w:val="14"/>
                <w:szCs w:val="14"/>
                <w:lang w:val="en-US"/>
              </w:rPr>
              <w:t>AllergyIn</w:t>
            </w:r>
            <w:proofErr w:type="spellEnd"/>
            <w:r w:rsidRPr="002B7899">
              <w:rPr>
                <w:rFonts w:ascii="Calibri" w:eastAsia="Calibri" w:hAnsi="Calibri" w:cs="Calibri"/>
                <w:color w:val="212121"/>
                <w:sz w:val="14"/>
                <w:szCs w:val="14"/>
                <w:lang w:val="en-US"/>
              </w:rPr>
              <w:t xml:space="preserve"> </w:t>
            </w:r>
            <w:proofErr w:type="spellStart"/>
            <w:r w:rsidRPr="002B7899">
              <w:rPr>
                <w:rFonts w:ascii="Calibri" w:eastAsia="Calibri" w:hAnsi="Calibri" w:cs="Calibri"/>
                <w:color w:val="212121"/>
                <w:sz w:val="14"/>
                <w:szCs w:val="14"/>
                <w:lang w:val="en-US"/>
              </w:rPr>
              <w:t>toleranc</w:t>
            </w:r>
            <w:proofErr w:type="spellEnd"/>
            <w:r w:rsidRPr="002B7899">
              <w:rPr>
                <w:rFonts w:ascii="Calibri" w:eastAsia="Calibri" w:hAnsi="Calibri" w:cs="Calibri"/>
                <w:color w:val="212121"/>
                <w:sz w:val="14"/>
                <w:szCs w:val="14"/>
                <w:lang w:val="en-US"/>
              </w:rPr>
              <w:t xml:space="preserve"> </w:t>
            </w:r>
            <w:proofErr w:type="gramStart"/>
            <w:r w:rsidRPr="002B7899">
              <w:rPr>
                <w:rFonts w:ascii="Calibri" w:eastAsia="Calibri" w:hAnsi="Calibri" w:cs="Calibri"/>
                <w:color w:val="212121"/>
                <w:sz w:val="14"/>
                <w:szCs w:val="14"/>
                <w:lang w:val="en-US"/>
              </w:rPr>
              <w:t>e:Partici</w:t>
            </w:r>
            <w:proofErr w:type="gramEnd"/>
            <w:r w:rsidRPr="002B7899">
              <w:rPr>
                <w:rFonts w:ascii="Calibri" w:eastAsia="Calibri" w:hAnsi="Calibri" w:cs="Calibri"/>
                <w:color w:val="212121"/>
                <w:sz w:val="14"/>
                <w:szCs w:val="14"/>
                <w:lang w:val="en-US"/>
              </w:rPr>
              <w:t xml:space="preserve"> </w:t>
            </w:r>
            <w:proofErr w:type="spellStart"/>
            <w:r w:rsidRPr="002B7899">
              <w:rPr>
                <w:rFonts w:ascii="Calibri" w:eastAsia="Calibri" w:hAnsi="Calibri" w:cs="Calibri"/>
                <w:color w:val="212121"/>
                <w:sz w:val="14"/>
                <w:szCs w:val="14"/>
                <w:lang w:val="en-US"/>
              </w:rPr>
              <w:t>pant:fun</w:t>
            </w:r>
            <w:proofErr w:type="spellEnd"/>
            <w:r w:rsidRPr="002B7899">
              <w:rPr>
                <w:rFonts w:ascii="Calibri" w:eastAsia="Calibri" w:hAnsi="Calibri" w:cs="Calibri"/>
                <w:color w:val="212121"/>
                <w:sz w:val="14"/>
                <w:szCs w:val="14"/>
                <w:lang w:val="en-US"/>
              </w:rPr>
              <w:t xml:space="preserve"> </w:t>
            </w:r>
            <w:proofErr w:type="spellStart"/>
            <w:r w:rsidRPr="002B7899">
              <w:rPr>
                <w:rFonts w:ascii="Calibri" w:eastAsia="Calibri" w:hAnsi="Calibri" w:cs="Calibri"/>
                <w:color w:val="212121"/>
                <w:sz w:val="14"/>
                <w:szCs w:val="14"/>
                <w:lang w:val="en-US"/>
              </w:rPr>
              <w:t>ction</w:t>
            </w:r>
            <w:proofErr w:type="spellEnd"/>
          </w:p>
        </w:tc>
        <w:tc>
          <w:tcPr>
            <w:tcW w:w="1095" w:type="dxa"/>
          </w:tcPr>
          <w:p w14:paraId="0BD01360" w14:textId="77777777" w:rsidR="005B7DC1" w:rsidRDefault="00000000">
            <w:pPr>
              <w:widowControl w:val="0"/>
              <w:spacing w:before="99" w:line="240" w:lineRule="auto"/>
              <w:ind w:left="95" w:right="145"/>
              <w:jc w:val="both"/>
              <w:rPr>
                <w:rFonts w:ascii="Calibri" w:eastAsia="Calibri" w:hAnsi="Calibri" w:cs="Calibri"/>
                <w:sz w:val="14"/>
                <w:szCs w:val="14"/>
              </w:rPr>
            </w:pPr>
            <w:proofErr w:type="spellStart"/>
            <w:r>
              <w:rPr>
                <w:rFonts w:ascii="Calibri" w:eastAsia="Calibri" w:hAnsi="Calibri" w:cs="Calibri"/>
                <w:color w:val="212121"/>
                <w:sz w:val="14"/>
                <w:szCs w:val="14"/>
              </w:rPr>
              <w:t>fhir</w:t>
            </w:r>
            <w:proofErr w:type="spellEnd"/>
            <w:r>
              <w:rPr>
                <w:rFonts w:ascii="Calibri" w:eastAsia="Calibri" w:hAnsi="Calibri" w:cs="Calibri"/>
                <w:color w:val="212121"/>
                <w:sz w:val="14"/>
                <w:szCs w:val="14"/>
              </w:rPr>
              <w:t xml:space="preserve">/Valu </w:t>
            </w:r>
            <w:proofErr w:type="spellStart"/>
            <w:r>
              <w:rPr>
                <w:rFonts w:ascii="Calibri" w:eastAsia="Calibri" w:hAnsi="Calibri" w:cs="Calibri"/>
                <w:color w:val="212121"/>
                <w:sz w:val="14"/>
                <w:szCs w:val="14"/>
              </w:rPr>
              <w:t>eSet</w:t>
            </w:r>
            <w:proofErr w:type="spellEnd"/>
            <w:r>
              <w:rPr>
                <w:rFonts w:ascii="Calibri" w:eastAsia="Calibri" w:hAnsi="Calibri" w:cs="Calibri"/>
                <w:color w:val="212121"/>
                <w:sz w:val="14"/>
                <w:szCs w:val="14"/>
              </w:rPr>
              <w:t xml:space="preserve">/par </w:t>
            </w:r>
            <w:proofErr w:type="spellStart"/>
            <w:r>
              <w:rPr>
                <w:rFonts w:ascii="Calibri" w:eastAsia="Calibri" w:hAnsi="Calibri" w:cs="Calibri"/>
                <w:color w:val="212121"/>
                <w:sz w:val="14"/>
                <w:szCs w:val="14"/>
              </w:rPr>
              <w:t>ticipatio</w:t>
            </w:r>
            <w:proofErr w:type="spellEnd"/>
            <w:r>
              <w:rPr>
                <w:rFonts w:ascii="Calibri" w:eastAsia="Calibri" w:hAnsi="Calibri" w:cs="Calibri"/>
                <w:color w:val="212121"/>
                <w:sz w:val="14"/>
                <w:szCs w:val="14"/>
              </w:rPr>
              <w:t xml:space="preserve"> n-role-</w:t>
            </w:r>
            <w:proofErr w:type="spellStart"/>
            <w:r>
              <w:rPr>
                <w:rFonts w:ascii="Calibri" w:eastAsia="Calibri" w:hAnsi="Calibri" w:cs="Calibri"/>
                <w:color w:val="212121"/>
                <w:sz w:val="14"/>
                <w:szCs w:val="14"/>
              </w:rPr>
              <w:t>ty</w:t>
            </w:r>
            <w:proofErr w:type="spellEnd"/>
            <w:r>
              <w:rPr>
                <w:rFonts w:ascii="Calibri" w:eastAsia="Calibri" w:hAnsi="Calibri" w:cs="Calibri"/>
                <w:color w:val="212121"/>
                <w:sz w:val="14"/>
                <w:szCs w:val="14"/>
              </w:rPr>
              <w:t xml:space="preserve"> </w:t>
            </w:r>
            <w:proofErr w:type="spellStart"/>
            <w:r>
              <w:rPr>
                <w:rFonts w:ascii="Calibri" w:eastAsia="Calibri" w:hAnsi="Calibri" w:cs="Calibri"/>
                <w:color w:val="212121"/>
                <w:sz w:val="14"/>
                <w:szCs w:val="14"/>
              </w:rPr>
              <w:t>pe</w:t>
            </w:r>
            <w:proofErr w:type="spellEnd"/>
          </w:p>
        </w:tc>
      </w:tr>
    </w:tbl>
    <w:p w14:paraId="0DF99093" w14:textId="77777777" w:rsidR="005B7DC1" w:rsidRDefault="005B7DC1">
      <w:pPr>
        <w:pStyle w:val="Ttulo1"/>
        <w:keepNext w:val="0"/>
        <w:keepLines w:val="0"/>
        <w:widowControl w:val="0"/>
        <w:spacing w:before="52" w:after="0" w:line="240" w:lineRule="auto"/>
        <w:ind w:left="160"/>
        <w:rPr>
          <w:rFonts w:ascii="Calibri" w:eastAsia="Calibri" w:hAnsi="Calibri" w:cs="Calibri"/>
          <w:sz w:val="24"/>
          <w:szCs w:val="24"/>
        </w:rPr>
        <w:sectPr w:rsidR="005B7DC1">
          <w:pgSz w:w="16834" w:h="11909" w:orient="landscape"/>
          <w:pgMar w:top="141" w:right="141" w:bottom="141" w:left="141" w:header="360" w:footer="360" w:gutter="0"/>
          <w:cols w:space="720"/>
        </w:sectPr>
      </w:pPr>
      <w:bookmarkStart w:id="64" w:name="_heading=h.lfhpz7trfsq5" w:colFirst="0" w:colLast="0"/>
      <w:bookmarkEnd w:id="64"/>
    </w:p>
    <w:p w14:paraId="3A2C01BD" w14:textId="77777777" w:rsidR="005B7DC1" w:rsidRDefault="00000000">
      <w:pPr>
        <w:spacing w:after="160" w:line="360" w:lineRule="auto"/>
        <w:ind w:firstLine="720"/>
        <w:jc w:val="both"/>
        <w:rPr>
          <w:rFonts w:ascii="Calibri" w:eastAsia="Calibri" w:hAnsi="Calibri" w:cs="Calibri"/>
          <w:sz w:val="24"/>
          <w:szCs w:val="24"/>
        </w:rPr>
      </w:pPr>
      <w:r>
        <w:rPr>
          <w:rFonts w:ascii="Calibri" w:eastAsia="Calibri" w:hAnsi="Calibri" w:cs="Calibri"/>
          <w:sz w:val="24"/>
          <w:szCs w:val="24"/>
        </w:rPr>
        <w:lastRenderedPageBreak/>
        <w:t>Após a conclusão da análise dos dados de alergia fornecidos pelo Hospital Sírio Libanês, ficou evidenciada a crucial importância dos metadados de negócio no contexto dos sistemas de saúde. Essa análise demonstrou que, sem uma estruturação e interoperabilidade adequadas dos dados, a qualidade e aplicabilidade da informação podem ser comprometidas. O papel vital dos metadados no ambiente de negócios foi profundamente compreendido, ressaltando sua contribuição essencial para assegurar a excelência da informação.</w:t>
      </w:r>
    </w:p>
    <w:p w14:paraId="454B7B30" w14:textId="550E0147" w:rsidR="005B7DC1" w:rsidRDefault="00000000">
      <w:pPr>
        <w:spacing w:after="160" w:line="360" w:lineRule="auto"/>
        <w:ind w:firstLine="720"/>
        <w:jc w:val="both"/>
        <w:rPr>
          <w:rFonts w:ascii="Calibri" w:eastAsia="Calibri" w:hAnsi="Calibri" w:cs="Calibri"/>
          <w:sz w:val="24"/>
          <w:szCs w:val="24"/>
        </w:rPr>
      </w:pPr>
      <w:r>
        <w:rPr>
          <w:rFonts w:ascii="Calibri" w:eastAsia="Calibri" w:hAnsi="Calibri" w:cs="Calibri"/>
          <w:sz w:val="24"/>
          <w:szCs w:val="24"/>
        </w:rPr>
        <w:t>Com base nesse trabalho já realizado, o próximo passo do estudo, detalhado no capítulo subsequente, focará na criação de um modelo informacional para a interoperabilidade de dados de saúde. Nessa fase, a Aprendizagem de Máquina (Machine Learning) será empregada para mapear dados conforme o padrão FHIR, permitindo uma abordagem mais avançada e precisa para a integração dos sistemas de saúde.</w:t>
      </w:r>
    </w:p>
    <w:p w14:paraId="7BC1BDDF" w14:textId="77777777" w:rsidR="005B7DC1" w:rsidRDefault="005B7DC1">
      <w:pPr>
        <w:spacing w:after="160" w:line="360" w:lineRule="auto"/>
        <w:ind w:firstLine="720"/>
        <w:rPr>
          <w:rFonts w:ascii="Calibri" w:eastAsia="Calibri" w:hAnsi="Calibri" w:cs="Calibri"/>
          <w:sz w:val="24"/>
          <w:szCs w:val="24"/>
        </w:rPr>
      </w:pPr>
    </w:p>
    <w:p w14:paraId="529E0142" w14:textId="77777777" w:rsidR="005B7DC1" w:rsidRDefault="00000000">
      <w:r>
        <w:br w:type="page"/>
      </w:r>
    </w:p>
    <w:p w14:paraId="12A31486" w14:textId="77777777" w:rsidR="005B7DC1" w:rsidRDefault="00000000">
      <w:pPr>
        <w:pStyle w:val="Ttulo1"/>
        <w:rPr>
          <w:rFonts w:ascii="Calibri" w:eastAsia="Calibri" w:hAnsi="Calibri" w:cs="Calibri"/>
          <w:b/>
          <w:sz w:val="24"/>
          <w:szCs w:val="24"/>
        </w:rPr>
      </w:pPr>
      <w:bookmarkStart w:id="65" w:name="_Toc154724008"/>
      <w:r>
        <w:rPr>
          <w:rFonts w:ascii="Calibri" w:eastAsia="Calibri" w:hAnsi="Calibri" w:cs="Calibri"/>
          <w:b/>
          <w:sz w:val="24"/>
          <w:szCs w:val="24"/>
        </w:rPr>
        <w:lastRenderedPageBreak/>
        <w:t>7 MODELO DE MAPEAMENTO DE DADOS DE SAÚDE PARA FHIR</w:t>
      </w:r>
      <w:bookmarkEnd w:id="65"/>
    </w:p>
    <w:p w14:paraId="15572077" w14:textId="77777777" w:rsidR="005B7DC1" w:rsidRDefault="005B7DC1"/>
    <w:p w14:paraId="4A852928" w14:textId="7244119C"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Neste capítulo, será apresentada uma proposta inovadora para a construção de um modelo de interoperabilidade. Este modelo tem como objetivo principal solucionar os problemas de interoperabilidade de dados apresentados no capítulo 7 com os dados de alergia do HSL, com o intuito de superar as barreiras existentes na troca de informações de saúde e promover uma integração mais eficiente entre diferentes plataformas e sistemas. Entretanto, a proposta deste modelo vai além da solução de problemas específicos, aspirando ser uma solução abrangente, aplicável a uma diversidade de cenários e contextos na área da saúde, dadas a flexibilidade e adaptabilidade do modelo </w:t>
      </w:r>
      <w:r w:rsidR="008A410B">
        <w:rPr>
          <w:rFonts w:ascii="Calibri" w:eastAsia="Calibri" w:hAnsi="Calibri" w:cs="Calibri"/>
          <w:sz w:val="24"/>
          <w:szCs w:val="24"/>
        </w:rPr>
        <w:t xml:space="preserve">proposto. </w:t>
      </w:r>
    </w:p>
    <w:p w14:paraId="5F5CCDBA" w14:textId="30DB40B0" w:rsidR="008A410B" w:rsidRDefault="008A410B" w:rsidP="008A410B">
      <w:pPr>
        <w:pStyle w:val="Legenda"/>
        <w:keepNext/>
        <w:jc w:val="center"/>
      </w:pPr>
      <w:bookmarkStart w:id="66" w:name="_Toc154722640"/>
      <w:bookmarkStart w:id="67" w:name="_Toc154739220"/>
      <w:r>
        <w:t xml:space="preserve">Figura </w:t>
      </w:r>
      <w:fldSimple w:instr=" SEQ Figura \* ARABIC ">
        <w:r w:rsidR="000612EC">
          <w:rPr>
            <w:noProof/>
          </w:rPr>
          <w:t>10</w:t>
        </w:r>
      </w:fldSimple>
      <w:r>
        <w:t xml:space="preserve"> - </w:t>
      </w:r>
      <w:r w:rsidRPr="002A2491">
        <w:t>Etapas do modelo</w:t>
      </w:r>
      <w:bookmarkEnd w:id="66"/>
      <w:bookmarkEnd w:id="67"/>
    </w:p>
    <w:p w14:paraId="25209F55" w14:textId="77777777" w:rsidR="005B7DC1" w:rsidRDefault="00000000">
      <w:pPr>
        <w:spacing w:line="360" w:lineRule="auto"/>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1A29B3CF" wp14:editId="4CE3C30C">
            <wp:extent cx="5760000" cy="1892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60000" cy="1892300"/>
                    </a:xfrm>
                    <a:prstGeom prst="rect">
                      <a:avLst/>
                    </a:prstGeom>
                    <a:ln/>
                  </pic:spPr>
                </pic:pic>
              </a:graphicData>
            </a:graphic>
          </wp:inline>
        </w:drawing>
      </w:r>
    </w:p>
    <w:p w14:paraId="6F8D506D" w14:textId="77777777" w:rsidR="005B7DC1" w:rsidRDefault="00000000">
      <w:pPr>
        <w:widowControl w:val="0"/>
        <w:spacing w:before="1" w:line="240" w:lineRule="auto"/>
        <w:ind w:left="1097" w:right="1080"/>
        <w:jc w:val="center"/>
        <w:rPr>
          <w:rFonts w:ascii="Calibri" w:eastAsia="Calibri" w:hAnsi="Calibri" w:cs="Calibri"/>
          <w:sz w:val="20"/>
          <w:szCs w:val="20"/>
        </w:rPr>
      </w:pPr>
      <w:r>
        <w:rPr>
          <w:rFonts w:ascii="Calibri" w:eastAsia="Calibri" w:hAnsi="Calibri" w:cs="Calibri"/>
          <w:sz w:val="20"/>
          <w:szCs w:val="20"/>
        </w:rPr>
        <w:t>Fonte: Elaborado pelo autor (2023)</w:t>
      </w:r>
    </w:p>
    <w:p w14:paraId="1B53498E" w14:textId="77777777" w:rsidR="005B7DC1" w:rsidRDefault="005B7DC1">
      <w:pPr>
        <w:widowControl w:val="0"/>
        <w:spacing w:before="1" w:line="240" w:lineRule="auto"/>
        <w:ind w:left="1097" w:right="1080"/>
        <w:jc w:val="center"/>
        <w:rPr>
          <w:rFonts w:ascii="Calibri" w:eastAsia="Calibri" w:hAnsi="Calibri" w:cs="Calibri"/>
          <w:sz w:val="20"/>
          <w:szCs w:val="20"/>
        </w:rPr>
      </w:pPr>
    </w:p>
    <w:p w14:paraId="65398C0C" w14:textId="40342970" w:rsidR="005B7DC1" w:rsidRDefault="00316FFB">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 figura 10 representa uma visão geral do modelo, que em sua essência, representa um mecanismo abrangente que atua como uma ponte, transformando dados brutos e heterogêneos em informações padronizadas e interoperáveis, tendo o design e funcionalidade centrados na ideia de que os sistemas de saúde, independentemente de sua origem ou estrutura, devem ser capazes de se comunicar de maneira </w:t>
      </w:r>
      <w:r w:rsidR="008A410B">
        <w:rPr>
          <w:rFonts w:ascii="Calibri" w:eastAsia="Calibri" w:hAnsi="Calibri" w:cs="Calibri"/>
          <w:sz w:val="24"/>
          <w:szCs w:val="24"/>
        </w:rPr>
        <w:t>eficiente. Em</w:t>
      </w:r>
      <w:r>
        <w:rPr>
          <w:rFonts w:ascii="Calibri" w:eastAsia="Calibri" w:hAnsi="Calibri" w:cs="Calibri"/>
          <w:sz w:val="24"/>
          <w:szCs w:val="24"/>
        </w:rPr>
        <w:t xml:space="preserve"> sua operação, o modelo assume a responsabilidade de processar, interpretar e mapear dados de saúde, seja eles estruturados ou não. Ele começa com uma análise sintática meticulosa, normalizando e estruturando os dados em formas que serão posteriormente processadas com técnicas avançadas de PLN. O uso de modelos de linguagem, como os Large Language Models (LLM), permite que o modelo compreenda e gere textos com relevância e coerência, destacando entidades e suas respectivas relações. À medida que o modelo progride, ele integra camadas de identificação semântica e terminológica focando nas classes FHIR e </w:t>
      </w:r>
      <w:r>
        <w:rPr>
          <w:rFonts w:ascii="Calibri" w:eastAsia="Calibri" w:hAnsi="Calibri" w:cs="Calibri"/>
          <w:sz w:val="24"/>
          <w:szCs w:val="24"/>
        </w:rPr>
        <w:lastRenderedPageBreak/>
        <w:t>reconhecendo variações em vocabulários como SNOMED, assegurando a consistência, alinhamento e interoperabilidade das informações.</w:t>
      </w:r>
    </w:p>
    <w:p w14:paraId="6BBEA2CA" w14:textId="318D5AC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Na primeira etapa, a análise sintática, haverá um processo meticuloso para tratar dados estruturados e não estruturados, como por exemplo normalizar e estruturar dados em forma de sentenças e triplas, preparando-os para a formação de textos que, subsequentemente, serão processados com técnicas de PLN. Para este processo, pretende-se empregar modelos de linguagem avançados, como os </w:t>
      </w:r>
      <w:r>
        <w:rPr>
          <w:rFonts w:ascii="Calibri" w:eastAsia="Calibri" w:hAnsi="Calibri" w:cs="Calibri"/>
          <w:i/>
          <w:sz w:val="24"/>
          <w:szCs w:val="24"/>
        </w:rPr>
        <w:t>Large Language Models (LLM)</w:t>
      </w:r>
      <w:r>
        <w:rPr>
          <w:rFonts w:ascii="Calibri" w:eastAsia="Calibri" w:hAnsi="Calibri" w:cs="Calibri"/>
          <w:sz w:val="24"/>
          <w:szCs w:val="24"/>
        </w:rPr>
        <w:t xml:space="preserve">, que são capazes de compreender e gerar textos com alto grau de coerência e relevância. O resultado desta etapa serão entidades nomeadas e suas relações, extraídas e identificadas a partir dos dados </w:t>
      </w:r>
      <w:r w:rsidR="008A410B">
        <w:rPr>
          <w:rFonts w:ascii="Calibri" w:eastAsia="Calibri" w:hAnsi="Calibri" w:cs="Calibri"/>
          <w:sz w:val="24"/>
          <w:szCs w:val="24"/>
        </w:rPr>
        <w:t>estruturados. Na</w:t>
      </w:r>
      <w:r>
        <w:rPr>
          <w:rFonts w:ascii="Calibri" w:eastAsia="Calibri" w:hAnsi="Calibri" w:cs="Calibri"/>
          <w:sz w:val="24"/>
          <w:szCs w:val="24"/>
        </w:rPr>
        <w:t xml:space="preserve"> segunda etapa, a análise semântica, será introduzida uma camada de identificação de classes FHIR, essencial para a interpretação e mapeamento corretos dos dados, garantindo que as informações sejam interpretadas e representadas de forma unificada, respeitando os padrões e normativas do FHIR. Na etapa terminológica, o modelo proposto focará na classificação e padronização de terminologias. Mesmo as classes FHIR, que já seguem um padrão, podem ser representadas por diferentes vocabulários, como LOINC, SNOMED e ICD-10. Esta etapa é crucial para garantir que as terminologias sejam uniformemente compreendidas e aplicadas, independentemente das variações terminológicas entre diferentes sistemas, promovendo interoperabilidade.</w:t>
      </w:r>
    </w:p>
    <w:p w14:paraId="0B7817F2"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O resultado final do modelo proposto serão classes FHIR geradas a partir de dados, sejam eles estruturados ou não estruturados, permitindo uma comunicação integrada e harmonizada entre sistemas de informação em saúde distintos. Este modelo, ao integrar análises sintáticas, semânticas e terminológicas, não apenas pretende atender aos desafios da interoperabilidade de dados em saúde identificados anteriormente, mas também se adaptar e se moldar a diferentes necessidades e contextos.</w:t>
      </w:r>
    </w:p>
    <w:p w14:paraId="193B5C6F"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Para justificar a escolha do padrão FHIR como alvo, é necessário constatar que a saúde digital tem se tornado cada vez mais complexa e abrangente, com uma quantidade crescente de dados sendo gerado e armazenado em formatos digitais. A necessidade de estruturar, interpretar e interoperar esses dados de maneira eficaz e eficiente é primordial para melhorar a assistência ao paciente, a pesquisa clínica e a gestão em saúde. A complexidade das línguas naturais, especialmente no Português Brasileiro, exige uma abordagem cuidadosa na análise e interpretação dos dados (PADOVANI, 2022).</w:t>
      </w:r>
    </w:p>
    <w:p w14:paraId="1555C6AC"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lastRenderedPageBreak/>
        <w:t>Sobre a estrutura, este capítulo será dividido em 4 partes principais. Inicialmente, discute-se a "Análise Sintática e Semântica", focando na estruturação e interpretação gramatical dos registros médicos. A "Análise Semântica" mergulha na compreensão dos significados e contextos dos dados. A "Análise Terminológica" aborda a padronização dos termos médicos e sua importância para a interoperabilidade, um ponto reforçado por (CASELI, Helena et al., 2022). Por fim, pretende-se apresentar o resultado do modelo implementado e aplicado aos dados de alergia do HSL.</w:t>
      </w:r>
    </w:p>
    <w:p w14:paraId="16B37EBE" w14:textId="77777777" w:rsidR="005B7DC1" w:rsidRDefault="005B7DC1">
      <w:pPr>
        <w:spacing w:line="360" w:lineRule="auto"/>
        <w:ind w:firstLine="720"/>
        <w:jc w:val="both"/>
        <w:rPr>
          <w:rFonts w:ascii="Calibri" w:eastAsia="Calibri" w:hAnsi="Calibri" w:cs="Calibri"/>
          <w:sz w:val="24"/>
          <w:szCs w:val="24"/>
        </w:rPr>
      </w:pPr>
    </w:p>
    <w:p w14:paraId="7F11F2B8" w14:textId="77777777" w:rsidR="005B7DC1" w:rsidRDefault="00000000">
      <w:pPr>
        <w:pStyle w:val="Ttulo2"/>
        <w:spacing w:line="360" w:lineRule="auto"/>
        <w:jc w:val="both"/>
      </w:pPr>
      <w:bookmarkStart w:id="68" w:name="_Toc154724009"/>
      <w:r>
        <w:rPr>
          <w:rFonts w:ascii="Calibri" w:eastAsia="Calibri" w:hAnsi="Calibri" w:cs="Calibri"/>
          <w:b/>
          <w:sz w:val="24"/>
          <w:szCs w:val="24"/>
        </w:rPr>
        <w:t>7.1 Análise Sintática e Semântica</w:t>
      </w:r>
      <w:bookmarkEnd w:id="68"/>
    </w:p>
    <w:p w14:paraId="6E9989C8"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 evolução da ciência da informação, impulsionada pela revolução digital, tem transformado diversas áreas, incluindo a saúde. O armazenamento de informações clínicas em formatos de texto não estruturado é uma consequência direta da digitalização dos registros de saúde. A capacidade de transformar esses registros em informações acionáveis, compreensíveis e interoperáveis representa um desafio significativo, e o uso do PLN é uma ferramenta essencial para decifrar a complexidade da informação contida em registros clínicos não estruturados(CASELI, Helena et al., 2022).</w:t>
      </w:r>
    </w:p>
    <w:p w14:paraId="1347B120"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 análise sintática, um subcampo do PLN, foca na estrutura gramatical dos textos, identificando relações entre palavras e frases para determinar seu significado. Em registros clínicos, por exemplo, a análise sintática pode diferenciar entre "febre" como um sintoma e "febre" como parte de uma frase mais ampla, como "sem febre por três dias". Esta capacidade de discernir contextos e relações é comparável à catalogação em ciência da informação, onde itens são organizados e classificados com base em suas características e relações inerentes. Assim como um bibliotecário organiza livros em prateleiras para facilitar a recuperação de informações, a análise sintática organiza e estrutura dados de texto para torná-los mais acessíveis e compreensíveis. Esta analogia destaca a interseção entre os princípios da ciência da informação e as técnicas de PLN, demonstrando a importância de abordagens estruturadas na interpretação de dados não estruturados.</w:t>
      </w:r>
    </w:p>
    <w:p w14:paraId="4062C8A8" w14:textId="3609ECBC"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Já a análise semântica se dedica a decifrar os significados de palavras e sentenças, interpretar contextos e desvendar ambiguidades linguísticas, promovendo uma compreensão mais profunda e contextualizada dos textos. Este processo é essencial para a extração, interpretação e organização eficiente de informações, particularmente em campos onde a </w:t>
      </w:r>
      <w:r>
        <w:rPr>
          <w:rFonts w:ascii="Calibri" w:eastAsia="Calibri" w:hAnsi="Calibri" w:cs="Calibri"/>
          <w:sz w:val="24"/>
          <w:szCs w:val="24"/>
        </w:rPr>
        <w:lastRenderedPageBreak/>
        <w:t>precisão da informação é crucial, como na saúde. Dentro dela, a identificação de entidades nomeadas, ou NER (</w:t>
      </w:r>
      <w:proofErr w:type="spellStart"/>
      <w:r>
        <w:rPr>
          <w:rFonts w:ascii="Calibri" w:eastAsia="Calibri" w:hAnsi="Calibri" w:cs="Calibri"/>
          <w:i/>
          <w:sz w:val="24"/>
          <w:szCs w:val="24"/>
        </w:rPr>
        <w:t>Named</w:t>
      </w:r>
      <w:proofErr w:type="spellEnd"/>
      <w:r>
        <w:rPr>
          <w:rFonts w:ascii="Calibri" w:eastAsia="Calibri" w:hAnsi="Calibri" w:cs="Calibri"/>
          <w:i/>
          <w:sz w:val="24"/>
          <w:szCs w:val="24"/>
        </w:rPr>
        <w:t xml:space="preserve"> Entity </w:t>
      </w:r>
      <w:proofErr w:type="spellStart"/>
      <w:r>
        <w:rPr>
          <w:rFonts w:ascii="Calibri" w:eastAsia="Calibri" w:hAnsi="Calibri" w:cs="Calibri"/>
          <w:i/>
          <w:sz w:val="24"/>
          <w:szCs w:val="24"/>
        </w:rPr>
        <w:t>Recognition</w:t>
      </w:r>
      <w:proofErr w:type="spellEnd"/>
      <w:r>
        <w:rPr>
          <w:rFonts w:ascii="Calibri" w:eastAsia="Calibri" w:hAnsi="Calibri" w:cs="Calibri"/>
          <w:sz w:val="24"/>
          <w:szCs w:val="24"/>
        </w:rPr>
        <w:t>), é uma técnica primordial que identifica e classifica entidades em textos, tais como pessoas, organizações, locais e datas e é fundamental para a extração de conhecimento em NLP, com aplicações em várias áreas, como extração de informação, busca de informações, tradução automática, entre outras (LIU et al., 2022). Na Ciência da Informação, o NER é crucial para organização e recuperação de dados, que permite a indexação semântica de documentos, facilitando a recuperação de informações baseada em conceitos e promovendo a descoberta de conhecimento. Esta técnica potencializa a construção de metadados semânticos e aprimora os sistemas de informação, tornando-os mais intuitivos e eficientes.</w:t>
      </w:r>
    </w:p>
    <w:p w14:paraId="28B89911"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No contexto da saúde, a identificação de entidades nomeadas é especialmente relevante, pois pode impactar diretamente na qualidade e eficácia do atendimento ao paciente. Os dados de texto médico registram dados clínicos detalhados e o reconhecimento de entidades nomeadas é a base do processamento de informações textuais e uma parte importante da extração de informações valiosas em textos médicos(Yang et al., 2022). A extração precisa de informações, como nomes de medicamentos, diagnósticos, procedimentos médicos e condições de saúde, de textos não estruturados, pode transformar dados brutos em informações estruturadas e significativas, facilitando análises, interpretações e identificação de contextos clínicos. Este processo é vital para a atribuição correta de textos clínicos em  classes FHIR, por exemplo, que são divididas por contextos e representam um padrão para troca de informações em saúde, incluindo, por exemplo, dados sobre pacientes, profissionais de saúde, medicamentos e procedimentos, e ao analisar.</w:t>
      </w:r>
    </w:p>
    <w:p w14:paraId="4CD4F851"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Assim, se um relatório médico menciona que um paciente foi diagnosticado com hipertensão e prescrito um medicamento específico, um sistema de NER pode reconhecer "hipertensão" como uma </w:t>
      </w:r>
      <w:r>
        <w:rPr>
          <w:rFonts w:ascii="Calibri" w:eastAsia="Calibri" w:hAnsi="Calibri" w:cs="Calibri"/>
          <w:i/>
          <w:sz w:val="24"/>
          <w:szCs w:val="24"/>
        </w:rPr>
        <w:t>Condition</w:t>
      </w:r>
      <w:r>
        <w:rPr>
          <w:rFonts w:ascii="Calibri" w:eastAsia="Calibri" w:hAnsi="Calibri" w:cs="Calibri"/>
          <w:sz w:val="24"/>
          <w:szCs w:val="24"/>
        </w:rPr>
        <w:t xml:space="preserve"> (Condição) e o nome do medicamento como uma </w:t>
      </w:r>
      <w:r>
        <w:rPr>
          <w:rFonts w:ascii="Calibri" w:eastAsia="Calibri" w:hAnsi="Calibri" w:cs="Calibri"/>
          <w:i/>
          <w:sz w:val="24"/>
          <w:szCs w:val="24"/>
        </w:rPr>
        <w:t>Medication</w:t>
      </w:r>
      <w:r>
        <w:rPr>
          <w:rFonts w:ascii="Calibri" w:eastAsia="Calibri" w:hAnsi="Calibri" w:cs="Calibri"/>
          <w:sz w:val="24"/>
          <w:szCs w:val="24"/>
        </w:rPr>
        <w:t xml:space="preserve"> (Medicação), atribuindo, consequentemente, estas informações às classes FHIR correspondentes.</w:t>
      </w:r>
    </w:p>
    <w:p w14:paraId="21471EC8" w14:textId="77777777" w:rsidR="005B7DC1" w:rsidRDefault="00000000">
      <w:pPr>
        <w:pStyle w:val="Ttulo3"/>
        <w:spacing w:line="360" w:lineRule="auto"/>
        <w:jc w:val="both"/>
      </w:pPr>
      <w:bookmarkStart w:id="69" w:name="_Toc154724010"/>
      <w:r>
        <w:rPr>
          <w:rFonts w:ascii="Calibri" w:eastAsia="Calibri" w:hAnsi="Calibri" w:cs="Calibri"/>
          <w:b/>
          <w:color w:val="000000"/>
          <w:sz w:val="24"/>
          <w:szCs w:val="24"/>
        </w:rPr>
        <w:t>7.1.2 Modelos de Aprendizado de Máquina em PLN: BERT</w:t>
      </w:r>
      <w:bookmarkEnd w:id="69"/>
    </w:p>
    <w:p w14:paraId="4074B2F3" w14:textId="77777777" w:rsidR="005B7DC1" w:rsidRDefault="005B7DC1">
      <w:pPr>
        <w:spacing w:line="360" w:lineRule="auto"/>
        <w:ind w:firstLine="720"/>
        <w:jc w:val="both"/>
        <w:rPr>
          <w:rFonts w:ascii="Calibri" w:eastAsia="Calibri" w:hAnsi="Calibri" w:cs="Calibri"/>
          <w:sz w:val="24"/>
          <w:szCs w:val="24"/>
        </w:rPr>
      </w:pPr>
    </w:p>
    <w:p w14:paraId="5F158FAE" w14:textId="2C26759C" w:rsidR="005B7DC1" w:rsidRDefault="00000000" w:rsidP="00316FFB">
      <w:pPr>
        <w:spacing w:line="360" w:lineRule="auto"/>
        <w:ind w:firstLine="720"/>
        <w:jc w:val="both"/>
        <w:rPr>
          <w:rFonts w:ascii="Calibri" w:eastAsia="Calibri" w:hAnsi="Calibri" w:cs="Calibri"/>
          <w:i/>
          <w:sz w:val="18"/>
          <w:szCs w:val="18"/>
        </w:rPr>
      </w:pPr>
      <w:r>
        <w:rPr>
          <w:rFonts w:ascii="Calibri" w:eastAsia="Calibri" w:hAnsi="Calibri" w:cs="Calibri"/>
          <w:sz w:val="24"/>
          <w:szCs w:val="24"/>
        </w:rPr>
        <w:t xml:space="preserve">A ciência da informação sempre buscou métodos mais eficientes para organizar, recuperar e interpretar dados. Com o avanço tecnológico e a ascensão do aprendizado </w:t>
      </w:r>
      <w:r>
        <w:rPr>
          <w:rFonts w:ascii="Calibri" w:eastAsia="Calibri" w:hAnsi="Calibri" w:cs="Calibri"/>
          <w:sz w:val="24"/>
          <w:szCs w:val="24"/>
        </w:rPr>
        <w:lastRenderedPageBreak/>
        <w:t xml:space="preserve">profundo, houve uma revolução significativa na maneira de extrair informações de grandes conjuntos de dados, especialmente com a introdução do modelo BERT pelo Google em 2018. Este modelo, conhecido como </w:t>
      </w:r>
      <w:proofErr w:type="spellStart"/>
      <w:r>
        <w:rPr>
          <w:rFonts w:ascii="Calibri" w:eastAsia="Calibri" w:hAnsi="Calibri" w:cs="Calibri"/>
          <w:i/>
          <w:sz w:val="24"/>
          <w:szCs w:val="24"/>
        </w:rPr>
        <w:t>Bidirectional</w:t>
      </w:r>
      <w:proofErr w:type="spellEnd"/>
      <w:r>
        <w:rPr>
          <w:rFonts w:ascii="Calibri" w:eastAsia="Calibri" w:hAnsi="Calibri" w:cs="Calibri"/>
          <w:i/>
          <w:sz w:val="24"/>
          <w:szCs w:val="24"/>
        </w:rPr>
        <w:t xml:space="preserve"> </w:t>
      </w:r>
      <w:proofErr w:type="spellStart"/>
      <w:r>
        <w:rPr>
          <w:rFonts w:ascii="Calibri" w:eastAsia="Calibri" w:hAnsi="Calibri" w:cs="Calibri"/>
          <w:i/>
          <w:sz w:val="24"/>
          <w:szCs w:val="24"/>
        </w:rPr>
        <w:t>Encoder</w:t>
      </w:r>
      <w:proofErr w:type="spellEnd"/>
      <w:r>
        <w:rPr>
          <w:rFonts w:ascii="Calibri" w:eastAsia="Calibri" w:hAnsi="Calibri" w:cs="Calibri"/>
          <w:i/>
          <w:sz w:val="24"/>
          <w:szCs w:val="24"/>
        </w:rPr>
        <w:t xml:space="preserve"> </w:t>
      </w:r>
      <w:proofErr w:type="spellStart"/>
      <w:r>
        <w:rPr>
          <w:rFonts w:ascii="Calibri" w:eastAsia="Calibri" w:hAnsi="Calibri" w:cs="Calibri"/>
          <w:i/>
          <w:sz w:val="24"/>
          <w:szCs w:val="24"/>
        </w:rPr>
        <w:t>Representations</w:t>
      </w:r>
      <w:proofErr w:type="spellEnd"/>
      <w:r>
        <w:rPr>
          <w:rFonts w:ascii="Calibri" w:eastAsia="Calibri" w:hAnsi="Calibri" w:cs="Calibri"/>
          <w:i/>
          <w:sz w:val="24"/>
          <w:szCs w:val="24"/>
        </w:rPr>
        <w:t xml:space="preserve"> </w:t>
      </w:r>
      <w:proofErr w:type="spellStart"/>
      <w:r>
        <w:rPr>
          <w:rFonts w:ascii="Calibri" w:eastAsia="Calibri" w:hAnsi="Calibri" w:cs="Calibri"/>
          <w:i/>
          <w:sz w:val="24"/>
          <w:szCs w:val="24"/>
        </w:rPr>
        <w:t>from</w:t>
      </w:r>
      <w:proofErr w:type="spellEnd"/>
      <w:r>
        <w:rPr>
          <w:rFonts w:ascii="Calibri" w:eastAsia="Calibri" w:hAnsi="Calibri" w:cs="Calibri"/>
          <w:i/>
          <w:sz w:val="24"/>
          <w:szCs w:val="24"/>
        </w:rPr>
        <w:t xml:space="preserve"> Transformers</w:t>
      </w:r>
      <w:r>
        <w:rPr>
          <w:rFonts w:ascii="Calibri" w:eastAsia="Calibri" w:hAnsi="Calibri" w:cs="Calibri"/>
          <w:sz w:val="24"/>
          <w:szCs w:val="24"/>
        </w:rPr>
        <w:t xml:space="preserve">, trouxe uma abordagem inovadora ao campo do Processamento de Linguagem Natural. Diferentemente dos modelos anteriores que compreendiam palavras e frases de maneira unidirecional, seja da esquerda para a direita ou vice-versa, o BERT se destacou por sua habilidade de entender o contexto bidirecional das palavras em um texto. Isso significa que ele considera as palavras que vêm antes e depois da palavra alvo. Essa profunda compreensão contextual foi possível graças ao treinamento do BERT, que utiliza técnicas como a previsão de palavras ocultas e a compreensão de sentenças. Durante o treinamento, algumas palavras são intencionalmente ocultadas, e o modelo tenta prever estas com base no contexto das palavras circundantes. Esta capacidade avançada de compreensão contextual do BERT tem implicações diretas para a ciência da informação. Ao melhorar a representação semântica dos dados, ele permite uma organização e recuperação mais eficientes da informação, pois a CI se preocupa essencialmente com a organização, recuperação, acessibilidade e interpretação dos dados. Portanto, modelos como o BERT, que </w:t>
      </w:r>
      <w:r w:rsidR="008A410B">
        <w:rPr>
          <w:rFonts w:ascii="Calibri" w:eastAsia="Calibri" w:hAnsi="Calibri" w:cs="Calibri"/>
          <w:sz w:val="24"/>
          <w:szCs w:val="24"/>
        </w:rPr>
        <w:t>se alinham</w:t>
      </w:r>
      <w:r>
        <w:rPr>
          <w:rFonts w:ascii="Calibri" w:eastAsia="Calibri" w:hAnsi="Calibri" w:cs="Calibri"/>
          <w:sz w:val="24"/>
          <w:szCs w:val="24"/>
        </w:rPr>
        <w:t xml:space="preserve"> intimamente com estes objetivos, tornam-se ferramentas essenciais para avançar nesta área. A relevância de modelos como o BERT na interpretação de textos complexos é reforçada pela abordagem de (PADOVANI, 2022).</w:t>
      </w:r>
    </w:p>
    <w:p w14:paraId="5935DF13"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02BBC614"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18CC76CC" w14:textId="1D60C6A1" w:rsidR="000612EC" w:rsidRDefault="000612EC" w:rsidP="000612EC">
      <w:pPr>
        <w:pStyle w:val="Legenda"/>
        <w:keepNext/>
        <w:jc w:val="center"/>
      </w:pPr>
      <w:bookmarkStart w:id="70" w:name="_Toc154739221"/>
      <w:r>
        <w:t xml:space="preserve">Figura </w:t>
      </w:r>
      <w:fldSimple w:instr=" SEQ Figura \* ARABIC ">
        <w:r>
          <w:rPr>
            <w:noProof/>
          </w:rPr>
          <w:t>11</w:t>
        </w:r>
      </w:fldSimple>
      <w:r>
        <w:t xml:space="preserve"> - </w:t>
      </w:r>
      <w:r w:rsidRPr="001F284D">
        <w:t>Etapas do modelo BERT</w:t>
      </w:r>
      <w:bookmarkEnd w:id="70"/>
    </w:p>
    <w:p w14:paraId="471BB138" w14:textId="77777777" w:rsidR="005B7DC1" w:rsidRDefault="00000000">
      <w:pPr>
        <w:spacing w:line="360"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8BE7BB3" wp14:editId="1E9C61CA">
            <wp:extent cx="5760000" cy="22352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60000" cy="2235200"/>
                    </a:xfrm>
                    <a:prstGeom prst="rect">
                      <a:avLst/>
                    </a:prstGeom>
                    <a:ln/>
                  </pic:spPr>
                </pic:pic>
              </a:graphicData>
            </a:graphic>
          </wp:inline>
        </w:drawing>
      </w:r>
    </w:p>
    <w:p w14:paraId="70DCFF8D" w14:textId="7B85BADA" w:rsidR="005B7DC1" w:rsidRDefault="008A410B" w:rsidP="008A410B">
      <w:pPr>
        <w:spacing w:line="360" w:lineRule="auto"/>
        <w:ind w:firstLine="720"/>
        <w:jc w:val="center"/>
        <w:rPr>
          <w:rFonts w:ascii="Calibri" w:eastAsia="Calibri" w:hAnsi="Calibri" w:cs="Calibri"/>
          <w:sz w:val="20"/>
          <w:szCs w:val="20"/>
        </w:rPr>
      </w:pPr>
      <w:r w:rsidRPr="008A410B">
        <w:rPr>
          <w:rFonts w:ascii="Calibri" w:eastAsia="Calibri" w:hAnsi="Calibri" w:cs="Calibri"/>
          <w:sz w:val="20"/>
          <w:szCs w:val="20"/>
        </w:rPr>
        <w:t>Adaptado de: https://huggingface.co/docs/transformers/model_doc/bert</w:t>
      </w:r>
    </w:p>
    <w:p w14:paraId="6944B3F0" w14:textId="4F7E773E"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Na figura </w:t>
      </w:r>
      <w:r w:rsidR="000612EC">
        <w:rPr>
          <w:rFonts w:ascii="Calibri" w:eastAsia="Calibri" w:hAnsi="Calibri" w:cs="Calibri"/>
          <w:sz w:val="24"/>
          <w:szCs w:val="24"/>
        </w:rPr>
        <w:t>11</w:t>
      </w:r>
      <w:r>
        <w:rPr>
          <w:rFonts w:ascii="Calibri" w:eastAsia="Calibri" w:hAnsi="Calibri" w:cs="Calibri"/>
          <w:sz w:val="24"/>
          <w:szCs w:val="24"/>
        </w:rPr>
        <w:t xml:space="preserve"> pode ser observado em cada uma das etapas:</w:t>
      </w:r>
    </w:p>
    <w:p w14:paraId="0BB7F7CD" w14:textId="13891CBC"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lastRenderedPageBreak/>
        <w:t xml:space="preserve">Input Text: O texto de entrada é fornecido ao </w:t>
      </w:r>
      <w:r w:rsidR="008A410B">
        <w:rPr>
          <w:rFonts w:ascii="Calibri" w:eastAsia="Calibri" w:hAnsi="Calibri" w:cs="Calibri"/>
          <w:sz w:val="24"/>
          <w:szCs w:val="24"/>
        </w:rPr>
        <w:t>modelo. Assim</w:t>
      </w:r>
      <w:r>
        <w:rPr>
          <w:rFonts w:ascii="Calibri" w:eastAsia="Calibri" w:hAnsi="Calibri" w:cs="Calibri"/>
          <w:sz w:val="24"/>
          <w:szCs w:val="24"/>
        </w:rPr>
        <w:t xml:space="preserve"> como em sistemas de recuperação de informação, onde os dados são inseridos para serem processados e consultados, o texto de entrada serve como a "consulta" inicial para o modelo BERT.</w:t>
      </w:r>
    </w:p>
    <w:p w14:paraId="2BAA1F62" w14:textId="075B541E" w:rsidR="005B7DC1" w:rsidRDefault="00000000">
      <w:pPr>
        <w:numPr>
          <w:ilvl w:val="0"/>
          <w:numId w:val="7"/>
        </w:numPr>
        <w:spacing w:line="360" w:lineRule="auto"/>
        <w:jc w:val="both"/>
        <w:rPr>
          <w:rFonts w:ascii="Calibri" w:eastAsia="Calibri" w:hAnsi="Calibri" w:cs="Calibri"/>
          <w:sz w:val="24"/>
          <w:szCs w:val="24"/>
        </w:rPr>
      </w:pPr>
      <w:r>
        <w:rPr>
          <w:rFonts w:ascii="Calibri" w:eastAsia="Calibri" w:hAnsi="Calibri" w:cs="Calibri"/>
          <w:sz w:val="24"/>
          <w:szCs w:val="24"/>
        </w:rPr>
        <w:t xml:space="preserve">Tokenização: O texto é dividido em tokens (palavras ou </w:t>
      </w:r>
      <w:proofErr w:type="spellStart"/>
      <w:r>
        <w:rPr>
          <w:rFonts w:ascii="Calibri" w:eastAsia="Calibri" w:hAnsi="Calibri" w:cs="Calibri"/>
          <w:sz w:val="24"/>
          <w:szCs w:val="24"/>
        </w:rPr>
        <w:t>subpalavras</w:t>
      </w:r>
      <w:proofErr w:type="spellEnd"/>
      <w:r>
        <w:rPr>
          <w:rFonts w:ascii="Calibri" w:eastAsia="Calibri" w:hAnsi="Calibri" w:cs="Calibri"/>
          <w:sz w:val="24"/>
          <w:szCs w:val="24"/>
        </w:rPr>
        <w:t xml:space="preserve">) para ser processado pelo </w:t>
      </w:r>
      <w:r w:rsidR="008A410B">
        <w:rPr>
          <w:rFonts w:ascii="Calibri" w:eastAsia="Calibri" w:hAnsi="Calibri" w:cs="Calibri"/>
          <w:sz w:val="24"/>
          <w:szCs w:val="24"/>
        </w:rPr>
        <w:t>modelo. A</w:t>
      </w:r>
      <w:r>
        <w:rPr>
          <w:rFonts w:ascii="Calibri" w:eastAsia="Calibri" w:hAnsi="Calibri" w:cs="Calibri"/>
          <w:sz w:val="24"/>
          <w:szCs w:val="24"/>
        </w:rPr>
        <w:t xml:space="preserve"> tokenização pode ser comparada ao processo de indexação em bibliotecas e bancos de dados, onde informações são categorizadas e organizadas para facilitar a recuperação.</w:t>
      </w:r>
    </w:p>
    <w:p w14:paraId="3882B703" w14:textId="25C27901" w:rsidR="005B7DC1" w:rsidRDefault="00000000">
      <w:pPr>
        <w:numPr>
          <w:ilvl w:val="0"/>
          <w:numId w:val="7"/>
        </w:numPr>
        <w:spacing w:line="360" w:lineRule="auto"/>
        <w:jc w:val="both"/>
        <w:rPr>
          <w:rFonts w:ascii="Calibri" w:eastAsia="Calibri" w:hAnsi="Calibri" w:cs="Calibri"/>
          <w:sz w:val="24"/>
          <w:szCs w:val="24"/>
        </w:rPr>
      </w:pPr>
      <w:r>
        <w:rPr>
          <w:rFonts w:ascii="Calibri" w:eastAsia="Calibri" w:hAnsi="Calibri" w:cs="Calibri"/>
          <w:i/>
          <w:sz w:val="24"/>
          <w:szCs w:val="24"/>
        </w:rPr>
        <w:t>Embeddings</w:t>
      </w:r>
      <w:r>
        <w:rPr>
          <w:rFonts w:ascii="Calibri" w:eastAsia="Calibri" w:hAnsi="Calibri" w:cs="Calibri"/>
          <w:sz w:val="24"/>
          <w:szCs w:val="24"/>
        </w:rPr>
        <w:t xml:space="preserve">: Cada token é convertido em um vetor de embeddings, que é uma representação numérica do </w:t>
      </w:r>
      <w:r w:rsidR="008A410B">
        <w:rPr>
          <w:rFonts w:ascii="Calibri" w:eastAsia="Calibri" w:hAnsi="Calibri" w:cs="Calibri"/>
          <w:sz w:val="24"/>
          <w:szCs w:val="24"/>
        </w:rPr>
        <w:t>token. Os</w:t>
      </w:r>
      <w:r>
        <w:rPr>
          <w:rFonts w:ascii="Calibri" w:eastAsia="Calibri" w:hAnsi="Calibri" w:cs="Calibri"/>
          <w:sz w:val="24"/>
          <w:szCs w:val="24"/>
        </w:rPr>
        <w:t xml:space="preserve"> embeddings são semelhantes a metadados ou descritores em registros de informação, fornecendo uma representação condensada e contextualizada do conteúdo original.</w:t>
      </w:r>
    </w:p>
    <w:p w14:paraId="09B3C1B7" w14:textId="4DDDD763" w:rsidR="005B7DC1" w:rsidRDefault="00000000">
      <w:pPr>
        <w:numPr>
          <w:ilvl w:val="0"/>
          <w:numId w:val="7"/>
        </w:numPr>
        <w:spacing w:line="360" w:lineRule="auto"/>
        <w:jc w:val="both"/>
        <w:rPr>
          <w:rFonts w:ascii="Calibri" w:eastAsia="Calibri" w:hAnsi="Calibri" w:cs="Calibri"/>
          <w:sz w:val="24"/>
          <w:szCs w:val="24"/>
        </w:rPr>
      </w:pPr>
      <w:r>
        <w:rPr>
          <w:rFonts w:ascii="Calibri" w:eastAsia="Calibri" w:hAnsi="Calibri" w:cs="Calibri"/>
          <w:sz w:val="24"/>
          <w:szCs w:val="24"/>
        </w:rPr>
        <w:t xml:space="preserve">Camadas de Atenção: Estas camadas permitem que o modelo preste atenção a diferentes partes do texto de entrada e compreenda o contexto em que cada palavra ou token está </w:t>
      </w:r>
      <w:r w:rsidR="008A410B">
        <w:rPr>
          <w:rFonts w:ascii="Calibri" w:eastAsia="Calibri" w:hAnsi="Calibri" w:cs="Calibri"/>
          <w:sz w:val="24"/>
          <w:szCs w:val="24"/>
        </w:rPr>
        <w:t>inserido. Pode</w:t>
      </w:r>
      <w:r>
        <w:rPr>
          <w:rFonts w:ascii="Calibri" w:eastAsia="Calibri" w:hAnsi="Calibri" w:cs="Calibri"/>
          <w:sz w:val="24"/>
          <w:szCs w:val="24"/>
        </w:rPr>
        <w:t xml:space="preserve"> ser comparado ao processo de análise de relevância em sistemas de recuperação de informação, onde certas informações são priorizadas com base em sua relevância e contexto.</w:t>
      </w:r>
    </w:p>
    <w:p w14:paraId="501B31DE" w14:textId="7F518E73" w:rsidR="005B7DC1" w:rsidRDefault="00000000">
      <w:pPr>
        <w:numPr>
          <w:ilvl w:val="0"/>
          <w:numId w:val="7"/>
        </w:numPr>
        <w:spacing w:line="360" w:lineRule="auto"/>
        <w:jc w:val="both"/>
        <w:rPr>
          <w:rFonts w:ascii="Calibri" w:eastAsia="Calibri" w:hAnsi="Calibri" w:cs="Calibri"/>
          <w:sz w:val="24"/>
          <w:szCs w:val="24"/>
        </w:rPr>
      </w:pPr>
      <w:r>
        <w:rPr>
          <w:rFonts w:ascii="Calibri" w:eastAsia="Calibri" w:hAnsi="Calibri" w:cs="Calibri"/>
          <w:sz w:val="24"/>
          <w:szCs w:val="24"/>
        </w:rPr>
        <w:t xml:space="preserve">Camadas </w:t>
      </w:r>
      <w:r>
        <w:rPr>
          <w:rFonts w:ascii="Calibri" w:eastAsia="Calibri" w:hAnsi="Calibri" w:cs="Calibri"/>
          <w:i/>
          <w:sz w:val="24"/>
          <w:szCs w:val="24"/>
        </w:rPr>
        <w:t>Feed-</w:t>
      </w:r>
      <w:proofErr w:type="spellStart"/>
      <w:r>
        <w:rPr>
          <w:rFonts w:ascii="Calibri" w:eastAsia="Calibri" w:hAnsi="Calibri" w:cs="Calibri"/>
          <w:i/>
          <w:sz w:val="24"/>
          <w:szCs w:val="24"/>
        </w:rPr>
        <w:t>forward</w:t>
      </w:r>
      <w:proofErr w:type="spellEnd"/>
      <w:r>
        <w:rPr>
          <w:rFonts w:ascii="Calibri" w:eastAsia="Calibri" w:hAnsi="Calibri" w:cs="Calibri"/>
          <w:i/>
          <w:sz w:val="24"/>
          <w:szCs w:val="24"/>
        </w:rPr>
        <w:t>:</w:t>
      </w:r>
      <w:r>
        <w:rPr>
          <w:rFonts w:ascii="Calibri" w:eastAsia="Calibri" w:hAnsi="Calibri" w:cs="Calibri"/>
          <w:sz w:val="24"/>
          <w:szCs w:val="24"/>
        </w:rPr>
        <w:t xml:space="preserve"> Estas são camadas neurais tradicionais que processam a informação após as camadas de </w:t>
      </w:r>
      <w:r w:rsidR="008A410B">
        <w:rPr>
          <w:rFonts w:ascii="Calibri" w:eastAsia="Calibri" w:hAnsi="Calibri" w:cs="Calibri"/>
          <w:sz w:val="24"/>
          <w:szCs w:val="24"/>
        </w:rPr>
        <w:t>atenção. Este</w:t>
      </w:r>
      <w:r>
        <w:rPr>
          <w:rFonts w:ascii="Calibri" w:eastAsia="Calibri" w:hAnsi="Calibri" w:cs="Calibri"/>
          <w:sz w:val="24"/>
          <w:szCs w:val="24"/>
        </w:rPr>
        <w:t xml:space="preserve"> processo é semelhante à filtragem e organização de informações em sistemas de gerenciamento de informação, onde os dados são processados e organizados em uma forma mais utilizável.</w:t>
      </w:r>
    </w:p>
    <w:p w14:paraId="3E54E7D1" w14:textId="189F8D19" w:rsidR="005B7DC1" w:rsidRDefault="00000000">
      <w:pPr>
        <w:numPr>
          <w:ilvl w:val="0"/>
          <w:numId w:val="7"/>
        </w:numPr>
        <w:spacing w:line="360" w:lineRule="auto"/>
        <w:jc w:val="both"/>
        <w:rPr>
          <w:rFonts w:ascii="Calibri" w:eastAsia="Calibri" w:hAnsi="Calibri" w:cs="Calibri"/>
          <w:sz w:val="24"/>
          <w:szCs w:val="24"/>
        </w:rPr>
      </w:pPr>
      <w:r>
        <w:rPr>
          <w:rFonts w:ascii="Calibri" w:eastAsia="Calibri" w:hAnsi="Calibri" w:cs="Calibri"/>
          <w:sz w:val="24"/>
          <w:szCs w:val="24"/>
        </w:rPr>
        <w:t xml:space="preserve">Output: Representação Vetorial: O modelo BERT fornece uma representação vetorial do texto de entrada, que pode ser usada para várias </w:t>
      </w:r>
      <w:r w:rsidR="008A410B">
        <w:rPr>
          <w:rFonts w:ascii="Calibri" w:eastAsia="Calibri" w:hAnsi="Calibri" w:cs="Calibri"/>
          <w:sz w:val="24"/>
          <w:szCs w:val="24"/>
        </w:rPr>
        <w:t>tarefas. A</w:t>
      </w:r>
      <w:r>
        <w:rPr>
          <w:rFonts w:ascii="Calibri" w:eastAsia="Calibri" w:hAnsi="Calibri" w:cs="Calibri"/>
          <w:sz w:val="24"/>
          <w:szCs w:val="24"/>
        </w:rPr>
        <w:t xml:space="preserve"> representação vetorial pode ser vista como um resumo ou abstração do conteúdo original, semelhante a um registro bibliográfico que fornece uma visão geral do conteúdo de um documento.</w:t>
      </w:r>
    </w:p>
    <w:p w14:paraId="5A4E126B"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Em resumo, o funcionamento do BERT pode ser visto como um sistema avançado de processamento e recuperação de informação, onde o texto é analisado, contextualizado e transformado em uma representação que pode ser usada para diversas tarefas de processamento de linguagem natural, refletindo muitos dos princípios fundamentais da ciência da informação.</w:t>
      </w:r>
    </w:p>
    <w:p w14:paraId="00257661" w14:textId="77777777" w:rsidR="005B7DC1" w:rsidRDefault="005B7DC1">
      <w:pPr>
        <w:spacing w:line="360" w:lineRule="auto"/>
        <w:ind w:firstLine="720"/>
        <w:jc w:val="both"/>
        <w:rPr>
          <w:rFonts w:ascii="Calibri" w:eastAsia="Calibri" w:hAnsi="Calibri" w:cs="Calibri"/>
          <w:sz w:val="24"/>
          <w:szCs w:val="24"/>
        </w:rPr>
      </w:pPr>
    </w:p>
    <w:p w14:paraId="383B231B" w14:textId="77777777" w:rsidR="005B7DC1" w:rsidRDefault="00000000">
      <w:pPr>
        <w:pStyle w:val="Ttulo3"/>
        <w:spacing w:line="360" w:lineRule="auto"/>
        <w:jc w:val="both"/>
      </w:pPr>
      <w:bookmarkStart w:id="71" w:name="_Toc154724011"/>
      <w:r>
        <w:rPr>
          <w:rFonts w:ascii="Calibri" w:eastAsia="Calibri" w:hAnsi="Calibri" w:cs="Calibri"/>
          <w:b/>
          <w:color w:val="000000"/>
          <w:sz w:val="24"/>
          <w:szCs w:val="24"/>
        </w:rPr>
        <w:lastRenderedPageBreak/>
        <w:t>7.1.2 Desafios na extração de informações em EHR</w:t>
      </w:r>
      <w:bookmarkEnd w:id="71"/>
    </w:p>
    <w:p w14:paraId="4FBEA1AB" w14:textId="77777777" w:rsidR="005B7DC1" w:rsidRDefault="005B7DC1">
      <w:pPr>
        <w:spacing w:line="360" w:lineRule="auto"/>
        <w:jc w:val="both"/>
        <w:rPr>
          <w:rFonts w:ascii="Calibri" w:eastAsia="Calibri" w:hAnsi="Calibri" w:cs="Calibri"/>
          <w:b/>
          <w:sz w:val="24"/>
          <w:szCs w:val="24"/>
        </w:rPr>
      </w:pPr>
    </w:p>
    <w:p w14:paraId="5F4D03B2"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 extração de informações relevantes de registros eletrônicos de saúde (</w:t>
      </w:r>
      <w:proofErr w:type="spellStart"/>
      <w:r>
        <w:rPr>
          <w:rFonts w:ascii="Calibri" w:eastAsia="Calibri" w:hAnsi="Calibri" w:cs="Calibri"/>
          <w:sz w:val="24"/>
          <w:szCs w:val="24"/>
        </w:rPr>
        <w:t>EHRs</w:t>
      </w:r>
      <w:proofErr w:type="spellEnd"/>
      <w:r>
        <w:rPr>
          <w:rFonts w:ascii="Calibri" w:eastAsia="Calibri" w:hAnsi="Calibri" w:cs="Calibri"/>
          <w:sz w:val="24"/>
          <w:szCs w:val="24"/>
        </w:rPr>
        <w:t xml:space="preserve">) é uma tarefa essencial e desafiadora, especialmente no contexto da farmacovigilância e vigilância de segurança de medicamentos. O MADE 1.0 corpus, destacado por (JAGANNATHA et al., 2019), representa um avanço significativo nesse campo, estabelecendo um conjunto de tarefas de avaliação que servem como um benchmark para avaliar o progresso dos sistemas de Processamento de Linguagem Natural (PLN) quando aplicados a </w:t>
      </w:r>
      <w:proofErr w:type="spellStart"/>
      <w:r>
        <w:rPr>
          <w:rFonts w:ascii="Calibri" w:eastAsia="Calibri" w:hAnsi="Calibri" w:cs="Calibri"/>
          <w:sz w:val="24"/>
          <w:szCs w:val="24"/>
        </w:rPr>
        <w:t>EHRs</w:t>
      </w:r>
      <w:proofErr w:type="spellEnd"/>
      <w:r>
        <w:rPr>
          <w:rFonts w:ascii="Calibri" w:eastAsia="Calibri" w:hAnsi="Calibri" w:cs="Calibri"/>
          <w:sz w:val="24"/>
          <w:szCs w:val="24"/>
        </w:rPr>
        <w:t xml:space="preserve">. Estes sistemas são vitais para garantir a segurança do paciente e a eficácia do tratamento, pois têm a capacidade de identificar e extrair informações sobre medicação, indicação e eventos adversos de medicamentos contidos nos </w:t>
      </w:r>
      <w:proofErr w:type="spellStart"/>
      <w:r>
        <w:rPr>
          <w:rFonts w:ascii="Calibri" w:eastAsia="Calibri" w:hAnsi="Calibri" w:cs="Calibri"/>
          <w:sz w:val="24"/>
          <w:szCs w:val="24"/>
        </w:rPr>
        <w:t>EHRs</w:t>
      </w:r>
      <w:proofErr w:type="spellEnd"/>
      <w:r>
        <w:rPr>
          <w:rFonts w:ascii="Calibri" w:eastAsia="Calibri" w:hAnsi="Calibri" w:cs="Calibri"/>
          <w:sz w:val="24"/>
          <w:szCs w:val="24"/>
        </w:rPr>
        <w:t xml:space="preserve">. No entanto, ao lidar com </w:t>
      </w:r>
      <w:proofErr w:type="spellStart"/>
      <w:r>
        <w:rPr>
          <w:rFonts w:ascii="Calibri" w:eastAsia="Calibri" w:hAnsi="Calibri" w:cs="Calibri"/>
          <w:sz w:val="24"/>
          <w:szCs w:val="24"/>
        </w:rPr>
        <w:t>EHRs</w:t>
      </w:r>
      <w:proofErr w:type="spellEnd"/>
      <w:r>
        <w:rPr>
          <w:rFonts w:ascii="Calibri" w:eastAsia="Calibri" w:hAnsi="Calibri" w:cs="Calibri"/>
          <w:sz w:val="24"/>
          <w:szCs w:val="24"/>
        </w:rPr>
        <w:t xml:space="preserve">, a privacidade do paciente é primordial. Como (JAGANNATHA et al., 2019) enfatiza, antes de serem utilizados para pesquisa ou análise, os dados dos </w:t>
      </w:r>
      <w:proofErr w:type="spellStart"/>
      <w:r>
        <w:rPr>
          <w:rFonts w:ascii="Calibri" w:eastAsia="Calibri" w:hAnsi="Calibri" w:cs="Calibri"/>
          <w:sz w:val="24"/>
          <w:szCs w:val="24"/>
        </w:rPr>
        <w:t>EHRs</w:t>
      </w:r>
      <w:proofErr w:type="spellEnd"/>
      <w:r>
        <w:rPr>
          <w:rFonts w:ascii="Calibri" w:eastAsia="Calibri" w:hAnsi="Calibri" w:cs="Calibri"/>
          <w:sz w:val="24"/>
          <w:szCs w:val="24"/>
        </w:rPr>
        <w:t xml:space="preserve"> devem passar por um processo rigoroso de anonimização. Esse processo assegura que todas as informações pessoais identificáveis sejam removidas ou modificadas, protegendo assim a privacidade do paciente.</w:t>
      </w:r>
    </w:p>
    <w:p w14:paraId="2893B70E" w14:textId="77777777" w:rsidR="005B7DC1" w:rsidRDefault="00000000">
      <w:pPr>
        <w:spacing w:line="360" w:lineRule="auto"/>
        <w:ind w:firstLine="720"/>
        <w:jc w:val="both"/>
      </w:pPr>
      <w:r>
        <w:rPr>
          <w:rFonts w:ascii="Calibri" w:eastAsia="Calibri" w:hAnsi="Calibri" w:cs="Calibri"/>
          <w:sz w:val="24"/>
          <w:szCs w:val="24"/>
        </w:rPr>
        <w:t xml:space="preserve">Dentro da ciência da informação, a arquitetura de informação é uma disciplina central que se concentra na organização e estruturação de informações para torná-las mais compreensíveis e utilizáveis. Assim, ao integrar os princípios da arquitetura da informação com os sistemas de PLN, pode-se criar uma abordagem eficaz para a análise de </w:t>
      </w:r>
      <w:proofErr w:type="spellStart"/>
      <w:r>
        <w:rPr>
          <w:rFonts w:ascii="Calibri" w:eastAsia="Calibri" w:hAnsi="Calibri" w:cs="Calibri"/>
          <w:sz w:val="24"/>
          <w:szCs w:val="24"/>
        </w:rPr>
        <w:t>EHRs</w:t>
      </w:r>
      <w:proofErr w:type="spellEnd"/>
      <w:r>
        <w:rPr>
          <w:rFonts w:ascii="Calibri" w:eastAsia="Calibri" w:hAnsi="Calibri" w:cs="Calibri"/>
          <w:sz w:val="24"/>
          <w:szCs w:val="24"/>
        </w:rPr>
        <w:t>, garantindo não apenas a extração de informações relevantes, mas também a sua apresentação de uma maneira que seja intuitiva e de fácil compreensão para os profissionais de saúde. No contexto dos registros clínicos, a arquitetura para extração sintática é proposta na imagem a seguir:</w:t>
      </w:r>
    </w:p>
    <w:p w14:paraId="45E2636F"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190D80E1"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3615EC44"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0215ACD9"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1494A088"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24DF2E84"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210855C5"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57CF3BE9"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443A2F36"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07321518"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275FF178"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26BF4177"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123F46E7"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6CCC96BE" w14:textId="51DC3142" w:rsidR="009A5662" w:rsidRDefault="009A5662" w:rsidP="009A5662">
      <w:pPr>
        <w:pStyle w:val="Legenda"/>
        <w:keepNext/>
        <w:jc w:val="center"/>
      </w:pPr>
      <w:bookmarkStart w:id="72" w:name="_Toc154722641"/>
      <w:bookmarkStart w:id="73" w:name="_Toc154739222"/>
      <w:r>
        <w:lastRenderedPageBreak/>
        <w:t xml:space="preserve">Figura </w:t>
      </w:r>
      <w:fldSimple w:instr=" SEQ Figura \* ARABIC ">
        <w:r w:rsidR="000612EC">
          <w:rPr>
            <w:noProof/>
          </w:rPr>
          <w:t>12</w:t>
        </w:r>
      </w:fldSimple>
      <w:r>
        <w:t xml:space="preserve"> - </w:t>
      </w:r>
      <w:r w:rsidRPr="00AE64B7">
        <w:t>Etapas da extração sintática</w:t>
      </w:r>
      <w:bookmarkEnd w:id="72"/>
      <w:bookmarkEnd w:id="73"/>
    </w:p>
    <w:p w14:paraId="4724068D" w14:textId="77777777" w:rsidR="005B7DC1" w:rsidRDefault="00000000">
      <w:pPr>
        <w:ind w:left="720" w:firstLine="720"/>
      </w:pPr>
      <w:r>
        <w:rPr>
          <w:noProof/>
        </w:rPr>
        <w:drawing>
          <wp:inline distT="114300" distB="114300" distL="114300" distR="114300" wp14:anchorId="70603B1A" wp14:editId="36C8418B">
            <wp:extent cx="3640021" cy="407376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640021" cy="4073762"/>
                    </a:xfrm>
                    <a:prstGeom prst="rect">
                      <a:avLst/>
                    </a:prstGeom>
                    <a:ln/>
                  </pic:spPr>
                </pic:pic>
              </a:graphicData>
            </a:graphic>
          </wp:inline>
        </w:drawing>
      </w:r>
    </w:p>
    <w:p w14:paraId="4C1C29F6" w14:textId="77777777" w:rsidR="005B7DC1" w:rsidRDefault="00000000">
      <w:pPr>
        <w:widowControl w:val="0"/>
        <w:spacing w:before="1" w:line="240" w:lineRule="auto"/>
        <w:ind w:left="1097" w:right="1080"/>
        <w:jc w:val="center"/>
        <w:rPr>
          <w:rFonts w:ascii="Calibri" w:eastAsia="Calibri" w:hAnsi="Calibri" w:cs="Calibri"/>
          <w:sz w:val="20"/>
          <w:szCs w:val="20"/>
        </w:rPr>
      </w:pPr>
      <w:r>
        <w:rPr>
          <w:rFonts w:ascii="Calibri" w:eastAsia="Calibri" w:hAnsi="Calibri" w:cs="Calibri"/>
          <w:sz w:val="20"/>
          <w:szCs w:val="20"/>
        </w:rPr>
        <w:t>Fonte: Elaborado pelo autor (2023)</w:t>
      </w:r>
    </w:p>
    <w:p w14:paraId="6F829AEE" w14:textId="77777777" w:rsidR="005B7DC1" w:rsidRDefault="005B7DC1">
      <w:pPr>
        <w:widowControl w:val="0"/>
        <w:spacing w:before="1" w:line="240" w:lineRule="auto"/>
        <w:ind w:left="1097" w:right="1080"/>
        <w:jc w:val="center"/>
        <w:rPr>
          <w:rFonts w:ascii="Calibri" w:eastAsia="Calibri" w:hAnsi="Calibri" w:cs="Calibri"/>
          <w:sz w:val="20"/>
          <w:szCs w:val="20"/>
        </w:rPr>
      </w:pPr>
    </w:p>
    <w:p w14:paraId="007E9121" w14:textId="77777777" w:rsidR="005B7DC1" w:rsidRDefault="005B7DC1"/>
    <w:p w14:paraId="12924B6D" w14:textId="5EE8EB2E" w:rsidR="005B7DC1"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A figura </w:t>
      </w:r>
      <w:r w:rsidR="000612EC">
        <w:rPr>
          <w:rFonts w:ascii="Calibri" w:eastAsia="Calibri" w:hAnsi="Calibri" w:cs="Calibri"/>
          <w:sz w:val="24"/>
          <w:szCs w:val="24"/>
        </w:rPr>
        <w:t>12</w:t>
      </w:r>
      <w:r>
        <w:rPr>
          <w:rFonts w:ascii="Calibri" w:eastAsia="Calibri" w:hAnsi="Calibri" w:cs="Calibri"/>
          <w:sz w:val="24"/>
          <w:szCs w:val="24"/>
        </w:rPr>
        <w:t xml:space="preserve"> representa o fluxo de extração sintática com as seguintes etapas:</w:t>
      </w:r>
    </w:p>
    <w:p w14:paraId="11643D10" w14:textId="77777777" w:rsidR="005B7DC1" w:rsidRDefault="00000000">
      <w:pPr>
        <w:numPr>
          <w:ilvl w:val="0"/>
          <w:numId w:val="3"/>
        </w:numPr>
        <w:spacing w:line="360" w:lineRule="auto"/>
      </w:pPr>
      <w:r>
        <w:rPr>
          <w:rFonts w:ascii="Calibri" w:eastAsia="Calibri" w:hAnsi="Calibri" w:cs="Calibri"/>
          <w:sz w:val="24"/>
          <w:szCs w:val="24"/>
        </w:rPr>
        <w:t>Entrada de EHR: Os registros eletrônicos de saúde (EHR) são inseridos no sistema.</w:t>
      </w:r>
    </w:p>
    <w:p w14:paraId="4D875116" w14:textId="77777777" w:rsidR="005B7DC1" w:rsidRDefault="00000000">
      <w:pPr>
        <w:numPr>
          <w:ilvl w:val="0"/>
          <w:numId w:val="3"/>
        </w:numPr>
        <w:spacing w:line="360" w:lineRule="auto"/>
      </w:pPr>
      <w:r>
        <w:rPr>
          <w:rFonts w:ascii="Calibri" w:eastAsia="Calibri" w:hAnsi="Calibri" w:cs="Calibri"/>
          <w:sz w:val="24"/>
          <w:szCs w:val="24"/>
        </w:rPr>
        <w:t>Dados Estruturados: Estes passam por uma etapa de extração de sentenças para converter os dados estruturados em sentenças individuais.</w:t>
      </w:r>
    </w:p>
    <w:p w14:paraId="5B3E9903" w14:textId="77777777" w:rsidR="005B7DC1" w:rsidRDefault="00000000">
      <w:pPr>
        <w:numPr>
          <w:ilvl w:val="0"/>
          <w:numId w:val="3"/>
        </w:numPr>
        <w:spacing w:line="360" w:lineRule="auto"/>
      </w:pPr>
      <w:r>
        <w:rPr>
          <w:rFonts w:ascii="Calibri" w:eastAsia="Calibri" w:hAnsi="Calibri" w:cs="Calibri"/>
          <w:sz w:val="24"/>
          <w:szCs w:val="24"/>
        </w:rPr>
        <w:t>Dados Não Estruturados: Estes são direcionados diretamente para o reconhecimento de entidades usando o modelo BERT.</w:t>
      </w:r>
    </w:p>
    <w:p w14:paraId="0B80EC59" w14:textId="77777777" w:rsidR="005B7DC1" w:rsidRDefault="00000000">
      <w:pPr>
        <w:numPr>
          <w:ilvl w:val="0"/>
          <w:numId w:val="3"/>
        </w:numPr>
        <w:spacing w:line="360" w:lineRule="auto"/>
      </w:pPr>
      <w:r>
        <w:rPr>
          <w:rFonts w:ascii="Calibri" w:eastAsia="Calibri" w:hAnsi="Calibri" w:cs="Calibri"/>
          <w:sz w:val="24"/>
          <w:szCs w:val="24"/>
        </w:rPr>
        <w:t>Extração de Sentenças a partir de Dados Estruturados: Esta etapa converte os dados estruturados em sentenças individuais.</w:t>
      </w:r>
    </w:p>
    <w:p w14:paraId="6BF7C727" w14:textId="77777777" w:rsidR="005B7DC1" w:rsidRDefault="00000000">
      <w:pPr>
        <w:numPr>
          <w:ilvl w:val="0"/>
          <w:numId w:val="3"/>
        </w:numPr>
        <w:spacing w:line="360" w:lineRule="auto"/>
      </w:pPr>
      <w:r>
        <w:rPr>
          <w:rFonts w:ascii="Calibri" w:eastAsia="Calibri" w:hAnsi="Calibri" w:cs="Calibri"/>
          <w:sz w:val="24"/>
          <w:szCs w:val="24"/>
        </w:rPr>
        <w:t>Reconhecimento de Entidades com BERT: Tanto as sentenças extraídas dos dados estruturados quanto os dados não estruturados são alimentados no modelo BERT para o reconhecimento de entidades.</w:t>
      </w:r>
    </w:p>
    <w:p w14:paraId="1BA0258C" w14:textId="7FA91FC9" w:rsidR="005B7DC1" w:rsidRDefault="00000000">
      <w:pPr>
        <w:spacing w:line="360" w:lineRule="auto"/>
        <w:rPr>
          <w:rFonts w:ascii="Calibri" w:eastAsia="Calibri" w:hAnsi="Calibri" w:cs="Calibri"/>
          <w:sz w:val="24"/>
          <w:szCs w:val="24"/>
        </w:rPr>
      </w:pPr>
      <w:r>
        <w:rPr>
          <w:rFonts w:ascii="Calibri" w:eastAsia="Calibri" w:hAnsi="Calibri" w:cs="Calibri"/>
          <w:sz w:val="24"/>
          <w:szCs w:val="24"/>
        </w:rPr>
        <w:t>O resultado desta etapa ser</w:t>
      </w:r>
      <w:r w:rsidR="009A5662">
        <w:rPr>
          <w:rFonts w:ascii="Calibri" w:eastAsia="Calibri" w:hAnsi="Calibri" w:cs="Calibri"/>
          <w:sz w:val="24"/>
          <w:szCs w:val="24"/>
        </w:rPr>
        <w:t>á um conjunto de</w:t>
      </w:r>
      <w:r>
        <w:rPr>
          <w:rFonts w:ascii="Calibri" w:eastAsia="Calibri" w:hAnsi="Calibri" w:cs="Calibri"/>
          <w:sz w:val="24"/>
          <w:szCs w:val="24"/>
        </w:rPr>
        <w:t xml:space="preserve"> triplas identificando relações entre entidades, como mostrado no exemplo da tabela abaixo:</w:t>
      </w:r>
    </w:p>
    <w:p w14:paraId="69CD216E" w14:textId="77777777" w:rsidR="005B7DC1" w:rsidRDefault="005B7DC1">
      <w:pPr>
        <w:spacing w:line="360" w:lineRule="auto"/>
        <w:rPr>
          <w:rFonts w:ascii="Calibri" w:eastAsia="Calibri" w:hAnsi="Calibri" w:cs="Calibri"/>
          <w:sz w:val="24"/>
          <w:szCs w:val="24"/>
        </w:rPr>
      </w:pPr>
    </w:p>
    <w:p w14:paraId="038A1B7A" w14:textId="4A05A959" w:rsidR="009A5662" w:rsidRDefault="009A5662" w:rsidP="009A5662">
      <w:pPr>
        <w:pStyle w:val="Legenda"/>
        <w:keepNext/>
        <w:jc w:val="center"/>
      </w:pPr>
      <w:bookmarkStart w:id="74" w:name="_Toc154722796"/>
      <w:bookmarkStart w:id="75" w:name="_Toc154723983"/>
      <w:r>
        <w:lastRenderedPageBreak/>
        <w:t xml:space="preserve">Tabela </w:t>
      </w:r>
      <w:fldSimple w:instr=" SEQ Tabela \* ARABIC ">
        <w:r>
          <w:rPr>
            <w:noProof/>
          </w:rPr>
          <w:t>5</w:t>
        </w:r>
      </w:fldSimple>
      <w:r>
        <w:t xml:space="preserve"> - </w:t>
      </w:r>
      <w:r w:rsidRPr="00270AB5">
        <w:t>Exemplo de extração de triplas a partir de fontes de dados</w:t>
      </w:r>
      <w:bookmarkEnd w:id="74"/>
      <w:bookmarkEnd w:id="75"/>
    </w:p>
    <w:tbl>
      <w:tblPr>
        <w:tblStyle w:val="a3"/>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0"/>
        <w:gridCol w:w="4215"/>
      </w:tblGrid>
      <w:tr w:rsidR="005B7DC1" w14:paraId="6F31BAC3" w14:textId="77777777">
        <w:tc>
          <w:tcPr>
            <w:tcW w:w="4830" w:type="dxa"/>
            <w:shd w:val="clear" w:color="auto" w:fill="auto"/>
            <w:tcMar>
              <w:top w:w="100" w:type="dxa"/>
              <w:left w:w="100" w:type="dxa"/>
              <w:bottom w:w="100" w:type="dxa"/>
              <w:right w:w="100" w:type="dxa"/>
            </w:tcMar>
          </w:tcPr>
          <w:p w14:paraId="5FE4CE08" w14:textId="77777777" w:rsidR="005B7DC1"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Dado Original</w:t>
            </w:r>
          </w:p>
        </w:tc>
        <w:tc>
          <w:tcPr>
            <w:tcW w:w="4215" w:type="dxa"/>
            <w:shd w:val="clear" w:color="auto" w:fill="auto"/>
            <w:tcMar>
              <w:top w:w="100" w:type="dxa"/>
              <w:left w:w="100" w:type="dxa"/>
              <w:bottom w:w="100" w:type="dxa"/>
              <w:right w:w="100" w:type="dxa"/>
            </w:tcMar>
          </w:tcPr>
          <w:p w14:paraId="67C0EC2F" w14:textId="77777777" w:rsidR="005B7DC1"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Triplas</w:t>
            </w:r>
          </w:p>
        </w:tc>
      </w:tr>
      <w:tr w:rsidR="005B7DC1" w14:paraId="3E9F4FDF" w14:textId="77777777">
        <w:tc>
          <w:tcPr>
            <w:tcW w:w="4830" w:type="dxa"/>
            <w:shd w:val="clear" w:color="auto" w:fill="auto"/>
            <w:tcMar>
              <w:top w:w="100" w:type="dxa"/>
              <w:left w:w="100" w:type="dxa"/>
              <w:bottom w:w="100" w:type="dxa"/>
              <w:right w:w="100" w:type="dxa"/>
            </w:tcMar>
          </w:tcPr>
          <w:p w14:paraId="61D6B60F"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João, 29 anos, relatou desconforto e prurido após consumir um sanduíche com pasta de amendoim. Ele não tinha histórico de consumo de amendoim ou outras alergias alimentares conhecidas e mantinha um estado de saúde geralmente bom. No exame, João apresentava sinais vitais estáveis, sinais de urticária e inchaço labial.</w:t>
            </w:r>
          </w:p>
          <w:p w14:paraId="05135AF5"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 xml:space="preserve">Diante dos sintomas, suspeita-se de reação alérgica ao amendoim. Exames </w:t>
            </w:r>
            <w:proofErr w:type="spellStart"/>
            <w:r>
              <w:rPr>
                <w:rFonts w:ascii="Calibri" w:eastAsia="Calibri" w:hAnsi="Calibri" w:cs="Calibri"/>
                <w:sz w:val="20"/>
                <w:szCs w:val="20"/>
              </w:rPr>
              <w:t>alergológicos</w:t>
            </w:r>
            <w:proofErr w:type="spellEnd"/>
            <w:r>
              <w:rPr>
                <w:rFonts w:ascii="Calibri" w:eastAsia="Calibri" w:hAnsi="Calibri" w:cs="Calibri"/>
                <w:sz w:val="20"/>
                <w:szCs w:val="20"/>
              </w:rPr>
              <w:t xml:space="preserve">, incluindo teste cutâneo e dosagem de IgE específica para amendoim, foram solicitados para confirmação. João foi orientado a evitar amendoim e recebeu antialérgico para aliviar os sintomas, com instruções sobre adrenalina </w:t>
            </w:r>
            <w:proofErr w:type="spellStart"/>
            <w:r>
              <w:rPr>
                <w:rFonts w:ascii="Calibri" w:eastAsia="Calibri" w:hAnsi="Calibri" w:cs="Calibri"/>
                <w:sz w:val="20"/>
                <w:szCs w:val="20"/>
              </w:rPr>
              <w:t>autoinjetável</w:t>
            </w:r>
            <w:proofErr w:type="spellEnd"/>
            <w:r>
              <w:rPr>
                <w:rFonts w:ascii="Calibri" w:eastAsia="Calibri" w:hAnsi="Calibri" w:cs="Calibri"/>
                <w:sz w:val="20"/>
                <w:szCs w:val="20"/>
              </w:rPr>
              <w:t xml:space="preserve"> para possíveis casos de anafilaxia futura. </w:t>
            </w:r>
          </w:p>
          <w:p w14:paraId="529525FF" w14:textId="77777777" w:rsidR="005B7DC1" w:rsidRDefault="005B7DC1">
            <w:pPr>
              <w:widowControl w:val="0"/>
              <w:pBdr>
                <w:top w:val="nil"/>
                <w:left w:val="nil"/>
                <w:bottom w:val="nil"/>
                <w:right w:val="nil"/>
                <w:between w:val="nil"/>
              </w:pBdr>
              <w:spacing w:line="240" w:lineRule="auto"/>
              <w:rPr>
                <w:rFonts w:ascii="Calibri" w:eastAsia="Calibri" w:hAnsi="Calibri" w:cs="Calibri"/>
                <w:sz w:val="20"/>
                <w:szCs w:val="20"/>
              </w:rPr>
            </w:pPr>
          </w:p>
        </w:tc>
        <w:tc>
          <w:tcPr>
            <w:tcW w:w="4215" w:type="dxa"/>
            <w:shd w:val="clear" w:color="auto" w:fill="auto"/>
            <w:tcMar>
              <w:top w:w="100" w:type="dxa"/>
              <w:left w:w="100" w:type="dxa"/>
              <w:bottom w:w="100" w:type="dxa"/>
              <w:right w:w="100" w:type="dxa"/>
            </w:tcMar>
          </w:tcPr>
          <w:p w14:paraId="3EDF7BEE"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tem idade de, 29 anos</w:t>
            </w:r>
          </w:p>
          <w:p w14:paraId="1EA24091"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relatou, desconforto</w:t>
            </w:r>
          </w:p>
          <w:p w14:paraId="5193ABC1"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relatou, prurido</w:t>
            </w:r>
          </w:p>
          <w:p w14:paraId="2930E3FB"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consumiu, sanduíche com pasta de amendoim</w:t>
            </w:r>
          </w:p>
          <w:p w14:paraId="53A6D7FE"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não tinha, histórico de consumo de amendoim</w:t>
            </w:r>
          </w:p>
          <w:p w14:paraId="42B913E0"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não tinha, histórico de outras alergias alimentares conhecidas</w:t>
            </w:r>
          </w:p>
          <w:p w14:paraId="513C41BB"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mantinha, estado de saúde geralmente bom</w:t>
            </w:r>
          </w:p>
          <w:p w14:paraId="0FB2761B"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apresentava no exame, sinais vitais estáveis</w:t>
            </w:r>
          </w:p>
          <w:p w14:paraId="4C69B51C"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apresentava no exame, sinais de urticária</w:t>
            </w:r>
          </w:p>
          <w:p w14:paraId="0E55E212"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apresentava no exame, inchaço labial</w:t>
            </w:r>
          </w:p>
          <w:p w14:paraId="0FCE796D"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foi orientado a, evitar amendoim</w:t>
            </w:r>
          </w:p>
          <w:p w14:paraId="7F14F681"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recebeu, antialérgico para aliviar os sintomas</w:t>
            </w:r>
          </w:p>
          <w:p w14:paraId="62419DA2"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 xml:space="preserve">Paciente, recebeu, instruções sobre adrenalina </w:t>
            </w:r>
            <w:proofErr w:type="spellStart"/>
            <w:r>
              <w:rPr>
                <w:rFonts w:ascii="Calibri" w:eastAsia="Calibri" w:hAnsi="Calibri" w:cs="Calibri"/>
                <w:sz w:val="20"/>
                <w:szCs w:val="20"/>
              </w:rPr>
              <w:t>autoinjetável</w:t>
            </w:r>
            <w:proofErr w:type="spellEnd"/>
            <w:r>
              <w:rPr>
                <w:rFonts w:ascii="Calibri" w:eastAsia="Calibri" w:hAnsi="Calibri" w:cs="Calibri"/>
                <w:sz w:val="20"/>
                <w:szCs w:val="20"/>
              </w:rPr>
              <w:t xml:space="preserve"> para possíveis casos de anafilaxia futura</w:t>
            </w:r>
          </w:p>
          <w:p w14:paraId="0A4949EA"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 xml:space="preserve">Exames </w:t>
            </w:r>
            <w:proofErr w:type="spellStart"/>
            <w:r>
              <w:rPr>
                <w:rFonts w:ascii="Calibri" w:eastAsia="Calibri" w:hAnsi="Calibri" w:cs="Calibri"/>
                <w:sz w:val="20"/>
                <w:szCs w:val="20"/>
              </w:rPr>
              <w:t>alergológicos</w:t>
            </w:r>
            <w:proofErr w:type="spellEnd"/>
            <w:r>
              <w:rPr>
                <w:rFonts w:ascii="Calibri" w:eastAsia="Calibri" w:hAnsi="Calibri" w:cs="Calibri"/>
                <w:sz w:val="20"/>
                <w:szCs w:val="20"/>
              </w:rPr>
              <w:t>, foram solicitados para, confirmação de reação alérgica ao amendoim</w:t>
            </w:r>
          </w:p>
          <w:p w14:paraId="38A5455D"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 xml:space="preserve">Teste cutâneo e dosagem de IgE específica para amendoim, foram incluídos em, exames </w:t>
            </w:r>
            <w:proofErr w:type="spellStart"/>
            <w:r>
              <w:rPr>
                <w:rFonts w:ascii="Calibri" w:eastAsia="Calibri" w:hAnsi="Calibri" w:cs="Calibri"/>
                <w:sz w:val="20"/>
                <w:szCs w:val="20"/>
              </w:rPr>
              <w:t>alergológicos</w:t>
            </w:r>
            <w:proofErr w:type="spellEnd"/>
          </w:p>
          <w:p w14:paraId="3762D2D5" w14:textId="77777777" w:rsidR="005B7DC1" w:rsidRDefault="005B7DC1">
            <w:pPr>
              <w:widowControl w:val="0"/>
              <w:pBdr>
                <w:top w:val="nil"/>
                <w:left w:val="nil"/>
                <w:bottom w:val="nil"/>
                <w:right w:val="nil"/>
                <w:between w:val="nil"/>
              </w:pBdr>
              <w:spacing w:line="240" w:lineRule="auto"/>
              <w:rPr>
                <w:rFonts w:ascii="Calibri" w:eastAsia="Calibri" w:hAnsi="Calibri" w:cs="Calibri"/>
                <w:sz w:val="20"/>
                <w:szCs w:val="20"/>
              </w:rPr>
            </w:pPr>
          </w:p>
          <w:p w14:paraId="653F0B3F" w14:textId="77777777" w:rsidR="005B7DC1" w:rsidRDefault="005B7DC1">
            <w:pPr>
              <w:widowControl w:val="0"/>
              <w:pBdr>
                <w:top w:val="nil"/>
                <w:left w:val="nil"/>
                <w:bottom w:val="nil"/>
                <w:right w:val="nil"/>
                <w:between w:val="nil"/>
              </w:pBdr>
              <w:spacing w:line="240" w:lineRule="auto"/>
              <w:rPr>
                <w:rFonts w:ascii="Calibri" w:eastAsia="Calibri" w:hAnsi="Calibri" w:cs="Calibri"/>
                <w:sz w:val="20"/>
                <w:szCs w:val="20"/>
              </w:rPr>
            </w:pPr>
          </w:p>
        </w:tc>
      </w:tr>
      <w:tr w:rsidR="005B7DC1" w14:paraId="10B56ECF" w14:textId="77777777">
        <w:tc>
          <w:tcPr>
            <w:tcW w:w="4830" w:type="dxa"/>
            <w:shd w:val="clear" w:color="auto" w:fill="auto"/>
            <w:tcMar>
              <w:top w:w="100" w:type="dxa"/>
              <w:left w:w="100" w:type="dxa"/>
              <w:bottom w:w="100" w:type="dxa"/>
              <w:right w:w="100" w:type="dxa"/>
            </w:tcMar>
          </w:tcPr>
          <w:p w14:paraId="00C7EBA4" w14:textId="77777777" w:rsidR="005B7DC1" w:rsidRDefault="005B7DC1">
            <w:pPr>
              <w:widowControl w:val="0"/>
              <w:pBdr>
                <w:top w:val="nil"/>
                <w:left w:val="nil"/>
                <w:bottom w:val="nil"/>
                <w:right w:val="nil"/>
                <w:between w:val="nil"/>
              </w:pBdr>
              <w:spacing w:line="240" w:lineRule="auto"/>
              <w:rPr>
                <w:rFonts w:ascii="Calibri" w:eastAsia="Calibri" w:hAnsi="Calibri" w:cs="Calibri"/>
                <w:sz w:val="20"/>
                <w:szCs w:val="20"/>
              </w:rPr>
            </w:pPr>
          </w:p>
          <w:tbl>
            <w:tblPr>
              <w:tblStyle w:val="a4"/>
              <w:tblW w:w="45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990"/>
              <w:gridCol w:w="765"/>
              <w:gridCol w:w="1080"/>
              <w:gridCol w:w="1080"/>
            </w:tblGrid>
            <w:tr w:rsidR="005B7DC1" w14:paraId="110A8A6C" w14:textId="77777777">
              <w:tc>
                <w:tcPr>
                  <w:tcW w:w="630" w:type="dxa"/>
                  <w:shd w:val="clear" w:color="auto" w:fill="auto"/>
                  <w:tcMar>
                    <w:top w:w="100" w:type="dxa"/>
                    <w:left w:w="100" w:type="dxa"/>
                    <w:bottom w:w="100" w:type="dxa"/>
                    <w:right w:w="100" w:type="dxa"/>
                  </w:tcMar>
                </w:tcPr>
                <w:p w14:paraId="10A7ACF3"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Roboto" w:eastAsia="Roboto" w:hAnsi="Roboto" w:cs="Roboto"/>
                      <w:color w:val="111827"/>
                      <w:sz w:val="17"/>
                      <w:szCs w:val="17"/>
                    </w:rPr>
                    <w:t>ID</w:t>
                  </w:r>
                </w:p>
              </w:tc>
              <w:tc>
                <w:tcPr>
                  <w:tcW w:w="990" w:type="dxa"/>
                  <w:shd w:val="clear" w:color="auto" w:fill="auto"/>
                  <w:tcMar>
                    <w:top w:w="100" w:type="dxa"/>
                    <w:left w:w="100" w:type="dxa"/>
                    <w:bottom w:w="100" w:type="dxa"/>
                    <w:right w:w="100" w:type="dxa"/>
                  </w:tcMar>
                </w:tcPr>
                <w:p w14:paraId="0BA2ACDD"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Roboto" w:eastAsia="Roboto" w:hAnsi="Roboto" w:cs="Roboto"/>
                      <w:color w:val="111827"/>
                      <w:sz w:val="17"/>
                      <w:szCs w:val="17"/>
                    </w:rPr>
                    <w:t>Data</w:t>
                  </w:r>
                </w:p>
              </w:tc>
              <w:tc>
                <w:tcPr>
                  <w:tcW w:w="765" w:type="dxa"/>
                  <w:shd w:val="clear" w:color="auto" w:fill="auto"/>
                  <w:tcMar>
                    <w:top w:w="100" w:type="dxa"/>
                    <w:left w:w="100" w:type="dxa"/>
                    <w:bottom w:w="100" w:type="dxa"/>
                    <w:right w:w="100" w:type="dxa"/>
                  </w:tcMar>
                </w:tcPr>
                <w:p w14:paraId="7ACE5D4E"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Roboto" w:eastAsia="Roboto" w:hAnsi="Roboto" w:cs="Roboto"/>
                      <w:color w:val="111827"/>
                      <w:sz w:val="17"/>
                      <w:szCs w:val="17"/>
                    </w:rPr>
                    <w:t>CID</w:t>
                  </w:r>
                </w:p>
              </w:tc>
              <w:tc>
                <w:tcPr>
                  <w:tcW w:w="1080" w:type="dxa"/>
                  <w:shd w:val="clear" w:color="auto" w:fill="auto"/>
                  <w:tcMar>
                    <w:top w:w="100" w:type="dxa"/>
                    <w:left w:w="100" w:type="dxa"/>
                    <w:bottom w:w="100" w:type="dxa"/>
                    <w:right w:w="100" w:type="dxa"/>
                  </w:tcMar>
                </w:tcPr>
                <w:p w14:paraId="59DE78AD"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Roboto" w:eastAsia="Roboto" w:hAnsi="Roboto" w:cs="Roboto"/>
                      <w:color w:val="111827"/>
                      <w:sz w:val="17"/>
                      <w:szCs w:val="17"/>
                    </w:rPr>
                    <w:t>Substância</w:t>
                  </w:r>
                </w:p>
              </w:tc>
              <w:tc>
                <w:tcPr>
                  <w:tcW w:w="1080" w:type="dxa"/>
                  <w:shd w:val="clear" w:color="auto" w:fill="auto"/>
                  <w:tcMar>
                    <w:top w:w="100" w:type="dxa"/>
                    <w:left w:w="100" w:type="dxa"/>
                    <w:bottom w:w="100" w:type="dxa"/>
                    <w:right w:w="100" w:type="dxa"/>
                  </w:tcMar>
                </w:tcPr>
                <w:p w14:paraId="46C86654"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Roboto" w:eastAsia="Roboto" w:hAnsi="Roboto" w:cs="Roboto"/>
                      <w:color w:val="111827"/>
                      <w:sz w:val="17"/>
                      <w:szCs w:val="17"/>
                    </w:rPr>
                    <w:t>Sintoma</w:t>
                  </w:r>
                </w:p>
              </w:tc>
            </w:tr>
            <w:tr w:rsidR="005B7DC1" w14:paraId="6DD72813" w14:textId="77777777">
              <w:tc>
                <w:tcPr>
                  <w:tcW w:w="630" w:type="dxa"/>
                  <w:shd w:val="clear" w:color="auto" w:fill="auto"/>
                  <w:tcMar>
                    <w:top w:w="100" w:type="dxa"/>
                    <w:left w:w="100" w:type="dxa"/>
                    <w:bottom w:w="100" w:type="dxa"/>
                    <w:right w:w="100" w:type="dxa"/>
                  </w:tcMar>
                </w:tcPr>
                <w:p w14:paraId="5C6D05E8"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1335</w:t>
                  </w:r>
                </w:p>
              </w:tc>
              <w:tc>
                <w:tcPr>
                  <w:tcW w:w="990" w:type="dxa"/>
                  <w:shd w:val="clear" w:color="auto" w:fill="auto"/>
                  <w:tcMar>
                    <w:top w:w="100" w:type="dxa"/>
                    <w:left w:w="100" w:type="dxa"/>
                    <w:bottom w:w="100" w:type="dxa"/>
                    <w:right w:w="100" w:type="dxa"/>
                  </w:tcMar>
                </w:tcPr>
                <w:p w14:paraId="5D8889B8"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2021-09-10</w:t>
                  </w:r>
                </w:p>
              </w:tc>
              <w:tc>
                <w:tcPr>
                  <w:tcW w:w="765" w:type="dxa"/>
                  <w:shd w:val="clear" w:color="auto" w:fill="auto"/>
                  <w:tcMar>
                    <w:top w:w="100" w:type="dxa"/>
                    <w:left w:w="100" w:type="dxa"/>
                    <w:bottom w:w="100" w:type="dxa"/>
                    <w:right w:w="100" w:type="dxa"/>
                  </w:tcMar>
                </w:tcPr>
                <w:p w14:paraId="5A183C06"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F1001</w:t>
                  </w:r>
                </w:p>
              </w:tc>
              <w:tc>
                <w:tcPr>
                  <w:tcW w:w="1080" w:type="dxa"/>
                  <w:shd w:val="clear" w:color="auto" w:fill="auto"/>
                  <w:tcMar>
                    <w:top w:w="100" w:type="dxa"/>
                    <w:left w:w="100" w:type="dxa"/>
                    <w:bottom w:w="100" w:type="dxa"/>
                    <w:right w:w="100" w:type="dxa"/>
                  </w:tcMar>
                </w:tcPr>
                <w:p w14:paraId="6EC38666"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Pasta de amendoim</w:t>
                  </w:r>
                </w:p>
              </w:tc>
              <w:tc>
                <w:tcPr>
                  <w:tcW w:w="1080" w:type="dxa"/>
                  <w:shd w:val="clear" w:color="auto" w:fill="auto"/>
                  <w:tcMar>
                    <w:top w:w="100" w:type="dxa"/>
                    <w:left w:w="100" w:type="dxa"/>
                    <w:bottom w:w="100" w:type="dxa"/>
                    <w:right w:w="100" w:type="dxa"/>
                  </w:tcMar>
                </w:tcPr>
                <w:p w14:paraId="5E07D730"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Desconforto</w:t>
                  </w:r>
                </w:p>
              </w:tc>
            </w:tr>
            <w:tr w:rsidR="005B7DC1" w14:paraId="465277E7" w14:textId="77777777">
              <w:tc>
                <w:tcPr>
                  <w:tcW w:w="630" w:type="dxa"/>
                  <w:shd w:val="clear" w:color="auto" w:fill="auto"/>
                  <w:tcMar>
                    <w:top w:w="100" w:type="dxa"/>
                    <w:left w:w="100" w:type="dxa"/>
                    <w:bottom w:w="100" w:type="dxa"/>
                    <w:right w:w="100" w:type="dxa"/>
                  </w:tcMar>
                </w:tcPr>
                <w:p w14:paraId="7229405C"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1335</w:t>
                  </w:r>
                </w:p>
              </w:tc>
              <w:tc>
                <w:tcPr>
                  <w:tcW w:w="990" w:type="dxa"/>
                  <w:shd w:val="clear" w:color="auto" w:fill="auto"/>
                  <w:tcMar>
                    <w:top w:w="100" w:type="dxa"/>
                    <w:left w:w="100" w:type="dxa"/>
                    <w:bottom w:w="100" w:type="dxa"/>
                    <w:right w:w="100" w:type="dxa"/>
                  </w:tcMar>
                </w:tcPr>
                <w:p w14:paraId="3396F326"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2021-09-10</w:t>
                  </w:r>
                </w:p>
              </w:tc>
              <w:tc>
                <w:tcPr>
                  <w:tcW w:w="765" w:type="dxa"/>
                  <w:shd w:val="clear" w:color="auto" w:fill="auto"/>
                  <w:tcMar>
                    <w:top w:w="100" w:type="dxa"/>
                    <w:left w:w="100" w:type="dxa"/>
                    <w:bottom w:w="100" w:type="dxa"/>
                    <w:right w:w="100" w:type="dxa"/>
                  </w:tcMar>
                </w:tcPr>
                <w:p w14:paraId="40FAB7AB"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F1001</w:t>
                  </w:r>
                </w:p>
              </w:tc>
              <w:tc>
                <w:tcPr>
                  <w:tcW w:w="1080" w:type="dxa"/>
                  <w:shd w:val="clear" w:color="auto" w:fill="auto"/>
                  <w:tcMar>
                    <w:top w:w="100" w:type="dxa"/>
                    <w:left w:w="100" w:type="dxa"/>
                    <w:bottom w:w="100" w:type="dxa"/>
                    <w:right w:w="100" w:type="dxa"/>
                  </w:tcMar>
                </w:tcPr>
                <w:p w14:paraId="6D65042B"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Pasta de amendoim</w:t>
                  </w:r>
                </w:p>
              </w:tc>
              <w:tc>
                <w:tcPr>
                  <w:tcW w:w="1080" w:type="dxa"/>
                  <w:shd w:val="clear" w:color="auto" w:fill="auto"/>
                  <w:tcMar>
                    <w:top w:w="100" w:type="dxa"/>
                    <w:left w:w="100" w:type="dxa"/>
                    <w:bottom w:w="100" w:type="dxa"/>
                    <w:right w:w="100" w:type="dxa"/>
                  </w:tcMar>
                </w:tcPr>
                <w:p w14:paraId="575DD8C9"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Prurido</w:t>
                  </w:r>
                </w:p>
              </w:tc>
            </w:tr>
            <w:tr w:rsidR="005B7DC1" w14:paraId="297D5C40" w14:textId="77777777">
              <w:tc>
                <w:tcPr>
                  <w:tcW w:w="630" w:type="dxa"/>
                  <w:shd w:val="clear" w:color="auto" w:fill="auto"/>
                  <w:tcMar>
                    <w:top w:w="100" w:type="dxa"/>
                    <w:left w:w="100" w:type="dxa"/>
                    <w:bottom w:w="100" w:type="dxa"/>
                    <w:right w:w="100" w:type="dxa"/>
                  </w:tcMar>
                </w:tcPr>
                <w:p w14:paraId="64CEAD6F"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1335</w:t>
                  </w:r>
                </w:p>
              </w:tc>
              <w:tc>
                <w:tcPr>
                  <w:tcW w:w="990" w:type="dxa"/>
                  <w:shd w:val="clear" w:color="auto" w:fill="auto"/>
                  <w:tcMar>
                    <w:top w:w="100" w:type="dxa"/>
                    <w:left w:w="100" w:type="dxa"/>
                    <w:bottom w:w="100" w:type="dxa"/>
                    <w:right w:w="100" w:type="dxa"/>
                  </w:tcMar>
                </w:tcPr>
                <w:p w14:paraId="67E07754"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2021-09-10</w:t>
                  </w:r>
                </w:p>
              </w:tc>
              <w:tc>
                <w:tcPr>
                  <w:tcW w:w="765" w:type="dxa"/>
                  <w:shd w:val="clear" w:color="auto" w:fill="auto"/>
                  <w:tcMar>
                    <w:top w:w="100" w:type="dxa"/>
                    <w:left w:w="100" w:type="dxa"/>
                    <w:bottom w:w="100" w:type="dxa"/>
                    <w:right w:w="100" w:type="dxa"/>
                  </w:tcMar>
                </w:tcPr>
                <w:p w14:paraId="294EC2F5"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F1001</w:t>
                  </w:r>
                </w:p>
              </w:tc>
              <w:tc>
                <w:tcPr>
                  <w:tcW w:w="1080" w:type="dxa"/>
                  <w:shd w:val="clear" w:color="auto" w:fill="auto"/>
                  <w:tcMar>
                    <w:top w:w="100" w:type="dxa"/>
                    <w:left w:w="100" w:type="dxa"/>
                    <w:bottom w:w="100" w:type="dxa"/>
                    <w:right w:w="100" w:type="dxa"/>
                  </w:tcMar>
                </w:tcPr>
                <w:p w14:paraId="4D9A0AFE"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Pasta de amendoim</w:t>
                  </w:r>
                </w:p>
              </w:tc>
              <w:tc>
                <w:tcPr>
                  <w:tcW w:w="1080" w:type="dxa"/>
                  <w:shd w:val="clear" w:color="auto" w:fill="auto"/>
                  <w:tcMar>
                    <w:top w:w="100" w:type="dxa"/>
                    <w:left w:w="100" w:type="dxa"/>
                    <w:bottom w:w="100" w:type="dxa"/>
                    <w:right w:w="100" w:type="dxa"/>
                  </w:tcMar>
                </w:tcPr>
                <w:p w14:paraId="29A491E2"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Sinais de Urticária</w:t>
                  </w:r>
                </w:p>
              </w:tc>
            </w:tr>
            <w:tr w:rsidR="005B7DC1" w14:paraId="52E3A1DD" w14:textId="77777777">
              <w:tc>
                <w:tcPr>
                  <w:tcW w:w="630" w:type="dxa"/>
                  <w:shd w:val="clear" w:color="auto" w:fill="auto"/>
                  <w:tcMar>
                    <w:top w:w="100" w:type="dxa"/>
                    <w:left w:w="100" w:type="dxa"/>
                    <w:bottom w:w="100" w:type="dxa"/>
                    <w:right w:w="100" w:type="dxa"/>
                  </w:tcMar>
                </w:tcPr>
                <w:p w14:paraId="4948D239"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1335</w:t>
                  </w:r>
                </w:p>
              </w:tc>
              <w:tc>
                <w:tcPr>
                  <w:tcW w:w="990" w:type="dxa"/>
                  <w:shd w:val="clear" w:color="auto" w:fill="auto"/>
                  <w:tcMar>
                    <w:top w:w="100" w:type="dxa"/>
                    <w:left w:w="100" w:type="dxa"/>
                    <w:bottom w:w="100" w:type="dxa"/>
                    <w:right w:w="100" w:type="dxa"/>
                  </w:tcMar>
                </w:tcPr>
                <w:p w14:paraId="09B5BFC8"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2021-09-10</w:t>
                  </w:r>
                </w:p>
              </w:tc>
              <w:tc>
                <w:tcPr>
                  <w:tcW w:w="765" w:type="dxa"/>
                  <w:shd w:val="clear" w:color="auto" w:fill="auto"/>
                  <w:tcMar>
                    <w:top w:w="100" w:type="dxa"/>
                    <w:left w:w="100" w:type="dxa"/>
                    <w:bottom w:w="100" w:type="dxa"/>
                    <w:right w:w="100" w:type="dxa"/>
                  </w:tcMar>
                </w:tcPr>
                <w:p w14:paraId="1C8B24CA"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F1001</w:t>
                  </w:r>
                </w:p>
              </w:tc>
              <w:tc>
                <w:tcPr>
                  <w:tcW w:w="1080" w:type="dxa"/>
                  <w:shd w:val="clear" w:color="auto" w:fill="auto"/>
                  <w:tcMar>
                    <w:top w:w="100" w:type="dxa"/>
                    <w:left w:w="100" w:type="dxa"/>
                    <w:bottom w:w="100" w:type="dxa"/>
                    <w:right w:w="100" w:type="dxa"/>
                  </w:tcMar>
                </w:tcPr>
                <w:p w14:paraId="210F17A7"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Pasta de amendoim</w:t>
                  </w:r>
                </w:p>
              </w:tc>
              <w:tc>
                <w:tcPr>
                  <w:tcW w:w="1080" w:type="dxa"/>
                  <w:shd w:val="clear" w:color="auto" w:fill="auto"/>
                  <w:tcMar>
                    <w:top w:w="100" w:type="dxa"/>
                    <w:left w:w="100" w:type="dxa"/>
                    <w:bottom w:w="100" w:type="dxa"/>
                    <w:right w:w="100" w:type="dxa"/>
                  </w:tcMar>
                </w:tcPr>
                <w:p w14:paraId="5B0B12F8"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Inchaço labial</w:t>
                  </w:r>
                </w:p>
              </w:tc>
            </w:tr>
          </w:tbl>
          <w:p w14:paraId="01C57919" w14:textId="77777777" w:rsidR="005B7DC1" w:rsidRDefault="005B7DC1">
            <w:pPr>
              <w:widowControl w:val="0"/>
              <w:pBdr>
                <w:top w:val="nil"/>
                <w:left w:val="nil"/>
                <w:bottom w:val="nil"/>
                <w:right w:val="nil"/>
                <w:between w:val="nil"/>
              </w:pBdr>
              <w:spacing w:line="240" w:lineRule="auto"/>
              <w:rPr>
                <w:rFonts w:ascii="Calibri" w:eastAsia="Calibri" w:hAnsi="Calibri" w:cs="Calibri"/>
                <w:sz w:val="20"/>
                <w:szCs w:val="20"/>
              </w:rPr>
            </w:pPr>
          </w:p>
        </w:tc>
        <w:tc>
          <w:tcPr>
            <w:tcW w:w="4215" w:type="dxa"/>
            <w:shd w:val="clear" w:color="auto" w:fill="auto"/>
            <w:tcMar>
              <w:top w:w="100" w:type="dxa"/>
              <w:left w:w="100" w:type="dxa"/>
              <w:bottom w:w="100" w:type="dxa"/>
              <w:right w:w="100" w:type="dxa"/>
            </w:tcMar>
          </w:tcPr>
          <w:p w14:paraId="0FC37772"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apresentou Desconforto devido a, Pasta de amendoim</w:t>
            </w:r>
          </w:p>
          <w:p w14:paraId="58CA0F35"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apresentou Prurido devido a, Pasta de amendoim</w:t>
            </w:r>
          </w:p>
          <w:p w14:paraId="5AB636F9"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apresentou Sinais de urticária devido a, Pasta de amendoim</w:t>
            </w:r>
          </w:p>
          <w:p w14:paraId="1B67DCAE" w14:textId="77777777" w:rsidR="005B7DC1"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Paciente, apresentou Inchaço labial devido a, Pasta de amendoim</w:t>
            </w:r>
          </w:p>
          <w:p w14:paraId="7A89BA1A" w14:textId="77777777" w:rsidR="005B7DC1" w:rsidRDefault="005B7DC1">
            <w:pPr>
              <w:widowControl w:val="0"/>
              <w:pBdr>
                <w:top w:val="nil"/>
                <w:left w:val="nil"/>
                <w:bottom w:val="nil"/>
                <w:right w:val="nil"/>
                <w:between w:val="nil"/>
              </w:pBdr>
              <w:spacing w:line="240" w:lineRule="auto"/>
              <w:rPr>
                <w:rFonts w:ascii="Calibri" w:eastAsia="Calibri" w:hAnsi="Calibri" w:cs="Calibri"/>
                <w:sz w:val="20"/>
                <w:szCs w:val="20"/>
              </w:rPr>
            </w:pPr>
          </w:p>
        </w:tc>
      </w:tr>
    </w:tbl>
    <w:p w14:paraId="1B68BC51" w14:textId="77777777" w:rsidR="005B7DC1" w:rsidRDefault="00000000">
      <w:pPr>
        <w:pStyle w:val="Ttulo2"/>
        <w:spacing w:line="360" w:lineRule="auto"/>
        <w:jc w:val="both"/>
      </w:pPr>
      <w:bookmarkStart w:id="76" w:name="_Toc154724012"/>
      <w:r>
        <w:rPr>
          <w:rFonts w:ascii="Calibri" w:eastAsia="Calibri" w:hAnsi="Calibri" w:cs="Calibri"/>
          <w:b/>
          <w:sz w:val="24"/>
          <w:szCs w:val="24"/>
        </w:rPr>
        <w:t>7.2 Identificação FHIR</w:t>
      </w:r>
      <w:bookmarkEnd w:id="76"/>
    </w:p>
    <w:p w14:paraId="1C0D1CFC" w14:textId="77777777" w:rsidR="005B7DC1" w:rsidRDefault="005B7DC1">
      <w:pPr>
        <w:ind w:firstLine="720"/>
      </w:pPr>
    </w:p>
    <w:p w14:paraId="3E1DB3CF"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 identificação correta das classes FHIR será de suma importância, uma vez que elas são fundamentais para a integração precisa e confiável entre diferentes sistemas de informação em saúde. As classes FHIR são categorizadas em Recursos, Extensões, Perfis e </w:t>
      </w:r>
      <w:r>
        <w:rPr>
          <w:rFonts w:ascii="Calibri" w:eastAsia="Calibri" w:hAnsi="Calibri" w:cs="Calibri"/>
          <w:sz w:val="24"/>
          <w:szCs w:val="24"/>
        </w:rPr>
        <w:lastRenderedPageBreak/>
        <w:t>Operações, e uma identificação adequada permitirá a qualidade da interoperabilidade dos dados.</w:t>
      </w:r>
    </w:p>
    <w:p w14:paraId="1487D1E3"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Pretende-se utilizar, nesta etapa, um modelo de LLM, como o GPT-4 da OpenAI, será para analisar e mapear as triplas aos respectivos recursos FHIR. As triplas, contendo sujeito, predicado e objeto, serão extraídas da camada anterior e representarão as relações semânticas entre diferentes entidades. O processo será desenvolvido da seguinte maneira: inicialmente, as triplas serão extraídas e submetidas a um pré-processamento, no qual serão limpas e normalizadas, removendo ruídos e convertendo as entidades para um formato compatível com o modelo de linguagem. Posteriormente, o modelo de linguagem será alimentado com as triplas pré-processadas, gerando predições sobre as possíveis classes FHIR correspondentes. O conhecimento semântico e contextual do modelo de linguagem permitirá a associação das triplas às classes FHIR mais prováveis.</w:t>
      </w:r>
    </w:p>
    <w:p w14:paraId="398BA218"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Após o mapeamento, uma validação será realizada, comparando as predições do modelo com um conjunto de dados de validação para avaliar a precisão do mapeamento, e ajustes no modelo serão feitos conforme necessário.</w:t>
      </w:r>
    </w:p>
    <w:p w14:paraId="3CD64823" w14:textId="1F0CD971"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Abaixo, uma tabela exemplificando uma entrada e saída desta etapa de identificação FHIR:</w:t>
      </w:r>
    </w:p>
    <w:p w14:paraId="039A4341" w14:textId="77777777" w:rsidR="005B7DC1" w:rsidRDefault="005B7DC1">
      <w:pPr>
        <w:spacing w:line="360" w:lineRule="auto"/>
        <w:ind w:firstLine="720"/>
        <w:jc w:val="both"/>
        <w:rPr>
          <w:rFonts w:ascii="Calibri" w:eastAsia="Calibri" w:hAnsi="Calibri" w:cs="Calibri"/>
          <w:sz w:val="24"/>
          <w:szCs w:val="24"/>
        </w:rPr>
      </w:pPr>
    </w:p>
    <w:p w14:paraId="5012D49A" w14:textId="77777777" w:rsidR="005B7DC1" w:rsidRDefault="005B7DC1">
      <w:pPr>
        <w:spacing w:line="360" w:lineRule="auto"/>
        <w:ind w:firstLine="720"/>
        <w:jc w:val="both"/>
        <w:rPr>
          <w:rFonts w:ascii="Calibri" w:eastAsia="Calibri" w:hAnsi="Calibri" w:cs="Calibri"/>
          <w:sz w:val="24"/>
          <w:szCs w:val="24"/>
        </w:rPr>
      </w:pPr>
    </w:p>
    <w:p w14:paraId="7D72F66D" w14:textId="77777777" w:rsidR="005B7DC1" w:rsidRDefault="005B7DC1">
      <w:pPr>
        <w:spacing w:line="360" w:lineRule="auto"/>
        <w:ind w:firstLine="720"/>
        <w:jc w:val="both"/>
        <w:rPr>
          <w:rFonts w:ascii="Calibri" w:eastAsia="Calibri" w:hAnsi="Calibri" w:cs="Calibri"/>
          <w:sz w:val="24"/>
          <w:szCs w:val="24"/>
        </w:rPr>
      </w:pPr>
    </w:p>
    <w:p w14:paraId="3E64B5AC" w14:textId="77777777" w:rsidR="005B7DC1" w:rsidRDefault="005B7DC1">
      <w:pPr>
        <w:spacing w:line="360" w:lineRule="auto"/>
        <w:ind w:firstLine="720"/>
        <w:jc w:val="both"/>
        <w:rPr>
          <w:rFonts w:ascii="Calibri" w:eastAsia="Calibri" w:hAnsi="Calibri" w:cs="Calibri"/>
          <w:sz w:val="24"/>
          <w:szCs w:val="24"/>
        </w:rPr>
      </w:pPr>
    </w:p>
    <w:p w14:paraId="389A6DEA" w14:textId="77777777" w:rsidR="005B7DC1" w:rsidRDefault="005B7DC1">
      <w:pPr>
        <w:spacing w:line="360" w:lineRule="auto"/>
        <w:ind w:firstLine="720"/>
        <w:jc w:val="both"/>
        <w:rPr>
          <w:rFonts w:ascii="Calibri" w:eastAsia="Calibri" w:hAnsi="Calibri" w:cs="Calibri"/>
          <w:sz w:val="24"/>
          <w:szCs w:val="24"/>
        </w:rPr>
      </w:pPr>
    </w:p>
    <w:p w14:paraId="1777691A" w14:textId="77777777" w:rsidR="005B7DC1" w:rsidRDefault="005B7DC1">
      <w:pPr>
        <w:spacing w:line="360" w:lineRule="auto"/>
        <w:ind w:firstLine="720"/>
        <w:jc w:val="both"/>
        <w:rPr>
          <w:rFonts w:ascii="Calibri" w:eastAsia="Calibri" w:hAnsi="Calibri" w:cs="Calibri"/>
          <w:sz w:val="24"/>
          <w:szCs w:val="24"/>
        </w:rPr>
      </w:pPr>
    </w:p>
    <w:p w14:paraId="5B07BBAC" w14:textId="77777777" w:rsidR="005B7DC1" w:rsidRDefault="005B7DC1">
      <w:pPr>
        <w:spacing w:line="360" w:lineRule="auto"/>
        <w:ind w:firstLine="720"/>
        <w:jc w:val="both"/>
        <w:rPr>
          <w:rFonts w:ascii="Calibri" w:eastAsia="Calibri" w:hAnsi="Calibri" w:cs="Calibri"/>
          <w:sz w:val="24"/>
          <w:szCs w:val="24"/>
        </w:rPr>
      </w:pPr>
    </w:p>
    <w:p w14:paraId="52B79C49" w14:textId="77777777" w:rsidR="005B7DC1" w:rsidRDefault="005B7DC1">
      <w:pPr>
        <w:spacing w:line="360" w:lineRule="auto"/>
        <w:ind w:firstLine="720"/>
        <w:jc w:val="both"/>
        <w:rPr>
          <w:rFonts w:ascii="Calibri" w:eastAsia="Calibri" w:hAnsi="Calibri" w:cs="Calibri"/>
          <w:sz w:val="24"/>
          <w:szCs w:val="24"/>
        </w:rPr>
      </w:pPr>
    </w:p>
    <w:p w14:paraId="68F37E73" w14:textId="77777777" w:rsidR="005B7DC1" w:rsidRDefault="005B7DC1">
      <w:pPr>
        <w:spacing w:line="360" w:lineRule="auto"/>
        <w:ind w:firstLine="720"/>
        <w:jc w:val="both"/>
        <w:rPr>
          <w:rFonts w:ascii="Calibri" w:eastAsia="Calibri" w:hAnsi="Calibri" w:cs="Calibri"/>
          <w:sz w:val="24"/>
          <w:szCs w:val="24"/>
        </w:rPr>
      </w:pPr>
    </w:p>
    <w:p w14:paraId="6046EB20" w14:textId="77777777" w:rsidR="005B7DC1" w:rsidRDefault="005B7DC1">
      <w:pPr>
        <w:spacing w:line="360" w:lineRule="auto"/>
        <w:ind w:firstLine="720"/>
        <w:jc w:val="both"/>
        <w:rPr>
          <w:rFonts w:ascii="Calibri" w:eastAsia="Calibri" w:hAnsi="Calibri" w:cs="Calibri"/>
          <w:sz w:val="24"/>
          <w:szCs w:val="24"/>
        </w:rPr>
      </w:pPr>
    </w:p>
    <w:p w14:paraId="1BB7134D"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596C414B"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2911CFA9"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2B585213"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765167E9"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2C0C3AA6"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6C32C672"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72F402F0" w14:textId="77777777" w:rsidR="005B7DC1" w:rsidRDefault="00000000">
      <w:pPr>
        <w:widowControl w:val="0"/>
        <w:spacing w:before="64" w:line="240" w:lineRule="auto"/>
        <w:ind w:left="1097" w:right="1080"/>
        <w:jc w:val="center"/>
        <w:rPr>
          <w:rFonts w:ascii="Calibri" w:eastAsia="Calibri" w:hAnsi="Calibri" w:cs="Calibri"/>
          <w:sz w:val="24"/>
          <w:szCs w:val="24"/>
        </w:rPr>
      </w:pPr>
      <w:r>
        <w:rPr>
          <w:rFonts w:ascii="Calibri" w:eastAsia="Calibri" w:hAnsi="Calibri" w:cs="Calibri"/>
          <w:i/>
          <w:sz w:val="18"/>
          <w:szCs w:val="18"/>
        </w:rPr>
        <w:lastRenderedPageBreak/>
        <w:t>Tabela 5- Exemplo de identificação de classes FHIR através de triplas</w:t>
      </w:r>
    </w:p>
    <w:p w14:paraId="1621B763" w14:textId="77777777" w:rsidR="005B7DC1" w:rsidRDefault="005B7DC1">
      <w:pPr>
        <w:spacing w:line="360" w:lineRule="auto"/>
        <w:ind w:firstLine="720"/>
        <w:jc w:val="both"/>
        <w:rPr>
          <w:rFonts w:ascii="Calibri" w:eastAsia="Calibri" w:hAnsi="Calibri" w:cs="Calibri"/>
          <w:sz w:val="24"/>
          <w:szCs w:val="24"/>
        </w:rPr>
      </w:pPr>
    </w:p>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160"/>
      </w:tblGrid>
      <w:tr w:rsidR="005B7DC1" w14:paraId="72F74CAA" w14:textId="77777777">
        <w:tc>
          <w:tcPr>
            <w:tcW w:w="3855" w:type="dxa"/>
            <w:shd w:val="clear" w:color="auto" w:fill="auto"/>
            <w:tcMar>
              <w:top w:w="100" w:type="dxa"/>
              <w:left w:w="100" w:type="dxa"/>
              <w:bottom w:w="100" w:type="dxa"/>
              <w:right w:w="100" w:type="dxa"/>
            </w:tcMar>
          </w:tcPr>
          <w:p w14:paraId="268510BB" w14:textId="77777777" w:rsidR="005B7DC1" w:rsidRDefault="00000000">
            <w:pPr>
              <w:widowControl w:val="0"/>
              <w:pBdr>
                <w:top w:val="nil"/>
                <w:left w:val="nil"/>
                <w:bottom w:val="nil"/>
                <w:right w:val="nil"/>
                <w:between w:val="nil"/>
              </w:pBdr>
              <w:spacing w:line="240" w:lineRule="auto"/>
              <w:rPr>
                <w:rFonts w:ascii="Calibri" w:eastAsia="Calibri" w:hAnsi="Calibri" w:cs="Calibri"/>
                <w:b/>
                <w:sz w:val="24"/>
                <w:szCs w:val="24"/>
              </w:rPr>
            </w:pPr>
            <w:r>
              <w:rPr>
                <w:rFonts w:ascii="Calibri" w:eastAsia="Calibri" w:hAnsi="Calibri" w:cs="Calibri"/>
                <w:b/>
                <w:sz w:val="24"/>
                <w:szCs w:val="24"/>
              </w:rPr>
              <w:t>Triplas</w:t>
            </w:r>
          </w:p>
        </w:tc>
        <w:tc>
          <w:tcPr>
            <w:tcW w:w="5160" w:type="dxa"/>
            <w:shd w:val="clear" w:color="auto" w:fill="auto"/>
            <w:tcMar>
              <w:top w:w="100" w:type="dxa"/>
              <w:left w:w="100" w:type="dxa"/>
              <w:bottom w:w="100" w:type="dxa"/>
              <w:right w:w="100" w:type="dxa"/>
            </w:tcMar>
          </w:tcPr>
          <w:p w14:paraId="59DF9F83" w14:textId="77777777" w:rsidR="005B7DC1" w:rsidRDefault="00000000">
            <w:pPr>
              <w:widowControl w:val="0"/>
              <w:pBdr>
                <w:top w:val="nil"/>
                <w:left w:val="nil"/>
                <w:bottom w:val="nil"/>
                <w:right w:val="nil"/>
                <w:between w:val="nil"/>
              </w:pBdr>
              <w:spacing w:line="240" w:lineRule="auto"/>
              <w:rPr>
                <w:rFonts w:ascii="Calibri" w:eastAsia="Calibri" w:hAnsi="Calibri" w:cs="Calibri"/>
                <w:b/>
                <w:sz w:val="24"/>
                <w:szCs w:val="24"/>
              </w:rPr>
            </w:pPr>
            <w:r>
              <w:rPr>
                <w:rFonts w:ascii="Calibri" w:eastAsia="Calibri" w:hAnsi="Calibri" w:cs="Calibri"/>
                <w:b/>
                <w:sz w:val="24"/>
                <w:szCs w:val="24"/>
              </w:rPr>
              <w:t>Classe FHIR</w:t>
            </w:r>
          </w:p>
        </w:tc>
      </w:tr>
      <w:tr w:rsidR="005B7DC1" w14:paraId="1DEB9F31" w14:textId="77777777">
        <w:tc>
          <w:tcPr>
            <w:tcW w:w="3855" w:type="dxa"/>
            <w:shd w:val="clear" w:color="auto" w:fill="auto"/>
            <w:tcMar>
              <w:top w:w="100" w:type="dxa"/>
              <w:left w:w="100" w:type="dxa"/>
              <w:bottom w:w="100" w:type="dxa"/>
              <w:right w:w="100" w:type="dxa"/>
            </w:tcMar>
          </w:tcPr>
          <w:p w14:paraId="1444FB10" w14:textId="77777777" w:rsidR="005B7DC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Paciente, apresentou Desconforto devido a, Pasta de amendoim</w:t>
            </w:r>
          </w:p>
          <w:p w14:paraId="35605E78" w14:textId="77777777" w:rsidR="005B7DC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Paciente, apresentou Prurido devido a, Pasta de amendoim</w:t>
            </w:r>
          </w:p>
          <w:p w14:paraId="4D14EA46" w14:textId="77777777" w:rsidR="005B7DC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Paciente, apresentou Sinais de urticária devido a, Pasta de amendoim</w:t>
            </w:r>
          </w:p>
          <w:p w14:paraId="366C609D" w14:textId="77777777" w:rsidR="005B7DC1" w:rsidRDefault="00000000">
            <w:pPr>
              <w:widowControl w:val="0"/>
              <w:spacing w:line="240" w:lineRule="auto"/>
              <w:rPr>
                <w:rFonts w:ascii="Calibri" w:eastAsia="Calibri" w:hAnsi="Calibri" w:cs="Calibri"/>
                <w:sz w:val="24"/>
                <w:szCs w:val="24"/>
              </w:rPr>
            </w:pPr>
            <w:r>
              <w:rPr>
                <w:rFonts w:ascii="Calibri" w:eastAsia="Calibri" w:hAnsi="Calibri" w:cs="Calibri"/>
                <w:sz w:val="20"/>
                <w:szCs w:val="20"/>
              </w:rPr>
              <w:t>Paciente, apresentou Inchaço labial devido a, Pasta de amendoim</w:t>
            </w:r>
          </w:p>
        </w:tc>
        <w:tc>
          <w:tcPr>
            <w:tcW w:w="5160" w:type="dxa"/>
            <w:shd w:val="clear" w:color="auto" w:fill="auto"/>
            <w:tcMar>
              <w:top w:w="100" w:type="dxa"/>
              <w:left w:w="100" w:type="dxa"/>
              <w:bottom w:w="100" w:type="dxa"/>
              <w:right w:w="100" w:type="dxa"/>
            </w:tcMar>
          </w:tcPr>
          <w:p w14:paraId="76C33110"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w:t>
            </w:r>
          </w:p>
          <w:p w14:paraId="393E1E56"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roofErr w:type="spellStart"/>
            <w:r w:rsidRPr="002B7899">
              <w:rPr>
                <w:rFonts w:ascii="Calibri" w:eastAsia="Calibri" w:hAnsi="Calibri" w:cs="Calibri"/>
                <w:sz w:val="16"/>
                <w:szCs w:val="16"/>
                <w:lang w:val="en-US"/>
              </w:rPr>
              <w:t>resourceType</w:t>
            </w:r>
            <w:proofErr w:type="spellEnd"/>
            <w:r w:rsidRPr="002B7899">
              <w:rPr>
                <w:rFonts w:ascii="Calibri" w:eastAsia="Calibri" w:hAnsi="Calibri" w:cs="Calibri"/>
                <w:sz w:val="16"/>
                <w:szCs w:val="16"/>
                <w:lang w:val="en-US"/>
              </w:rPr>
              <w:t>": "AllergyIntolerance",</w:t>
            </w:r>
          </w:p>
          <w:p w14:paraId="1F1E95E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"patient": {</w:t>
            </w:r>
          </w:p>
          <w:p w14:paraId="7369450F"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"reference": "Patient/example",</w:t>
            </w:r>
          </w:p>
          <w:p w14:paraId="288B4C9B"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"display": "</w:t>
            </w:r>
            <w:proofErr w:type="spellStart"/>
            <w:r w:rsidRPr="002B7899">
              <w:rPr>
                <w:rFonts w:ascii="Calibri" w:eastAsia="Calibri" w:hAnsi="Calibri" w:cs="Calibri"/>
                <w:sz w:val="16"/>
                <w:szCs w:val="16"/>
                <w:lang w:val="en-US"/>
              </w:rPr>
              <w:t>Paciente</w:t>
            </w:r>
            <w:proofErr w:type="spellEnd"/>
            <w:r w:rsidRPr="002B7899">
              <w:rPr>
                <w:rFonts w:ascii="Calibri" w:eastAsia="Calibri" w:hAnsi="Calibri" w:cs="Calibri"/>
                <w:sz w:val="16"/>
                <w:szCs w:val="16"/>
                <w:lang w:val="en-US"/>
              </w:rPr>
              <w:t>"</w:t>
            </w:r>
          </w:p>
          <w:p w14:paraId="0306AF67"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3283B4C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"substance": {</w:t>
            </w:r>
          </w:p>
          <w:p w14:paraId="01BAC5CF"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75435151"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3293765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"http://example.org/substance",</w:t>
            </w:r>
          </w:p>
          <w:p w14:paraId="5E2F66A1"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w:t>
            </w:r>
            <w:proofErr w:type="spellStart"/>
            <w:r>
              <w:rPr>
                <w:rFonts w:ascii="Calibri" w:eastAsia="Calibri" w:hAnsi="Calibri" w:cs="Calibri"/>
                <w:sz w:val="16"/>
                <w:szCs w:val="16"/>
              </w:rPr>
              <w:t>PastaDeAmendoim</w:t>
            </w:r>
            <w:proofErr w:type="spellEnd"/>
            <w:r>
              <w:rPr>
                <w:rFonts w:ascii="Calibri" w:eastAsia="Calibri" w:hAnsi="Calibri" w:cs="Calibri"/>
                <w:sz w:val="16"/>
                <w:szCs w:val="16"/>
              </w:rPr>
              <w:t>",</w:t>
            </w:r>
          </w:p>
          <w:p w14:paraId="5B8120D4"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"display": "Pasta de Amendoim"</w:t>
            </w:r>
          </w:p>
          <w:p w14:paraId="03D545E7"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Pr>
                <w:rFonts w:ascii="Calibri" w:eastAsia="Calibri" w:hAnsi="Calibri" w:cs="Calibri"/>
                <w:sz w:val="16"/>
                <w:szCs w:val="16"/>
              </w:rPr>
              <w:t xml:space="preserve">      </w:t>
            </w:r>
            <w:r w:rsidRPr="002B7899">
              <w:rPr>
                <w:rFonts w:ascii="Calibri" w:eastAsia="Calibri" w:hAnsi="Calibri" w:cs="Calibri"/>
                <w:sz w:val="16"/>
                <w:szCs w:val="16"/>
                <w:lang w:val="en-US"/>
              </w:rPr>
              <w:t>}</w:t>
            </w:r>
          </w:p>
          <w:p w14:paraId="27E75D13"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71EA778B"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AF900F0"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"reaction": [</w:t>
            </w:r>
          </w:p>
          <w:p w14:paraId="4DA5D153"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6D5C4AB2"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"manifestation": [</w:t>
            </w:r>
          </w:p>
          <w:p w14:paraId="08AA7DF0"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FAE09A0"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22B403C3"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6F011200"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"http://example.org/symptom",</w:t>
            </w:r>
          </w:p>
          <w:p w14:paraId="171C72C1"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"Desconforto",</w:t>
            </w:r>
          </w:p>
          <w:p w14:paraId="396B0731"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"display": "Desconforto"</w:t>
            </w:r>
          </w:p>
          <w:p w14:paraId="59FFBBAA"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42CF52EE"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26AD5D10"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63D7F82A"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6F585CCA"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roofErr w:type="spellStart"/>
            <w:r>
              <w:rPr>
                <w:rFonts w:ascii="Calibri" w:eastAsia="Calibri" w:hAnsi="Calibri" w:cs="Calibri"/>
                <w:sz w:val="16"/>
                <w:szCs w:val="16"/>
              </w:rPr>
              <w:t>coding</w:t>
            </w:r>
            <w:proofErr w:type="spellEnd"/>
            <w:r>
              <w:rPr>
                <w:rFonts w:ascii="Calibri" w:eastAsia="Calibri" w:hAnsi="Calibri" w:cs="Calibri"/>
                <w:sz w:val="16"/>
                <w:szCs w:val="16"/>
              </w:rPr>
              <w:t>": [</w:t>
            </w:r>
          </w:p>
          <w:p w14:paraId="2BECA30D"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Pr>
                <w:rFonts w:ascii="Calibri" w:eastAsia="Calibri" w:hAnsi="Calibri" w:cs="Calibri"/>
                <w:sz w:val="16"/>
                <w:szCs w:val="16"/>
              </w:rPr>
              <w:t xml:space="preserve">            </w:t>
            </w:r>
            <w:r w:rsidRPr="002B7899">
              <w:rPr>
                <w:rFonts w:ascii="Calibri" w:eastAsia="Calibri" w:hAnsi="Calibri" w:cs="Calibri"/>
                <w:sz w:val="16"/>
                <w:szCs w:val="16"/>
                <w:lang w:val="en-US"/>
              </w:rPr>
              <w:t>{</w:t>
            </w:r>
          </w:p>
          <w:p w14:paraId="3037F254"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"http://example.org/symptom",</w:t>
            </w:r>
          </w:p>
          <w:p w14:paraId="6D585ABA"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"Prurido",</w:t>
            </w:r>
          </w:p>
          <w:p w14:paraId="719D8615"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"display": "Prurido"</w:t>
            </w:r>
          </w:p>
          <w:p w14:paraId="432DBEDA"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4CFF8856"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021E2E9A"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5AEE77E0"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0979B37B"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roofErr w:type="spellStart"/>
            <w:r>
              <w:rPr>
                <w:rFonts w:ascii="Calibri" w:eastAsia="Calibri" w:hAnsi="Calibri" w:cs="Calibri"/>
                <w:sz w:val="16"/>
                <w:szCs w:val="16"/>
              </w:rPr>
              <w:t>coding</w:t>
            </w:r>
            <w:proofErr w:type="spellEnd"/>
            <w:r>
              <w:rPr>
                <w:rFonts w:ascii="Calibri" w:eastAsia="Calibri" w:hAnsi="Calibri" w:cs="Calibri"/>
                <w:sz w:val="16"/>
                <w:szCs w:val="16"/>
              </w:rPr>
              <w:t>": [</w:t>
            </w:r>
          </w:p>
          <w:p w14:paraId="1CE73DC4"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6E395800"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"system": "http://example.org/</w:t>
            </w:r>
            <w:proofErr w:type="spellStart"/>
            <w:r>
              <w:rPr>
                <w:rFonts w:ascii="Calibri" w:eastAsia="Calibri" w:hAnsi="Calibri" w:cs="Calibri"/>
                <w:sz w:val="16"/>
                <w:szCs w:val="16"/>
              </w:rPr>
              <w:t>symptom</w:t>
            </w:r>
            <w:proofErr w:type="spellEnd"/>
            <w:r>
              <w:rPr>
                <w:rFonts w:ascii="Calibri" w:eastAsia="Calibri" w:hAnsi="Calibri" w:cs="Calibri"/>
                <w:sz w:val="16"/>
                <w:szCs w:val="16"/>
              </w:rPr>
              <w:t>",</w:t>
            </w:r>
          </w:p>
          <w:p w14:paraId="28F1E300"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"code": "</w:t>
            </w:r>
            <w:proofErr w:type="spellStart"/>
            <w:r>
              <w:rPr>
                <w:rFonts w:ascii="Calibri" w:eastAsia="Calibri" w:hAnsi="Calibri" w:cs="Calibri"/>
                <w:sz w:val="16"/>
                <w:szCs w:val="16"/>
              </w:rPr>
              <w:t>SinaisDeUrticaria</w:t>
            </w:r>
            <w:proofErr w:type="spellEnd"/>
            <w:r>
              <w:rPr>
                <w:rFonts w:ascii="Calibri" w:eastAsia="Calibri" w:hAnsi="Calibri" w:cs="Calibri"/>
                <w:sz w:val="16"/>
                <w:szCs w:val="16"/>
              </w:rPr>
              <w:t>",</w:t>
            </w:r>
          </w:p>
          <w:p w14:paraId="629E3929"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"display": "Sinais de Urticária"</w:t>
            </w:r>
          </w:p>
          <w:p w14:paraId="6B03C2A4"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0A4F0B3D"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156EC7CE"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55F3D67E"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06788382"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roofErr w:type="spellStart"/>
            <w:r>
              <w:rPr>
                <w:rFonts w:ascii="Calibri" w:eastAsia="Calibri" w:hAnsi="Calibri" w:cs="Calibri"/>
                <w:sz w:val="16"/>
                <w:szCs w:val="16"/>
              </w:rPr>
              <w:t>coding</w:t>
            </w:r>
            <w:proofErr w:type="spellEnd"/>
            <w:r>
              <w:rPr>
                <w:rFonts w:ascii="Calibri" w:eastAsia="Calibri" w:hAnsi="Calibri" w:cs="Calibri"/>
                <w:sz w:val="16"/>
                <w:szCs w:val="16"/>
              </w:rPr>
              <w:t>": [</w:t>
            </w:r>
          </w:p>
          <w:p w14:paraId="5859BCA3"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Pr>
                <w:rFonts w:ascii="Calibri" w:eastAsia="Calibri" w:hAnsi="Calibri" w:cs="Calibri"/>
                <w:sz w:val="16"/>
                <w:szCs w:val="16"/>
              </w:rPr>
              <w:t xml:space="preserve">            </w:t>
            </w:r>
            <w:r w:rsidRPr="002B7899">
              <w:rPr>
                <w:rFonts w:ascii="Calibri" w:eastAsia="Calibri" w:hAnsi="Calibri" w:cs="Calibri"/>
                <w:sz w:val="16"/>
                <w:szCs w:val="16"/>
                <w:lang w:val="en-US"/>
              </w:rPr>
              <w:t>{</w:t>
            </w:r>
          </w:p>
          <w:p w14:paraId="05A68BB7"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"http://example.org/symptom",</w:t>
            </w:r>
          </w:p>
          <w:p w14:paraId="614A9E6E"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w:t>
            </w:r>
            <w:proofErr w:type="spellStart"/>
            <w:r>
              <w:rPr>
                <w:rFonts w:ascii="Calibri" w:eastAsia="Calibri" w:hAnsi="Calibri" w:cs="Calibri"/>
                <w:sz w:val="16"/>
                <w:szCs w:val="16"/>
              </w:rPr>
              <w:t>InchacoLabial</w:t>
            </w:r>
            <w:proofErr w:type="spellEnd"/>
            <w:r>
              <w:rPr>
                <w:rFonts w:ascii="Calibri" w:eastAsia="Calibri" w:hAnsi="Calibri" w:cs="Calibri"/>
                <w:sz w:val="16"/>
                <w:szCs w:val="16"/>
              </w:rPr>
              <w:t>",</w:t>
            </w:r>
          </w:p>
          <w:p w14:paraId="06ACCF96"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"display": "Inchaço Labial"</w:t>
            </w:r>
          </w:p>
          <w:p w14:paraId="2EA45701"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71AA8CF7"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36EEC423"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00E7357B"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40FB5D17"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062F180C"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57BA3762" w14:textId="77777777" w:rsidR="005B7DC1"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16"/>
                <w:szCs w:val="16"/>
              </w:rPr>
              <w:t>}</w:t>
            </w:r>
          </w:p>
        </w:tc>
      </w:tr>
    </w:tbl>
    <w:p w14:paraId="7346E68D" w14:textId="77777777" w:rsidR="005B7DC1" w:rsidRDefault="005B7DC1">
      <w:pPr>
        <w:spacing w:line="360" w:lineRule="auto"/>
        <w:ind w:firstLine="720"/>
        <w:jc w:val="both"/>
        <w:rPr>
          <w:rFonts w:ascii="Calibri" w:eastAsia="Calibri" w:hAnsi="Calibri" w:cs="Calibri"/>
          <w:sz w:val="24"/>
          <w:szCs w:val="24"/>
        </w:rPr>
      </w:pPr>
    </w:p>
    <w:p w14:paraId="0207A191" w14:textId="77777777" w:rsidR="005B7DC1" w:rsidRDefault="005B7DC1">
      <w:pPr>
        <w:spacing w:line="360" w:lineRule="auto"/>
        <w:ind w:firstLine="720"/>
        <w:jc w:val="both"/>
        <w:rPr>
          <w:rFonts w:ascii="Calibri" w:eastAsia="Calibri" w:hAnsi="Calibri" w:cs="Calibri"/>
          <w:sz w:val="24"/>
          <w:szCs w:val="24"/>
        </w:rPr>
      </w:pPr>
    </w:p>
    <w:p w14:paraId="79CDF257" w14:textId="77777777" w:rsidR="005B7DC1" w:rsidRDefault="005B7DC1">
      <w:pPr>
        <w:spacing w:line="360" w:lineRule="auto"/>
        <w:jc w:val="both"/>
        <w:rPr>
          <w:rFonts w:ascii="Calibri" w:eastAsia="Calibri" w:hAnsi="Calibri" w:cs="Calibri"/>
          <w:b/>
          <w:sz w:val="24"/>
          <w:szCs w:val="24"/>
        </w:rPr>
      </w:pPr>
    </w:p>
    <w:p w14:paraId="6CD6FC6D" w14:textId="77777777" w:rsidR="005B7DC1" w:rsidRDefault="00000000">
      <w:pPr>
        <w:spacing w:line="360" w:lineRule="auto"/>
        <w:jc w:val="both"/>
      </w:pPr>
      <w:r>
        <w:rPr>
          <w:rFonts w:ascii="Calibri" w:eastAsia="Calibri" w:hAnsi="Calibri" w:cs="Calibri"/>
          <w:b/>
          <w:sz w:val="24"/>
          <w:szCs w:val="24"/>
        </w:rPr>
        <w:lastRenderedPageBreak/>
        <w:t>7.3 Identificação Terminológica</w:t>
      </w:r>
    </w:p>
    <w:p w14:paraId="0E9EC614" w14:textId="77777777" w:rsidR="005B7DC1" w:rsidRDefault="005B7DC1">
      <w:pPr>
        <w:ind w:firstLine="720"/>
      </w:pPr>
    </w:p>
    <w:p w14:paraId="7C21B711"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Este subcapítulo propõe um modelo para a identificação terminológica dos códigos encontrados na etapa anterior, onde as classes FHIR foram identificadas. Para esta fase, o modelo se restringirá às terminologias da SNOMED, utilizando o SNOWSTORM como servidor de terminologias. </w:t>
      </w:r>
    </w:p>
    <w:p w14:paraId="34790428"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SNOMED CT (</w:t>
      </w:r>
      <w:proofErr w:type="spellStart"/>
      <w:r w:rsidRPr="009A5662">
        <w:rPr>
          <w:rFonts w:ascii="Calibri" w:eastAsia="Calibri" w:hAnsi="Calibri" w:cs="Calibri"/>
          <w:i/>
          <w:iCs/>
          <w:sz w:val="24"/>
          <w:szCs w:val="24"/>
        </w:rPr>
        <w:t>Systematized</w:t>
      </w:r>
      <w:proofErr w:type="spellEnd"/>
      <w:r w:rsidRPr="009A5662">
        <w:rPr>
          <w:rFonts w:ascii="Calibri" w:eastAsia="Calibri" w:hAnsi="Calibri" w:cs="Calibri"/>
          <w:i/>
          <w:iCs/>
          <w:sz w:val="24"/>
          <w:szCs w:val="24"/>
        </w:rPr>
        <w:t xml:space="preserve"> Nomenclature </w:t>
      </w:r>
      <w:proofErr w:type="spellStart"/>
      <w:r w:rsidRPr="009A5662">
        <w:rPr>
          <w:rFonts w:ascii="Calibri" w:eastAsia="Calibri" w:hAnsi="Calibri" w:cs="Calibri"/>
          <w:i/>
          <w:iCs/>
          <w:sz w:val="24"/>
          <w:szCs w:val="24"/>
        </w:rPr>
        <w:t>of</w:t>
      </w:r>
      <w:proofErr w:type="spellEnd"/>
      <w:r w:rsidRPr="009A5662">
        <w:rPr>
          <w:rFonts w:ascii="Calibri" w:eastAsia="Calibri" w:hAnsi="Calibri" w:cs="Calibri"/>
          <w:i/>
          <w:iCs/>
          <w:sz w:val="24"/>
          <w:szCs w:val="24"/>
        </w:rPr>
        <w:t xml:space="preserve"> Medicine – Clinical </w:t>
      </w:r>
      <w:proofErr w:type="spellStart"/>
      <w:r w:rsidRPr="009A5662">
        <w:rPr>
          <w:rFonts w:ascii="Calibri" w:eastAsia="Calibri" w:hAnsi="Calibri" w:cs="Calibri"/>
          <w:i/>
          <w:iCs/>
          <w:sz w:val="24"/>
          <w:szCs w:val="24"/>
        </w:rPr>
        <w:t>Terms</w:t>
      </w:r>
      <w:proofErr w:type="spellEnd"/>
      <w:r>
        <w:rPr>
          <w:rFonts w:ascii="Calibri" w:eastAsia="Calibri" w:hAnsi="Calibri" w:cs="Calibri"/>
          <w:sz w:val="24"/>
          <w:szCs w:val="24"/>
        </w:rPr>
        <w:t>) é uma terminologia clínica internacionalmente reconhecida, sendo um recurso preciso e abrangente para a representação sistemática de termos clínicos. Permite um registro detalhado e codificado de dados clínicos, facilitando a troca de informações de saúde entre diferentes sistemas e plataformas (CORNET; DE KEIZER, 2008). Sua relevância reside na capacidade de promover comunicação clara e precisa entre sistemas de informação em saúde e profissionais da área, otimizando assim a integração e gestão da informação clínica. O SNOMED CT tem se expandindo para diversos domínios médicos, sendo crucial para o avanço da medicina baseada em evidências e para o apoio à tomada de decisões clínicas, contribuindo significativamente para a criação de registros médicos eletrônicos consistentes e interoperáveis. Entretanto, ainda existem desafios a serem superados para sua adoção em larga escala na prática clínica cotidiana. Abaixo, uma tabela demonstrando aplicações de uso da SNOMED em diversas áreas:</w:t>
      </w:r>
    </w:p>
    <w:p w14:paraId="21A14B79" w14:textId="77777777" w:rsidR="005B7DC1" w:rsidRDefault="005B7DC1">
      <w:pPr>
        <w:spacing w:line="360" w:lineRule="auto"/>
        <w:ind w:firstLine="720"/>
        <w:jc w:val="both"/>
        <w:rPr>
          <w:rFonts w:ascii="Calibri" w:eastAsia="Calibri" w:hAnsi="Calibri" w:cs="Calibri"/>
          <w:sz w:val="24"/>
          <w:szCs w:val="24"/>
        </w:rPr>
      </w:pPr>
    </w:p>
    <w:p w14:paraId="43D92BBC" w14:textId="77777777" w:rsidR="005B7DC1" w:rsidRDefault="005B7DC1">
      <w:pPr>
        <w:spacing w:line="360" w:lineRule="auto"/>
        <w:ind w:firstLine="720"/>
        <w:jc w:val="both"/>
        <w:rPr>
          <w:rFonts w:ascii="Calibri" w:eastAsia="Calibri" w:hAnsi="Calibri" w:cs="Calibri"/>
          <w:sz w:val="24"/>
          <w:szCs w:val="24"/>
        </w:rPr>
      </w:pPr>
    </w:p>
    <w:p w14:paraId="7D6FAFC6" w14:textId="77777777" w:rsidR="005B7DC1" w:rsidRDefault="005B7DC1">
      <w:pPr>
        <w:spacing w:line="360" w:lineRule="auto"/>
        <w:ind w:firstLine="720"/>
        <w:jc w:val="both"/>
        <w:rPr>
          <w:rFonts w:ascii="Calibri" w:eastAsia="Calibri" w:hAnsi="Calibri" w:cs="Calibri"/>
          <w:sz w:val="24"/>
          <w:szCs w:val="24"/>
        </w:rPr>
      </w:pPr>
    </w:p>
    <w:p w14:paraId="40B72F06" w14:textId="77777777" w:rsidR="005B7DC1" w:rsidRDefault="005B7DC1">
      <w:pPr>
        <w:spacing w:line="360" w:lineRule="auto"/>
        <w:ind w:firstLine="720"/>
        <w:jc w:val="both"/>
        <w:rPr>
          <w:rFonts w:ascii="Calibri" w:eastAsia="Calibri" w:hAnsi="Calibri" w:cs="Calibri"/>
          <w:sz w:val="24"/>
          <w:szCs w:val="24"/>
        </w:rPr>
      </w:pPr>
    </w:p>
    <w:p w14:paraId="4E93C8D4" w14:textId="77777777" w:rsidR="005B7DC1" w:rsidRDefault="005B7DC1">
      <w:pPr>
        <w:spacing w:line="360" w:lineRule="auto"/>
        <w:ind w:firstLine="720"/>
        <w:jc w:val="both"/>
        <w:rPr>
          <w:rFonts w:ascii="Calibri" w:eastAsia="Calibri" w:hAnsi="Calibri" w:cs="Calibri"/>
          <w:sz w:val="24"/>
          <w:szCs w:val="24"/>
        </w:rPr>
      </w:pPr>
    </w:p>
    <w:p w14:paraId="168C4A14" w14:textId="77777777" w:rsidR="005B7DC1" w:rsidRDefault="005B7DC1">
      <w:pPr>
        <w:spacing w:line="360" w:lineRule="auto"/>
        <w:ind w:firstLine="720"/>
        <w:jc w:val="both"/>
        <w:rPr>
          <w:rFonts w:ascii="Calibri" w:eastAsia="Calibri" w:hAnsi="Calibri" w:cs="Calibri"/>
          <w:sz w:val="24"/>
          <w:szCs w:val="24"/>
        </w:rPr>
      </w:pPr>
    </w:p>
    <w:p w14:paraId="1F02ABAC" w14:textId="77777777" w:rsidR="005B7DC1" w:rsidRDefault="005B7DC1">
      <w:pPr>
        <w:spacing w:line="360" w:lineRule="auto"/>
        <w:ind w:firstLine="720"/>
        <w:jc w:val="both"/>
        <w:rPr>
          <w:rFonts w:ascii="Calibri" w:eastAsia="Calibri" w:hAnsi="Calibri" w:cs="Calibri"/>
          <w:sz w:val="24"/>
          <w:szCs w:val="24"/>
        </w:rPr>
      </w:pPr>
    </w:p>
    <w:p w14:paraId="4480A71F" w14:textId="77777777" w:rsidR="005B7DC1" w:rsidRDefault="005B7DC1">
      <w:pPr>
        <w:spacing w:line="360" w:lineRule="auto"/>
        <w:ind w:firstLine="720"/>
        <w:jc w:val="both"/>
        <w:rPr>
          <w:rFonts w:ascii="Calibri" w:eastAsia="Calibri" w:hAnsi="Calibri" w:cs="Calibri"/>
          <w:sz w:val="24"/>
          <w:szCs w:val="24"/>
        </w:rPr>
      </w:pPr>
    </w:p>
    <w:p w14:paraId="16982E99" w14:textId="77777777" w:rsidR="005B7DC1" w:rsidRDefault="005B7DC1">
      <w:pPr>
        <w:spacing w:line="360" w:lineRule="auto"/>
        <w:ind w:firstLine="720"/>
        <w:jc w:val="both"/>
        <w:rPr>
          <w:rFonts w:ascii="Calibri" w:eastAsia="Calibri" w:hAnsi="Calibri" w:cs="Calibri"/>
          <w:sz w:val="24"/>
          <w:szCs w:val="24"/>
        </w:rPr>
      </w:pPr>
    </w:p>
    <w:p w14:paraId="6740715B" w14:textId="77777777" w:rsidR="005B7DC1" w:rsidRDefault="005B7DC1">
      <w:pPr>
        <w:spacing w:line="360" w:lineRule="auto"/>
        <w:ind w:firstLine="720"/>
        <w:jc w:val="both"/>
        <w:rPr>
          <w:rFonts w:ascii="Calibri" w:eastAsia="Calibri" w:hAnsi="Calibri" w:cs="Calibri"/>
          <w:sz w:val="24"/>
          <w:szCs w:val="24"/>
        </w:rPr>
      </w:pPr>
    </w:p>
    <w:p w14:paraId="2E499EBB" w14:textId="77777777" w:rsidR="005B7DC1" w:rsidRDefault="005B7DC1">
      <w:pPr>
        <w:spacing w:line="360" w:lineRule="auto"/>
        <w:ind w:firstLine="720"/>
        <w:jc w:val="both"/>
        <w:rPr>
          <w:rFonts w:ascii="Calibri" w:eastAsia="Calibri" w:hAnsi="Calibri" w:cs="Calibri"/>
          <w:sz w:val="24"/>
          <w:szCs w:val="24"/>
        </w:rPr>
      </w:pPr>
    </w:p>
    <w:p w14:paraId="595B2A46"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19719E11"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36C9B576"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508D6226" w14:textId="18B4D002" w:rsidR="009A5662" w:rsidRDefault="009A5662" w:rsidP="009A5662">
      <w:pPr>
        <w:pStyle w:val="Legenda"/>
        <w:keepNext/>
        <w:jc w:val="center"/>
      </w:pPr>
      <w:bookmarkStart w:id="77" w:name="_Toc154722797"/>
      <w:bookmarkStart w:id="78" w:name="_Toc154723984"/>
      <w:r>
        <w:lastRenderedPageBreak/>
        <w:t xml:space="preserve">Tabela </w:t>
      </w:r>
      <w:fldSimple w:instr=" SEQ Tabela \* ARABIC ">
        <w:r>
          <w:rPr>
            <w:noProof/>
          </w:rPr>
          <w:t>6</w:t>
        </w:r>
      </w:fldSimple>
      <w:r>
        <w:t xml:space="preserve"> </w:t>
      </w:r>
      <w:r w:rsidRPr="00B710AD">
        <w:t>- Uso da SNOMED CT em diversas áreas da saúde</w:t>
      </w:r>
      <w:bookmarkEnd w:id="77"/>
      <w:bookmarkEnd w:id="78"/>
    </w:p>
    <w:tbl>
      <w:tblPr>
        <w:tblStyle w:val="a6"/>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850"/>
        <w:gridCol w:w="4275"/>
      </w:tblGrid>
      <w:tr w:rsidR="005B7DC1" w14:paraId="567EF9BD" w14:textId="77777777">
        <w:trPr>
          <w:trHeight w:val="315"/>
        </w:trPr>
        <w:tc>
          <w:tcPr>
            <w:tcW w:w="1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8162EEC" w14:textId="77777777" w:rsidR="005B7DC1" w:rsidRDefault="00000000">
            <w:pPr>
              <w:widowControl w:val="0"/>
              <w:jc w:val="center"/>
              <w:rPr>
                <w:sz w:val="20"/>
                <w:szCs w:val="20"/>
              </w:rPr>
            </w:pPr>
            <w:r>
              <w:rPr>
                <w:b/>
                <w:sz w:val="20"/>
                <w:szCs w:val="20"/>
              </w:rPr>
              <w:t>Área de Aplicação</w:t>
            </w:r>
          </w:p>
        </w:tc>
        <w:tc>
          <w:tcPr>
            <w:tcW w:w="285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6130AA6" w14:textId="77777777" w:rsidR="005B7DC1" w:rsidRDefault="00000000">
            <w:pPr>
              <w:widowControl w:val="0"/>
              <w:jc w:val="center"/>
              <w:rPr>
                <w:sz w:val="20"/>
                <w:szCs w:val="20"/>
              </w:rPr>
            </w:pPr>
            <w:r>
              <w:rPr>
                <w:b/>
                <w:sz w:val="20"/>
                <w:szCs w:val="20"/>
              </w:rPr>
              <w:t>Descrição</w:t>
            </w:r>
          </w:p>
        </w:tc>
        <w:tc>
          <w:tcPr>
            <w:tcW w:w="4275"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38C3FF9" w14:textId="77777777" w:rsidR="005B7DC1" w:rsidRDefault="00000000">
            <w:pPr>
              <w:widowControl w:val="0"/>
              <w:jc w:val="center"/>
              <w:rPr>
                <w:sz w:val="20"/>
                <w:szCs w:val="20"/>
              </w:rPr>
            </w:pPr>
            <w:r>
              <w:rPr>
                <w:b/>
                <w:sz w:val="20"/>
                <w:szCs w:val="20"/>
              </w:rPr>
              <w:t>Benefícios</w:t>
            </w:r>
          </w:p>
        </w:tc>
      </w:tr>
      <w:tr w:rsidR="005B7DC1" w14:paraId="09EC2A71" w14:textId="77777777">
        <w:trPr>
          <w:trHeight w:val="1365"/>
        </w:trPr>
        <w:tc>
          <w:tcPr>
            <w:tcW w:w="1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03FB009" w14:textId="77777777" w:rsidR="005B7DC1" w:rsidRDefault="00000000">
            <w:pPr>
              <w:widowControl w:val="0"/>
              <w:rPr>
                <w:sz w:val="20"/>
                <w:szCs w:val="20"/>
              </w:rPr>
            </w:pPr>
            <w:r>
              <w:rPr>
                <w:b/>
                <w:sz w:val="20"/>
                <w:szCs w:val="20"/>
              </w:rPr>
              <w:t>EMR</w:t>
            </w:r>
          </w:p>
        </w:tc>
        <w:tc>
          <w:tcPr>
            <w:tcW w:w="28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6512416" w14:textId="77777777" w:rsidR="005B7DC1" w:rsidRDefault="00000000">
            <w:pPr>
              <w:widowControl w:val="0"/>
              <w:rPr>
                <w:sz w:val="20"/>
                <w:szCs w:val="20"/>
              </w:rPr>
            </w:pPr>
            <w:r>
              <w:rPr>
                <w:sz w:val="20"/>
                <w:szCs w:val="20"/>
              </w:rPr>
              <w:t>Utilização da SNOMED CT para codificar informações clínicas, como diagnósticos, procedimentos, e condições de saúde.</w:t>
            </w:r>
          </w:p>
        </w:tc>
        <w:tc>
          <w:tcPr>
            <w:tcW w:w="427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1E21929" w14:textId="77777777" w:rsidR="005B7DC1" w:rsidRDefault="00000000">
            <w:pPr>
              <w:widowControl w:val="0"/>
              <w:rPr>
                <w:sz w:val="20"/>
                <w:szCs w:val="20"/>
              </w:rPr>
            </w:pPr>
            <w:r>
              <w:rPr>
                <w:sz w:val="20"/>
                <w:szCs w:val="20"/>
              </w:rPr>
              <w:t>Permite uma representação detalhada e codificada de dados clínicos, facilitando a troca de informações de saúde entre diferentes sistemas.</w:t>
            </w:r>
          </w:p>
        </w:tc>
      </w:tr>
      <w:tr w:rsidR="005B7DC1" w14:paraId="0A789866" w14:textId="77777777">
        <w:trPr>
          <w:trHeight w:val="1170"/>
        </w:trPr>
        <w:tc>
          <w:tcPr>
            <w:tcW w:w="1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424DDEF" w14:textId="77777777" w:rsidR="005B7DC1" w:rsidRDefault="00000000">
            <w:pPr>
              <w:widowControl w:val="0"/>
              <w:rPr>
                <w:sz w:val="20"/>
                <w:szCs w:val="20"/>
              </w:rPr>
            </w:pPr>
            <w:r>
              <w:rPr>
                <w:b/>
                <w:sz w:val="20"/>
                <w:szCs w:val="20"/>
              </w:rPr>
              <w:t>Pesquisa Clínica</w:t>
            </w:r>
          </w:p>
        </w:tc>
        <w:tc>
          <w:tcPr>
            <w:tcW w:w="28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562EC18" w14:textId="77777777" w:rsidR="005B7DC1" w:rsidRDefault="00000000">
            <w:pPr>
              <w:widowControl w:val="0"/>
              <w:rPr>
                <w:sz w:val="20"/>
                <w:szCs w:val="20"/>
              </w:rPr>
            </w:pPr>
            <w:r>
              <w:rPr>
                <w:sz w:val="20"/>
                <w:szCs w:val="20"/>
              </w:rPr>
              <w:t>Aplicação em estudos e pesquisas para categorizar e analisar dados clínicos de forma padronizada.</w:t>
            </w:r>
          </w:p>
        </w:tc>
        <w:tc>
          <w:tcPr>
            <w:tcW w:w="427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F083F7E" w14:textId="77777777" w:rsidR="005B7DC1" w:rsidRDefault="00000000">
            <w:pPr>
              <w:widowControl w:val="0"/>
              <w:rPr>
                <w:sz w:val="20"/>
                <w:szCs w:val="20"/>
              </w:rPr>
            </w:pPr>
            <w:r>
              <w:rPr>
                <w:sz w:val="20"/>
                <w:szCs w:val="20"/>
              </w:rPr>
              <w:t>Facilita a análise de dados, comparação de resultados entre diferentes estudos e promove a medicina baseada em evidências.</w:t>
            </w:r>
          </w:p>
        </w:tc>
      </w:tr>
      <w:tr w:rsidR="005B7DC1" w14:paraId="6899243F" w14:textId="77777777">
        <w:trPr>
          <w:trHeight w:val="1170"/>
        </w:trPr>
        <w:tc>
          <w:tcPr>
            <w:tcW w:w="1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F7B2971" w14:textId="77777777" w:rsidR="005B7DC1" w:rsidRDefault="00000000">
            <w:pPr>
              <w:widowControl w:val="0"/>
              <w:rPr>
                <w:sz w:val="20"/>
                <w:szCs w:val="20"/>
              </w:rPr>
            </w:pPr>
            <w:r>
              <w:rPr>
                <w:b/>
                <w:sz w:val="20"/>
                <w:szCs w:val="20"/>
              </w:rPr>
              <w:t>Gestão em Saúde</w:t>
            </w:r>
          </w:p>
        </w:tc>
        <w:tc>
          <w:tcPr>
            <w:tcW w:w="28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2F1AA38" w14:textId="77777777" w:rsidR="005B7DC1" w:rsidRDefault="00000000">
            <w:pPr>
              <w:widowControl w:val="0"/>
              <w:rPr>
                <w:sz w:val="20"/>
                <w:szCs w:val="20"/>
              </w:rPr>
            </w:pPr>
            <w:r>
              <w:rPr>
                <w:sz w:val="20"/>
                <w:szCs w:val="20"/>
              </w:rPr>
              <w:t>Uso para análise de dados em saúde pública, gestão hospitalar e análise de desempenho de serviços de saúde.</w:t>
            </w:r>
          </w:p>
        </w:tc>
        <w:tc>
          <w:tcPr>
            <w:tcW w:w="427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C1BFBD6" w14:textId="77777777" w:rsidR="005B7DC1" w:rsidRDefault="00000000">
            <w:pPr>
              <w:widowControl w:val="0"/>
              <w:rPr>
                <w:sz w:val="20"/>
                <w:szCs w:val="20"/>
              </w:rPr>
            </w:pPr>
            <w:r>
              <w:rPr>
                <w:sz w:val="20"/>
                <w:szCs w:val="20"/>
              </w:rPr>
              <w:t>Promove uma gestão de saúde mais eficiente, com análises precisas e decisões baseadas em dados confiáveis.</w:t>
            </w:r>
          </w:p>
        </w:tc>
      </w:tr>
      <w:tr w:rsidR="005B7DC1" w14:paraId="0B317BF2" w14:textId="77777777">
        <w:trPr>
          <w:trHeight w:val="1170"/>
        </w:trPr>
        <w:tc>
          <w:tcPr>
            <w:tcW w:w="1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610671E" w14:textId="77777777" w:rsidR="005B7DC1" w:rsidRDefault="00000000">
            <w:pPr>
              <w:widowControl w:val="0"/>
              <w:rPr>
                <w:sz w:val="20"/>
                <w:szCs w:val="20"/>
              </w:rPr>
            </w:pPr>
            <w:r>
              <w:rPr>
                <w:b/>
                <w:sz w:val="20"/>
                <w:szCs w:val="20"/>
              </w:rPr>
              <w:t>Farmacovigilância</w:t>
            </w:r>
          </w:p>
        </w:tc>
        <w:tc>
          <w:tcPr>
            <w:tcW w:w="28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E50C8C2" w14:textId="77777777" w:rsidR="005B7DC1" w:rsidRDefault="00000000">
            <w:pPr>
              <w:widowControl w:val="0"/>
              <w:rPr>
                <w:sz w:val="20"/>
                <w:szCs w:val="20"/>
              </w:rPr>
            </w:pPr>
            <w:r>
              <w:rPr>
                <w:sz w:val="20"/>
                <w:szCs w:val="20"/>
              </w:rPr>
              <w:t>Emprego na identificação e análise de eventos adversos relacionados a medicamentos.</w:t>
            </w:r>
          </w:p>
        </w:tc>
        <w:tc>
          <w:tcPr>
            <w:tcW w:w="427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C3292AC" w14:textId="77777777" w:rsidR="005B7DC1" w:rsidRDefault="00000000">
            <w:pPr>
              <w:widowControl w:val="0"/>
              <w:rPr>
                <w:sz w:val="20"/>
                <w:szCs w:val="20"/>
              </w:rPr>
            </w:pPr>
            <w:r>
              <w:rPr>
                <w:sz w:val="20"/>
                <w:szCs w:val="20"/>
              </w:rPr>
              <w:t>Contribui para a segurança do paciente e monitoramento eficaz de medicamentos no mercado.</w:t>
            </w:r>
          </w:p>
        </w:tc>
      </w:tr>
      <w:tr w:rsidR="005B7DC1" w14:paraId="745F000C" w14:textId="77777777">
        <w:trPr>
          <w:trHeight w:val="990"/>
        </w:trPr>
        <w:tc>
          <w:tcPr>
            <w:tcW w:w="1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46CB3E1" w14:textId="77777777" w:rsidR="005B7DC1" w:rsidRDefault="00000000">
            <w:pPr>
              <w:widowControl w:val="0"/>
              <w:rPr>
                <w:sz w:val="20"/>
                <w:szCs w:val="20"/>
              </w:rPr>
            </w:pPr>
            <w:r>
              <w:rPr>
                <w:b/>
                <w:sz w:val="20"/>
                <w:szCs w:val="20"/>
              </w:rPr>
              <w:t>Interoperabilidade</w:t>
            </w:r>
          </w:p>
        </w:tc>
        <w:tc>
          <w:tcPr>
            <w:tcW w:w="28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93D84B8" w14:textId="77777777" w:rsidR="005B7DC1" w:rsidRDefault="00000000">
            <w:pPr>
              <w:widowControl w:val="0"/>
              <w:rPr>
                <w:sz w:val="20"/>
                <w:szCs w:val="20"/>
              </w:rPr>
            </w:pPr>
            <w:r>
              <w:rPr>
                <w:sz w:val="20"/>
                <w:szCs w:val="20"/>
              </w:rPr>
              <w:t>Facilita a integração e comunicação entre diferentes sistemas de informação em saúde.</w:t>
            </w:r>
          </w:p>
        </w:tc>
        <w:tc>
          <w:tcPr>
            <w:tcW w:w="427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81979B6" w14:textId="77777777" w:rsidR="005B7DC1" w:rsidRDefault="00000000">
            <w:pPr>
              <w:widowControl w:val="0"/>
              <w:rPr>
                <w:sz w:val="20"/>
                <w:szCs w:val="20"/>
              </w:rPr>
            </w:pPr>
            <w:r>
              <w:rPr>
                <w:sz w:val="20"/>
                <w:szCs w:val="20"/>
              </w:rPr>
              <w:t>Promove a comunicação clara e precisa entre sistemas, otimizando a integração e gestão da informação clínica.</w:t>
            </w:r>
          </w:p>
        </w:tc>
      </w:tr>
      <w:tr w:rsidR="005B7DC1" w14:paraId="29818F88" w14:textId="77777777">
        <w:trPr>
          <w:trHeight w:val="1170"/>
        </w:trPr>
        <w:tc>
          <w:tcPr>
            <w:tcW w:w="1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B91D0C1" w14:textId="77777777" w:rsidR="005B7DC1" w:rsidRDefault="00000000">
            <w:pPr>
              <w:widowControl w:val="0"/>
              <w:rPr>
                <w:sz w:val="20"/>
                <w:szCs w:val="20"/>
              </w:rPr>
            </w:pPr>
            <w:r>
              <w:rPr>
                <w:b/>
                <w:sz w:val="20"/>
                <w:szCs w:val="20"/>
              </w:rPr>
              <w:t>Apoio à Decisão Clínica</w:t>
            </w:r>
          </w:p>
        </w:tc>
        <w:tc>
          <w:tcPr>
            <w:tcW w:w="28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4027AD2" w14:textId="77777777" w:rsidR="005B7DC1" w:rsidRDefault="00000000">
            <w:pPr>
              <w:widowControl w:val="0"/>
              <w:rPr>
                <w:sz w:val="20"/>
                <w:szCs w:val="20"/>
              </w:rPr>
            </w:pPr>
            <w:r>
              <w:rPr>
                <w:sz w:val="20"/>
                <w:szCs w:val="20"/>
              </w:rPr>
              <w:t>Utilização para desenvolver sistemas de apoio à decisão clínica baseados em regras e lógicas codificadas.</w:t>
            </w:r>
          </w:p>
        </w:tc>
        <w:tc>
          <w:tcPr>
            <w:tcW w:w="427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E2E83C3" w14:textId="77777777" w:rsidR="005B7DC1" w:rsidRDefault="00000000">
            <w:pPr>
              <w:widowControl w:val="0"/>
              <w:rPr>
                <w:sz w:val="20"/>
                <w:szCs w:val="20"/>
              </w:rPr>
            </w:pPr>
            <w:r>
              <w:rPr>
                <w:sz w:val="20"/>
                <w:szCs w:val="20"/>
              </w:rPr>
              <w:t>Auxilia profissionais de saúde na tomada de decisões informadas, melhorando a qualidade do atendimento ao paciente.</w:t>
            </w:r>
          </w:p>
        </w:tc>
      </w:tr>
      <w:tr w:rsidR="005B7DC1" w14:paraId="01EF3BFA" w14:textId="77777777">
        <w:trPr>
          <w:trHeight w:val="1170"/>
        </w:trPr>
        <w:tc>
          <w:tcPr>
            <w:tcW w:w="1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A6C1704" w14:textId="77777777" w:rsidR="005B7DC1" w:rsidRDefault="00000000">
            <w:pPr>
              <w:widowControl w:val="0"/>
              <w:rPr>
                <w:sz w:val="20"/>
                <w:szCs w:val="20"/>
              </w:rPr>
            </w:pPr>
            <w:r>
              <w:rPr>
                <w:b/>
                <w:sz w:val="20"/>
                <w:szCs w:val="20"/>
              </w:rPr>
              <w:t>Codificação e Classificação</w:t>
            </w:r>
          </w:p>
        </w:tc>
        <w:tc>
          <w:tcPr>
            <w:tcW w:w="28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FBBE0A6" w14:textId="77777777" w:rsidR="005B7DC1" w:rsidRDefault="00000000">
            <w:pPr>
              <w:widowControl w:val="0"/>
              <w:rPr>
                <w:sz w:val="20"/>
                <w:szCs w:val="20"/>
              </w:rPr>
            </w:pPr>
            <w:r>
              <w:rPr>
                <w:sz w:val="20"/>
                <w:szCs w:val="20"/>
              </w:rPr>
              <w:t>Uso para codificar e classificar informações clínicas em sistemas de informação em saúde.</w:t>
            </w:r>
          </w:p>
        </w:tc>
        <w:tc>
          <w:tcPr>
            <w:tcW w:w="427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5A6253B" w14:textId="77777777" w:rsidR="005B7DC1" w:rsidRDefault="00000000">
            <w:pPr>
              <w:widowControl w:val="0"/>
              <w:rPr>
                <w:sz w:val="20"/>
                <w:szCs w:val="20"/>
              </w:rPr>
            </w:pPr>
            <w:r>
              <w:rPr>
                <w:sz w:val="20"/>
                <w:szCs w:val="20"/>
              </w:rPr>
              <w:t>Assegura consistência e precisão na representação de informações clínicas, facilitando consultas e análises.</w:t>
            </w:r>
          </w:p>
        </w:tc>
      </w:tr>
    </w:tbl>
    <w:p w14:paraId="51DC9CE4" w14:textId="77777777" w:rsidR="005B7DC1" w:rsidRDefault="005B7DC1">
      <w:pPr>
        <w:spacing w:line="360" w:lineRule="auto"/>
        <w:ind w:firstLine="720"/>
        <w:jc w:val="both"/>
        <w:rPr>
          <w:rFonts w:ascii="Calibri" w:eastAsia="Calibri" w:hAnsi="Calibri" w:cs="Calibri"/>
          <w:sz w:val="24"/>
          <w:szCs w:val="24"/>
        </w:rPr>
      </w:pPr>
    </w:p>
    <w:p w14:paraId="177BC414" w14:textId="52FE2F52"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 tabela </w:t>
      </w:r>
      <w:r w:rsidR="000612EC">
        <w:rPr>
          <w:rFonts w:ascii="Calibri" w:eastAsia="Calibri" w:hAnsi="Calibri" w:cs="Calibri"/>
          <w:sz w:val="24"/>
          <w:szCs w:val="24"/>
        </w:rPr>
        <w:t>6</w:t>
      </w:r>
      <w:r>
        <w:rPr>
          <w:rFonts w:ascii="Calibri" w:eastAsia="Calibri" w:hAnsi="Calibri" w:cs="Calibri"/>
          <w:sz w:val="24"/>
          <w:szCs w:val="24"/>
        </w:rPr>
        <w:t xml:space="preserve"> destaca a versatilidade da SNOMED CT em diferentes áreas da saúde, sublinhando seu papel crucial na padronização, gestão, e análise de informações clínicas.</w:t>
      </w:r>
    </w:p>
    <w:p w14:paraId="021DF74E" w14:textId="522A7EC1"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Para uso efetivo e reconhecimento de códigos SNOMED, é comum o uso de servidores de terminologias em sistemas de informação.</w:t>
      </w:r>
      <w:r w:rsidR="009A5662">
        <w:rPr>
          <w:rFonts w:ascii="Calibri" w:eastAsia="Calibri" w:hAnsi="Calibri" w:cs="Calibri"/>
          <w:sz w:val="24"/>
          <w:szCs w:val="24"/>
        </w:rPr>
        <w:t xml:space="preserve"> </w:t>
      </w:r>
      <w:r>
        <w:rPr>
          <w:rFonts w:ascii="Calibri" w:eastAsia="Calibri" w:hAnsi="Calibri" w:cs="Calibri"/>
          <w:sz w:val="24"/>
          <w:szCs w:val="24"/>
        </w:rPr>
        <w:t xml:space="preserve">Neste sentido, o servidor de terminologia SNOWSTORM é um componente essencial para a manipulação e exploração de termos e conceitos do SNOMED CT. Esta ferramenta permite uma interação refinada e uma busca eficiente dentro do vasto conjunto de termos clínicos do SNOMED CT, tornando-se um recurso inestimável para profissionais de saúde e desenvolvedores na busca por informações </w:t>
      </w:r>
      <w:r>
        <w:rPr>
          <w:rFonts w:ascii="Calibri" w:eastAsia="Calibri" w:hAnsi="Calibri" w:cs="Calibri"/>
          <w:sz w:val="24"/>
          <w:szCs w:val="24"/>
        </w:rPr>
        <w:lastRenderedPageBreak/>
        <w:t>padronizadas e unificadas em saúde (WASSING, 2020). O SNOWSTORM é crucial para a superação de barreiras relacionadas à semântica e classificações não uniformes em registros médicos eletrônicos, favorecendo uma comunicação mais precisa e clara entre diferentes sistemas de informação em saúde.</w:t>
      </w:r>
    </w:p>
    <w:p w14:paraId="52A51C1D" w14:textId="5855594B"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O processo de identificação terminológica será baseado em requisições feitas via API ao servidor SNOWSTORM, com o objetivo de transformar as classes extraídas na etapa anterior em classes com os códigos corretos da SNOMED. Cada classe identificada será submetida a uma consulta ao servidor SNOWSTORM, onde os termos correspondentes na SNOMED serão identificados e vinculados à </w:t>
      </w:r>
      <w:r w:rsidR="009A5662">
        <w:rPr>
          <w:rFonts w:ascii="Calibri" w:eastAsia="Calibri" w:hAnsi="Calibri" w:cs="Calibri"/>
          <w:sz w:val="24"/>
          <w:szCs w:val="24"/>
        </w:rPr>
        <w:t>classe. Esta</w:t>
      </w:r>
      <w:r>
        <w:rPr>
          <w:rFonts w:ascii="Calibri" w:eastAsia="Calibri" w:hAnsi="Calibri" w:cs="Calibri"/>
          <w:sz w:val="24"/>
          <w:szCs w:val="24"/>
        </w:rPr>
        <w:t xml:space="preserve"> etapa será crucial para garantir que cada termo e conceito utilizado esteja alinhado com a terminologia padrão da SNOMED, promovendo consistência e precisão na interoperabilidade.</w:t>
      </w:r>
    </w:p>
    <w:p w14:paraId="233467E5"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 tabela abaixo exemplifica uma classe FHIR extraída na camada anterior(identificação FHIR) depois de passar pela camada de identificação terminológica:</w:t>
      </w:r>
    </w:p>
    <w:p w14:paraId="2C828120" w14:textId="77777777" w:rsidR="005B7DC1" w:rsidRDefault="005B7DC1">
      <w:pPr>
        <w:spacing w:line="360" w:lineRule="auto"/>
        <w:ind w:firstLine="720"/>
        <w:jc w:val="both"/>
        <w:rPr>
          <w:rFonts w:ascii="Calibri" w:eastAsia="Calibri" w:hAnsi="Calibri" w:cs="Calibri"/>
          <w:sz w:val="24"/>
          <w:szCs w:val="24"/>
        </w:rPr>
      </w:pPr>
    </w:p>
    <w:p w14:paraId="25A086A9" w14:textId="77777777" w:rsidR="005B7DC1" w:rsidRDefault="00000000">
      <w:pPr>
        <w:widowControl w:val="0"/>
        <w:spacing w:before="64" w:line="240" w:lineRule="auto"/>
        <w:ind w:left="1097" w:right="1080"/>
        <w:jc w:val="center"/>
        <w:rPr>
          <w:rFonts w:ascii="Calibri" w:eastAsia="Calibri" w:hAnsi="Calibri" w:cs="Calibri"/>
          <w:i/>
          <w:sz w:val="18"/>
          <w:szCs w:val="18"/>
        </w:rPr>
      </w:pPr>
      <w:r>
        <w:br w:type="page"/>
      </w:r>
    </w:p>
    <w:p w14:paraId="3F0057FB" w14:textId="1E4FDDD6" w:rsidR="009A5662" w:rsidRDefault="009A5662" w:rsidP="009A5662">
      <w:pPr>
        <w:pStyle w:val="Legenda"/>
        <w:keepNext/>
        <w:jc w:val="center"/>
      </w:pPr>
      <w:bookmarkStart w:id="79" w:name="_Toc154722798"/>
      <w:bookmarkStart w:id="80" w:name="_Toc154723985"/>
      <w:r>
        <w:lastRenderedPageBreak/>
        <w:t xml:space="preserve">Tabela </w:t>
      </w:r>
      <w:fldSimple w:instr=" SEQ Tabela \* ARABIC ">
        <w:r>
          <w:rPr>
            <w:noProof/>
          </w:rPr>
          <w:t>7</w:t>
        </w:r>
      </w:fldSimple>
      <w:r w:rsidRPr="000E6F00">
        <w:t>- Exemplo de identificação terminológica em classe FHIR</w:t>
      </w:r>
      <w:bookmarkEnd w:id="79"/>
      <w:bookmarkEnd w:id="80"/>
    </w:p>
    <w:tbl>
      <w:tblPr>
        <w:tblStyle w:val="a7"/>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5B7DC1" w14:paraId="126BCF84" w14:textId="77777777">
        <w:tc>
          <w:tcPr>
            <w:tcW w:w="4538" w:type="dxa"/>
            <w:shd w:val="clear" w:color="auto" w:fill="auto"/>
            <w:tcMar>
              <w:top w:w="100" w:type="dxa"/>
              <w:left w:w="100" w:type="dxa"/>
              <w:bottom w:w="100" w:type="dxa"/>
              <w:right w:w="100" w:type="dxa"/>
            </w:tcMar>
          </w:tcPr>
          <w:p w14:paraId="2A5D0130" w14:textId="77777777" w:rsidR="005B7DC1"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Classe FHIR sem terminologia</w:t>
            </w:r>
          </w:p>
        </w:tc>
        <w:tc>
          <w:tcPr>
            <w:tcW w:w="4538" w:type="dxa"/>
            <w:shd w:val="clear" w:color="auto" w:fill="auto"/>
            <w:tcMar>
              <w:top w:w="100" w:type="dxa"/>
              <w:left w:w="100" w:type="dxa"/>
              <w:bottom w:w="100" w:type="dxa"/>
              <w:right w:w="100" w:type="dxa"/>
            </w:tcMar>
          </w:tcPr>
          <w:p w14:paraId="4D034B47" w14:textId="77777777" w:rsidR="005B7DC1"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Classe FHIR com terminologia identificada</w:t>
            </w:r>
          </w:p>
        </w:tc>
      </w:tr>
      <w:tr w:rsidR="005B7DC1" w14:paraId="0B10B568" w14:textId="77777777">
        <w:tc>
          <w:tcPr>
            <w:tcW w:w="4538" w:type="dxa"/>
            <w:shd w:val="clear" w:color="auto" w:fill="auto"/>
            <w:tcMar>
              <w:top w:w="100" w:type="dxa"/>
              <w:left w:w="100" w:type="dxa"/>
              <w:bottom w:w="100" w:type="dxa"/>
              <w:right w:w="100" w:type="dxa"/>
            </w:tcMar>
          </w:tcPr>
          <w:p w14:paraId="4D04C3EF" w14:textId="77777777" w:rsidR="005B7DC1" w:rsidRPr="002B7899" w:rsidRDefault="00000000">
            <w:pPr>
              <w:widowControl w:val="0"/>
              <w:spacing w:line="240" w:lineRule="auto"/>
              <w:rPr>
                <w:rFonts w:ascii="Calibri" w:eastAsia="Calibri" w:hAnsi="Calibri" w:cs="Calibri"/>
                <w:sz w:val="16"/>
                <w:szCs w:val="16"/>
                <w:lang w:val="en-US"/>
              </w:rPr>
            </w:pPr>
            <w:r>
              <w:rPr>
                <w:rFonts w:ascii="Calibri" w:eastAsia="Calibri" w:hAnsi="Calibri" w:cs="Calibri"/>
                <w:sz w:val="18"/>
                <w:szCs w:val="18"/>
              </w:rPr>
              <w:t xml:space="preserve"> </w:t>
            </w:r>
            <w:r>
              <w:rPr>
                <w:rFonts w:ascii="Calibri" w:eastAsia="Calibri" w:hAnsi="Calibri" w:cs="Calibri"/>
                <w:sz w:val="20"/>
                <w:szCs w:val="20"/>
              </w:rPr>
              <w:t xml:space="preserve"> </w:t>
            </w:r>
            <w:r w:rsidRPr="002B7899">
              <w:rPr>
                <w:rFonts w:ascii="Calibri" w:eastAsia="Calibri" w:hAnsi="Calibri" w:cs="Calibri"/>
                <w:sz w:val="16"/>
                <w:szCs w:val="16"/>
                <w:lang w:val="en-US"/>
              </w:rPr>
              <w:t>"</w:t>
            </w:r>
            <w:proofErr w:type="spellStart"/>
            <w:r w:rsidRPr="002B7899">
              <w:rPr>
                <w:rFonts w:ascii="Calibri" w:eastAsia="Calibri" w:hAnsi="Calibri" w:cs="Calibri"/>
                <w:sz w:val="16"/>
                <w:szCs w:val="16"/>
                <w:lang w:val="en-US"/>
              </w:rPr>
              <w:t>resourceType</w:t>
            </w:r>
            <w:proofErr w:type="spellEnd"/>
            <w:r w:rsidRPr="002B7899">
              <w:rPr>
                <w:rFonts w:ascii="Calibri" w:eastAsia="Calibri" w:hAnsi="Calibri" w:cs="Calibri"/>
                <w:sz w:val="16"/>
                <w:szCs w:val="16"/>
                <w:lang w:val="en-US"/>
              </w:rPr>
              <w:t>": "AllergyIntolerance",</w:t>
            </w:r>
          </w:p>
          <w:p w14:paraId="4ADD7E84"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"patient": {</w:t>
            </w:r>
          </w:p>
          <w:p w14:paraId="2E4B6DDD"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"reference": "Patient/example",</w:t>
            </w:r>
          </w:p>
          <w:p w14:paraId="1EC27DF2"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"display": "</w:t>
            </w:r>
            <w:proofErr w:type="spellStart"/>
            <w:r w:rsidRPr="002B7899">
              <w:rPr>
                <w:rFonts w:ascii="Calibri" w:eastAsia="Calibri" w:hAnsi="Calibri" w:cs="Calibri"/>
                <w:sz w:val="16"/>
                <w:szCs w:val="16"/>
                <w:lang w:val="en-US"/>
              </w:rPr>
              <w:t>Paciente</w:t>
            </w:r>
            <w:proofErr w:type="spellEnd"/>
            <w:r w:rsidRPr="002B7899">
              <w:rPr>
                <w:rFonts w:ascii="Calibri" w:eastAsia="Calibri" w:hAnsi="Calibri" w:cs="Calibri"/>
                <w:sz w:val="16"/>
                <w:szCs w:val="16"/>
                <w:lang w:val="en-US"/>
              </w:rPr>
              <w:t>"</w:t>
            </w:r>
          </w:p>
          <w:p w14:paraId="26666B68"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2333AFD"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"substance": {</w:t>
            </w:r>
          </w:p>
          <w:p w14:paraId="426ADD51"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18B94B5D"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178CE795"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"http://example.org/substance",</w:t>
            </w:r>
          </w:p>
          <w:p w14:paraId="139D0CD5" w14:textId="77777777" w:rsidR="005B7DC1" w:rsidRDefault="00000000">
            <w:pPr>
              <w:widowControl w:val="0"/>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w:t>
            </w:r>
            <w:proofErr w:type="spellStart"/>
            <w:r>
              <w:rPr>
                <w:rFonts w:ascii="Calibri" w:eastAsia="Calibri" w:hAnsi="Calibri" w:cs="Calibri"/>
                <w:sz w:val="16"/>
                <w:szCs w:val="16"/>
              </w:rPr>
              <w:t>PastaDeAmendoim</w:t>
            </w:r>
            <w:proofErr w:type="spellEnd"/>
            <w:r>
              <w:rPr>
                <w:rFonts w:ascii="Calibri" w:eastAsia="Calibri" w:hAnsi="Calibri" w:cs="Calibri"/>
                <w:sz w:val="16"/>
                <w:szCs w:val="16"/>
              </w:rPr>
              <w:t>",</w:t>
            </w:r>
          </w:p>
          <w:p w14:paraId="0B0208B8"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"display": "Pasta de Amendoim"</w:t>
            </w:r>
          </w:p>
          <w:p w14:paraId="68153D4E" w14:textId="77777777" w:rsidR="005B7DC1" w:rsidRPr="002B7899" w:rsidRDefault="00000000">
            <w:pPr>
              <w:widowControl w:val="0"/>
              <w:spacing w:line="240" w:lineRule="auto"/>
              <w:rPr>
                <w:rFonts w:ascii="Calibri" w:eastAsia="Calibri" w:hAnsi="Calibri" w:cs="Calibri"/>
                <w:sz w:val="16"/>
                <w:szCs w:val="16"/>
                <w:lang w:val="en-US"/>
              </w:rPr>
            </w:pPr>
            <w:r>
              <w:rPr>
                <w:rFonts w:ascii="Calibri" w:eastAsia="Calibri" w:hAnsi="Calibri" w:cs="Calibri"/>
                <w:sz w:val="16"/>
                <w:szCs w:val="16"/>
              </w:rPr>
              <w:t xml:space="preserve">      </w:t>
            </w:r>
            <w:r w:rsidRPr="002B7899">
              <w:rPr>
                <w:rFonts w:ascii="Calibri" w:eastAsia="Calibri" w:hAnsi="Calibri" w:cs="Calibri"/>
                <w:sz w:val="16"/>
                <w:szCs w:val="16"/>
                <w:lang w:val="en-US"/>
              </w:rPr>
              <w:t>}</w:t>
            </w:r>
          </w:p>
          <w:p w14:paraId="11DDB799"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1D92F65"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3FBDBC2"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"reaction": [</w:t>
            </w:r>
          </w:p>
          <w:p w14:paraId="702A5F71"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249C6B34"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"manifestation": [</w:t>
            </w:r>
          </w:p>
          <w:p w14:paraId="1FC96982"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CE15BDF"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3C8E43F7"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38D23F49"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"http://example.org/symptom",</w:t>
            </w:r>
          </w:p>
          <w:p w14:paraId="74D2A437" w14:textId="77777777" w:rsidR="005B7DC1" w:rsidRDefault="00000000">
            <w:pPr>
              <w:widowControl w:val="0"/>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"Desconforto",</w:t>
            </w:r>
          </w:p>
          <w:p w14:paraId="4FF2C3DF"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"display": "Desconforto"</w:t>
            </w:r>
          </w:p>
          <w:p w14:paraId="2F511F73"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563045A9"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14ED37CB"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6B822097"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7A292362"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roofErr w:type="spellStart"/>
            <w:r>
              <w:rPr>
                <w:rFonts w:ascii="Calibri" w:eastAsia="Calibri" w:hAnsi="Calibri" w:cs="Calibri"/>
                <w:sz w:val="16"/>
                <w:szCs w:val="16"/>
              </w:rPr>
              <w:t>coding</w:t>
            </w:r>
            <w:proofErr w:type="spellEnd"/>
            <w:r>
              <w:rPr>
                <w:rFonts w:ascii="Calibri" w:eastAsia="Calibri" w:hAnsi="Calibri" w:cs="Calibri"/>
                <w:sz w:val="16"/>
                <w:szCs w:val="16"/>
              </w:rPr>
              <w:t>": [</w:t>
            </w:r>
          </w:p>
          <w:p w14:paraId="173F6169" w14:textId="77777777" w:rsidR="005B7DC1" w:rsidRPr="002B7899" w:rsidRDefault="00000000">
            <w:pPr>
              <w:widowControl w:val="0"/>
              <w:spacing w:line="240" w:lineRule="auto"/>
              <w:rPr>
                <w:rFonts w:ascii="Calibri" w:eastAsia="Calibri" w:hAnsi="Calibri" w:cs="Calibri"/>
                <w:sz w:val="16"/>
                <w:szCs w:val="16"/>
                <w:lang w:val="en-US"/>
              </w:rPr>
            </w:pPr>
            <w:r>
              <w:rPr>
                <w:rFonts w:ascii="Calibri" w:eastAsia="Calibri" w:hAnsi="Calibri" w:cs="Calibri"/>
                <w:sz w:val="16"/>
                <w:szCs w:val="16"/>
              </w:rPr>
              <w:t xml:space="preserve">            </w:t>
            </w:r>
            <w:r w:rsidRPr="002B7899">
              <w:rPr>
                <w:rFonts w:ascii="Calibri" w:eastAsia="Calibri" w:hAnsi="Calibri" w:cs="Calibri"/>
                <w:sz w:val="16"/>
                <w:szCs w:val="16"/>
                <w:lang w:val="en-US"/>
              </w:rPr>
              <w:t>{</w:t>
            </w:r>
          </w:p>
          <w:p w14:paraId="7588C7E4"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"http://example.org/symptom",</w:t>
            </w:r>
          </w:p>
          <w:p w14:paraId="1B69725D" w14:textId="77777777" w:rsidR="005B7DC1" w:rsidRDefault="00000000">
            <w:pPr>
              <w:widowControl w:val="0"/>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"Prurido",</w:t>
            </w:r>
          </w:p>
          <w:p w14:paraId="37550911"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"display": "Prurido"</w:t>
            </w:r>
          </w:p>
          <w:p w14:paraId="54499C41"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26FC439B"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36BA4A8E"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23CAFABC"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3D01CD46"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roofErr w:type="spellStart"/>
            <w:r>
              <w:rPr>
                <w:rFonts w:ascii="Calibri" w:eastAsia="Calibri" w:hAnsi="Calibri" w:cs="Calibri"/>
                <w:sz w:val="16"/>
                <w:szCs w:val="16"/>
              </w:rPr>
              <w:t>coding</w:t>
            </w:r>
            <w:proofErr w:type="spellEnd"/>
            <w:r>
              <w:rPr>
                <w:rFonts w:ascii="Calibri" w:eastAsia="Calibri" w:hAnsi="Calibri" w:cs="Calibri"/>
                <w:sz w:val="16"/>
                <w:szCs w:val="16"/>
              </w:rPr>
              <w:t>": [</w:t>
            </w:r>
          </w:p>
          <w:p w14:paraId="092CBB25"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14141D36"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"system": "http://example.org/</w:t>
            </w:r>
            <w:proofErr w:type="spellStart"/>
            <w:r>
              <w:rPr>
                <w:rFonts w:ascii="Calibri" w:eastAsia="Calibri" w:hAnsi="Calibri" w:cs="Calibri"/>
                <w:sz w:val="16"/>
                <w:szCs w:val="16"/>
              </w:rPr>
              <w:t>symptom</w:t>
            </w:r>
            <w:proofErr w:type="spellEnd"/>
            <w:r>
              <w:rPr>
                <w:rFonts w:ascii="Calibri" w:eastAsia="Calibri" w:hAnsi="Calibri" w:cs="Calibri"/>
                <w:sz w:val="16"/>
                <w:szCs w:val="16"/>
              </w:rPr>
              <w:t>",</w:t>
            </w:r>
          </w:p>
          <w:p w14:paraId="62B15EE1"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"code": "</w:t>
            </w:r>
            <w:proofErr w:type="spellStart"/>
            <w:r>
              <w:rPr>
                <w:rFonts w:ascii="Calibri" w:eastAsia="Calibri" w:hAnsi="Calibri" w:cs="Calibri"/>
                <w:sz w:val="16"/>
                <w:szCs w:val="16"/>
              </w:rPr>
              <w:t>SinaisDeUrticaria</w:t>
            </w:r>
            <w:proofErr w:type="spellEnd"/>
            <w:r>
              <w:rPr>
                <w:rFonts w:ascii="Calibri" w:eastAsia="Calibri" w:hAnsi="Calibri" w:cs="Calibri"/>
                <w:sz w:val="16"/>
                <w:szCs w:val="16"/>
              </w:rPr>
              <w:t>",</w:t>
            </w:r>
          </w:p>
          <w:p w14:paraId="4991DBC4"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"display": "Sinais de Urticária"</w:t>
            </w:r>
          </w:p>
          <w:p w14:paraId="7BA8DBF8"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180BBD45"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1568C36E"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6F1E11C0"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6F9BD4D4"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roofErr w:type="spellStart"/>
            <w:r>
              <w:rPr>
                <w:rFonts w:ascii="Calibri" w:eastAsia="Calibri" w:hAnsi="Calibri" w:cs="Calibri"/>
                <w:sz w:val="16"/>
                <w:szCs w:val="16"/>
              </w:rPr>
              <w:t>coding</w:t>
            </w:r>
            <w:proofErr w:type="spellEnd"/>
            <w:r>
              <w:rPr>
                <w:rFonts w:ascii="Calibri" w:eastAsia="Calibri" w:hAnsi="Calibri" w:cs="Calibri"/>
                <w:sz w:val="16"/>
                <w:szCs w:val="16"/>
              </w:rPr>
              <w:t>": [</w:t>
            </w:r>
          </w:p>
          <w:p w14:paraId="4840C060" w14:textId="77777777" w:rsidR="005B7DC1" w:rsidRPr="002B7899" w:rsidRDefault="00000000">
            <w:pPr>
              <w:widowControl w:val="0"/>
              <w:spacing w:line="240" w:lineRule="auto"/>
              <w:rPr>
                <w:rFonts w:ascii="Calibri" w:eastAsia="Calibri" w:hAnsi="Calibri" w:cs="Calibri"/>
                <w:sz w:val="16"/>
                <w:szCs w:val="16"/>
                <w:lang w:val="en-US"/>
              </w:rPr>
            </w:pPr>
            <w:r>
              <w:rPr>
                <w:rFonts w:ascii="Calibri" w:eastAsia="Calibri" w:hAnsi="Calibri" w:cs="Calibri"/>
                <w:sz w:val="16"/>
                <w:szCs w:val="16"/>
              </w:rPr>
              <w:t xml:space="preserve">            </w:t>
            </w:r>
            <w:r w:rsidRPr="002B7899">
              <w:rPr>
                <w:rFonts w:ascii="Calibri" w:eastAsia="Calibri" w:hAnsi="Calibri" w:cs="Calibri"/>
                <w:sz w:val="16"/>
                <w:szCs w:val="16"/>
                <w:lang w:val="en-US"/>
              </w:rPr>
              <w:t>{</w:t>
            </w:r>
          </w:p>
          <w:p w14:paraId="77210A59" w14:textId="77777777" w:rsidR="005B7DC1" w:rsidRPr="002B7899" w:rsidRDefault="00000000">
            <w:pPr>
              <w:widowControl w:val="0"/>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"http://example.org/symptom",</w:t>
            </w:r>
          </w:p>
          <w:p w14:paraId="4996F29D" w14:textId="77777777" w:rsidR="005B7DC1" w:rsidRDefault="00000000">
            <w:pPr>
              <w:widowControl w:val="0"/>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"code": "</w:t>
            </w:r>
            <w:proofErr w:type="spellStart"/>
            <w:r>
              <w:rPr>
                <w:rFonts w:ascii="Calibri" w:eastAsia="Calibri" w:hAnsi="Calibri" w:cs="Calibri"/>
                <w:sz w:val="16"/>
                <w:szCs w:val="16"/>
              </w:rPr>
              <w:t>InchacoLabial</w:t>
            </w:r>
            <w:proofErr w:type="spellEnd"/>
            <w:r>
              <w:rPr>
                <w:rFonts w:ascii="Calibri" w:eastAsia="Calibri" w:hAnsi="Calibri" w:cs="Calibri"/>
                <w:sz w:val="16"/>
                <w:szCs w:val="16"/>
              </w:rPr>
              <w:t>",</w:t>
            </w:r>
          </w:p>
          <w:p w14:paraId="3EE65BA9"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"display": "Inchaço Labial"</w:t>
            </w:r>
          </w:p>
          <w:p w14:paraId="26572814" w14:textId="77777777" w:rsidR="005B7DC1" w:rsidRDefault="00000000">
            <w:pPr>
              <w:widowControl w:val="0"/>
              <w:spacing w:line="240" w:lineRule="auto"/>
              <w:rPr>
                <w:rFonts w:ascii="Calibri" w:eastAsia="Calibri" w:hAnsi="Calibri" w:cs="Calibri"/>
                <w:sz w:val="16"/>
                <w:szCs w:val="16"/>
              </w:rPr>
            </w:pPr>
            <w:r>
              <w:rPr>
                <w:rFonts w:ascii="Calibri" w:eastAsia="Calibri" w:hAnsi="Calibri" w:cs="Calibri"/>
                <w:sz w:val="16"/>
                <w:szCs w:val="16"/>
              </w:rPr>
              <w:t xml:space="preserve">            }</w:t>
            </w:r>
          </w:p>
          <w:p w14:paraId="78A95E41" w14:textId="77777777" w:rsidR="005B7DC1" w:rsidRDefault="00000000">
            <w:pPr>
              <w:widowControl w:val="0"/>
              <w:spacing w:line="240" w:lineRule="auto"/>
              <w:rPr>
                <w:rFonts w:ascii="Calibri" w:eastAsia="Calibri" w:hAnsi="Calibri" w:cs="Calibri"/>
              </w:rPr>
            </w:pPr>
            <w:r>
              <w:rPr>
                <w:rFonts w:ascii="Calibri" w:eastAsia="Calibri" w:hAnsi="Calibri" w:cs="Calibri"/>
                <w:sz w:val="16"/>
                <w:szCs w:val="16"/>
              </w:rPr>
              <w:t xml:space="preserve">          ]</w:t>
            </w:r>
          </w:p>
          <w:p w14:paraId="1491DF66" w14:textId="77777777" w:rsidR="005B7DC1" w:rsidRDefault="005B7DC1">
            <w:pPr>
              <w:widowControl w:val="0"/>
              <w:pBdr>
                <w:top w:val="nil"/>
                <w:left w:val="nil"/>
                <w:bottom w:val="nil"/>
                <w:right w:val="nil"/>
                <w:between w:val="nil"/>
              </w:pBdr>
              <w:spacing w:line="240" w:lineRule="auto"/>
              <w:rPr>
                <w:rFonts w:ascii="Calibri" w:eastAsia="Calibri" w:hAnsi="Calibri" w:cs="Calibri"/>
                <w:sz w:val="24"/>
                <w:szCs w:val="24"/>
              </w:rPr>
            </w:pPr>
          </w:p>
        </w:tc>
        <w:tc>
          <w:tcPr>
            <w:tcW w:w="4538" w:type="dxa"/>
            <w:shd w:val="clear" w:color="auto" w:fill="auto"/>
            <w:tcMar>
              <w:top w:w="100" w:type="dxa"/>
              <w:left w:w="100" w:type="dxa"/>
              <w:bottom w:w="100" w:type="dxa"/>
              <w:right w:w="100" w:type="dxa"/>
            </w:tcMar>
          </w:tcPr>
          <w:p w14:paraId="3B34023A"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roofErr w:type="spellStart"/>
            <w:r w:rsidRPr="002B7899">
              <w:rPr>
                <w:rFonts w:ascii="Calibri" w:eastAsia="Calibri" w:hAnsi="Calibri" w:cs="Calibri"/>
                <w:sz w:val="16"/>
                <w:szCs w:val="16"/>
                <w:lang w:val="en-US"/>
              </w:rPr>
              <w:t>resourceType</w:t>
            </w:r>
            <w:proofErr w:type="spellEnd"/>
            <w:r w:rsidRPr="002B7899">
              <w:rPr>
                <w:rFonts w:ascii="Calibri" w:eastAsia="Calibri" w:hAnsi="Calibri" w:cs="Calibri"/>
                <w:sz w:val="16"/>
                <w:szCs w:val="16"/>
                <w:lang w:val="en-US"/>
              </w:rPr>
              <w:t>": "AllergyIntolerance",</w:t>
            </w:r>
          </w:p>
          <w:p w14:paraId="5546516C"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"patient": {</w:t>
            </w:r>
          </w:p>
          <w:p w14:paraId="05AE7AB9"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"reference": "Patient/example",</w:t>
            </w:r>
          </w:p>
          <w:p w14:paraId="11A6C08F"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"display": "Patient"</w:t>
            </w:r>
          </w:p>
          <w:p w14:paraId="4535EE03"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0F8CE8B"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"substance": {</w:t>
            </w:r>
          </w:p>
          <w:p w14:paraId="24188217"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5B436CCB"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4B189AD"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"http://snomed.info/</w:t>
            </w:r>
            <w:proofErr w:type="spellStart"/>
            <w:r w:rsidRPr="002B7899">
              <w:rPr>
                <w:rFonts w:ascii="Calibri" w:eastAsia="Calibri" w:hAnsi="Calibri" w:cs="Calibri"/>
                <w:sz w:val="16"/>
                <w:szCs w:val="16"/>
                <w:lang w:val="en-US"/>
              </w:rPr>
              <w:t>sct</w:t>
            </w:r>
            <w:proofErr w:type="spellEnd"/>
            <w:r w:rsidRPr="002B7899">
              <w:rPr>
                <w:rFonts w:ascii="Calibri" w:eastAsia="Calibri" w:hAnsi="Calibri" w:cs="Calibri"/>
                <w:sz w:val="16"/>
                <w:szCs w:val="16"/>
                <w:lang w:val="en-US"/>
              </w:rPr>
              <w:t>",</w:t>
            </w:r>
          </w:p>
          <w:p w14:paraId="69FB9B32"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"code": "</w:t>
            </w:r>
            <w:r w:rsidRPr="002B7899">
              <w:rPr>
                <w:rFonts w:ascii="Calibri" w:eastAsia="Calibri" w:hAnsi="Calibri" w:cs="Calibri"/>
                <w:b/>
                <w:sz w:val="16"/>
                <w:szCs w:val="16"/>
                <w:lang w:val="en-US"/>
              </w:rPr>
              <w:t>91935009</w:t>
            </w:r>
            <w:r w:rsidRPr="002B7899">
              <w:rPr>
                <w:rFonts w:ascii="Calibri" w:eastAsia="Calibri" w:hAnsi="Calibri" w:cs="Calibri"/>
                <w:sz w:val="16"/>
                <w:szCs w:val="16"/>
                <w:lang w:val="en-US"/>
              </w:rPr>
              <w:t>",</w:t>
            </w:r>
          </w:p>
          <w:p w14:paraId="747DB5D6"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b/>
                <w:sz w:val="16"/>
                <w:szCs w:val="16"/>
                <w:lang w:val="en-US"/>
              </w:rPr>
            </w:pPr>
            <w:r w:rsidRPr="002B7899">
              <w:rPr>
                <w:rFonts w:ascii="Calibri" w:eastAsia="Calibri" w:hAnsi="Calibri" w:cs="Calibri"/>
                <w:sz w:val="16"/>
                <w:szCs w:val="16"/>
                <w:lang w:val="en-US"/>
              </w:rPr>
              <w:t xml:space="preserve">        "display":</w:t>
            </w:r>
            <w:r w:rsidRPr="002B7899">
              <w:rPr>
                <w:rFonts w:ascii="Calibri" w:eastAsia="Calibri" w:hAnsi="Calibri" w:cs="Calibri"/>
                <w:b/>
                <w:sz w:val="16"/>
                <w:szCs w:val="16"/>
                <w:lang w:val="en-US"/>
              </w:rPr>
              <w:t xml:space="preserve"> "Peanut Allergy"</w:t>
            </w:r>
          </w:p>
          <w:p w14:paraId="15B5C96E"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79FD5002"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5F34EC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6221A0B9"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"reaction": [</w:t>
            </w:r>
          </w:p>
          <w:p w14:paraId="3F1FCC26"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1E799B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"manifestation": [</w:t>
            </w:r>
          </w:p>
          <w:p w14:paraId="6D008EAA"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96E0EC3"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1E392430"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112DF4A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"http://snomed.info/</w:t>
            </w:r>
            <w:proofErr w:type="spellStart"/>
            <w:r w:rsidRPr="002B7899">
              <w:rPr>
                <w:rFonts w:ascii="Calibri" w:eastAsia="Calibri" w:hAnsi="Calibri" w:cs="Calibri"/>
                <w:sz w:val="16"/>
                <w:szCs w:val="16"/>
                <w:lang w:val="en-US"/>
              </w:rPr>
              <w:t>sct</w:t>
            </w:r>
            <w:proofErr w:type="spellEnd"/>
            <w:r w:rsidRPr="002B7899">
              <w:rPr>
                <w:rFonts w:ascii="Calibri" w:eastAsia="Calibri" w:hAnsi="Calibri" w:cs="Calibri"/>
                <w:sz w:val="16"/>
                <w:szCs w:val="16"/>
                <w:lang w:val="en-US"/>
              </w:rPr>
              <w:t>",</w:t>
            </w:r>
          </w:p>
          <w:p w14:paraId="2B0F220E"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"code": "</w:t>
            </w:r>
            <w:r w:rsidRPr="002B7899">
              <w:rPr>
                <w:rFonts w:ascii="Calibri" w:eastAsia="Calibri" w:hAnsi="Calibri" w:cs="Calibri"/>
                <w:b/>
                <w:sz w:val="16"/>
                <w:szCs w:val="16"/>
                <w:lang w:val="en-US"/>
              </w:rPr>
              <w:t>22253000</w:t>
            </w:r>
            <w:r w:rsidRPr="002B7899">
              <w:rPr>
                <w:rFonts w:ascii="Calibri" w:eastAsia="Calibri" w:hAnsi="Calibri" w:cs="Calibri"/>
                <w:sz w:val="16"/>
                <w:szCs w:val="16"/>
                <w:lang w:val="en-US"/>
              </w:rPr>
              <w:t>",</w:t>
            </w:r>
          </w:p>
          <w:p w14:paraId="7E9A2AD4"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b/>
                <w:sz w:val="16"/>
                <w:szCs w:val="16"/>
                <w:lang w:val="en-US"/>
              </w:rPr>
            </w:pPr>
            <w:r w:rsidRPr="002B7899">
              <w:rPr>
                <w:rFonts w:ascii="Calibri" w:eastAsia="Calibri" w:hAnsi="Calibri" w:cs="Calibri"/>
                <w:sz w:val="16"/>
                <w:szCs w:val="16"/>
                <w:lang w:val="en-US"/>
              </w:rPr>
              <w:t xml:space="preserve">              "display": </w:t>
            </w:r>
            <w:r w:rsidRPr="002B7899">
              <w:rPr>
                <w:rFonts w:ascii="Calibri" w:eastAsia="Calibri" w:hAnsi="Calibri" w:cs="Calibri"/>
                <w:b/>
                <w:sz w:val="16"/>
                <w:szCs w:val="16"/>
                <w:lang w:val="en-US"/>
              </w:rPr>
              <w:t>"Pain"</w:t>
            </w:r>
          </w:p>
          <w:p w14:paraId="7B6A0C9C"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2E72B7C8"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20137EC"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3CAF80F"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1C9B081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0291D3AE"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2F727E6F"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"http://snomed.info/</w:t>
            </w:r>
            <w:proofErr w:type="spellStart"/>
            <w:r w:rsidRPr="002B7899">
              <w:rPr>
                <w:rFonts w:ascii="Calibri" w:eastAsia="Calibri" w:hAnsi="Calibri" w:cs="Calibri"/>
                <w:sz w:val="16"/>
                <w:szCs w:val="16"/>
                <w:lang w:val="en-US"/>
              </w:rPr>
              <w:t>sct</w:t>
            </w:r>
            <w:proofErr w:type="spellEnd"/>
            <w:r w:rsidRPr="002B7899">
              <w:rPr>
                <w:rFonts w:ascii="Calibri" w:eastAsia="Calibri" w:hAnsi="Calibri" w:cs="Calibri"/>
                <w:sz w:val="16"/>
                <w:szCs w:val="16"/>
                <w:lang w:val="en-US"/>
              </w:rPr>
              <w:t>",</w:t>
            </w:r>
          </w:p>
          <w:p w14:paraId="56693DB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"code": "</w:t>
            </w:r>
            <w:r w:rsidRPr="002B7899">
              <w:rPr>
                <w:rFonts w:ascii="Calibri" w:eastAsia="Calibri" w:hAnsi="Calibri" w:cs="Calibri"/>
                <w:b/>
                <w:sz w:val="16"/>
                <w:szCs w:val="16"/>
                <w:lang w:val="en-US"/>
              </w:rPr>
              <w:t>26870002</w:t>
            </w:r>
            <w:r w:rsidRPr="002B7899">
              <w:rPr>
                <w:rFonts w:ascii="Calibri" w:eastAsia="Calibri" w:hAnsi="Calibri" w:cs="Calibri"/>
                <w:sz w:val="16"/>
                <w:szCs w:val="16"/>
                <w:lang w:val="en-US"/>
              </w:rPr>
              <w:t>",</w:t>
            </w:r>
          </w:p>
          <w:p w14:paraId="1E7125A1"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b/>
                <w:sz w:val="16"/>
                <w:szCs w:val="16"/>
                <w:lang w:val="en-US"/>
              </w:rPr>
            </w:pPr>
            <w:r w:rsidRPr="002B7899">
              <w:rPr>
                <w:rFonts w:ascii="Calibri" w:eastAsia="Calibri" w:hAnsi="Calibri" w:cs="Calibri"/>
                <w:sz w:val="16"/>
                <w:szCs w:val="16"/>
                <w:lang w:val="en-US"/>
              </w:rPr>
              <w:t xml:space="preserve">              "display": </w:t>
            </w:r>
            <w:r w:rsidRPr="002B7899">
              <w:rPr>
                <w:rFonts w:ascii="Calibri" w:eastAsia="Calibri" w:hAnsi="Calibri" w:cs="Calibri"/>
                <w:b/>
                <w:sz w:val="16"/>
                <w:szCs w:val="16"/>
                <w:lang w:val="en-US"/>
              </w:rPr>
              <w:t>"Pruritus"</w:t>
            </w:r>
          </w:p>
          <w:p w14:paraId="75BD5D9D"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7CBD3EDA"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032123EA"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296B7F15"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1BF70F84"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701AFEFC"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56B5070D"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"http://snomed.info/</w:t>
            </w:r>
            <w:proofErr w:type="spellStart"/>
            <w:r w:rsidRPr="002B7899">
              <w:rPr>
                <w:rFonts w:ascii="Calibri" w:eastAsia="Calibri" w:hAnsi="Calibri" w:cs="Calibri"/>
                <w:sz w:val="16"/>
                <w:szCs w:val="16"/>
                <w:lang w:val="en-US"/>
              </w:rPr>
              <w:t>sct</w:t>
            </w:r>
            <w:proofErr w:type="spellEnd"/>
            <w:r w:rsidRPr="002B7899">
              <w:rPr>
                <w:rFonts w:ascii="Calibri" w:eastAsia="Calibri" w:hAnsi="Calibri" w:cs="Calibri"/>
                <w:sz w:val="16"/>
                <w:szCs w:val="16"/>
                <w:lang w:val="en-US"/>
              </w:rPr>
              <w:t>",</w:t>
            </w:r>
          </w:p>
          <w:p w14:paraId="79DC6126"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"code": "</w:t>
            </w:r>
            <w:r w:rsidRPr="002B7899">
              <w:rPr>
                <w:rFonts w:ascii="Calibri" w:eastAsia="Calibri" w:hAnsi="Calibri" w:cs="Calibri"/>
                <w:b/>
                <w:sz w:val="16"/>
                <w:szCs w:val="16"/>
                <w:lang w:val="en-US"/>
              </w:rPr>
              <w:t>247255002</w:t>
            </w:r>
            <w:r w:rsidRPr="002B7899">
              <w:rPr>
                <w:rFonts w:ascii="Calibri" w:eastAsia="Calibri" w:hAnsi="Calibri" w:cs="Calibri"/>
                <w:sz w:val="16"/>
                <w:szCs w:val="16"/>
                <w:lang w:val="en-US"/>
              </w:rPr>
              <w:t>",</w:t>
            </w:r>
          </w:p>
          <w:p w14:paraId="1687F06F"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b/>
                <w:sz w:val="16"/>
                <w:szCs w:val="16"/>
                <w:lang w:val="en-US"/>
              </w:rPr>
            </w:pPr>
            <w:r w:rsidRPr="002B7899">
              <w:rPr>
                <w:rFonts w:ascii="Calibri" w:eastAsia="Calibri" w:hAnsi="Calibri" w:cs="Calibri"/>
                <w:sz w:val="16"/>
                <w:szCs w:val="16"/>
                <w:lang w:val="en-US"/>
              </w:rPr>
              <w:t xml:space="preserve">              "display": </w:t>
            </w:r>
            <w:r w:rsidRPr="002B7899">
              <w:rPr>
                <w:rFonts w:ascii="Calibri" w:eastAsia="Calibri" w:hAnsi="Calibri" w:cs="Calibri"/>
                <w:b/>
                <w:sz w:val="16"/>
                <w:szCs w:val="16"/>
                <w:lang w:val="en-US"/>
              </w:rPr>
              <w:t>"Urticaria"</w:t>
            </w:r>
          </w:p>
          <w:p w14:paraId="781F8F17"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6DC14B1B"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2B6B3E6D"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C469990"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4B7E0B78"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"coding": [</w:t>
            </w:r>
          </w:p>
          <w:p w14:paraId="3D8AD27C"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w:t>
            </w:r>
          </w:p>
          <w:p w14:paraId="11B9BB5D"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"system": "http://snomed.info/</w:t>
            </w:r>
            <w:proofErr w:type="spellStart"/>
            <w:r w:rsidRPr="002B7899">
              <w:rPr>
                <w:rFonts w:ascii="Calibri" w:eastAsia="Calibri" w:hAnsi="Calibri" w:cs="Calibri"/>
                <w:sz w:val="16"/>
                <w:szCs w:val="16"/>
                <w:lang w:val="en-US"/>
              </w:rPr>
              <w:t>sct</w:t>
            </w:r>
            <w:proofErr w:type="spellEnd"/>
            <w:r w:rsidRPr="002B7899">
              <w:rPr>
                <w:rFonts w:ascii="Calibri" w:eastAsia="Calibri" w:hAnsi="Calibri" w:cs="Calibri"/>
                <w:sz w:val="16"/>
                <w:szCs w:val="16"/>
                <w:lang w:val="en-US"/>
              </w:rPr>
              <w:t>",</w:t>
            </w:r>
          </w:p>
          <w:p w14:paraId="1D5589DF"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sz w:val="16"/>
                <w:szCs w:val="16"/>
                <w:lang w:val="en-US"/>
              </w:rPr>
            </w:pPr>
            <w:r w:rsidRPr="002B7899">
              <w:rPr>
                <w:rFonts w:ascii="Calibri" w:eastAsia="Calibri" w:hAnsi="Calibri" w:cs="Calibri"/>
                <w:sz w:val="16"/>
                <w:szCs w:val="16"/>
                <w:lang w:val="en-US"/>
              </w:rPr>
              <w:t xml:space="preserve">              "code": "</w:t>
            </w:r>
            <w:r w:rsidRPr="002B7899">
              <w:rPr>
                <w:rFonts w:ascii="Calibri" w:eastAsia="Calibri" w:hAnsi="Calibri" w:cs="Calibri"/>
                <w:b/>
                <w:sz w:val="16"/>
                <w:szCs w:val="16"/>
                <w:lang w:val="en-US"/>
              </w:rPr>
              <w:t>44169009</w:t>
            </w:r>
            <w:r w:rsidRPr="002B7899">
              <w:rPr>
                <w:rFonts w:ascii="Calibri" w:eastAsia="Calibri" w:hAnsi="Calibri" w:cs="Calibri"/>
                <w:sz w:val="16"/>
                <w:szCs w:val="16"/>
                <w:lang w:val="en-US"/>
              </w:rPr>
              <w:t>",</w:t>
            </w:r>
          </w:p>
          <w:p w14:paraId="7596F47E" w14:textId="77777777" w:rsidR="005B7DC1" w:rsidRPr="002B7899" w:rsidRDefault="00000000">
            <w:pPr>
              <w:widowControl w:val="0"/>
              <w:pBdr>
                <w:top w:val="nil"/>
                <w:left w:val="nil"/>
                <w:bottom w:val="nil"/>
                <w:right w:val="nil"/>
                <w:between w:val="nil"/>
              </w:pBdr>
              <w:spacing w:line="240" w:lineRule="auto"/>
              <w:rPr>
                <w:rFonts w:ascii="Calibri" w:eastAsia="Calibri" w:hAnsi="Calibri" w:cs="Calibri"/>
                <w:b/>
                <w:sz w:val="16"/>
                <w:szCs w:val="16"/>
                <w:lang w:val="en-US"/>
              </w:rPr>
            </w:pPr>
            <w:r w:rsidRPr="002B7899">
              <w:rPr>
                <w:rFonts w:ascii="Calibri" w:eastAsia="Calibri" w:hAnsi="Calibri" w:cs="Calibri"/>
                <w:sz w:val="16"/>
                <w:szCs w:val="16"/>
                <w:lang w:val="en-US"/>
              </w:rPr>
              <w:t xml:space="preserve">              "display": </w:t>
            </w:r>
            <w:r w:rsidRPr="002B7899">
              <w:rPr>
                <w:rFonts w:ascii="Calibri" w:eastAsia="Calibri" w:hAnsi="Calibri" w:cs="Calibri"/>
                <w:b/>
                <w:sz w:val="16"/>
                <w:szCs w:val="16"/>
                <w:lang w:val="en-US"/>
              </w:rPr>
              <w:t>"Lip Swelling"</w:t>
            </w:r>
          </w:p>
          <w:p w14:paraId="3B2E86BA"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sidRPr="002B7899">
              <w:rPr>
                <w:rFonts w:ascii="Calibri" w:eastAsia="Calibri" w:hAnsi="Calibri" w:cs="Calibri"/>
                <w:sz w:val="16"/>
                <w:szCs w:val="16"/>
                <w:lang w:val="en-US"/>
              </w:rPr>
              <w:t xml:space="preserve">            </w:t>
            </w:r>
            <w:r>
              <w:rPr>
                <w:rFonts w:ascii="Calibri" w:eastAsia="Calibri" w:hAnsi="Calibri" w:cs="Calibri"/>
                <w:sz w:val="16"/>
                <w:szCs w:val="16"/>
              </w:rPr>
              <w:t>}</w:t>
            </w:r>
          </w:p>
          <w:p w14:paraId="02F35847" w14:textId="77777777" w:rsidR="005B7DC1" w:rsidRDefault="00000000">
            <w:pPr>
              <w:widowControl w:val="0"/>
              <w:pBdr>
                <w:top w:val="nil"/>
                <w:left w:val="nil"/>
                <w:bottom w:val="nil"/>
                <w:right w:val="nil"/>
                <w:between w:val="nil"/>
              </w:pBdr>
              <w:spacing w:line="240" w:lineRule="auto"/>
              <w:rPr>
                <w:rFonts w:ascii="Calibri" w:eastAsia="Calibri" w:hAnsi="Calibri" w:cs="Calibri"/>
                <w:sz w:val="16"/>
                <w:szCs w:val="16"/>
              </w:rPr>
            </w:pPr>
            <w:r>
              <w:rPr>
                <w:rFonts w:ascii="Calibri" w:eastAsia="Calibri" w:hAnsi="Calibri" w:cs="Calibri"/>
                <w:sz w:val="16"/>
                <w:szCs w:val="16"/>
              </w:rPr>
              <w:t xml:space="preserve">          ]</w:t>
            </w:r>
          </w:p>
          <w:p w14:paraId="4C8E52F1" w14:textId="77777777" w:rsidR="005B7DC1"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16"/>
                <w:szCs w:val="16"/>
              </w:rPr>
              <w:t xml:space="preserve">      </w:t>
            </w:r>
          </w:p>
        </w:tc>
      </w:tr>
    </w:tbl>
    <w:p w14:paraId="1B0C16B3" w14:textId="7973E633"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A representação final do modelo proposto </w:t>
      </w:r>
      <w:r w:rsidR="00316FFB">
        <w:rPr>
          <w:rFonts w:ascii="Calibri" w:eastAsia="Calibri" w:hAnsi="Calibri" w:cs="Calibri"/>
          <w:sz w:val="24"/>
          <w:szCs w:val="24"/>
        </w:rPr>
        <w:t>contempla então, as etapas de Extração de entidades, mapeamento de classes FHIR, vinculação de códigos SNOMED-CT, e classes FHIR finais devidamente classificadas.</w:t>
      </w:r>
    </w:p>
    <w:p w14:paraId="39CF822E"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68C1FE8B"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754F008C" w14:textId="77777777" w:rsidR="005B7DC1" w:rsidRDefault="005B7DC1">
      <w:pPr>
        <w:widowControl w:val="0"/>
        <w:spacing w:before="64" w:line="240" w:lineRule="auto"/>
        <w:ind w:left="1097" w:right="1080"/>
        <w:jc w:val="center"/>
        <w:rPr>
          <w:rFonts w:ascii="Calibri" w:eastAsia="Calibri" w:hAnsi="Calibri" w:cs="Calibri"/>
          <w:i/>
          <w:sz w:val="18"/>
          <w:szCs w:val="18"/>
        </w:rPr>
      </w:pPr>
    </w:p>
    <w:p w14:paraId="78B94D79" w14:textId="5B1EC848" w:rsidR="009A5662" w:rsidRDefault="009A5662" w:rsidP="009A5662">
      <w:pPr>
        <w:pStyle w:val="Legenda"/>
        <w:keepNext/>
        <w:jc w:val="center"/>
      </w:pPr>
      <w:bookmarkStart w:id="81" w:name="_Toc154722642"/>
      <w:bookmarkStart w:id="82" w:name="_Toc154739223"/>
      <w:r>
        <w:lastRenderedPageBreak/>
        <w:t xml:space="preserve">Figura </w:t>
      </w:r>
      <w:fldSimple w:instr=" SEQ Figura \* ARABIC ">
        <w:r w:rsidR="000612EC">
          <w:rPr>
            <w:noProof/>
          </w:rPr>
          <w:t>13</w:t>
        </w:r>
      </w:fldSimple>
      <w:r>
        <w:t xml:space="preserve"> - </w:t>
      </w:r>
      <w:r w:rsidRPr="0033566D">
        <w:t>Etapas propostas para o modelo</w:t>
      </w:r>
      <w:bookmarkEnd w:id="81"/>
      <w:bookmarkEnd w:id="82"/>
    </w:p>
    <w:p w14:paraId="1626AF49" w14:textId="77777777" w:rsidR="005B7DC1" w:rsidRDefault="00000000">
      <w:pPr>
        <w:spacing w:line="360"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3B8736F5" wp14:editId="4D541717">
            <wp:extent cx="5760000" cy="4648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60000" cy="4648200"/>
                    </a:xfrm>
                    <a:prstGeom prst="rect">
                      <a:avLst/>
                    </a:prstGeom>
                    <a:ln/>
                  </pic:spPr>
                </pic:pic>
              </a:graphicData>
            </a:graphic>
          </wp:inline>
        </w:drawing>
      </w:r>
    </w:p>
    <w:p w14:paraId="651F4767" w14:textId="77777777" w:rsidR="005B7DC1" w:rsidRDefault="00000000">
      <w:pPr>
        <w:widowControl w:val="0"/>
        <w:spacing w:before="1" w:line="240" w:lineRule="auto"/>
        <w:ind w:left="1097" w:right="1080"/>
        <w:jc w:val="center"/>
        <w:rPr>
          <w:rFonts w:ascii="Calibri" w:eastAsia="Calibri" w:hAnsi="Calibri" w:cs="Calibri"/>
          <w:sz w:val="24"/>
          <w:szCs w:val="24"/>
        </w:rPr>
      </w:pPr>
      <w:r>
        <w:rPr>
          <w:rFonts w:ascii="Calibri" w:eastAsia="Calibri" w:hAnsi="Calibri" w:cs="Calibri"/>
          <w:sz w:val="20"/>
          <w:szCs w:val="20"/>
        </w:rPr>
        <w:t>Fonte: Elaborado pelo autor (2023)</w:t>
      </w:r>
    </w:p>
    <w:p w14:paraId="7C0329FC" w14:textId="77777777" w:rsidR="005B7DC1" w:rsidRDefault="005B7DC1">
      <w:pPr>
        <w:spacing w:line="360" w:lineRule="auto"/>
        <w:ind w:firstLine="720"/>
        <w:jc w:val="both"/>
        <w:rPr>
          <w:rFonts w:ascii="Calibri" w:eastAsia="Calibri" w:hAnsi="Calibri" w:cs="Calibri"/>
          <w:sz w:val="24"/>
          <w:szCs w:val="24"/>
        </w:rPr>
      </w:pPr>
    </w:p>
    <w:p w14:paraId="206E9425" w14:textId="16C72777" w:rsidR="005B7DC1" w:rsidRDefault="00000000" w:rsidP="00316FFB">
      <w:pPr>
        <w:ind w:firstLine="720"/>
        <w:jc w:val="both"/>
        <w:rPr>
          <w:rFonts w:ascii="Calibri" w:eastAsia="Calibri" w:hAnsi="Calibri" w:cs="Calibri"/>
          <w:sz w:val="24"/>
          <w:szCs w:val="24"/>
        </w:rPr>
      </w:pPr>
      <w:r>
        <w:rPr>
          <w:rFonts w:ascii="Calibri" w:eastAsia="Calibri" w:hAnsi="Calibri" w:cs="Calibri"/>
          <w:sz w:val="24"/>
          <w:szCs w:val="24"/>
        </w:rPr>
        <w:t xml:space="preserve">A </w:t>
      </w:r>
      <w:r w:rsidR="000612EC">
        <w:rPr>
          <w:rFonts w:ascii="Calibri" w:eastAsia="Calibri" w:hAnsi="Calibri" w:cs="Calibri"/>
          <w:sz w:val="24"/>
          <w:szCs w:val="24"/>
        </w:rPr>
        <w:t>figura</w:t>
      </w:r>
      <w:r>
        <w:rPr>
          <w:rFonts w:ascii="Calibri" w:eastAsia="Calibri" w:hAnsi="Calibri" w:cs="Calibri"/>
          <w:sz w:val="24"/>
          <w:szCs w:val="24"/>
        </w:rPr>
        <w:t xml:space="preserve"> </w:t>
      </w:r>
      <w:r w:rsidR="000612EC">
        <w:rPr>
          <w:rFonts w:ascii="Calibri" w:eastAsia="Calibri" w:hAnsi="Calibri" w:cs="Calibri"/>
          <w:sz w:val="24"/>
          <w:szCs w:val="24"/>
        </w:rPr>
        <w:t>13</w:t>
      </w:r>
      <w:r>
        <w:rPr>
          <w:rFonts w:ascii="Calibri" w:eastAsia="Calibri" w:hAnsi="Calibri" w:cs="Calibri"/>
          <w:sz w:val="24"/>
          <w:szCs w:val="24"/>
        </w:rPr>
        <w:t xml:space="preserve"> mostra um modelo para o mapeamento de dados de saúde para FHIR, estruturado em três etapas interligadas, cada uma com seus respectivos processos e artefatos. Na primeira etapa, "Análise Sintática e Semântica", dados estruturados e não estruturados de EHR são analisados, utilizando técnicas como Extração de Sentenças e Reconhecimento de Entidades, gerando triplas que identificam relações entre entidades. Essas triplas são, então, levadas à segunda etapa, "Identificação FHIR", onde são mapeadas para classes FHIR correspondentes através de modelos de linguagem avançados como o GPT-4. Na terceira e última etapa, "Identificação Terminológica", as classes FHIR são alinhadas com códigos SNOMED CT corretos via consultas ao servidor SNOWSTORM, garantindo precisão terminológica. Adiante, será apresentada a estratégia de validação do modelo de interoperabilidade de dados de saúde que está ainda a ser desenvolvido, com base na utilização dos dados fornecidos pelo renomado Hospital Sírio-Libanês. </w:t>
      </w:r>
    </w:p>
    <w:p w14:paraId="735B3C86" w14:textId="77777777" w:rsidR="00316FFB" w:rsidRDefault="00316FFB" w:rsidP="00316FFB">
      <w:pPr>
        <w:ind w:firstLine="720"/>
        <w:jc w:val="both"/>
        <w:rPr>
          <w:rFonts w:ascii="Calibri" w:eastAsia="Calibri" w:hAnsi="Calibri" w:cs="Calibri"/>
          <w:b/>
          <w:sz w:val="24"/>
          <w:szCs w:val="24"/>
        </w:rPr>
      </w:pPr>
    </w:p>
    <w:p w14:paraId="4D3622FC" w14:textId="77777777" w:rsidR="005B7DC1" w:rsidRDefault="00000000">
      <w:pPr>
        <w:pStyle w:val="Ttulo2"/>
        <w:spacing w:line="360" w:lineRule="auto"/>
        <w:jc w:val="both"/>
        <w:rPr>
          <w:rFonts w:ascii="Calibri" w:eastAsia="Calibri" w:hAnsi="Calibri" w:cs="Calibri"/>
          <w:b/>
          <w:sz w:val="24"/>
          <w:szCs w:val="24"/>
        </w:rPr>
      </w:pPr>
      <w:bookmarkStart w:id="83" w:name="_Toc154724013"/>
      <w:r>
        <w:rPr>
          <w:rFonts w:ascii="Calibri" w:eastAsia="Calibri" w:hAnsi="Calibri" w:cs="Calibri"/>
          <w:b/>
          <w:sz w:val="24"/>
          <w:szCs w:val="24"/>
        </w:rPr>
        <w:lastRenderedPageBreak/>
        <w:t>7.4 Validação do modelo com os dados do HSL</w:t>
      </w:r>
      <w:bookmarkEnd w:id="83"/>
    </w:p>
    <w:p w14:paraId="30E90BB1" w14:textId="77777777" w:rsidR="005B7DC1" w:rsidRDefault="00000000">
      <w:r>
        <w:tab/>
      </w:r>
    </w:p>
    <w:p w14:paraId="77725F96"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A validação desempenha um papel crucial na avaliação da eficácia e confiabilidade da arquitetura de informação que está sendo proposta e será conduzida com diversos objetivos em mente, com foco em assegurar que o modelo atenda aos mais altos padrões de qualidade e cumpra sua finalidade de forma eficiente. Aqui estão os principais objetivos da validação:</w:t>
      </w:r>
    </w:p>
    <w:p w14:paraId="79C9F8F9"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1. Avaliação da Conformidade FHIR: Verificar minuciosamente se o modelo está em conformidade com o padrão FHIR, tanto em termos de estrutura quanto de semântica dos dados. Isso envolve a validação da estrutura dos recursos FHIR que estão sendo utilizados e a conformidade com os perfis FHIR pertinentes.</w:t>
      </w:r>
    </w:p>
    <w:p w14:paraId="54614F7C"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2. Integridade e Consistência dos Dados: É essencial garantir que os dados fornecidos pelo Hospital Sírio-Libanês estejam completos, íntegros e coerentes. Serão verificações rigorosas para identificar valores ausentes, valores extremos e quaisquer discrepâncias nos dados.</w:t>
      </w:r>
    </w:p>
    <w:p w14:paraId="34331899" w14:textId="77777777" w:rsidR="005B7DC1" w:rsidRDefault="005B7DC1">
      <w:pPr>
        <w:spacing w:line="360" w:lineRule="auto"/>
        <w:ind w:firstLine="720"/>
        <w:jc w:val="both"/>
        <w:rPr>
          <w:rFonts w:ascii="Calibri" w:eastAsia="Calibri" w:hAnsi="Calibri" w:cs="Calibri"/>
          <w:sz w:val="24"/>
          <w:szCs w:val="24"/>
        </w:rPr>
      </w:pPr>
    </w:p>
    <w:p w14:paraId="2743632D" w14:textId="77777777" w:rsidR="005B7DC1" w:rsidRDefault="00000000">
      <w:pPr>
        <w:pStyle w:val="Ttulo1"/>
        <w:spacing w:line="360" w:lineRule="auto"/>
        <w:jc w:val="both"/>
      </w:pPr>
      <w:bookmarkStart w:id="84" w:name="_Toc154724014"/>
      <w:r>
        <w:rPr>
          <w:rFonts w:ascii="Calibri" w:eastAsia="Calibri" w:hAnsi="Calibri" w:cs="Calibri"/>
          <w:b/>
          <w:sz w:val="24"/>
          <w:szCs w:val="24"/>
        </w:rPr>
        <w:t>8 RESULTADOS ESPERADOS</w:t>
      </w:r>
      <w:bookmarkEnd w:id="84"/>
    </w:p>
    <w:p w14:paraId="5F4074A9" w14:textId="77777777" w:rsidR="005B7DC1" w:rsidRDefault="005B7DC1">
      <w:pPr>
        <w:spacing w:line="360" w:lineRule="auto"/>
        <w:jc w:val="both"/>
        <w:rPr>
          <w:rFonts w:ascii="Calibri" w:eastAsia="Calibri" w:hAnsi="Calibri" w:cs="Calibri"/>
          <w:b/>
          <w:sz w:val="24"/>
          <w:szCs w:val="24"/>
        </w:rPr>
      </w:pPr>
    </w:p>
    <w:p w14:paraId="46C863E4"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Neste trabalho, a expectativa é de que seja desenvolvida uma arquitetura de informação inovadora e robusta, voltada para a interoperabilidade de dados de saúde, utilizando o padrão FHIR. Os resultados alcançados por este estudo pretendem promover avanços significativos na maneira como as informações de saúde são intercambiadas, acessadas e manejadas, proporcionando uma melhoria na qualidade e eficiência dos serviços de saúde. A construção do modelo proposto visa a transformação eficiente de textos médicos não estruturados em dados estruturados e padronizados, facilitando a integração e a comunicação de informações essenciais entre diferentes sistemas de saúde. O emprego do padrão FHIR é utilizado como um facilitador para uma interoperabilidade mais consistente e precisa, estabelecendo uma linguagem unificada que assegura uma troca de informações clara e precisa entre os variados sistemas de informação em saúde.</w:t>
      </w:r>
    </w:p>
    <w:p w14:paraId="10ACFC45" w14:textId="09308FDD"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Com a aplicação de técnicas avançadas de processamento de linguagem natural e aprendizado de máquina, este estudo busca contribuir significativamente para o campo da CI em saúde, propondo novos entendimentos e perspectivas sobre a interoperabilidade de </w:t>
      </w:r>
      <w:r>
        <w:rPr>
          <w:rFonts w:ascii="Calibri" w:eastAsia="Calibri" w:hAnsi="Calibri" w:cs="Calibri"/>
          <w:sz w:val="24"/>
          <w:szCs w:val="24"/>
        </w:rPr>
        <w:lastRenderedPageBreak/>
        <w:t xml:space="preserve">dados de saúde e a implementação de tecnologias emergentes na área da saúde. Como entregável, espera-se um modelo de arquitetura funcional e documentado que poderá ser implementado em hospitais, clínicas e outros estabelecimentos de saúde. Esta solução será uma ferramenta para profissionais da área de tecnologia da informação em saúde, gestores de sistemas hospitalares e demais stakeholders interessados em promover a interoperabilidade entre diferentes plataformas de registros médicos, permitindo uma comunicação mais eficiente entre os sistemas, facilitando o acesso a informações pra tomadas de decisões em ambientes </w:t>
      </w:r>
      <w:r w:rsidR="009A5662">
        <w:rPr>
          <w:rFonts w:ascii="Calibri" w:eastAsia="Calibri" w:hAnsi="Calibri" w:cs="Calibri"/>
          <w:sz w:val="24"/>
          <w:szCs w:val="24"/>
        </w:rPr>
        <w:t>clínicos. Ao</w:t>
      </w:r>
      <w:r>
        <w:rPr>
          <w:rFonts w:ascii="Calibri" w:eastAsia="Calibri" w:hAnsi="Calibri" w:cs="Calibri"/>
          <w:sz w:val="24"/>
          <w:szCs w:val="24"/>
        </w:rPr>
        <w:t xml:space="preserve"> final deste estudo, espera-se não só validar a eficiência e eficácia do modelo proposto mas também explorar futuras melhorias e extensões, visando reforçar a interoperabilidade de dados na área da saúde.</w:t>
      </w:r>
    </w:p>
    <w:p w14:paraId="57569FC2" w14:textId="77777777" w:rsidR="005B7DC1" w:rsidRDefault="005B7DC1">
      <w:pPr>
        <w:spacing w:line="360" w:lineRule="auto"/>
        <w:ind w:firstLine="720"/>
        <w:jc w:val="both"/>
        <w:rPr>
          <w:rFonts w:ascii="Calibri" w:eastAsia="Calibri" w:hAnsi="Calibri" w:cs="Calibri"/>
          <w:sz w:val="24"/>
          <w:szCs w:val="24"/>
        </w:rPr>
      </w:pPr>
    </w:p>
    <w:p w14:paraId="313BB443" w14:textId="77777777" w:rsidR="005B7DC1" w:rsidRDefault="005B7DC1"/>
    <w:p w14:paraId="5A7F3F90" w14:textId="77777777" w:rsidR="005B7DC1" w:rsidRDefault="00000000">
      <w:pPr>
        <w:pStyle w:val="Ttulo1"/>
      </w:pPr>
      <w:bookmarkStart w:id="85" w:name="_Toc154724015"/>
      <w:r>
        <w:rPr>
          <w:rFonts w:ascii="Calibri" w:eastAsia="Calibri" w:hAnsi="Calibri" w:cs="Calibri"/>
          <w:b/>
          <w:sz w:val="24"/>
          <w:szCs w:val="24"/>
        </w:rPr>
        <w:t>9 CONCLUSÃO</w:t>
      </w:r>
      <w:bookmarkEnd w:id="85"/>
    </w:p>
    <w:p w14:paraId="5EB64D41" w14:textId="77777777" w:rsidR="005B7DC1" w:rsidRDefault="005B7DC1">
      <w:pPr>
        <w:spacing w:line="360" w:lineRule="auto"/>
        <w:ind w:firstLine="720"/>
        <w:jc w:val="both"/>
        <w:rPr>
          <w:rFonts w:ascii="Calibri" w:eastAsia="Calibri" w:hAnsi="Calibri" w:cs="Calibri"/>
          <w:sz w:val="24"/>
          <w:szCs w:val="24"/>
        </w:rPr>
      </w:pPr>
    </w:p>
    <w:p w14:paraId="12BE9D91" w14:textId="7C703564"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 xml:space="preserve">Este trabalho tem de transformar a interoperabilidade de dados de saúde através da implementação eficiente do padrão FHIR. A intenção é superar obstáculos significativos na integração de dados de saúde entre diferentes plataformas, utilizando técnicas avançadas de processamento de linguagem natural e aprendizado de </w:t>
      </w:r>
      <w:r w:rsidR="009A5662">
        <w:rPr>
          <w:rFonts w:ascii="Calibri" w:eastAsia="Calibri" w:hAnsi="Calibri" w:cs="Calibri"/>
          <w:sz w:val="24"/>
          <w:szCs w:val="24"/>
        </w:rPr>
        <w:t>máquina. O</w:t>
      </w:r>
      <w:r>
        <w:rPr>
          <w:rFonts w:ascii="Calibri" w:eastAsia="Calibri" w:hAnsi="Calibri" w:cs="Calibri"/>
          <w:sz w:val="24"/>
          <w:szCs w:val="24"/>
        </w:rPr>
        <w:t xml:space="preserve"> impacto esperado é substancial, buscando estabelecer novos padrões na maneira como as informações de saúde são gerenciadas e acessadas, contribuindo tanto para o campo acadêmico quanto para a prática médica e a visão final é a de um ecossistema de saúde mais integrado, informativo e eficiente.</w:t>
      </w:r>
    </w:p>
    <w:p w14:paraId="35AF8D2E"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t>Quanto ao escopo deste estudo, é essencial esclarecer alguns pontos:</w:t>
      </w:r>
    </w:p>
    <w:p w14:paraId="2AC7FED2" w14:textId="77777777" w:rsidR="005B7DC1" w:rsidRDefault="00000000">
      <w:pPr>
        <w:numPr>
          <w:ilvl w:val="0"/>
          <w:numId w:val="4"/>
        </w:numPr>
        <w:spacing w:line="360" w:lineRule="auto"/>
        <w:jc w:val="both"/>
        <w:rPr>
          <w:rFonts w:ascii="Calibri" w:eastAsia="Calibri" w:hAnsi="Calibri" w:cs="Calibri"/>
          <w:sz w:val="24"/>
          <w:szCs w:val="24"/>
        </w:rPr>
      </w:pPr>
      <w:r>
        <w:rPr>
          <w:rFonts w:ascii="Calibri" w:eastAsia="Calibri" w:hAnsi="Calibri" w:cs="Calibri"/>
          <w:sz w:val="24"/>
          <w:szCs w:val="24"/>
        </w:rPr>
        <w:t>Foco no padrão FHIR: O trabalho é centrado na implementação e otimização do padrão FHIR. Assim, soluções desenvolvidas e propostas são especificamente projetadas para sistemas que empregam ou são compatíveis com este padrão.</w:t>
      </w:r>
    </w:p>
    <w:p w14:paraId="55878159" w14:textId="77777777" w:rsidR="005B7DC1" w:rsidRDefault="00000000">
      <w:pPr>
        <w:numPr>
          <w:ilvl w:val="0"/>
          <w:numId w:val="5"/>
        </w:numPr>
        <w:spacing w:line="360" w:lineRule="auto"/>
        <w:jc w:val="both"/>
        <w:rPr>
          <w:rFonts w:ascii="Calibri" w:eastAsia="Calibri" w:hAnsi="Calibri" w:cs="Calibri"/>
          <w:sz w:val="24"/>
          <w:szCs w:val="24"/>
        </w:rPr>
      </w:pPr>
      <w:r>
        <w:rPr>
          <w:rFonts w:ascii="Calibri" w:eastAsia="Calibri" w:hAnsi="Calibri" w:cs="Calibri"/>
          <w:sz w:val="24"/>
          <w:szCs w:val="24"/>
        </w:rPr>
        <w:t>Terminologia alvo - SNOMED: O estudo se concentra na utilização do SNOMED como terminologia de referência. Esta escolha se deve ao seu amplo uso e reconhecimento internacional.</w:t>
      </w:r>
    </w:p>
    <w:p w14:paraId="4A7A22FA" w14:textId="77777777" w:rsidR="005B7DC1" w:rsidRDefault="00000000">
      <w:pPr>
        <w:spacing w:line="360" w:lineRule="auto"/>
        <w:ind w:firstLine="720"/>
        <w:jc w:val="both"/>
        <w:rPr>
          <w:rFonts w:ascii="Calibri" w:eastAsia="Calibri" w:hAnsi="Calibri" w:cs="Calibri"/>
          <w:sz w:val="24"/>
          <w:szCs w:val="24"/>
        </w:rPr>
      </w:pPr>
      <w:r>
        <w:rPr>
          <w:rFonts w:ascii="Calibri" w:eastAsia="Calibri" w:hAnsi="Calibri" w:cs="Calibri"/>
          <w:sz w:val="24"/>
          <w:szCs w:val="24"/>
        </w:rPr>
        <w:lastRenderedPageBreak/>
        <w:t>No entanto, embora o SNOMED CT seja amplamente reconhecido, o estudo não explora outras terminologias, como o LOINC, que também são relevantes em diferentes contextos de saúde e podem oferecer detalhes complementares, especialmente em áreas como resultados laboratoriais. Através deste delineamento claro do escopo, espera-se proporcionar uma compreensão mais precisa do alcance e das fronteiras do trabalho.</w:t>
      </w:r>
    </w:p>
    <w:p w14:paraId="4A9C9D06" w14:textId="77777777" w:rsidR="005B7DC1" w:rsidRDefault="005B7DC1">
      <w:pPr>
        <w:spacing w:line="360" w:lineRule="auto"/>
        <w:ind w:firstLine="720"/>
        <w:jc w:val="both"/>
        <w:rPr>
          <w:rFonts w:ascii="Calibri" w:eastAsia="Calibri" w:hAnsi="Calibri" w:cs="Calibri"/>
          <w:sz w:val="24"/>
          <w:szCs w:val="24"/>
        </w:rPr>
      </w:pPr>
    </w:p>
    <w:p w14:paraId="7540BE9A" w14:textId="77777777" w:rsidR="005B7DC1" w:rsidRDefault="005B7DC1">
      <w:pPr>
        <w:spacing w:line="360" w:lineRule="auto"/>
        <w:ind w:firstLine="720"/>
        <w:jc w:val="both"/>
        <w:rPr>
          <w:rFonts w:ascii="Calibri" w:eastAsia="Calibri" w:hAnsi="Calibri" w:cs="Calibri"/>
          <w:sz w:val="24"/>
          <w:szCs w:val="24"/>
        </w:rPr>
      </w:pPr>
    </w:p>
    <w:p w14:paraId="4FDD0877" w14:textId="77777777" w:rsidR="005B7DC1" w:rsidRDefault="00000000">
      <w:pPr>
        <w:spacing w:after="160" w:line="360" w:lineRule="auto"/>
        <w:ind w:firstLine="709"/>
        <w:jc w:val="both"/>
        <w:rPr>
          <w:rFonts w:ascii="Calibri" w:eastAsia="Calibri" w:hAnsi="Calibri" w:cs="Calibri"/>
          <w:sz w:val="24"/>
          <w:szCs w:val="24"/>
        </w:rPr>
      </w:pPr>
      <w:r>
        <w:br w:type="page"/>
      </w:r>
    </w:p>
    <w:p w14:paraId="6D9A9412" w14:textId="77777777" w:rsidR="005B7DC1" w:rsidRDefault="00000000">
      <w:pPr>
        <w:spacing w:after="160" w:line="360" w:lineRule="auto"/>
        <w:ind w:firstLine="709"/>
        <w:jc w:val="both"/>
        <w:rPr>
          <w:rFonts w:ascii="Calibri" w:eastAsia="Calibri" w:hAnsi="Calibri" w:cs="Calibri"/>
          <w:sz w:val="24"/>
          <w:szCs w:val="24"/>
        </w:rPr>
      </w:pPr>
      <w:r>
        <w:rPr>
          <w:rFonts w:ascii="Calibri" w:eastAsia="Calibri" w:hAnsi="Calibri" w:cs="Calibri"/>
          <w:sz w:val="24"/>
          <w:szCs w:val="24"/>
        </w:rPr>
        <w:lastRenderedPageBreak/>
        <w:t>REFERÊNCIAS</w:t>
      </w:r>
    </w:p>
    <w:p w14:paraId="5E2F6462" w14:textId="77777777" w:rsidR="005B7DC1" w:rsidRDefault="00000000">
      <w:pPr>
        <w:spacing w:after="160" w:line="240" w:lineRule="auto"/>
        <w:ind w:firstLine="709"/>
        <w:jc w:val="both"/>
        <w:rPr>
          <w:rFonts w:ascii="Calibri" w:eastAsia="Calibri" w:hAnsi="Calibri" w:cs="Calibri"/>
          <w:sz w:val="24"/>
          <w:szCs w:val="24"/>
        </w:rPr>
      </w:pPr>
      <w:r>
        <w:rPr>
          <w:rFonts w:ascii="Calibri" w:eastAsia="Calibri" w:hAnsi="Calibri" w:cs="Calibri"/>
          <w:sz w:val="24"/>
          <w:szCs w:val="24"/>
        </w:rPr>
        <w:t xml:space="preserve">BRANDT, Mariana Baptista. </w:t>
      </w:r>
      <w:r>
        <w:rPr>
          <w:rFonts w:ascii="Calibri" w:eastAsia="Calibri" w:hAnsi="Calibri" w:cs="Calibri"/>
          <w:b/>
          <w:sz w:val="24"/>
          <w:szCs w:val="24"/>
        </w:rPr>
        <w:t>Modelagem da informação legislativa: arquitetura da informação para o processo legislativo brasileiro</w:t>
      </w:r>
      <w:r>
        <w:rPr>
          <w:rFonts w:ascii="Calibri" w:eastAsia="Calibri" w:hAnsi="Calibri" w:cs="Calibri"/>
          <w:sz w:val="24"/>
          <w:szCs w:val="24"/>
        </w:rPr>
        <w:t>. 2020.</w:t>
      </w:r>
    </w:p>
    <w:p w14:paraId="5B2AE887" w14:textId="77777777" w:rsidR="005B7DC1" w:rsidRDefault="00000000">
      <w:pPr>
        <w:spacing w:after="160" w:line="240" w:lineRule="auto"/>
        <w:ind w:firstLine="709"/>
        <w:jc w:val="both"/>
        <w:rPr>
          <w:rFonts w:ascii="Calibri" w:eastAsia="Calibri" w:hAnsi="Calibri" w:cs="Calibri"/>
          <w:sz w:val="24"/>
          <w:szCs w:val="24"/>
        </w:rPr>
      </w:pPr>
      <w:r>
        <w:rPr>
          <w:rFonts w:ascii="Calibri" w:eastAsia="Calibri" w:hAnsi="Calibri" w:cs="Calibri"/>
          <w:sz w:val="24"/>
          <w:szCs w:val="24"/>
        </w:rPr>
        <w:t xml:space="preserve">CERVO, A. L.; BERVIAN, P. A. </w:t>
      </w:r>
      <w:r>
        <w:rPr>
          <w:rFonts w:ascii="Calibri" w:eastAsia="Calibri" w:hAnsi="Calibri" w:cs="Calibri"/>
          <w:b/>
          <w:sz w:val="24"/>
          <w:szCs w:val="24"/>
        </w:rPr>
        <w:t xml:space="preserve">Metodologia científica. </w:t>
      </w:r>
      <w:r>
        <w:rPr>
          <w:rFonts w:ascii="Calibri" w:eastAsia="Calibri" w:hAnsi="Calibri" w:cs="Calibri"/>
          <w:sz w:val="24"/>
          <w:szCs w:val="24"/>
        </w:rPr>
        <w:t>5. ed. São Paulo: Prentice Hall, 2003.</w:t>
      </w:r>
    </w:p>
    <w:p w14:paraId="18277696" w14:textId="77777777" w:rsidR="005B7DC1" w:rsidRPr="002B7899" w:rsidRDefault="00000000">
      <w:pPr>
        <w:spacing w:after="160" w:line="240" w:lineRule="auto"/>
        <w:ind w:firstLine="709"/>
        <w:jc w:val="both"/>
        <w:rPr>
          <w:rFonts w:ascii="Calibri" w:eastAsia="Calibri" w:hAnsi="Calibri" w:cs="Calibri"/>
          <w:sz w:val="24"/>
          <w:szCs w:val="24"/>
          <w:lang w:val="en-US"/>
        </w:rPr>
      </w:pPr>
      <w:r>
        <w:rPr>
          <w:rFonts w:ascii="Calibri" w:eastAsia="Calibri" w:hAnsi="Calibri" w:cs="Calibri"/>
          <w:sz w:val="23"/>
          <w:szCs w:val="23"/>
        </w:rPr>
        <w:t xml:space="preserve">DRESCH, A.; LACERDA, D. P.; JÚNIOR, J. A. V. A. </w:t>
      </w:r>
      <w:r>
        <w:rPr>
          <w:rFonts w:ascii="Calibri" w:eastAsia="Calibri" w:hAnsi="Calibri" w:cs="Calibri"/>
          <w:b/>
          <w:sz w:val="23"/>
          <w:szCs w:val="23"/>
        </w:rPr>
        <w:t xml:space="preserve">Design Science </w:t>
      </w:r>
      <w:proofErr w:type="spellStart"/>
      <w:r>
        <w:rPr>
          <w:rFonts w:ascii="Calibri" w:eastAsia="Calibri" w:hAnsi="Calibri" w:cs="Calibri"/>
          <w:b/>
          <w:sz w:val="23"/>
          <w:szCs w:val="23"/>
        </w:rPr>
        <w:t>Research</w:t>
      </w:r>
      <w:proofErr w:type="spellEnd"/>
      <w:r>
        <w:rPr>
          <w:rFonts w:ascii="Calibri" w:eastAsia="Calibri" w:hAnsi="Calibri" w:cs="Calibri"/>
          <w:b/>
          <w:sz w:val="23"/>
          <w:szCs w:val="23"/>
        </w:rPr>
        <w:t>: método de pesquisa para avanço da ciência e tecnologia</w:t>
      </w:r>
      <w:r>
        <w:rPr>
          <w:rFonts w:ascii="Calibri" w:eastAsia="Calibri" w:hAnsi="Calibri" w:cs="Calibri"/>
          <w:sz w:val="23"/>
          <w:szCs w:val="23"/>
        </w:rPr>
        <w:t xml:space="preserve">. </w:t>
      </w:r>
      <w:r w:rsidRPr="002B7899">
        <w:rPr>
          <w:rFonts w:ascii="Calibri" w:eastAsia="Calibri" w:hAnsi="Calibri" w:cs="Calibri"/>
          <w:sz w:val="23"/>
          <w:szCs w:val="23"/>
          <w:lang w:val="en-US"/>
        </w:rPr>
        <w:t>Porto Alegre: Bookman, 2015</w:t>
      </w:r>
    </w:p>
    <w:p w14:paraId="3CFD0F6A" w14:textId="77777777" w:rsidR="005B7DC1" w:rsidRPr="002B7899" w:rsidRDefault="00000000">
      <w:pPr>
        <w:spacing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Graber ML, Byrne C, Johnston D. </w:t>
      </w:r>
      <w:r w:rsidRPr="002B7899">
        <w:rPr>
          <w:rFonts w:ascii="Calibri" w:eastAsia="Calibri" w:hAnsi="Calibri" w:cs="Calibri"/>
          <w:b/>
          <w:color w:val="222222"/>
          <w:sz w:val="24"/>
          <w:szCs w:val="24"/>
          <w:lang w:val="en-US"/>
        </w:rPr>
        <w:t xml:space="preserve">The impact of electronic health records on diagnosis. Diagnosis </w:t>
      </w:r>
      <w:r w:rsidRPr="002B7899">
        <w:rPr>
          <w:rFonts w:ascii="Calibri" w:eastAsia="Calibri" w:hAnsi="Calibri" w:cs="Calibri"/>
          <w:color w:val="222222"/>
          <w:sz w:val="24"/>
          <w:szCs w:val="24"/>
          <w:lang w:val="en-US"/>
        </w:rPr>
        <w:t xml:space="preserve">(Berl). 2017 Nov 27;4(4):211-223. </w:t>
      </w:r>
      <w:proofErr w:type="spellStart"/>
      <w:r w:rsidRPr="002B7899">
        <w:rPr>
          <w:rFonts w:ascii="Calibri" w:eastAsia="Calibri" w:hAnsi="Calibri" w:cs="Calibri"/>
          <w:color w:val="222222"/>
          <w:sz w:val="24"/>
          <w:szCs w:val="24"/>
          <w:lang w:val="en-US"/>
        </w:rPr>
        <w:t>doi</w:t>
      </w:r>
      <w:proofErr w:type="spellEnd"/>
      <w:r w:rsidRPr="002B7899">
        <w:rPr>
          <w:rFonts w:ascii="Calibri" w:eastAsia="Calibri" w:hAnsi="Calibri" w:cs="Calibri"/>
          <w:color w:val="222222"/>
          <w:sz w:val="24"/>
          <w:szCs w:val="24"/>
          <w:lang w:val="en-US"/>
        </w:rPr>
        <w:t>: 10.1515/dx-2017-0012. PMID: 29536944.</w:t>
      </w:r>
    </w:p>
    <w:p w14:paraId="534534D1" w14:textId="77777777" w:rsidR="005B7DC1" w:rsidRPr="002B7899" w:rsidRDefault="005B7DC1">
      <w:pPr>
        <w:spacing w:line="240" w:lineRule="auto"/>
        <w:ind w:firstLine="708"/>
        <w:jc w:val="both"/>
        <w:rPr>
          <w:rFonts w:ascii="Calibri" w:eastAsia="Calibri" w:hAnsi="Calibri" w:cs="Calibri"/>
          <w:color w:val="222222"/>
          <w:sz w:val="24"/>
          <w:szCs w:val="24"/>
          <w:lang w:val="en-US"/>
        </w:rPr>
      </w:pPr>
    </w:p>
    <w:p w14:paraId="21081191" w14:textId="77777777" w:rsidR="005B7DC1" w:rsidRPr="002B7899" w:rsidRDefault="00000000">
      <w:pPr>
        <w:spacing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HÜNER, K. M.; OTTO, B; ÖSTERLE, H. </w:t>
      </w:r>
      <w:r w:rsidRPr="002B7899">
        <w:rPr>
          <w:rFonts w:ascii="Calibri" w:eastAsia="Calibri" w:hAnsi="Calibri" w:cs="Calibri"/>
          <w:b/>
          <w:color w:val="222222"/>
          <w:sz w:val="24"/>
          <w:szCs w:val="24"/>
          <w:lang w:val="en-US"/>
        </w:rPr>
        <w:t>Collaborative management of business metadata.</w:t>
      </w:r>
      <w:r w:rsidRPr="002B7899">
        <w:rPr>
          <w:rFonts w:ascii="Calibri" w:eastAsia="Calibri" w:hAnsi="Calibri" w:cs="Calibri"/>
          <w:color w:val="222222"/>
          <w:sz w:val="24"/>
          <w:szCs w:val="24"/>
          <w:lang w:val="en-US"/>
        </w:rPr>
        <w:t xml:space="preserve"> International Journal of Information Management, v. 31, 2011, p. 366-373.</w:t>
      </w:r>
    </w:p>
    <w:p w14:paraId="4D96A0C5" w14:textId="77777777" w:rsidR="005B7DC1" w:rsidRPr="002B7899" w:rsidRDefault="005B7DC1">
      <w:pPr>
        <w:spacing w:line="240" w:lineRule="auto"/>
        <w:ind w:firstLine="708"/>
        <w:jc w:val="both"/>
        <w:rPr>
          <w:rFonts w:ascii="Calibri" w:eastAsia="Calibri" w:hAnsi="Calibri" w:cs="Calibri"/>
          <w:color w:val="222222"/>
          <w:sz w:val="24"/>
          <w:szCs w:val="24"/>
          <w:lang w:val="en-US"/>
        </w:rPr>
      </w:pPr>
    </w:p>
    <w:p w14:paraId="26A28F24" w14:textId="77777777" w:rsidR="005B7DC1" w:rsidRPr="002B7899" w:rsidRDefault="00000000">
      <w:pPr>
        <w:spacing w:after="160" w:line="240" w:lineRule="auto"/>
        <w:ind w:firstLine="709"/>
        <w:jc w:val="both"/>
        <w:rPr>
          <w:rFonts w:ascii="Calibri" w:eastAsia="Calibri" w:hAnsi="Calibri" w:cs="Calibri"/>
          <w:color w:val="222222"/>
          <w:sz w:val="24"/>
          <w:szCs w:val="24"/>
          <w:lang w:val="en-US"/>
        </w:rPr>
      </w:pPr>
      <w:r w:rsidRPr="002B7899">
        <w:rPr>
          <w:rFonts w:ascii="Calibri" w:eastAsia="Calibri" w:hAnsi="Calibri" w:cs="Calibri"/>
          <w:sz w:val="24"/>
          <w:szCs w:val="24"/>
          <w:lang w:val="en-US"/>
        </w:rPr>
        <w:t xml:space="preserve">INMON, W. H., O; NEIL, </w:t>
      </w:r>
      <w:proofErr w:type="gramStart"/>
      <w:r w:rsidRPr="002B7899">
        <w:rPr>
          <w:rFonts w:ascii="Calibri" w:eastAsia="Calibri" w:hAnsi="Calibri" w:cs="Calibri"/>
          <w:sz w:val="24"/>
          <w:szCs w:val="24"/>
          <w:lang w:val="en-US"/>
        </w:rPr>
        <w:t>B. ;</w:t>
      </w:r>
      <w:proofErr w:type="gramEnd"/>
      <w:r w:rsidRPr="002B7899">
        <w:rPr>
          <w:rFonts w:ascii="Calibri" w:eastAsia="Calibri" w:hAnsi="Calibri" w:cs="Calibri"/>
          <w:sz w:val="24"/>
          <w:szCs w:val="24"/>
          <w:lang w:val="en-US"/>
        </w:rPr>
        <w:t xml:space="preserve"> FRYMAN, L. </w:t>
      </w:r>
      <w:r w:rsidRPr="002B7899">
        <w:rPr>
          <w:rFonts w:ascii="Calibri" w:eastAsia="Calibri" w:hAnsi="Calibri" w:cs="Calibri"/>
          <w:b/>
          <w:sz w:val="24"/>
          <w:szCs w:val="24"/>
          <w:lang w:val="en-US"/>
        </w:rPr>
        <w:t>Business metadata: Capturing enterprise knowledge.</w:t>
      </w:r>
      <w:r w:rsidRPr="002B7899">
        <w:rPr>
          <w:rFonts w:ascii="Calibri" w:eastAsia="Calibri" w:hAnsi="Calibri" w:cs="Calibri"/>
          <w:sz w:val="24"/>
          <w:szCs w:val="24"/>
          <w:lang w:val="en-US"/>
        </w:rPr>
        <w:t xml:space="preserve"> Morgan Kaufmann: Boston, 2008.</w:t>
      </w:r>
    </w:p>
    <w:p w14:paraId="455A2F4B" w14:textId="77777777" w:rsidR="005B7DC1" w:rsidRPr="002B7899" w:rsidRDefault="00000000">
      <w:pPr>
        <w:spacing w:after="160" w:line="240" w:lineRule="auto"/>
        <w:ind w:firstLine="709"/>
        <w:jc w:val="both"/>
        <w:rPr>
          <w:rFonts w:ascii="Calibri" w:eastAsia="Calibri" w:hAnsi="Calibri" w:cs="Calibri"/>
          <w:sz w:val="24"/>
          <w:szCs w:val="24"/>
          <w:lang w:val="en-US"/>
        </w:rPr>
      </w:pPr>
      <w:r w:rsidRPr="002B7899">
        <w:rPr>
          <w:rFonts w:ascii="Calibri" w:eastAsia="Calibri" w:hAnsi="Calibri" w:cs="Calibri"/>
          <w:sz w:val="24"/>
          <w:szCs w:val="24"/>
          <w:lang w:val="en-US"/>
        </w:rPr>
        <w:t xml:space="preserve">MARCO, D. </w:t>
      </w:r>
      <w:r w:rsidRPr="002B7899">
        <w:rPr>
          <w:rFonts w:ascii="Calibri" w:eastAsia="Calibri" w:hAnsi="Calibri" w:cs="Calibri"/>
          <w:b/>
          <w:sz w:val="24"/>
          <w:szCs w:val="24"/>
          <w:lang w:val="en-US"/>
        </w:rPr>
        <w:t>Managing Metadata for the Business</w:t>
      </w:r>
      <w:r w:rsidRPr="002B7899">
        <w:rPr>
          <w:rFonts w:ascii="Calibri" w:eastAsia="Calibri" w:hAnsi="Calibri" w:cs="Calibri"/>
          <w:sz w:val="24"/>
          <w:szCs w:val="24"/>
          <w:lang w:val="en-US"/>
        </w:rPr>
        <w:t xml:space="preserve">, Part 1. DM Review, New York, v. 16, n. 2, p. 42-43, </w:t>
      </w:r>
      <w:proofErr w:type="spellStart"/>
      <w:r w:rsidRPr="002B7899">
        <w:rPr>
          <w:rFonts w:ascii="Calibri" w:eastAsia="Calibri" w:hAnsi="Calibri" w:cs="Calibri"/>
          <w:sz w:val="24"/>
          <w:szCs w:val="24"/>
          <w:lang w:val="en-US"/>
        </w:rPr>
        <w:t>fev</w:t>
      </w:r>
      <w:proofErr w:type="spellEnd"/>
      <w:r w:rsidRPr="002B7899">
        <w:rPr>
          <w:rFonts w:ascii="Calibri" w:eastAsia="Calibri" w:hAnsi="Calibri" w:cs="Calibri"/>
          <w:sz w:val="24"/>
          <w:szCs w:val="24"/>
          <w:lang w:val="en-US"/>
        </w:rPr>
        <w:t>. 2006.</w:t>
      </w:r>
    </w:p>
    <w:p w14:paraId="2FD53A92" w14:textId="77777777" w:rsidR="005B7DC1" w:rsidRDefault="00000000">
      <w:pPr>
        <w:spacing w:after="160" w:line="240" w:lineRule="auto"/>
        <w:ind w:firstLine="709"/>
        <w:jc w:val="both"/>
        <w:rPr>
          <w:rFonts w:ascii="Calibri" w:eastAsia="Calibri" w:hAnsi="Calibri" w:cs="Calibri"/>
          <w:color w:val="222222"/>
          <w:sz w:val="24"/>
          <w:szCs w:val="24"/>
        </w:rPr>
      </w:pPr>
      <w:r>
        <w:rPr>
          <w:rFonts w:ascii="Calibri" w:eastAsia="Calibri" w:hAnsi="Calibri" w:cs="Calibri"/>
          <w:color w:val="222222"/>
          <w:sz w:val="24"/>
          <w:szCs w:val="24"/>
        </w:rPr>
        <w:t xml:space="preserve">MAZUCATO, Thiago et al. </w:t>
      </w:r>
      <w:r>
        <w:rPr>
          <w:rFonts w:ascii="Calibri" w:eastAsia="Calibri" w:hAnsi="Calibri" w:cs="Calibri"/>
          <w:b/>
          <w:color w:val="222222"/>
          <w:sz w:val="24"/>
          <w:szCs w:val="24"/>
        </w:rPr>
        <w:t>Metodologia da pesquisa e do trabalho científico</w:t>
      </w:r>
      <w:r>
        <w:rPr>
          <w:rFonts w:ascii="Calibri" w:eastAsia="Calibri" w:hAnsi="Calibri" w:cs="Calibri"/>
          <w:color w:val="222222"/>
          <w:sz w:val="24"/>
          <w:szCs w:val="24"/>
        </w:rPr>
        <w:t xml:space="preserve">. Penápolis: </w:t>
      </w:r>
      <w:proofErr w:type="spellStart"/>
      <w:r>
        <w:rPr>
          <w:rFonts w:ascii="Calibri" w:eastAsia="Calibri" w:hAnsi="Calibri" w:cs="Calibri"/>
          <w:color w:val="222222"/>
          <w:sz w:val="24"/>
          <w:szCs w:val="24"/>
        </w:rPr>
        <w:t>Funepe</w:t>
      </w:r>
      <w:proofErr w:type="spellEnd"/>
      <w:r>
        <w:rPr>
          <w:rFonts w:ascii="Calibri" w:eastAsia="Calibri" w:hAnsi="Calibri" w:cs="Calibri"/>
          <w:color w:val="222222"/>
          <w:sz w:val="24"/>
          <w:szCs w:val="24"/>
        </w:rPr>
        <w:t>, 2018.</w:t>
      </w:r>
    </w:p>
    <w:p w14:paraId="2234C337" w14:textId="77777777" w:rsidR="005B7DC1" w:rsidRDefault="00000000">
      <w:pPr>
        <w:spacing w:after="160" w:line="240" w:lineRule="auto"/>
        <w:ind w:firstLine="709"/>
        <w:jc w:val="both"/>
        <w:rPr>
          <w:rFonts w:ascii="Calibri" w:eastAsia="Calibri" w:hAnsi="Calibri" w:cs="Calibri"/>
          <w:color w:val="222222"/>
          <w:sz w:val="24"/>
          <w:szCs w:val="24"/>
        </w:rPr>
      </w:pPr>
      <w:r>
        <w:rPr>
          <w:rFonts w:ascii="Calibri" w:eastAsia="Calibri" w:hAnsi="Calibri" w:cs="Calibri"/>
          <w:color w:val="222222"/>
          <w:sz w:val="24"/>
          <w:szCs w:val="24"/>
        </w:rPr>
        <w:t xml:space="preserve">NARDON, Fabiane </w:t>
      </w:r>
      <w:proofErr w:type="spellStart"/>
      <w:r>
        <w:rPr>
          <w:rFonts w:ascii="Calibri" w:eastAsia="Calibri" w:hAnsi="Calibri" w:cs="Calibri"/>
          <w:color w:val="222222"/>
          <w:sz w:val="24"/>
          <w:szCs w:val="24"/>
        </w:rPr>
        <w:t>Bizinella</w:t>
      </w:r>
      <w:proofErr w:type="spellEnd"/>
      <w:r>
        <w:rPr>
          <w:rFonts w:ascii="Calibri" w:eastAsia="Calibri" w:hAnsi="Calibri" w:cs="Calibri"/>
          <w:color w:val="222222"/>
          <w:sz w:val="24"/>
          <w:szCs w:val="24"/>
        </w:rPr>
        <w:t xml:space="preserve">; MOURA JUNIOR, Lincoln de Assis. </w:t>
      </w:r>
      <w:r>
        <w:rPr>
          <w:rFonts w:ascii="Calibri" w:eastAsia="Calibri" w:hAnsi="Calibri" w:cs="Calibri"/>
          <w:b/>
          <w:color w:val="222222"/>
          <w:sz w:val="24"/>
          <w:szCs w:val="24"/>
        </w:rPr>
        <w:t>Compartilhamento de conhecimento em saúde utilizando ontologias e bancos de dados dedutivos</w:t>
      </w:r>
      <w:r>
        <w:rPr>
          <w:rFonts w:ascii="Calibri" w:eastAsia="Calibri" w:hAnsi="Calibri" w:cs="Calibri"/>
          <w:color w:val="222222"/>
          <w:sz w:val="24"/>
          <w:szCs w:val="24"/>
        </w:rPr>
        <w:t xml:space="preserve">. </w:t>
      </w:r>
      <w:r>
        <w:rPr>
          <w:rFonts w:ascii="Calibri" w:eastAsia="Calibri" w:hAnsi="Calibri" w:cs="Calibri"/>
          <w:b/>
          <w:color w:val="222222"/>
          <w:sz w:val="24"/>
          <w:szCs w:val="24"/>
        </w:rPr>
        <w:t>2003.</w:t>
      </w:r>
      <w:r>
        <w:rPr>
          <w:rFonts w:ascii="Calibri" w:eastAsia="Calibri" w:hAnsi="Calibri" w:cs="Calibri"/>
          <w:color w:val="222222"/>
          <w:sz w:val="24"/>
          <w:szCs w:val="24"/>
        </w:rPr>
        <w:t>Universidade de São Paulo, São Paulo, 2003.</w:t>
      </w:r>
    </w:p>
    <w:p w14:paraId="5D31D617" w14:textId="77777777" w:rsidR="005B7DC1" w:rsidRPr="002B7899" w:rsidRDefault="00000000">
      <w:pPr>
        <w:spacing w:after="160" w:line="240" w:lineRule="auto"/>
        <w:ind w:firstLine="709"/>
        <w:jc w:val="both"/>
        <w:rPr>
          <w:rFonts w:ascii="Calibri" w:eastAsia="Calibri" w:hAnsi="Calibri" w:cs="Calibri"/>
          <w:sz w:val="24"/>
          <w:szCs w:val="24"/>
          <w:lang w:val="en-US"/>
        </w:rPr>
      </w:pPr>
      <w:r>
        <w:rPr>
          <w:rFonts w:ascii="Calibri" w:eastAsia="Calibri" w:hAnsi="Calibri" w:cs="Calibri"/>
          <w:b/>
          <w:color w:val="222222"/>
          <w:sz w:val="24"/>
          <w:szCs w:val="24"/>
        </w:rPr>
        <w:t>NOUMEIR,</w:t>
      </w:r>
      <w:r>
        <w:rPr>
          <w:rFonts w:ascii="Calibri" w:eastAsia="Calibri" w:hAnsi="Calibri" w:cs="Calibri"/>
          <w:color w:val="222222"/>
          <w:sz w:val="24"/>
          <w:szCs w:val="24"/>
        </w:rPr>
        <w:t xml:space="preserve"> R. </w:t>
      </w:r>
      <w:r>
        <w:rPr>
          <w:rFonts w:ascii="Calibri" w:eastAsia="Calibri" w:hAnsi="Calibri" w:cs="Calibri"/>
          <w:b/>
          <w:color w:val="222222"/>
          <w:sz w:val="24"/>
          <w:szCs w:val="24"/>
        </w:rPr>
        <w:t xml:space="preserve">Active Learning </w:t>
      </w:r>
      <w:proofErr w:type="spellStart"/>
      <w:r>
        <w:rPr>
          <w:rFonts w:ascii="Calibri" w:eastAsia="Calibri" w:hAnsi="Calibri" w:cs="Calibri"/>
          <w:b/>
          <w:color w:val="222222"/>
          <w:sz w:val="24"/>
          <w:szCs w:val="24"/>
        </w:rPr>
        <w:t>of</w:t>
      </w:r>
      <w:proofErr w:type="spellEnd"/>
      <w:r>
        <w:rPr>
          <w:rFonts w:ascii="Calibri" w:eastAsia="Calibri" w:hAnsi="Calibri" w:cs="Calibri"/>
          <w:b/>
          <w:color w:val="222222"/>
          <w:sz w:val="24"/>
          <w:szCs w:val="24"/>
        </w:rPr>
        <w:t xml:space="preserve"> </w:t>
      </w:r>
      <w:proofErr w:type="spellStart"/>
      <w:r>
        <w:rPr>
          <w:rFonts w:ascii="Calibri" w:eastAsia="Calibri" w:hAnsi="Calibri" w:cs="Calibri"/>
          <w:b/>
          <w:color w:val="222222"/>
          <w:sz w:val="24"/>
          <w:szCs w:val="24"/>
        </w:rPr>
        <w:t>the</w:t>
      </w:r>
      <w:proofErr w:type="spellEnd"/>
      <w:r>
        <w:rPr>
          <w:rFonts w:ascii="Calibri" w:eastAsia="Calibri" w:hAnsi="Calibri" w:cs="Calibri"/>
          <w:b/>
          <w:color w:val="222222"/>
          <w:sz w:val="24"/>
          <w:szCs w:val="24"/>
        </w:rPr>
        <w:t xml:space="preserve"> HL7 Medical Standard</w:t>
      </w:r>
      <w:r>
        <w:rPr>
          <w:rFonts w:ascii="Calibri" w:eastAsia="Calibri" w:hAnsi="Calibri" w:cs="Calibri"/>
          <w:color w:val="222222"/>
          <w:sz w:val="24"/>
          <w:szCs w:val="24"/>
        </w:rPr>
        <w:t xml:space="preserve">. </w:t>
      </w:r>
      <w:r w:rsidRPr="002B7899">
        <w:rPr>
          <w:rFonts w:ascii="Calibri" w:eastAsia="Calibri" w:hAnsi="Calibri" w:cs="Calibri"/>
          <w:color w:val="222222"/>
          <w:sz w:val="24"/>
          <w:szCs w:val="24"/>
          <w:lang w:val="en-US"/>
        </w:rPr>
        <w:t xml:space="preserve">J Digit Imaging 32, 354–361 (2019). </w:t>
      </w:r>
      <w:hyperlink r:id="rId27">
        <w:r w:rsidRPr="002B7899">
          <w:rPr>
            <w:rFonts w:ascii="Calibri" w:eastAsia="Calibri" w:hAnsi="Calibri" w:cs="Calibri"/>
            <w:color w:val="1155CC"/>
            <w:sz w:val="24"/>
            <w:szCs w:val="24"/>
            <w:u w:val="single"/>
            <w:lang w:val="en-US"/>
          </w:rPr>
          <w:t>https://doi.org/10.1007/s10278-018-0134-3</w:t>
        </w:r>
      </w:hyperlink>
    </w:p>
    <w:p w14:paraId="5BEF2AA3" w14:textId="77777777" w:rsidR="005B7DC1" w:rsidRPr="002B7899" w:rsidRDefault="00000000">
      <w:pPr>
        <w:spacing w:after="160" w:line="240" w:lineRule="auto"/>
        <w:ind w:firstLine="708"/>
        <w:jc w:val="both"/>
        <w:rPr>
          <w:rFonts w:ascii="Calibri" w:eastAsia="Calibri" w:hAnsi="Calibri" w:cs="Calibri"/>
          <w:sz w:val="24"/>
          <w:szCs w:val="24"/>
          <w:lang w:val="en-US"/>
        </w:rPr>
      </w:pPr>
      <w:r w:rsidRPr="002B7899">
        <w:rPr>
          <w:rFonts w:ascii="Calibri" w:eastAsia="Calibri" w:hAnsi="Calibri" w:cs="Calibri"/>
          <w:color w:val="222222"/>
          <w:sz w:val="24"/>
          <w:szCs w:val="24"/>
          <w:lang w:val="en-US"/>
        </w:rPr>
        <w:t xml:space="preserve">THIRU, Krish; HASSEY, Alan; SULLIVAN, Frank. </w:t>
      </w:r>
      <w:r w:rsidRPr="002B7899">
        <w:rPr>
          <w:rFonts w:ascii="Calibri" w:eastAsia="Calibri" w:hAnsi="Calibri" w:cs="Calibri"/>
          <w:b/>
          <w:color w:val="222222"/>
          <w:sz w:val="24"/>
          <w:szCs w:val="24"/>
          <w:lang w:val="en-US"/>
        </w:rPr>
        <w:t>Systematic review of scope and quality of electronic patient record data in primary care</w:t>
      </w:r>
      <w:r w:rsidRPr="002B7899">
        <w:rPr>
          <w:rFonts w:ascii="Calibri" w:eastAsia="Calibri" w:hAnsi="Calibri" w:cs="Calibri"/>
          <w:color w:val="222222"/>
          <w:sz w:val="24"/>
          <w:szCs w:val="24"/>
          <w:lang w:val="en-US"/>
        </w:rPr>
        <w:t xml:space="preserve">. </w:t>
      </w:r>
      <w:proofErr w:type="spellStart"/>
      <w:r w:rsidRPr="002B7899">
        <w:rPr>
          <w:rFonts w:ascii="Calibri" w:eastAsia="Calibri" w:hAnsi="Calibri" w:cs="Calibri"/>
          <w:color w:val="222222"/>
          <w:sz w:val="24"/>
          <w:szCs w:val="24"/>
          <w:lang w:val="en-US"/>
        </w:rPr>
        <w:t>Bmj</w:t>
      </w:r>
      <w:proofErr w:type="spellEnd"/>
      <w:r w:rsidRPr="002B7899">
        <w:rPr>
          <w:rFonts w:ascii="Calibri" w:eastAsia="Calibri" w:hAnsi="Calibri" w:cs="Calibri"/>
          <w:color w:val="222222"/>
          <w:sz w:val="24"/>
          <w:szCs w:val="24"/>
          <w:lang w:val="en-US"/>
        </w:rPr>
        <w:t>, v. 326, n. 7398, p. 1070, 2003.</w:t>
      </w:r>
    </w:p>
    <w:p w14:paraId="014399D8" w14:textId="77777777" w:rsidR="005B7DC1" w:rsidRPr="002B7899" w:rsidRDefault="00000000">
      <w:pP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Tierney MJ, Pageler NM, Kahana M, Pantaleoni JL, Longhurst CA. </w:t>
      </w:r>
      <w:r w:rsidRPr="002B7899">
        <w:rPr>
          <w:rFonts w:ascii="Calibri" w:eastAsia="Calibri" w:hAnsi="Calibri" w:cs="Calibri"/>
          <w:b/>
          <w:color w:val="222222"/>
          <w:sz w:val="24"/>
          <w:szCs w:val="24"/>
          <w:lang w:val="en-US"/>
        </w:rPr>
        <w:t>Medical education in the electronic medical record (EMR) era: benefits, challenges, and future directions</w:t>
      </w:r>
      <w:r w:rsidRPr="002B7899">
        <w:rPr>
          <w:rFonts w:ascii="Calibri" w:eastAsia="Calibri" w:hAnsi="Calibri" w:cs="Calibri"/>
          <w:color w:val="222222"/>
          <w:sz w:val="24"/>
          <w:szCs w:val="24"/>
          <w:lang w:val="en-US"/>
        </w:rPr>
        <w:t xml:space="preserve">. </w:t>
      </w:r>
      <w:proofErr w:type="spellStart"/>
      <w:r w:rsidRPr="002B7899">
        <w:rPr>
          <w:rFonts w:ascii="Calibri" w:eastAsia="Calibri" w:hAnsi="Calibri" w:cs="Calibri"/>
          <w:color w:val="222222"/>
          <w:sz w:val="24"/>
          <w:szCs w:val="24"/>
          <w:lang w:val="en-US"/>
        </w:rPr>
        <w:t>Acad</w:t>
      </w:r>
      <w:proofErr w:type="spellEnd"/>
      <w:r w:rsidRPr="002B7899">
        <w:rPr>
          <w:rFonts w:ascii="Calibri" w:eastAsia="Calibri" w:hAnsi="Calibri" w:cs="Calibri"/>
          <w:color w:val="222222"/>
          <w:sz w:val="24"/>
          <w:szCs w:val="24"/>
          <w:lang w:val="en-US"/>
        </w:rPr>
        <w:t xml:space="preserve"> Med. 2013 Jun;88(6):748-52. </w:t>
      </w:r>
      <w:proofErr w:type="spellStart"/>
      <w:r w:rsidRPr="002B7899">
        <w:rPr>
          <w:rFonts w:ascii="Calibri" w:eastAsia="Calibri" w:hAnsi="Calibri" w:cs="Calibri"/>
          <w:color w:val="222222"/>
          <w:sz w:val="24"/>
          <w:szCs w:val="24"/>
          <w:lang w:val="en-US"/>
        </w:rPr>
        <w:t>doi</w:t>
      </w:r>
      <w:proofErr w:type="spellEnd"/>
      <w:r w:rsidRPr="002B7899">
        <w:rPr>
          <w:rFonts w:ascii="Calibri" w:eastAsia="Calibri" w:hAnsi="Calibri" w:cs="Calibri"/>
          <w:color w:val="222222"/>
          <w:sz w:val="24"/>
          <w:szCs w:val="24"/>
          <w:lang w:val="en-US"/>
        </w:rPr>
        <w:t>: 10.1097/ACM.0b013e3182905ceb. PMID: 23619078.</w:t>
      </w:r>
    </w:p>
    <w:p w14:paraId="197192CB" w14:textId="77777777" w:rsidR="005B7DC1" w:rsidRDefault="00000000">
      <w:pPr>
        <w:spacing w:after="160" w:line="240" w:lineRule="auto"/>
        <w:ind w:firstLine="708"/>
        <w:jc w:val="both"/>
        <w:rPr>
          <w:rFonts w:ascii="Calibri" w:eastAsia="Calibri" w:hAnsi="Calibri" w:cs="Calibri"/>
          <w:color w:val="222222"/>
          <w:sz w:val="24"/>
          <w:szCs w:val="24"/>
        </w:rPr>
      </w:pPr>
      <w:r w:rsidRPr="002B7899">
        <w:rPr>
          <w:rFonts w:ascii="Calibri" w:eastAsia="Calibri" w:hAnsi="Calibri" w:cs="Calibri"/>
          <w:color w:val="222222"/>
          <w:sz w:val="24"/>
          <w:szCs w:val="24"/>
          <w:lang w:val="en-US"/>
        </w:rPr>
        <w:t xml:space="preserve">PETRY, Karine et al. </w:t>
      </w:r>
      <w:r>
        <w:rPr>
          <w:rFonts w:ascii="Calibri" w:eastAsia="Calibri" w:hAnsi="Calibri" w:cs="Calibri"/>
          <w:b/>
          <w:color w:val="222222"/>
          <w:sz w:val="24"/>
          <w:szCs w:val="24"/>
        </w:rPr>
        <w:t>Utilização do Padrão HL7 para Interoperabilidade em Sistemas Legados na Área de Saúde</w:t>
      </w:r>
      <w:r>
        <w:rPr>
          <w:rFonts w:ascii="Calibri" w:eastAsia="Calibri" w:hAnsi="Calibri" w:cs="Calibri"/>
          <w:color w:val="222222"/>
          <w:sz w:val="24"/>
          <w:szCs w:val="24"/>
        </w:rPr>
        <w:t>. In: XI CONGRESSO BRASILEIRO DE INFORMÁTICA EM SAÚDE. 2008.</w:t>
      </w:r>
    </w:p>
    <w:p w14:paraId="35192660" w14:textId="77777777" w:rsidR="005B7DC1" w:rsidRDefault="00000000">
      <w:pPr>
        <w:spacing w:after="160" w:line="240" w:lineRule="auto"/>
        <w:ind w:firstLine="708"/>
        <w:jc w:val="both"/>
        <w:rPr>
          <w:rFonts w:ascii="Calibri" w:eastAsia="Calibri" w:hAnsi="Calibri" w:cs="Calibri"/>
          <w:color w:val="222222"/>
          <w:sz w:val="24"/>
          <w:szCs w:val="24"/>
        </w:rPr>
      </w:pPr>
      <w:r>
        <w:rPr>
          <w:rFonts w:ascii="Calibri" w:eastAsia="Calibri" w:hAnsi="Calibri" w:cs="Calibri"/>
          <w:sz w:val="24"/>
          <w:szCs w:val="24"/>
        </w:rPr>
        <w:t xml:space="preserve">RODRIGUES, M. R.; CERVANTES, B. M. N. Organização e representação do conhecimento por meio de mapas conceituais. </w:t>
      </w:r>
      <w:r>
        <w:rPr>
          <w:rFonts w:ascii="Calibri" w:eastAsia="Calibri" w:hAnsi="Calibri" w:cs="Calibri"/>
          <w:b/>
          <w:sz w:val="24"/>
          <w:szCs w:val="24"/>
        </w:rPr>
        <w:t>Ciência da Informação</w:t>
      </w:r>
      <w:r>
        <w:rPr>
          <w:rFonts w:ascii="Calibri" w:eastAsia="Calibri" w:hAnsi="Calibri" w:cs="Calibri"/>
          <w:sz w:val="24"/>
          <w:szCs w:val="24"/>
        </w:rPr>
        <w:t>, Brasília, v.43, n.1, p.15</w:t>
      </w:r>
      <w:r>
        <w:rPr>
          <w:rFonts w:ascii="Calibri" w:eastAsia="Calibri" w:hAnsi="Calibri" w:cs="Calibri"/>
          <w:color w:val="222222"/>
          <w:sz w:val="24"/>
          <w:szCs w:val="24"/>
        </w:rPr>
        <w:t xml:space="preserve">4-169, jan./abr.2014. Disponível em: </w:t>
      </w:r>
      <w:hyperlink r:id="rId28">
        <w:r>
          <w:rPr>
            <w:rFonts w:ascii="Calibri" w:eastAsia="Calibri" w:hAnsi="Calibri" w:cs="Calibri"/>
            <w:color w:val="222222"/>
            <w:sz w:val="24"/>
            <w:szCs w:val="24"/>
          </w:rPr>
          <w:t>http://revista.ibict.br/ciinf/article/view/1425/1603</w:t>
        </w:r>
      </w:hyperlink>
    </w:p>
    <w:p w14:paraId="20E211CC" w14:textId="77777777" w:rsidR="005B7DC1" w:rsidRPr="002B7899" w:rsidRDefault="00000000">
      <w:pPr>
        <w:spacing w:after="160" w:line="240" w:lineRule="auto"/>
        <w:ind w:firstLine="708"/>
        <w:jc w:val="both"/>
        <w:rPr>
          <w:rFonts w:ascii="Calibri" w:eastAsia="Calibri" w:hAnsi="Calibri" w:cs="Calibri"/>
          <w:sz w:val="24"/>
          <w:szCs w:val="24"/>
          <w:lang w:val="en-US"/>
        </w:rPr>
      </w:pPr>
      <w:r w:rsidRPr="002B7899">
        <w:rPr>
          <w:rFonts w:ascii="Calibri" w:eastAsia="Calibri" w:hAnsi="Calibri" w:cs="Calibri"/>
          <w:color w:val="222222"/>
          <w:sz w:val="24"/>
          <w:szCs w:val="24"/>
          <w:lang w:val="en-US"/>
        </w:rPr>
        <w:t>SHERM</w:t>
      </w:r>
      <w:r w:rsidRPr="002B7899">
        <w:rPr>
          <w:rFonts w:ascii="Calibri" w:eastAsia="Calibri" w:hAnsi="Calibri" w:cs="Calibri"/>
          <w:sz w:val="24"/>
          <w:szCs w:val="24"/>
          <w:lang w:val="en-US"/>
        </w:rPr>
        <w:t xml:space="preserve">AN, R. </w:t>
      </w:r>
      <w:r w:rsidRPr="002B7899">
        <w:rPr>
          <w:rFonts w:ascii="Calibri" w:eastAsia="Calibri" w:hAnsi="Calibri" w:cs="Calibri"/>
          <w:b/>
          <w:sz w:val="24"/>
          <w:szCs w:val="24"/>
          <w:lang w:val="en-US"/>
        </w:rPr>
        <w:t>Align Metadata and Business Initiatives</w:t>
      </w:r>
      <w:r w:rsidRPr="002B7899">
        <w:rPr>
          <w:rFonts w:ascii="Calibri" w:eastAsia="Calibri" w:hAnsi="Calibri" w:cs="Calibri"/>
          <w:sz w:val="24"/>
          <w:szCs w:val="24"/>
          <w:lang w:val="en-US"/>
        </w:rPr>
        <w:t>. DM Review, New York, v. 16, n. 1, p. 50, Jan. 2006.</w:t>
      </w:r>
    </w:p>
    <w:p w14:paraId="1BD183EF" w14:textId="77777777" w:rsidR="005B7DC1" w:rsidRPr="002B7899" w:rsidRDefault="00000000">
      <w:pP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STAN, Ovidiu; MICLEA, Liviu. </w:t>
      </w:r>
      <w:r w:rsidRPr="002B7899">
        <w:rPr>
          <w:rFonts w:ascii="Calibri" w:eastAsia="Calibri" w:hAnsi="Calibri" w:cs="Calibri"/>
          <w:b/>
          <w:color w:val="222222"/>
          <w:sz w:val="24"/>
          <w:szCs w:val="24"/>
          <w:lang w:val="en-US"/>
        </w:rPr>
        <w:t>Local EHR management based on FHIR</w:t>
      </w:r>
      <w:r w:rsidRPr="002B7899">
        <w:rPr>
          <w:rFonts w:ascii="Calibri" w:eastAsia="Calibri" w:hAnsi="Calibri" w:cs="Calibri"/>
          <w:color w:val="222222"/>
          <w:sz w:val="24"/>
          <w:szCs w:val="24"/>
          <w:lang w:val="en-US"/>
        </w:rPr>
        <w:t>. In: 2018 IEEE International Conference on Automation, Quality and Testing, Robotics (AQTR). IEEE, 2018. p. 1-5</w:t>
      </w:r>
    </w:p>
    <w:p w14:paraId="4FBF2839" w14:textId="77777777" w:rsidR="005B7DC1" w:rsidRPr="002B7899" w:rsidRDefault="00000000">
      <w:pP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lastRenderedPageBreak/>
        <w:t xml:space="preserve">WEGNER, Peter. </w:t>
      </w:r>
      <w:r w:rsidRPr="002B7899">
        <w:rPr>
          <w:rFonts w:ascii="Calibri" w:eastAsia="Calibri" w:hAnsi="Calibri" w:cs="Calibri"/>
          <w:b/>
          <w:color w:val="222222"/>
          <w:sz w:val="24"/>
          <w:szCs w:val="24"/>
          <w:lang w:val="en-US"/>
        </w:rPr>
        <w:t>Interoperability</w:t>
      </w:r>
      <w:r w:rsidRPr="002B7899">
        <w:rPr>
          <w:rFonts w:ascii="Calibri" w:eastAsia="Calibri" w:hAnsi="Calibri" w:cs="Calibri"/>
          <w:color w:val="222222"/>
          <w:sz w:val="24"/>
          <w:szCs w:val="24"/>
          <w:lang w:val="en-US"/>
        </w:rPr>
        <w:t>. ACM Computing Surveys (CSUR), v. 28, n. 1, p. 285-287, 1996.</w:t>
      </w:r>
    </w:p>
    <w:p w14:paraId="73770455" w14:textId="77777777" w:rsidR="005B7DC1" w:rsidRDefault="00000000">
      <w:pPr>
        <w:spacing w:after="160" w:line="240" w:lineRule="auto"/>
        <w:ind w:firstLine="709"/>
        <w:jc w:val="both"/>
        <w:rPr>
          <w:rFonts w:ascii="Calibri" w:eastAsia="Calibri" w:hAnsi="Calibri" w:cs="Calibri"/>
          <w:sz w:val="24"/>
          <w:szCs w:val="24"/>
        </w:rPr>
      </w:pPr>
      <w:r>
        <w:rPr>
          <w:rFonts w:ascii="Calibri" w:eastAsia="Calibri" w:hAnsi="Calibri" w:cs="Calibri"/>
          <w:color w:val="222222"/>
          <w:sz w:val="24"/>
          <w:szCs w:val="24"/>
        </w:rPr>
        <w:t xml:space="preserve">YAZAN, </w:t>
      </w:r>
      <w:proofErr w:type="spellStart"/>
      <w:r>
        <w:rPr>
          <w:rFonts w:ascii="Calibri" w:eastAsia="Calibri" w:hAnsi="Calibri" w:cs="Calibri"/>
          <w:color w:val="222222"/>
          <w:sz w:val="24"/>
          <w:szCs w:val="24"/>
        </w:rPr>
        <w:t>Bedrettin</w:t>
      </w:r>
      <w:proofErr w:type="spellEnd"/>
      <w:r>
        <w:rPr>
          <w:rFonts w:ascii="Calibri" w:eastAsia="Calibri" w:hAnsi="Calibri" w:cs="Calibri"/>
          <w:color w:val="222222"/>
          <w:sz w:val="24"/>
          <w:szCs w:val="24"/>
        </w:rPr>
        <w:t xml:space="preserve"> et al. </w:t>
      </w:r>
      <w:r>
        <w:rPr>
          <w:rFonts w:ascii="Calibri" w:eastAsia="Calibri" w:hAnsi="Calibri" w:cs="Calibri"/>
          <w:b/>
          <w:color w:val="222222"/>
          <w:sz w:val="24"/>
          <w:szCs w:val="24"/>
        </w:rPr>
        <w:t xml:space="preserve">Três abordagens do método de estudo de caso em educação: </w:t>
      </w:r>
    </w:p>
    <w:p w14:paraId="37EE2F82" w14:textId="77777777" w:rsidR="005B7DC1" w:rsidRDefault="005B7DC1">
      <w:pPr>
        <w:spacing w:line="240" w:lineRule="auto"/>
        <w:ind w:left="-30"/>
        <w:jc w:val="both"/>
        <w:rPr>
          <w:rFonts w:ascii="Calibri" w:eastAsia="Calibri" w:hAnsi="Calibri" w:cs="Calibri"/>
          <w:sz w:val="24"/>
          <w:szCs w:val="24"/>
        </w:rPr>
      </w:pPr>
    </w:p>
    <w:p w14:paraId="47A1672B"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MEHTA, Neil; DEVARAKONDA, Murthy V. </w:t>
      </w:r>
      <w:r w:rsidRPr="002B7899">
        <w:rPr>
          <w:rFonts w:ascii="Calibri" w:eastAsia="Calibri" w:hAnsi="Calibri" w:cs="Calibri"/>
          <w:b/>
          <w:color w:val="222222"/>
          <w:sz w:val="24"/>
          <w:szCs w:val="24"/>
          <w:lang w:val="en-US"/>
        </w:rPr>
        <w:t xml:space="preserve">Machine learning, natural language programming, and electronic health records: The next step in the artificial intelligence </w:t>
      </w:r>
      <w:proofErr w:type="gramStart"/>
      <w:r w:rsidRPr="002B7899">
        <w:rPr>
          <w:rFonts w:ascii="Calibri" w:eastAsia="Calibri" w:hAnsi="Calibri" w:cs="Calibri"/>
          <w:b/>
          <w:color w:val="222222"/>
          <w:sz w:val="24"/>
          <w:szCs w:val="24"/>
          <w:lang w:val="en-US"/>
        </w:rPr>
        <w:t>journey?</w:t>
      </w:r>
      <w:r w:rsidRPr="002B7899">
        <w:rPr>
          <w:rFonts w:ascii="Calibri" w:eastAsia="Calibri" w:hAnsi="Calibri" w:cs="Calibri"/>
          <w:color w:val="222222"/>
          <w:sz w:val="24"/>
          <w:szCs w:val="24"/>
          <w:lang w:val="en-US"/>
        </w:rPr>
        <w:t>.</w:t>
      </w:r>
      <w:proofErr w:type="gramEnd"/>
      <w:r w:rsidRPr="002B7899">
        <w:rPr>
          <w:rFonts w:ascii="Calibri" w:eastAsia="Calibri" w:hAnsi="Calibri" w:cs="Calibri"/>
          <w:color w:val="222222"/>
          <w:sz w:val="24"/>
          <w:szCs w:val="24"/>
          <w:lang w:val="en-US"/>
        </w:rPr>
        <w:t xml:space="preserve"> Journal of Allergy and Clinical Immunology, v. 141, n. 6, p. 2019-2021. e1, 2018.</w:t>
      </w:r>
    </w:p>
    <w:p w14:paraId="15FFA767" w14:textId="77777777" w:rsidR="005B7DC1" w:rsidRPr="002B7899" w:rsidRDefault="00000000">
      <w:pPr>
        <w:ind w:firstLine="720"/>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JAVAID, Mohd et al. </w:t>
      </w:r>
      <w:r w:rsidRPr="002B7899">
        <w:rPr>
          <w:rFonts w:ascii="Calibri" w:eastAsia="Calibri" w:hAnsi="Calibri" w:cs="Calibri"/>
          <w:b/>
          <w:color w:val="222222"/>
          <w:sz w:val="24"/>
          <w:szCs w:val="24"/>
          <w:lang w:val="en-US"/>
        </w:rPr>
        <w:t xml:space="preserve">Significance of machine learning in healthcare: Features, </w:t>
      </w:r>
      <w:proofErr w:type="gramStart"/>
      <w:r w:rsidRPr="002B7899">
        <w:rPr>
          <w:rFonts w:ascii="Calibri" w:eastAsia="Calibri" w:hAnsi="Calibri" w:cs="Calibri"/>
          <w:b/>
          <w:color w:val="222222"/>
          <w:sz w:val="24"/>
          <w:szCs w:val="24"/>
          <w:lang w:val="en-US"/>
        </w:rPr>
        <w:t>pillars</w:t>
      </w:r>
      <w:proofErr w:type="gramEnd"/>
      <w:r w:rsidRPr="002B7899">
        <w:rPr>
          <w:rFonts w:ascii="Calibri" w:eastAsia="Calibri" w:hAnsi="Calibri" w:cs="Calibri"/>
          <w:b/>
          <w:color w:val="222222"/>
          <w:sz w:val="24"/>
          <w:szCs w:val="24"/>
          <w:lang w:val="en-US"/>
        </w:rPr>
        <w:t xml:space="preserve"> and applications</w:t>
      </w:r>
      <w:r w:rsidRPr="002B7899">
        <w:rPr>
          <w:rFonts w:ascii="Calibri" w:eastAsia="Calibri" w:hAnsi="Calibri" w:cs="Calibri"/>
          <w:color w:val="222222"/>
          <w:sz w:val="24"/>
          <w:szCs w:val="24"/>
          <w:lang w:val="en-US"/>
        </w:rPr>
        <w:t>. International Journal of Intelligent Networks, v. 3, p. 58-73, 2022.</w:t>
      </w:r>
    </w:p>
    <w:p w14:paraId="0BC5D889" w14:textId="77777777" w:rsidR="005B7DC1" w:rsidRPr="002B7899" w:rsidRDefault="005B7DC1">
      <w:pPr>
        <w:ind w:firstLine="720"/>
        <w:rPr>
          <w:rFonts w:ascii="Calibri" w:eastAsia="Calibri" w:hAnsi="Calibri" w:cs="Calibri"/>
          <w:color w:val="222222"/>
          <w:sz w:val="24"/>
          <w:szCs w:val="24"/>
          <w:lang w:val="en-US"/>
        </w:rPr>
      </w:pPr>
    </w:p>
    <w:p w14:paraId="4010C980" w14:textId="77777777" w:rsidR="005B7DC1" w:rsidRPr="002B7899" w:rsidRDefault="00000000">
      <w:pPr>
        <w:pBdr>
          <w:top w:val="nil"/>
          <w:left w:val="nil"/>
          <w:bottom w:val="nil"/>
          <w:right w:val="nil"/>
          <w:between w:val="nil"/>
        </w:pBdr>
        <w:spacing w:after="160" w:line="240" w:lineRule="auto"/>
        <w:ind w:firstLine="709"/>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BOUH, Mohamed </w:t>
      </w:r>
      <w:proofErr w:type="spellStart"/>
      <w:r w:rsidRPr="002B7899">
        <w:rPr>
          <w:rFonts w:ascii="Calibri" w:eastAsia="Calibri" w:hAnsi="Calibri" w:cs="Calibri"/>
          <w:color w:val="222222"/>
          <w:sz w:val="24"/>
          <w:szCs w:val="24"/>
          <w:lang w:val="en-US"/>
        </w:rPr>
        <w:t>Mehfoud</w:t>
      </w:r>
      <w:proofErr w:type="spellEnd"/>
      <w:r w:rsidRPr="002B7899">
        <w:rPr>
          <w:rFonts w:ascii="Calibri" w:eastAsia="Calibri" w:hAnsi="Calibri" w:cs="Calibri"/>
          <w:color w:val="222222"/>
          <w:sz w:val="24"/>
          <w:szCs w:val="24"/>
          <w:lang w:val="en-US"/>
        </w:rPr>
        <w:t xml:space="preserve">; HOSSAIN, Forhad; AHMED, Ashir. </w:t>
      </w:r>
      <w:r w:rsidRPr="002B7899">
        <w:rPr>
          <w:rFonts w:ascii="Calibri" w:eastAsia="Calibri" w:hAnsi="Calibri" w:cs="Calibri"/>
          <w:b/>
          <w:color w:val="222222"/>
          <w:sz w:val="24"/>
          <w:szCs w:val="24"/>
          <w:lang w:val="en-US"/>
        </w:rPr>
        <w:t>A Machine Learning Approach to Digitize Medical History and Archive in a Standard Format</w:t>
      </w:r>
      <w:r w:rsidRPr="002B7899">
        <w:rPr>
          <w:rFonts w:ascii="Calibri" w:eastAsia="Calibri" w:hAnsi="Calibri" w:cs="Calibri"/>
          <w:color w:val="222222"/>
          <w:sz w:val="24"/>
          <w:szCs w:val="24"/>
          <w:lang w:val="en-US"/>
        </w:rPr>
        <w:t>. 2023.</w:t>
      </w:r>
    </w:p>
    <w:p w14:paraId="5F0F0326"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BI, </w:t>
      </w:r>
      <w:proofErr w:type="spellStart"/>
      <w:r w:rsidRPr="002B7899">
        <w:rPr>
          <w:rFonts w:ascii="Calibri" w:eastAsia="Calibri" w:hAnsi="Calibri" w:cs="Calibri"/>
          <w:color w:val="222222"/>
          <w:sz w:val="24"/>
          <w:szCs w:val="24"/>
          <w:lang w:val="en-US"/>
        </w:rPr>
        <w:t>Qifang</w:t>
      </w:r>
      <w:proofErr w:type="spellEnd"/>
      <w:r w:rsidRPr="002B7899">
        <w:rPr>
          <w:rFonts w:ascii="Calibri" w:eastAsia="Calibri" w:hAnsi="Calibri" w:cs="Calibri"/>
          <w:color w:val="222222"/>
          <w:sz w:val="24"/>
          <w:szCs w:val="24"/>
          <w:lang w:val="en-US"/>
        </w:rPr>
        <w:t xml:space="preserve"> et al. </w:t>
      </w:r>
      <w:r w:rsidRPr="002B7899">
        <w:rPr>
          <w:rFonts w:ascii="Calibri" w:eastAsia="Calibri" w:hAnsi="Calibri" w:cs="Calibri"/>
          <w:b/>
          <w:color w:val="222222"/>
          <w:sz w:val="24"/>
          <w:szCs w:val="24"/>
          <w:lang w:val="en-US"/>
        </w:rPr>
        <w:t>What is machine learning? A primer for the epidemiologist.</w:t>
      </w:r>
      <w:r w:rsidRPr="002B7899">
        <w:rPr>
          <w:rFonts w:ascii="Calibri" w:eastAsia="Calibri" w:hAnsi="Calibri" w:cs="Calibri"/>
          <w:color w:val="222222"/>
          <w:sz w:val="24"/>
          <w:szCs w:val="24"/>
          <w:lang w:val="en-US"/>
        </w:rPr>
        <w:t xml:space="preserve"> American journal of epidemiology, v. 188, n. 12, p. 2222-2239, 2019.</w:t>
      </w:r>
    </w:p>
    <w:p w14:paraId="5DF8A5DD"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AYAZ, Muhammad et al. </w:t>
      </w:r>
      <w:r w:rsidRPr="002B7899">
        <w:rPr>
          <w:rFonts w:ascii="Calibri" w:eastAsia="Calibri" w:hAnsi="Calibri" w:cs="Calibri"/>
          <w:b/>
          <w:color w:val="222222"/>
          <w:sz w:val="24"/>
          <w:szCs w:val="24"/>
          <w:lang w:val="en-US"/>
        </w:rPr>
        <w:t xml:space="preserve">The Fast Health Interoperability Resources (FHIR) standard: systematic literature review of implementations, applications, </w:t>
      </w:r>
      <w:proofErr w:type="gramStart"/>
      <w:r w:rsidRPr="002B7899">
        <w:rPr>
          <w:rFonts w:ascii="Calibri" w:eastAsia="Calibri" w:hAnsi="Calibri" w:cs="Calibri"/>
          <w:b/>
          <w:color w:val="222222"/>
          <w:sz w:val="24"/>
          <w:szCs w:val="24"/>
          <w:lang w:val="en-US"/>
        </w:rPr>
        <w:t>challenges</w:t>
      </w:r>
      <w:proofErr w:type="gramEnd"/>
      <w:r w:rsidRPr="002B7899">
        <w:rPr>
          <w:rFonts w:ascii="Calibri" w:eastAsia="Calibri" w:hAnsi="Calibri" w:cs="Calibri"/>
          <w:b/>
          <w:color w:val="222222"/>
          <w:sz w:val="24"/>
          <w:szCs w:val="24"/>
          <w:lang w:val="en-US"/>
        </w:rPr>
        <w:t xml:space="preserve"> and opportunities</w:t>
      </w:r>
      <w:r w:rsidRPr="002B7899">
        <w:rPr>
          <w:rFonts w:ascii="Calibri" w:eastAsia="Calibri" w:hAnsi="Calibri" w:cs="Calibri"/>
          <w:color w:val="222222"/>
          <w:sz w:val="24"/>
          <w:szCs w:val="24"/>
          <w:lang w:val="en-US"/>
        </w:rPr>
        <w:t>. JMIR medical informatics, v. 9, n. 7, p. e21929, 2021.</w:t>
      </w:r>
    </w:p>
    <w:p w14:paraId="2700000E"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SARIPALLE, Rishi; RUNYAN, Christopher; RUSSELL, Mitchell. </w:t>
      </w:r>
      <w:r w:rsidRPr="002B7899">
        <w:rPr>
          <w:rFonts w:ascii="Calibri" w:eastAsia="Calibri" w:hAnsi="Calibri" w:cs="Calibri"/>
          <w:b/>
          <w:color w:val="222222"/>
          <w:sz w:val="24"/>
          <w:szCs w:val="24"/>
          <w:lang w:val="en-US"/>
        </w:rPr>
        <w:t>Using HL7 FHIR to achieve interoperability in patient health record.</w:t>
      </w:r>
      <w:r w:rsidRPr="002B7899">
        <w:rPr>
          <w:rFonts w:ascii="Calibri" w:eastAsia="Calibri" w:hAnsi="Calibri" w:cs="Calibri"/>
          <w:color w:val="222222"/>
          <w:sz w:val="24"/>
          <w:szCs w:val="24"/>
          <w:lang w:val="en-US"/>
        </w:rPr>
        <w:t xml:space="preserve"> Journal of biomedical informatics, v. 94, p. 103188, 2019.</w:t>
      </w:r>
    </w:p>
    <w:p w14:paraId="460EDAB9" w14:textId="77777777" w:rsidR="005B7DC1"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rPr>
      </w:pPr>
      <w:r w:rsidRPr="002B7899">
        <w:rPr>
          <w:rFonts w:ascii="Calibri" w:eastAsia="Calibri" w:hAnsi="Calibri" w:cs="Calibri"/>
          <w:color w:val="222222"/>
          <w:sz w:val="24"/>
          <w:szCs w:val="24"/>
          <w:lang w:val="en-US"/>
        </w:rPr>
        <w:t xml:space="preserve">HL7 FHIR. (2021). </w:t>
      </w:r>
      <w:r w:rsidRPr="002B7899">
        <w:rPr>
          <w:rFonts w:ascii="Calibri" w:eastAsia="Calibri" w:hAnsi="Calibri" w:cs="Calibri"/>
          <w:b/>
          <w:color w:val="222222"/>
          <w:sz w:val="24"/>
          <w:szCs w:val="24"/>
          <w:lang w:val="en-US"/>
        </w:rPr>
        <w:t>AllergyIntolerance resource</w:t>
      </w:r>
      <w:r w:rsidRPr="002B7899">
        <w:rPr>
          <w:rFonts w:ascii="Calibri" w:eastAsia="Calibri" w:hAnsi="Calibri" w:cs="Calibri"/>
          <w:color w:val="222222"/>
          <w:sz w:val="24"/>
          <w:szCs w:val="24"/>
          <w:lang w:val="en-US"/>
        </w:rPr>
        <w:t xml:space="preserve">. </w:t>
      </w:r>
      <w:r>
        <w:rPr>
          <w:rFonts w:ascii="Calibri" w:eastAsia="Calibri" w:hAnsi="Calibri" w:cs="Calibri"/>
          <w:color w:val="222222"/>
          <w:sz w:val="24"/>
          <w:szCs w:val="24"/>
        </w:rPr>
        <w:t xml:space="preserve">Disponível em: </w:t>
      </w:r>
      <w:hyperlink r:id="rId29">
        <w:r>
          <w:rPr>
            <w:rFonts w:ascii="Calibri" w:eastAsia="Calibri" w:hAnsi="Calibri" w:cs="Calibri"/>
            <w:color w:val="1155CC"/>
            <w:sz w:val="24"/>
            <w:szCs w:val="24"/>
            <w:u w:val="single"/>
          </w:rPr>
          <w:t>https://www.hl7.org/fhir/allergyintolerance.html</w:t>
        </w:r>
      </w:hyperlink>
      <w:r>
        <w:rPr>
          <w:rFonts w:ascii="Calibri" w:eastAsia="Calibri" w:hAnsi="Calibri" w:cs="Calibri"/>
          <w:color w:val="222222"/>
          <w:sz w:val="24"/>
          <w:szCs w:val="24"/>
        </w:rPr>
        <w:t>.</w:t>
      </w:r>
    </w:p>
    <w:p w14:paraId="42E9C98B"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b/>
          <w:color w:val="222222"/>
          <w:sz w:val="24"/>
          <w:szCs w:val="24"/>
          <w:lang w:val="en-US"/>
        </w:rPr>
      </w:pPr>
      <w:r w:rsidRPr="002B7899">
        <w:rPr>
          <w:rFonts w:ascii="Calibri" w:eastAsia="Calibri" w:hAnsi="Calibri" w:cs="Calibri"/>
          <w:color w:val="222222"/>
          <w:sz w:val="24"/>
          <w:szCs w:val="24"/>
          <w:lang w:val="en-US"/>
        </w:rPr>
        <w:t xml:space="preserve">PATEL, Ankur A; ARASANIPALAI, Ajay </w:t>
      </w:r>
      <w:proofErr w:type="spellStart"/>
      <w:r w:rsidRPr="002B7899">
        <w:rPr>
          <w:rFonts w:ascii="Calibri" w:eastAsia="Calibri" w:hAnsi="Calibri" w:cs="Calibri"/>
          <w:color w:val="222222"/>
          <w:sz w:val="24"/>
          <w:szCs w:val="24"/>
          <w:lang w:val="en-US"/>
        </w:rPr>
        <w:t>Uppili</w:t>
      </w:r>
      <w:proofErr w:type="spellEnd"/>
      <w:r w:rsidRPr="002B7899">
        <w:rPr>
          <w:rFonts w:ascii="Calibri" w:eastAsia="Calibri" w:hAnsi="Calibri" w:cs="Calibri"/>
          <w:color w:val="222222"/>
          <w:sz w:val="24"/>
          <w:szCs w:val="24"/>
          <w:lang w:val="en-US"/>
        </w:rPr>
        <w:t xml:space="preserve">; </w:t>
      </w:r>
      <w:r w:rsidRPr="002B7899">
        <w:rPr>
          <w:rFonts w:ascii="Calibri" w:eastAsia="Calibri" w:hAnsi="Calibri" w:cs="Calibri"/>
          <w:b/>
          <w:color w:val="222222"/>
          <w:sz w:val="24"/>
          <w:szCs w:val="24"/>
          <w:lang w:val="en-US"/>
        </w:rPr>
        <w:t>Applied Natural Language Processing in</w:t>
      </w:r>
    </w:p>
    <w:p w14:paraId="1DE5A746" w14:textId="77777777" w:rsidR="005B7DC1" w:rsidRDefault="00000000">
      <w:pPr>
        <w:pBdr>
          <w:top w:val="nil"/>
          <w:left w:val="nil"/>
          <w:bottom w:val="nil"/>
          <w:right w:val="nil"/>
          <w:between w:val="nil"/>
        </w:pBdr>
        <w:spacing w:after="160" w:line="240" w:lineRule="auto"/>
        <w:jc w:val="both"/>
        <w:rPr>
          <w:rFonts w:ascii="Calibri" w:eastAsia="Calibri" w:hAnsi="Calibri" w:cs="Calibri"/>
          <w:color w:val="222222"/>
          <w:sz w:val="24"/>
          <w:szCs w:val="24"/>
        </w:rPr>
      </w:pPr>
      <w:proofErr w:type="spellStart"/>
      <w:r>
        <w:rPr>
          <w:rFonts w:ascii="Calibri" w:eastAsia="Calibri" w:hAnsi="Calibri" w:cs="Calibri"/>
          <w:b/>
          <w:color w:val="222222"/>
          <w:sz w:val="24"/>
          <w:szCs w:val="24"/>
        </w:rPr>
        <w:t>the</w:t>
      </w:r>
      <w:proofErr w:type="spellEnd"/>
      <w:r>
        <w:rPr>
          <w:rFonts w:ascii="Calibri" w:eastAsia="Calibri" w:hAnsi="Calibri" w:cs="Calibri"/>
          <w:b/>
          <w:color w:val="222222"/>
          <w:sz w:val="24"/>
          <w:szCs w:val="24"/>
        </w:rPr>
        <w:t xml:space="preserve"> Enterprise</w:t>
      </w:r>
      <w:r>
        <w:rPr>
          <w:rFonts w:ascii="Calibri" w:eastAsia="Calibri" w:hAnsi="Calibri" w:cs="Calibri"/>
          <w:color w:val="222222"/>
          <w:sz w:val="24"/>
          <w:szCs w:val="24"/>
        </w:rPr>
        <w:t>; editora O’Reilly, 2021.</w:t>
      </w:r>
    </w:p>
    <w:p w14:paraId="0E4EF0BD"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Pr>
          <w:rFonts w:ascii="Calibri" w:eastAsia="Calibri" w:hAnsi="Calibri" w:cs="Calibri"/>
          <w:color w:val="222222"/>
          <w:sz w:val="24"/>
          <w:szCs w:val="24"/>
        </w:rPr>
        <w:t xml:space="preserve">Caseli, H., Freitas, C., &amp; Viola, R. (2022). </w:t>
      </w:r>
      <w:r>
        <w:rPr>
          <w:rFonts w:ascii="Calibri" w:eastAsia="Calibri" w:hAnsi="Calibri" w:cs="Calibri"/>
          <w:b/>
          <w:color w:val="222222"/>
          <w:sz w:val="24"/>
          <w:szCs w:val="24"/>
        </w:rPr>
        <w:t>Processamento de Linguagem Natural</w:t>
      </w:r>
      <w:r>
        <w:rPr>
          <w:rFonts w:ascii="Calibri" w:eastAsia="Calibri" w:hAnsi="Calibri" w:cs="Calibri"/>
          <w:color w:val="222222"/>
          <w:sz w:val="24"/>
          <w:szCs w:val="24"/>
        </w:rPr>
        <w:t xml:space="preserve">. </w:t>
      </w:r>
      <w:r w:rsidRPr="002B7899">
        <w:rPr>
          <w:rFonts w:ascii="Calibri" w:eastAsia="Calibri" w:hAnsi="Calibri" w:cs="Calibri"/>
          <w:color w:val="222222"/>
          <w:sz w:val="24"/>
          <w:szCs w:val="24"/>
          <w:lang w:val="en-US"/>
        </w:rPr>
        <w:t xml:space="preserve">Short courses of the 37th Brazilian Symposium on Data Bases, </w:t>
      </w:r>
      <w:proofErr w:type="spellStart"/>
      <w:r w:rsidRPr="002B7899">
        <w:rPr>
          <w:rFonts w:ascii="Calibri" w:eastAsia="Calibri" w:hAnsi="Calibri" w:cs="Calibri"/>
          <w:color w:val="222222"/>
          <w:sz w:val="24"/>
          <w:szCs w:val="24"/>
          <w:lang w:val="en-US"/>
        </w:rPr>
        <w:t>Búzios</w:t>
      </w:r>
      <w:proofErr w:type="spellEnd"/>
      <w:r w:rsidRPr="002B7899">
        <w:rPr>
          <w:rFonts w:ascii="Calibri" w:eastAsia="Calibri" w:hAnsi="Calibri" w:cs="Calibri"/>
          <w:color w:val="222222"/>
          <w:sz w:val="24"/>
          <w:szCs w:val="24"/>
          <w:lang w:val="en-US"/>
        </w:rPr>
        <w:t>, RJ, Brazil.</w:t>
      </w:r>
    </w:p>
    <w:p w14:paraId="05764101" w14:textId="77777777" w:rsidR="005B7DC1"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rPr>
      </w:pPr>
      <w:r>
        <w:rPr>
          <w:rFonts w:ascii="Calibri" w:eastAsia="Calibri" w:hAnsi="Calibri" w:cs="Calibri"/>
          <w:color w:val="222222"/>
          <w:sz w:val="24"/>
          <w:szCs w:val="24"/>
        </w:rPr>
        <w:t xml:space="preserve">Oliveira, B.S.N., Rêgo, L.G.C. do, Peres, L., Silva, T.L.C. da, &amp; Macêdo, J.A.F. de. (2022). </w:t>
      </w:r>
      <w:r>
        <w:rPr>
          <w:rFonts w:ascii="Calibri" w:eastAsia="Calibri" w:hAnsi="Calibri" w:cs="Calibri"/>
          <w:b/>
          <w:color w:val="222222"/>
          <w:sz w:val="24"/>
          <w:szCs w:val="24"/>
        </w:rPr>
        <w:t>Processamento de Linguagem Natural via Aprendizagem Profunda</w:t>
      </w:r>
      <w:r>
        <w:rPr>
          <w:rFonts w:ascii="Calibri" w:eastAsia="Calibri" w:hAnsi="Calibri" w:cs="Calibri"/>
          <w:color w:val="222222"/>
          <w:sz w:val="24"/>
          <w:szCs w:val="24"/>
        </w:rPr>
        <w:t>. In: ALMEIDA, E. S.; SANTORO, F. M. (org.). 41ª Jornada de Atualização em Informática. Porto Alegre: SBC.</w:t>
      </w:r>
    </w:p>
    <w:p w14:paraId="24A87BA3" w14:textId="77777777" w:rsidR="005B7DC1"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rPr>
      </w:pPr>
      <w:r>
        <w:rPr>
          <w:rFonts w:ascii="Calibri" w:eastAsia="Calibri" w:hAnsi="Calibri" w:cs="Calibri"/>
          <w:color w:val="222222"/>
          <w:sz w:val="24"/>
          <w:szCs w:val="24"/>
        </w:rPr>
        <w:t xml:space="preserve">JAGANNATHA, </w:t>
      </w:r>
      <w:proofErr w:type="spellStart"/>
      <w:r>
        <w:rPr>
          <w:rFonts w:ascii="Calibri" w:eastAsia="Calibri" w:hAnsi="Calibri" w:cs="Calibri"/>
          <w:color w:val="222222"/>
          <w:sz w:val="24"/>
          <w:szCs w:val="24"/>
        </w:rPr>
        <w:t>Abhyuday</w:t>
      </w:r>
      <w:proofErr w:type="spellEnd"/>
      <w:r>
        <w:rPr>
          <w:rFonts w:ascii="Calibri" w:eastAsia="Calibri" w:hAnsi="Calibri" w:cs="Calibri"/>
          <w:color w:val="222222"/>
          <w:sz w:val="24"/>
          <w:szCs w:val="24"/>
        </w:rPr>
        <w:t xml:space="preserve"> et al. </w:t>
      </w:r>
      <w:r w:rsidRPr="002B7899">
        <w:rPr>
          <w:rFonts w:ascii="Calibri" w:eastAsia="Calibri" w:hAnsi="Calibri" w:cs="Calibri"/>
          <w:b/>
          <w:color w:val="222222"/>
          <w:sz w:val="24"/>
          <w:szCs w:val="24"/>
          <w:lang w:val="en-US"/>
        </w:rPr>
        <w:t xml:space="preserve">Overview of the first natural language processing challenge for extracting medication, indication, and adverse drug events from electronic health record notes </w:t>
      </w:r>
      <w:r w:rsidRPr="002B7899">
        <w:rPr>
          <w:rFonts w:ascii="Calibri" w:eastAsia="Calibri" w:hAnsi="Calibri" w:cs="Calibri"/>
          <w:color w:val="222222"/>
          <w:sz w:val="24"/>
          <w:szCs w:val="24"/>
          <w:lang w:val="en-US"/>
        </w:rPr>
        <w:t xml:space="preserve">(MADE 1.0). </w:t>
      </w:r>
      <w:r>
        <w:rPr>
          <w:rFonts w:ascii="Calibri" w:eastAsia="Calibri" w:hAnsi="Calibri" w:cs="Calibri"/>
          <w:color w:val="222222"/>
          <w:sz w:val="24"/>
          <w:szCs w:val="24"/>
        </w:rPr>
        <w:t xml:space="preserve">Drug </w:t>
      </w:r>
      <w:proofErr w:type="spellStart"/>
      <w:r>
        <w:rPr>
          <w:rFonts w:ascii="Calibri" w:eastAsia="Calibri" w:hAnsi="Calibri" w:cs="Calibri"/>
          <w:color w:val="222222"/>
          <w:sz w:val="24"/>
          <w:szCs w:val="24"/>
        </w:rPr>
        <w:t>safety</w:t>
      </w:r>
      <w:proofErr w:type="spellEnd"/>
      <w:r>
        <w:rPr>
          <w:rFonts w:ascii="Calibri" w:eastAsia="Calibri" w:hAnsi="Calibri" w:cs="Calibri"/>
          <w:color w:val="222222"/>
          <w:sz w:val="24"/>
          <w:szCs w:val="24"/>
        </w:rPr>
        <w:t>, v. 42, p. 99-111, 2019.</w:t>
      </w:r>
    </w:p>
    <w:p w14:paraId="6E9BDF7F" w14:textId="77777777" w:rsidR="005B7DC1"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rPr>
      </w:pPr>
      <w:r>
        <w:rPr>
          <w:rFonts w:ascii="Calibri" w:eastAsia="Calibri" w:hAnsi="Calibri" w:cs="Calibri"/>
          <w:color w:val="222222"/>
          <w:sz w:val="24"/>
          <w:szCs w:val="24"/>
        </w:rPr>
        <w:t xml:space="preserve">CASELI, Helena; FREITAS, Cláudia; VIOLA, Roberta. </w:t>
      </w:r>
      <w:r>
        <w:rPr>
          <w:rFonts w:ascii="Calibri" w:eastAsia="Calibri" w:hAnsi="Calibri" w:cs="Calibri"/>
          <w:b/>
          <w:color w:val="222222"/>
          <w:sz w:val="24"/>
          <w:szCs w:val="24"/>
        </w:rPr>
        <w:t>Processamento de Linguagem Natural</w:t>
      </w:r>
      <w:r>
        <w:rPr>
          <w:rFonts w:ascii="Calibri" w:eastAsia="Calibri" w:hAnsi="Calibri" w:cs="Calibri"/>
          <w:color w:val="222222"/>
          <w:sz w:val="24"/>
          <w:szCs w:val="24"/>
        </w:rPr>
        <w:t>. Sociedade Brasileira de Computação, 2022.</w:t>
      </w:r>
    </w:p>
    <w:p w14:paraId="6CDA0FAF" w14:textId="77777777" w:rsidR="005B7DC1"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rPr>
      </w:pPr>
      <w:r>
        <w:rPr>
          <w:rFonts w:ascii="Calibri" w:eastAsia="Calibri" w:hAnsi="Calibri" w:cs="Calibri"/>
          <w:color w:val="222222"/>
          <w:sz w:val="24"/>
          <w:szCs w:val="24"/>
        </w:rPr>
        <w:t xml:space="preserve">PADOVANI, Djalma. </w:t>
      </w:r>
      <w:r>
        <w:rPr>
          <w:rFonts w:ascii="Calibri" w:eastAsia="Calibri" w:hAnsi="Calibri" w:cs="Calibri"/>
          <w:b/>
          <w:color w:val="222222"/>
          <w:sz w:val="24"/>
          <w:szCs w:val="24"/>
        </w:rPr>
        <w:t>Um método adaptativo para análise sintática do Português Brasileiro</w:t>
      </w:r>
      <w:r>
        <w:rPr>
          <w:rFonts w:ascii="Calibri" w:eastAsia="Calibri" w:hAnsi="Calibri" w:cs="Calibri"/>
          <w:color w:val="222222"/>
          <w:sz w:val="24"/>
          <w:szCs w:val="24"/>
        </w:rPr>
        <w:t>. 2022. Tese de Doutorado. Universidade de São Paulo.</w:t>
      </w:r>
    </w:p>
    <w:p w14:paraId="049892DB"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Pr>
          <w:rFonts w:ascii="Calibri" w:eastAsia="Calibri" w:hAnsi="Calibri" w:cs="Calibri"/>
          <w:color w:val="222222"/>
          <w:sz w:val="24"/>
          <w:szCs w:val="24"/>
        </w:rPr>
        <w:t xml:space="preserve">LIU, Xing; CHEN, </w:t>
      </w:r>
      <w:proofErr w:type="spellStart"/>
      <w:r>
        <w:rPr>
          <w:rFonts w:ascii="Calibri" w:eastAsia="Calibri" w:hAnsi="Calibri" w:cs="Calibri"/>
          <w:color w:val="222222"/>
          <w:sz w:val="24"/>
          <w:szCs w:val="24"/>
        </w:rPr>
        <w:t>Huiqin</w:t>
      </w:r>
      <w:proofErr w:type="spellEnd"/>
      <w:r>
        <w:rPr>
          <w:rFonts w:ascii="Calibri" w:eastAsia="Calibri" w:hAnsi="Calibri" w:cs="Calibri"/>
          <w:color w:val="222222"/>
          <w:sz w:val="24"/>
          <w:szCs w:val="24"/>
        </w:rPr>
        <w:t xml:space="preserve">; XIA, </w:t>
      </w:r>
      <w:proofErr w:type="spellStart"/>
      <w:r>
        <w:rPr>
          <w:rFonts w:ascii="Calibri" w:eastAsia="Calibri" w:hAnsi="Calibri" w:cs="Calibri"/>
          <w:color w:val="222222"/>
          <w:sz w:val="24"/>
          <w:szCs w:val="24"/>
        </w:rPr>
        <w:t>Wangui</w:t>
      </w:r>
      <w:proofErr w:type="spellEnd"/>
      <w:r>
        <w:rPr>
          <w:rFonts w:ascii="Calibri" w:eastAsia="Calibri" w:hAnsi="Calibri" w:cs="Calibri"/>
          <w:color w:val="222222"/>
          <w:sz w:val="24"/>
          <w:szCs w:val="24"/>
        </w:rPr>
        <w:t xml:space="preserve">. </w:t>
      </w:r>
      <w:r w:rsidRPr="002B7899">
        <w:rPr>
          <w:rFonts w:ascii="Calibri" w:eastAsia="Calibri" w:hAnsi="Calibri" w:cs="Calibri"/>
          <w:b/>
          <w:color w:val="222222"/>
          <w:sz w:val="24"/>
          <w:szCs w:val="24"/>
          <w:lang w:val="en-US"/>
        </w:rPr>
        <w:t>Overview of named entity recognition</w:t>
      </w:r>
      <w:r w:rsidRPr="002B7899">
        <w:rPr>
          <w:rFonts w:ascii="Calibri" w:eastAsia="Calibri" w:hAnsi="Calibri" w:cs="Calibri"/>
          <w:color w:val="222222"/>
          <w:sz w:val="24"/>
          <w:szCs w:val="24"/>
          <w:lang w:val="en-US"/>
        </w:rPr>
        <w:t>. Journal of Contemporary Educational Research, v. 6, n. 5, p. 65-68, 2022.</w:t>
      </w:r>
    </w:p>
    <w:p w14:paraId="6C468CC9"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lastRenderedPageBreak/>
        <w:t xml:space="preserve">Yang, T., He, Y., &amp; Yang, N. (2022). </w:t>
      </w:r>
      <w:r w:rsidRPr="002B7899">
        <w:rPr>
          <w:rFonts w:ascii="Calibri" w:eastAsia="Calibri" w:hAnsi="Calibri" w:cs="Calibri"/>
          <w:b/>
          <w:color w:val="222222"/>
          <w:sz w:val="24"/>
          <w:szCs w:val="24"/>
          <w:lang w:val="en-US"/>
        </w:rPr>
        <w:t>Named Entity Recognition of Medical Text Based on the Deep Neural Network</w:t>
      </w:r>
      <w:r w:rsidRPr="002B7899">
        <w:rPr>
          <w:rFonts w:ascii="Calibri" w:eastAsia="Calibri" w:hAnsi="Calibri" w:cs="Calibri"/>
          <w:color w:val="222222"/>
          <w:sz w:val="24"/>
          <w:szCs w:val="24"/>
          <w:lang w:val="en-US"/>
        </w:rPr>
        <w:t>. Journal of Healthcare Engineering, Volume 2022.</w:t>
      </w:r>
    </w:p>
    <w:p w14:paraId="6993E1D2"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lang w:val="en-US"/>
        </w:rPr>
      </w:pPr>
      <w:r w:rsidRPr="002B7899">
        <w:rPr>
          <w:rFonts w:ascii="Calibri" w:eastAsia="Calibri" w:hAnsi="Calibri" w:cs="Calibri"/>
          <w:color w:val="222222"/>
          <w:sz w:val="24"/>
          <w:szCs w:val="24"/>
          <w:lang w:val="en-US"/>
        </w:rPr>
        <w:t xml:space="preserve">CORNET, R.; DE KEIZER, N. </w:t>
      </w:r>
      <w:r w:rsidRPr="002B7899">
        <w:rPr>
          <w:rFonts w:ascii="Calibri" w:eastAsia="Calibri" w:hAnsi="Calibri" w:cs="Calibri"/>
          <w:b/>
          <w:color w:val="222222"/>
          <w:sz w:val="24"/>
          <w:szCs w:val="24"/>
          <w:lang w:val="en-US"/>
        </w:rPr>
        <w:t>Forty years of SNOMED: a literature review</w:t>
      </w:r>
      <w:r w:rsidRPr="002B7899">
        <w:rPr>
          <w:rFonts w:ascii="Calibri" w:eastAsia="Calibri" w:hAnsi="Calibri" w:cs="Calibri"/>
          <w:color w:val="222222"/>
          <w:sz w:val="24"/>
          <w:szCs w:val="24"/>
          <w:lang w:val="en-US"/>
        </w:rPr>
        <w:t xml:space="preserve">. BMC Medical Informatics and Decision Making, v. 8, Suppl </w:t>
      </w:r>
      <w:proofErr w:type="gramStart"/>
      <w:r w:rsidRPr="002B7899">
        <w:rPr>
          <w:rFonts w:ascii="Calibri" w:eastAsia="Calibri" w:hAnsi="Calibri" w:cs="Calibri"/>
          <w:color w:val="222222"/>
          <w:sz w:val="24"/>
          <w:szCs w:val="24"/>
          <w:lang w:val="en-US"/>
        </w:rPr>
        <w:t>1:S</w:t>
      </w:r>
      <w:proofErr w:type="gramEnd"/>
      <w:r w:rsidRPr="002B7899">
        <w:rPr>
          <w:rFonts w:ascii="Calibri" w:eastAsia="Calibri" w:hAnsi="Calibri" w:cs="Calibri"/>
          <w:color w:val="222222"/>
          <w:sz w:val="24"/>
          <w:szCs w:val="24"/>
          <w:lang w:val="en-US"/>
        </w:rPr>
        <w:t>2, 27 out. 2008.</w:t>
      </w:r>
    </w:p>
    <w:p w14:paraId="694B1738" w14:textId="77777777" w:rsidR="005B7DC1"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PICKLER, Maria Elisa Valentim. Web Semântica: ontologias como ferramentas de representação do conhecimento. </w:t>
      </w:r>
      <w:r>
        <w:rPr>
          <w:rFonts w:ascii="Calibri" w:eastAsia="Calibri" w:hAnsi="Calibri" w:cs="Calibri"/>
          <w:b/>
          <w:color w:val="222222"/>
          <w:sz w:val="24"/>
          <w:szCs w:val="24"/>
          <w:highlight w:val="white"/>
        </w:rPr>
        <w:t>Perspectivas em Ciência da Informação</w:t>
      </w:r>
      <w:r>
        <w:rPr>
          <w:rFonts w:ascii="Calibri" w:eastAsia="Calibri" w:hAnsi="Calibri" w:cs="Calibri"/>
          <w:color w:val="222222"/>
          <w:sz w:val="24"/>
          <w:szCs w:val="24"/>
          <w:highlight w:val="white"/>
        </w:rPr>
        <w:t>, v. 12, p. 65-83, 2007.</w:t>
      </w:r>
    </w:p>
    <w:p w14:paraId="00C6A8B2"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highlight w:val="white"/>
          <w:lang w:val="en-US"/>
        </w:rPr>
      </w:pPr>
      <w:r>
        <w:rPr>
          <w:rFonts w:ascii="Calibri" w:eastAsia="Calibri" w:hAnsi="Calibri" w:cs="Calibri"/>
          <w:color w:val="222222"/>
          <w:sz w:val="24"/>
          <w:szCs w:val="24"/>
          <w:highlight w:val="white"/>
        </w:rPr>
        <w:t xml:space="preserve">CHATTERJEE, </w:t>
      </w:r>
      <w:proofErr w:type="spellStart"/>
      <w:r>
        <w:rPr>
          <w:rFonts w:ascii="Calibri" w:eastAsia="Calibri" w:hAnsi="Calibri" w:cs="Calibri"/>
          <w:color w:val="222222"/>
          <w:sz w:val="24"/>
          <w:szCs w:val="24"/>
          <w:highlight w:val="white"/>
        </w:rPr>
        <w:t>Ayan</w:t>
      </w:r>
      <w:proofErr w:type="spellEnd"/>
      <w:r>
        <w:rPr>
          <w:rFonts w:ascii="Calibri" w:eastAsia="Calibri" w:hAnsi="Calibri" w:cs="Calibri"/>
          <w:color w:val="222222"/>
          <w:sz w:val="24"/>
          <w:szCs w:val="24"/>
          <w:highlight w:val="white"/>
        </w:rPr>
        <w:t xml:space="preserve">; PAHARI, </w:t>
      </w:r>
      <w:proofErr w:type="spellStart"/>
      <w:r>
        <w:rPr>
          <w:rFonts w:ascii="Calibri" w:eastAsia="Calibri" w:hAnsi="Calibri" w:cs="Calibri"/>
          <w:color w:val="222222"/>
          <w:sz w:val="24"/>
          <w:szCs w:val="24"/>
          <w:highlight w:val="white"/>
        </w:rPr>
        <w:t>Nibedita</w:t>
      </w:r>
      <w:proofErr w:type="spellEnd"/>
      <w:r>
        <w:rPr>
          <w:rFonts w:ascii="Calibri" w:eastAsia="Calibri" w:hAnsi="Calibri" w:cs="Calibri"/>
          <w:color w:val="222222"/>
          <w:sz w:val="24"/>
          <w:szCs w:val="24"/>
          <w:highlight w:val="white"/>
        </w:rPr>
        <w:t xml:space="preserve">; PRINZ, Andreas. </w:t>
      </w:r>
      <w:r w:rsidRPr="002B7899">
        <w:rPr>
          <w:rFonts w:ascii="Calibri" w:eastAsia="Calibri" w:hAnsi="Calibri" w:cs="Calibri"/>
          <w:color w:val="222222"/>
          <w:sz w:val="24"/>
          <w:szCs w:val="24"/>
          <w:highlight w:val="white"/>
          <w:lang w:val="en-US"/>
        </w:rPr>
        <w:t xml:space="preserve">HL7 FHIR with SNOMED-CT to achieve semantic and structural interoperability in personal health data: a proof-of-concept study. </w:t>
      </w:r>
      <w:r w:rsidRPr="002B7899">
        <w:rPr>
          <w:rFonts w:ascii="Calibri" w:eastAsia="Calibri" w:hAnsi="Calibri" w:cs="Calibri"/>
          <w:b/>
          <w:color w:val="222222"/>
          <w:sz w:val="24"/>
          <w:szCs w:val="24"/>
          <w:highlight w:val="white"/>
          <w:lang w:val="en-US"/>
        </w:rPr>
        <w:t>Sensors</w:t>
      </w:r>
      <w:r w:rsidRPr="002B7899">
        <w:rPr>
          <w:rFonts w:ascii="Calibri" w:eastAsia="Calibri" w:hAnsi="Calibri" w:cs="Calibri"/>
          <w:color w:val="222222"/>
          <w:sz w:val="24"/>
          <w:szCs w:val="24"/>
          <w:highlight w:val="white"/>
          <w:lang w:val="en-US"/>
        </w:rPr>
        <w:t>, v. 22, n. 10, p. 3756, 2022.</w:t>
      </w:r>
    </w:p>
    <w:p w14:paraId="604276F9"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highlight w:val="white"/>
          <w:lang w:val="en-US"/>
        </w:rPr>
      </w:pPr>
      <w:r w:rsidRPr="002B7899">
        <w:rPr>
          <w:rFonts w:ascii="Calibri" w:eastAsia="Calibri" w:hAnsi="Calibri" w:cs="Calibri"/>
          <w:color w:val="222222"/>
          <w:sz w:val="24"/>
          <w:szCs w:val="24"/>
          <w:highlight w:val="white"/>
          <w:lang w:val="en-US"/>
        </w:rPr>
        <w:t xml:space="preserve">PIMENTA, Nuno et al. Interoperability of Clinical Data through FHIR: A review. </w:t>
      </w:r>
      <w:r w:rsidRPr="002B7899">
        <w:rPr>
          <w:rFonts w:ascii="Calibri" w:eastAsia="Calibri" w:hAnsi="Calibri" w:cs="Calibri"/>
          <w:b/>
          <w:color w:val="222222"/>
          <w:sz w:val="24"/>
          <w:szCs w:val="24"/>
          <w:highlight w:val="white"/>
          <w:lang w:val="en-US"/>
        </w:rPr>
        <w:t>Procedia Computer Science</w:t>
      </w:r>
      <w:r w:rsidRPr="002B7899">
        <w:rPr>
          <w:rFonts w:ascii="Calibri" w:eastAsia="Calibri" w:hAnsi="Calibri" w:cs="Calibri"/>
          <w:color w:val="222222"/>
          <w:sz w:val="24"/>
          <w:szCs w:val="24"/>
          <w:highlight w:val="white"/>
          <w:lang w:val="en-US"/>
        </w:rPr>
        <w:t>, v. 220, p. 856-861, 2023.</w:t>
      </w:r>
    </w:p>
    <w:p w14:paraId="70DB2524" w14:textId="77777777" w:rsidR="005B7DC1" w:rsidRPr="002B7899" w:rsidRDefault="00000000">
      <w:pPr>
        <w:pBdr>
          <w:top w:val="nil"/>
          <w:left w:val="nil"/>
          <w:bottom w:val="nil"/>
          <w:right w:val="nil"/>
          <w:between w:val="nil"/>
        </w:pBdr>
        <w:spacing w:after="160" w:line="240" w:lineRule="auto"/>
        <w:ind w:firstLine="708"/>
        <w:jc w:val="both"/>
        <w:rPr>
          <w:rFonts w:ascii="Calibri" w:eastAsia="Calibri" w:hAnsi="Calibri" w:cs="Calibri"/>
          <w:color w:val="222222"/>
          <w:sz w:val="24"/>
          <w:szCs w:val="24"/>
          <w:highlight w:val="white"/>
          <w:lang w:val="en-US"/>
        </w:rPr>
      </w:pPr>
      <w:r w:rsidRPr="002B7899">
        <w:rPr>
          <w:rFonts w:ascii="Calibri" w:eastAsia="Calibri" w:hAnsi="Calibri" w:cs="Calibri"/>
          <w:color w:val="222222"/>
          <w:sz w:val="24"/>
          <w:szCs w:val="24"/>
          <w:highlight w:val="white"/>
          <w:lang w:val="en-US"/>
        </w:rPr>
        <w:t xml:space="preserve">BALCH, Jeremy A. et al. Machine Learning–Enabled Clinical Information Systems Using Fast Healthcare Interoperability Resources Data Standards: Scoping Review. </w:t>
      </w:r>
      <w:r w:rsidRPr="002B7899">
        <w:rPr>
          <w:rFonts w:ascii="Calibri" w:eastAsia="Calibri" w:hAnsi="Calibri" w:cs="Calibri"/>
          <w:b/>
          <w:color w:val="222222"/>
          <w:sz w:val="24"/>
          <w:szCs w:val="24"/>
          <w:highlight w:val="white"/>
          <w:lang w:val="en-US"/>
        </w:rPr>
        <w:t>JMIR Medical Informatics</w:t>
      </w:r>
      <w:r w:rsidRPr="002B7899">
        <w:rPr>
          <w:rFonts w:ascii="Calibri" w:eastAsia="Calibri" w:hAnsi="Calibri" w:cs="Calibri"/>
          <w:color w:val="222222"/>
          <w:sz w:val="24"/>
          <w:szCs w:val="24"/>
          <w:highlight w:val="white"/>
          <w:lang w:val="en-US"/>
        </w:rPr>
        <w:t>, v. 11, p. e48297, 2023.</w:t>
      </w:r>
    </w:p>
    <w:p w14:paraId="222CD6F5" w14:textId="77777777" w:rsidR="005B7DC1" w:rsidRPr="002B7899" w:rsidRDefault="00000000">
      <w:pPr>
        <w:pBdr>
          <w:top w:val="nil"/>
          <w:left w:val="nil"/>
          <w:bottom w:val="nil"/>
          <w:right w:val="nil"/>
          <w:between w:val="nil"/>
        </w:pBdr>
        <w:spacing w:after="160" w:line="240" w:lineRule="auto"/>
        <w:ind w:firstLine="708"/>
        <w:jc w:val="both"/>
        <w:rPr>
          <w:color w:val="222222"/>
          <w:sz w:val="20"/>
          <w:szCs w:val="20"/>
          <w:highlight w:val="white"/>
          <w:lang w:val="en-US"/>
        </w:rPr>
      </w:pPr>
      <w:r w:rsidRPr="002B7899">
        <w:rPr>
          <w:color w:val="222222"/>
          <w:sz w:val="20"/>
          <w:szCs w:val="20"/>
          <w:highlight w:val="white"/>
          <w:lang w:val="en-US"/>
        </w:rPr>
        <w:t xml:space="preserve">ROEHRS, Alex et al. Toward a model for personal health record interoperability. </w:t>
      </w:r>
      <w:r w:rsidRPr="002B7899">
        <w:rPr>
          <w:b/>
          <w:color w:val="222222"/>
          <w:sz w:val="20"/>
          <w:szCs w:val="20"/>
          <w:highlight w:val="white"/>
          <w:lang w:val="en-US"/>
        </w:rPr>
        <w:t>IEEE journal of biomedical and health informatics</w:t>
      </w:r>
      <w:r w:rsidRPr="002B7899">
        <w:rPr>
          <w:color w:val="222222"/>
          <w:sz w:val="20"/>
          <w:szCs w:val="20"/>
          <w:highlight w:val="white"/>
          <w:lang w:val="en-US"/>
        </w:rPr>
        <w:t>, v. 23, n. 2, p. 867-873, 2018.</w:t>
      </w:r>
    </w:p>
    <w:p w14:paraId="2FA322A6" w14:textId="77777777" w:rsidR="005B7DC1" w:rsidRDefault="00000000">
      <w:pPr>
        <w:pBdr>
          <w:top w:val="nil"/>
          <w:left w:val="nil"/>
          <w:bottom w:val="nil"/>
          <w:right w:val="nil"/>
          <w:between w:val="nil"/>
        </w:pBdr>
        <w:spacing w:after="160" w:line="240" w:lineRule="auto"/>
        <w:ind w:firstLine="708"/>
        <w:jc w:val="both"/>
        <w:rPr>
          <w:color w:val="222222"/>
          <w:sz w:val="20"/>
          <w:szCs w:val="20"/>
          <w:highlight w:val="white"/>
        </w:rPr>
      </w:pPr>
      <w:r w:rsidRPr="002B7899">
        <w:rPr>
          <w:color w:val="222222"/>
          <w:sz w:val="20"/>
          <w:szCs w:val="20"/>
          <w:highlight w:val="white"/>
          <w:lang w:val="en-US"/>
        </w:rPr>
        <w:t xml:space="preserve">BRAUNSTEIN, Mark L. Healthcare in the age of interoperability: the promise of fast healthcare interoperability resources. </w:t>
      </w:r>
      <w:r>
        <w:rPr>
          <w:b/>
          <w:color w:val="222222"/>
          <w:sz w:val="20"/>
          <w:szCs w:val="20"/>
          <w:highlight w:val="white"/>
        </w:rPr>
        <w:t>IEEE pulse</w:t>
      </w:r>
      <w:r>
        <w:rPr>
          <w:color w:val="222222"/>
          <w:sz w:val="20"/>
          <w:szCs w:val="20"/>
          <w:highlight w:val="white"/>
        </w:rPr>
        <w:t>, v. 9, n. 6, p. 24-27, 2018.</w:t>
      </w:r>
    </w:p>
    <w:p w14:paraId="23EDBA98" w14:textId="50820EB3" w:rsidR="00B97307" w:rsidRDefault="008A410B">
      <w:pPr>
        <w:pBdr>
          <w:top w:val="nil"/>
          <w:left w:val="nil"/>
          <w:bottom w:val="nil"/>
          <w:right w:val="nil"/>
          <w:between w:val="nil"/>
        </w:pBdr>
        <w:spacing w:after="160" w:line="240" w:lineRule="auto"/>
        <w:ind w:firstLine="708"/>
        <w:jc w:val="both"/>
        <w:rPr>
          <w:color w:val="222222"/>
          <w:sz w:val="20"/>
          <w:szCs w:val="20"/>
        </w:rPr>
      </w:pPr>
      <w:r w:rsidRPr="008A410B">
        <w:rPr>
          <w:color w:val="222222"/>
          <w:sz w:val="20"/>
          <w:szCs w:val="20"/>
        </w:rPr>
        <w:t xml:space="preserve">HUGGING FACE. </w:t>
      </w:r>
      <w:r w:rsidRPr="008A410B">
        <w:rPr>
          <w:b/>
          <w:bCs/>
          <w:color w:val="222222"/>
          <w:sz w:val="20"/>
          <w:szCs w:val="20"/>
        </w:rPr>
        <w:t>Documentação do modelo BERT</w:t>
      </w:r>
      <w:r w:rsidRPr="008A410B">
        <w:rPr>
          <w:color w:val="222222"/>
          <w:sz w:val="20"/>
          <w:szCs w:val="20"/>
        </w:rPr>
        <w:t>. Disponível em: &lt;https://huggingface.co/</w:t>
      </w:r>
      <w:proofErr w:type="spellStart"/>
      <w:r w:rsidRPr="008A410B">
        <w:rPr>
          <w:color w:val="222222"/>
          <w:sz w:val="20"/>
          <w:szCs w:val="20"/>
        </w:rPr>
        <w:t>docs</w:t>
      </w:r>
      <w:proofErr w:type="spellEnd"/>
      <w:r w:rsidRPr="008A410B">
        <w:rPr>
          <w:color w:val="222222"/>
          <w:sz w:val="20"/>
          <w:szCs w:val="20"/>
        </w:rPr>
        <w:t>/</w:t>
      </w:r>
      <w:proofErr w:type="spellStart"/>
      <w:r w:rsidRPr="008A410B">
        <w:rPr>
          <w:color w:val="222222"/>
          <w:sz w:val="20"/>
          <w:szCs w:val="20"/>
        </w:rPr>
        <w:t>transformers</w:t>
      </w:r>
      <w:proofErr w:type="spellEnd"/>
      <w:r w:rsidRPr="008A410B">
        <w:rPr>
          <w:color w:val="222222"/>
          <w:sz w:val="20"/>
          <w:szCs w:val="20"/>
        </w:rPr>
        <w:t>/</w:t>
      </w:r>
      <w:proofErr w:type="spellStart"/>
      <w:r w:rsidRPr="008A410B">
        <w:rPr>
          <w:color w:val="222222"/>
          <w:sz w:val="20"/>
          <w:szCs w:val="20"/>
        </w:rPr>
        <w:t>model_doc</w:t>
      </w:r>
      <w:proofErr w:type="spellEnd"/>
      <w:r w:rsidRPr="008A410B">
        <w:rPr>
          <w:color w:val="222222"/>
          <w:sz w:val="20"/>
          <w:szCs w:val="20"/>
        </w:rPr>
        <w:t>/</w:t>
      </w:r>
      <w:proofErr w:type="spellStart"/>
      <w:r w:rsidRPr="008A410B">
        <w:rPr>
          <w:color w:val="222222"/>
          <w:sz w:val="20"/>
          <w:szCs w:val="20"/>
        </w:rPr>
        <w:t>bert</w:t>
      </w:r>
      <w:proofErr w:type="spellEnd"/>
      <w:r w:rsidRPr="008A410B">
        <w:rPr>
          <w:color w:val="222222"/>
          <w:sz w:val="20"/>
          <w:szCs w:val="20"/>
        </w:rPr>
        <w:t>&gt;. Acesso em: [data do último acesso em formato dia mês abreviado. ano].</w:t>
      </w:r>
    </w:p>
    <w:p w14:paraId="6D6DAC6B" w14:textId="556B892E" w:rsidR="005B7DC1" w:rsidRDefault="00B97307" w:rsidP="00B97307">
      <w:pPr>
        <w:spacing w:line="360" w:lineRule="auto"/>
        <w:ind w:firstLine="708"/>
        <w:jc w:val="both"/>
        <w:rPr>
          <w:color w:val="222222"/>
          <w:sz w:val="20"/>
          <w:szCs w:val="20"/>
          <w:shd w:val="clear" w:color="auto" w:fill="FFFFFF"/>
          <w:lang w:val="en-US"/>
        </w:rPr>
      </w:pPr>
      <w:r w:rsidRPr="00B97307">
        <w:rPr>
          <w:color w:val="222222"/>
          <w:sz w:val="20"/>
          <w:szCs w:val="20"/>
          <w:shd w:val="clear" w:color="auto" w:fill="FFFFFF"/>
          <w:lang w:val="en-US"/>
        </w:rPr>
        <w:t xml:space="preserve">IQBAL, Ashraf Mohammed; SHEPHERD, Michael; ABIDI, Syed </w:t>
      </w:r>
      <w:proofErr w:type="spellStart"/>
      <w:r w:rsidRPr="00B97307">
        <w:rPr>
          <w:color w:val="222222"/>
          <w:sz w:val="20"/>
          <w:szCs w:val="20"/>
          <w:shd w:val="clear" w:color="auto" w:fill="FFFFFF"/>
          <w:lang w:val="en-US"/>
        </w:rPr>
        <w:t>Sibte</w:t>
      </w:r>
      <w:proofErr w:type="spellEnd"/>
      <w:r w:rsidRPr="00B97307">
        <w:rPr>
          <w:color w:val="222222"/>
          <w:sz w:val="20"/>
          <w:szCs w:val="20"/>
          <w:shd w:val="clear" w:color="auto" w:fill="FFFFFF"/>
          <w:lang w:val="en-US"/>
        </w:rPr>
        <w:t xml:space="preserve"> Raza. An ontology-based electronic medical record for chronic disease management. In: </w:t>
      </w:r>
      <w:r w:rsidRPr="00B97307">
        <w:rPr>
          <w:b/>
          <w:bCs/>
          <w:color w:val="222222"/>
          <w:sz w:val="20"/>
          <w:szCs w:val="20"/>
          <w:shd w:val="clear" w:color="auto" w:fill="FFFFFF"/>
          <w:lang w:val="en-US"/>
        </w:rPr>
        <w:t>2011 44th Hawaii International Conference on System Sciences</w:t>
      </w:r>
      <w:r w:rsidRPr="00B97307">
        <w:rPr>
          <w:color w:val="222222"/>
          <w:sz w:val="20"/>
          <w:szCs w:val="20"/>
          <w:shd w:val="clear" w:color="auto" w:fill="FFFFFF"/>
          <w:lang w:val="en-US"/>
        </w:rPr>
        <w:t>. IEEE, 2011. p. 1-10.</w:t>
      </w:r>
    </w:p>
    <w:p w14:paraId="5CCD873D" w14:textId="3F3C6519" w:rsidR="00832DB3" w:rsidRDefault="00832DB3" w:rsidP="00B97307">
      <w:pPr>
        <w:spacing w:line="360" w:lineRule="auto"/>
        <w:ind w:firstLine="708"/>
        <w:jc w:val="both"/>
        <w:rPr>
          <w:color w:val="222222"/>
          <w:sz w:val="20"/>
          <w:szCs w:val="20"/>
          <w:shd w:val="clear" w:color="auto" w:fill="FFFFFF"/>
        </w:rPr>
      </w:pPr>
      <w:r w:rsidRPr="00832DB3">
        <w:rPr>
          <w:color w:val="222222"/>
          <w:sz w:val="20"/>
          <w:szCs w:val="20"/>
          <w:shd w:val="clear" w:color="auto" w:fill="FFFFFF"/>
          <w:lang w:val="en-US"/>
        </w:rPr>
        <w:t>JANIESCH, Christian; ZSCHECH, Patrick; HEINRICH, Kai. Machine learning and deep learning. </w:t>
      </w:r>
      <w:proofErr w:type="spellStart"/>
      <w:r>
        <w:rPr>
          <w:b/>
          <w:bCs/>
          <w:color w:val="222222"/>
          <w:sz w:val="20"/>
          <w:szCs w:val="20"/>
          <w:shd w:val="clear" w:color="auto" w:fill="FFFFFF"/>
        </w:rPr>
        <w:t>Electronic</w:t>
      </w:r>
      <w:proofErr w:type="spellEnd"/>
      <w:r>
        <w:rPr>
          <w:b/>
          <w:bCs/>
          <w:color w:val="222222"/>
          <w:sz w:val="20"/>
          <w:szCs w:val="20"/>
          <w:shd w:val="clear" w:color="auto" w:fill="FFFFFF"/>
        </w:rPr>
        <w:t xml:space="preserve"> </w:t>
      </w:r>
      <w:proofErr w:type="spellStart"/>
      <w:r>
        <w:rPr>
          <w:b/>
          <w:bCs/>
          <w:color w:val="222222"/>
          <w:sz w:val="20"/>
          <w:szCs w:val="20"/>
          <w:shd w:val="clear" w:color="auto" w:fill="FFFFFF"/>
        </w:rPr>
        <w:t>Markets</w:t>
      </w:r>
      <w:proofErr w:type="spellEnd"/>
      <w:r>
        <w:rPr>
          <w:color w:val="222222"/>
          <w:sz w:val="20"/>
          <w:szCs w:val="20"/>
          <w:shd w:val="clear" w:color="auto" w:fill="FFFFFF"/>
        </w:rPr>
        <w:t>, v. 31, n. 3, p. 685-695, 2021.</w:t>
      </w:r>
    </w:p>
    <w:p w14:paraId="47829293" w14:textId="3D178735" w:rsidR="00832DB3" w:rsidRPr="00B97307" w:rsidRDefault="00832DB3" w:rsidP="00B97307">
      <w:pPr>
        <w:spacing w:line="360" w:lineRule="auto"/>
        <w:ind w:firstLine="708"/>
        <w:jc w:val="both"/>
        <w:rPr>
          <w:rFonts w:ascii="Calibri" w:eastAsia="Calibri" w:hAnsi="Calibri" w:cs="Calibri"/>
          <w:b/>
          <w:color w:val="222222"/>
          <w:sz w:val="24"/>
          <w:szCs w:val="24"/>
          <w:lang w:val="en-US"/>
        </w:rPr>
      </w:pPr>
      <w:r w:rsidRPr="00832DB3">
        <w:rPr>
          <w:color w:val="222222"/>
          <w:sz w:val="20"/>
          <w:szCs w:val="20"/>
          <w:shd w:val="clear" w:color="auto" w:fill="FFFFFF"/>
          <w:lang w:val="en-US"/>
        </w:rPr>
        <w:t xml:space="preserve">GHASSEMI, </w:t>
      </w:r>
      <w:proofErr w:type="spellStart"/>
      <w:r w:rsidRPr="00832DB3">
        <w:rPr>
          <w:color w:val="222222"/>
          <w:sz w:val="20"/>
          <w:szCs w:val="20"/>
          <w:shd w:val="clear" w:color="auto" w:fill="FFFFFF"/>
          <w:lang w:val="en-US"/>
        </w:rPr>
        <w:t>Marzyeh</w:t>
      </w:r>
      <w:proofErr w:type="spellEnd"/>
      <w:r w:rsidRPr="00832DB3">
        <w:rPr>
          <w:color w:val="222222"/>
          <w:sz w:val="20"/>
          <w:szCs w:val="20"/>
          <w:shd w:val="clear" w:color="auto" w:fill="FFFFFF"/>
          <w:lang w:val="en-US"/>
        </w:rPr>
        <w:t xml:space="preserve"> et al. A review of challenges and opportunities in machine learning for health. </w:t>
      </w:r>
      <w:r>
        <w:rPr>
          <w:b/>
          <w:bCs/>
          <w:color w:val="222222"/>
          <w:sz w:val="20"/>
          <w:szCs w:val="20"/>
          <w:shd w:val="clear" w:color="auto" w:fill="FFFFFF"/>
        </w:rPr>
        <w:t xml:space="preserve">AMIA </w:t>
      </w:r>
      <w:proofErr w:type="spellStart"/>
      <w:r>
        <w:rPr>
          <w:b/>
          <w:bCs/>
          <w:color w:val="222222"/>
          <w:sz w:val="20"/>
          <w:szCs w:val="20"/>
          <w:shd w:val="clear" w:color="auto" w:fill="FFFFFF"/>
        </w:rPr>
        <w:t>Summits</w:t>
      </w:r>
      <w:proofErr w:type="spellEnd"/>
      <w:r>
        <w:rPr>
          <w:b/>
          <w:bCs/>
          <w:color w:val="222222"/>
          <w:sz w:val="20"/>
          <w:szCs w:val="20"/>
          <w:shd w:val="clear" w:color="auto" w:fill="FFFFFF"/>
        </w:rPr>
        <w:t xml:space="preserve"> </w:t>
      </w:r>
      <w:proofErr w:type="spellStart"/>
      <w:r>
        <w:rPr>
          <w:b/>
          <w:bCs/>
          <w:color w:val="222222"/>
          <w:sz w:val="20"/>
          <w:szCs w:val="20"/>
          <w:shd w:val="clear" w:color="auto" w:fill="FFFFFF"/>
        </w:rPr>
        <w:t>on</w:t>
      </w:r>
      <w:proofErr w:type="spellEnd"/>
      <w:r>
        <w:rPr>
          <w:b/>
          <w:bCs/>
          <w:color w:val="222222"/>
          <w:sz w:val="20"/>
          <w:szCs w:val="20"/>
          <w:shd w:val="clear" w:color="auto" w:fill="FFFFFF"/>
        </w:rPr>
        <w:t xml:space="preserve"> </w:t>
      </w:r>
      <w:proofErr w:type="spellStart"/>
      <w:r>
        <w:rPr>
          <w:b/>
          <w:bCs/>
          <w:color w:val="222222"/>
          <w:sz w:val="20"/>
          <w:szCs w:val="20"/>
          <w:shd w:val="clear" w:color="auto" w:fill="FFFFFF"/>
        </w:rPr>
        <w:t>Translational</w:t>
      </w:r>
      <w:proofErr w:type="spellEnd"/>
      <w:r>
        <w:rPr>
          <w:b/>
          <w:bCs/>
          <w:color w:val="222222"/>
          <w:sz w:val="20"/>
          <w:szCs w:val="20"/>
          <w:shd w:val="clear" w:color="auto" w:fill="FFFFFF"/>
        </w:rPr>
        <w:t xml:space="preserve"> Science </w:t>
      </w:r>
      <w:proofErr w:type="spellStart"/>
      <w:r>
        <w:rPr>
          <w:b/>
          <w:bCs/>
          <w:color w:val="222222"/>
          <w:sz w:val="20"/>
          <w:szCs w:val="20"/>
          <w:shd w:val="clear" w:color="auto" w:fill="FFFFFF"/>
        </w:rPr>
        <w:t>Proceedings</w:t>
      </w:r>
      <w:proofErr w:type="spellEnd"/>
      <w:r>
        <w:rPr>
          <w:color w:val="222222"/>
          <w:sz w:val="20"/>
          <w:szCs w:val="20"/>
          <w:shd w:val="clear" w:color="auto" w:fill="FFFFFF"/>
        </w:rPr>
        <w:t>, v. 2020, p. 191, 2020.</w:t>
      </w:r>
    </w:p>
    <w:p w14:paraId="237C7CD5" w14:textId="77777777" w:rsidR="005B7DC1" w:rsidRPr="00B97307" w:rsidRDefault="005B7DC1">
      <w:pPr>
        <w:rPr>
          <w:rFonts w:ascii="Calibri" w:eastAsia="Calibri" w:hAnsi="Calibri" w:cs="Calibri"/>
          <w:b/>
          <w:color w:val="222222"/>
          <w:sz w:val="24"/>
          <w:szCs w:val="24"/>
          <w:lang w:val="en-US"/>
        </w:rPr>
      </w:pPr>
    </w:p>
    <w:sectPr w:rsidR="005B7DC1" w:rsidRPr="00B97307" w:rsidSect="00B97307">
      <w:pgSz w:w="11909" w:h="16834"/>
      <w:pgMar w:top="1700"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6FCA6" w14:textId="77777777" w:rsidR="00461659" w:rsidRDefault="00461659" w:rsidP="00D544F6">
      <w:pPr>
        <w:spacing w:line="240" w:lineRule="auto"/>
      </w:pPr>
      <w:r>
        <w:separator/>
      </w:r>
    </w:p>
  </w:endnote>
  <w:endnote w:type="continuationSeparator" w:id="0">
    <w:p w14:paraId="7EBB9248" w14:textId="77777777" w:rsidR="00461659" w:rsidRDefault="00461659" w:rsidP="00D544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23977" w14:textId="77777777" w:rsidR="00461659" w:rsidRDefault="00461659" w:rsidP="00D544F6">
      <w:pPr>
        <w:spacing w:line="240" w:lineRule="auto"/>
      </w:pPr>
      <w:r>
        <w:separator/>
      </w:r>
    </w:p>
  </w:footnote>
  <w:footnote w:type="continuationSeparator" w:id="0">
    <w:p w14:paraId="2CDB98EF" w14:textId="77777777" w:rsidR="00461659" w:rsidRDefault="00461659" w:rsidP="00D544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055923"/>
      <w:docPartObj>
        <w:docPartGallery w:val="Page Numbers (Top of Page)"/>
        <w:docPartUnique/>
      </w:docPartObj>
    </w:sdtPr>
    <w:sdtContent>
      <w:p w14:paraId="651BE78A" w14:textId="68B64EB2" w:rsidR="003E7F33" w:rsidRDefault="003E7F33">
        <w:pPr>
          <w:pStyle w:val="Cabealho"/>
          <w:jc w:val="right"/>
        </w:pPr>
        <w:r>
          <w:fldChar w:fldCharType="begin"/>
        </w:r>
        <w:r>
          <w:instrText>PAGE   \* MERGEFORMAT</w:instrText>
        </w:r>
        <w:r>
          <w:fldChar w:fldCharType="separate"/>
        </w:r>
        <w:r>
          <w:t>2</w:t>
        </w:r>
        <w:r>
          <w:fldChar w:fldCharType="end"/>
        </w:r>
      </w:p>
    </w:sdtContent>
  </w:sdt>
  <w:p w14:paraId="1673F430" w14:textId="77777777" w:rsidR="00D544F6" w:rsidRDefault="00D54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6D87"/>
    <w:multiLevelType w:val="multilevel"/>
    <w:tmpl w:val="39ACD3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EBA2B0F"/>
    <w:multiLevelType w:val="multilevel"/>
    <w:tmpl w:val="13D29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CC62BD"/>
    <w:multiLevelType w:val="multilevel"/>
    <w:tmpl w:val="5A6A20E8"/>
    <w:lvl w:ilvl="0">
      <w:numFmt w:val="bullet"/>
      <w:lvlText w:val="●"/>
      <w:lvlJc w:val="left"/>
      <w:pPr>
        <w:ind w:left="881" w:hanging="360"/>
      </w:pPr>
      <w:rPr>
        <w:rFonts w:ascii="Helvetica Neue" w:eastAsia="Helvetica Neue" w:hAnsi="Helvetica Neue" w:cs="Helvetica Neue"/>
        <w:sz w:val="24"/>
        <w:szCs w:val="24"/>
      </w:rPr>
    </w:lvl>
    <w:lvl w:ilvl="1">
      <w:numFmt w:val="bullet"/>
      <w:lvlText w:val="•"/>
      <w:lvlJc w:val="left"/>
      <w:pPr>
        <w:ind w:left="1800" w:hanging="360"/>
      </w:pPr>
    </w:lvl>
    <w:lvl w:ilvl="2">
      <w:numFmt w:val="bullet"/>
      <w:lvlText w:val="•"/>
      <w:lvlJc w:val="left"/>
      <w:pPr>
        <w:ind w:left="2720" w:hanging="360"/>
      </w:pPr>
    </w:lvl>
    <w:lvl w:ilvl="3">
      <w:numFmt w:val="bullet"/>
      <w:lvlText w:val="•"/>
      <w:lvlJc w:val="left"/>
      <w:pPr>
        <w:ind w:left="3640" w:hanging="360"/>
      </w:pPr>
    </w:lvl>
    <w:lvl w:ilvl="4">
      <w:numFmt w:val="bullet"/>
      <w:lvlText w:val="•"/>
      <w:lvlJc w:val="left"/>
      <w:pPr>
        <w:ind w:left="4560" w:hanging="360"/>
      </w:pPr>
    </w:lvl>
    <w:lvl w:ilvl="5">
      <w:numFmt w:val="bullet"/>
      <w:lvlText w:val="•"/>
      <w:lvlJc w:val="left"/>
      <w:pPr>
        <w:ind w:left="5480" w:hanging="360"/>
      </w:pPr>
    </w:lvl>
    <w:lvl w:ilvl="6">
      <w:numFmt w:val="bullet"/>
      <w:lvlText w:val="•"/>
      <w:lvlJc w:val="left"/>
      <w:pPr>
        <w:ind w:left="6400" w:hanging="360"/>
      </w:pPr>
    </w:lvl>
    <w:lvl w:ilvl="7">
      <w:numFmt w:val="bullet"/>
      <w:lvlText w:val="•"/>
      <w:lvlJc w:val="left"/>
      <w:pPr>
        <w:ind w:left="7320" w:hanging="360"/>
      </w:pPr>
    </w:lvl>
    <w:lvl w:ilvl="8">
      <w:numFmt w:val="bullet"/>
      <w:lvlText w:val="•"/>
      <w:lvlJc w:val="left"/>
      <w:pPr>
        <w:ind w:left="8240" w:hanging="360"/>
      </w:pPr>
    </w:lvl>
  </w:abstractNum>
  <w:abstractNum w:abstractNumId="3" w15:restartNumberingAfterBreak="0">
    <w:nsid w:val="33B56783"/>
    <w:multiLevelType w:val="multilevel"/>
    <w:tmpl w:val="9F122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391BB4"/>
    <w:multiLevelType w:val="multilevel"/>
    <w:tmpl w:val="0A3E4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551647"/>
    <w:multiLevelType w:val="multilevel"/>
    <w:tmpl w:val="8CDC36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5BC7B9C"/>
    <w:multiLevelType w:val="multilevel"/>
    <w:tmpl w:val="DF0A0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545F25"/>
    <w:multiLevelType w:val="multilevel"/>
    <w:tmpl w:val="BD2CC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CD397D"/>
    <w:multiLevelType w:val="multilevel"/>
    <w:tmpl w:val="755CD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C136FD"/>
    <w:multiLevelType w:val="multilevel"/>
    <w:tmpl w:val="71F43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F54F57"/>
    <w:multiLevelType w:val="multilevel"/>
    <w:tmpl w:val="0130C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052FF3"/>
    <w:multiLevelType w:val="multilevel"/>
    <w:tmpl w:val="59EC3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52183343">
    <w:abstractNumId w:val="2"/>
  </w:num>
  <w:num w:numId="2" w16cid:durableId="191303116">
    <w:abstractNumId w:val="7"/>
  </w:num>
  <w:num w:numId="3" w16cid:durableId="1440563284">
    <w:abstractNumId w:val="10"/>
  </w:num>
  <w:num w:numId="4" w16cid:durableId="2109421489">
    <w:abstractNumId w:val="0"/>
  </w:num>
  <w:num w:numId="5" w16cid:durableId="995062992">
    <w:abstractNumId w:val="11"/>
  </w:num>
  <w:num w:numId="6" w16cid:durableId="1435203004">
    <w:abstractNumId w:val="5"/>
  </w:num>
  <w:num w:numId="7" w16cid:durableId="1407873595">
    <w:abstractNumId w:val="4"/>
  </w:num>
  <w:num w:numId="8" w16cid:durableId="2133474854">
    <w:abstractNumId w:val="1"/>
  </w:num>
  <w:num w:numId="9" w16cid:durableId="290864193">
    <w:abstractNumId w:val="8"/>
  </w:num>
  <w:num w:numId="10" w16cid:durableId="1923491352">
    <w:abstractNumId w:val="9"/>
  </w:num>
  <w:num w:numId="11" w16cid:durableId="707726881">
    <w:abstractNumId w:val="6"/>
  </w:num>
  <w:num w:numId="12" w16cid:durableId="678502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DC1"/>
    <w:rsid w:val="000612EC"/>
    <w:rsid w:val="00162B08"/>
    <w:rsid w:val="002734F5"/>
    <w:rsid w:val="002B7899"/>
    <w:rsid w:val="00316FFB"/>
    <w:rsid w:val="00384543"/>
    <w:rsid w:val="003E7F33"/>
    <w:rsid w:val="00401202"/>
    <w:rsid w:val="00404139"/>
    <w:rsid w:val="00461659"/>
    <w:rsid w:val="005B7DC1"/>
    <w:rsid w:val="005C1061"/>
    <w:rsid w:val="00735566"/>
    <w:rsid w:val="00832DB3"/>
    <w:rsid w:val="008432AD"/>
    <w:rsid w:val="00852D53"/>
    <w:rsid w:val="008A410B"/>
    <w:rsid w:val="00942843"/>
    <w:rsid w:val="00943B92"/>
    <w:rsid w:val="009A5662"/>
    <w:rsid w:val="00A47E05"/>
    <w:rsid w:val="00B444EA"/>
    <w:rsid w:val="00B97307"/>
    <w:rsid w:val="00CC5716"/>
    <w:rsid w:val="00D54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958B"/>
  <w15:docId w15:val="{7B3F4C5A-858D-4DDB-9824-F0FC8A82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Legenda">
    <w:name w:val="caption"/>
    <w:basedOn w:val="Normal"/>
    <w:next w:val="Normal"/>
    <w:uiPriority w:val="35"/>
    <w:unhideWhenUsed/>
    <w:qFormat/>
    <w:rsid w:val="002B7899"/>
    <w:pPr>
      <w:spacing w:after="200" w:line="240" w:lineRule="auto"/>
    </w:pPr>
    <w:rPr>
      <w:i/>
      <w:iCs/>
      <w:color w:val="1F497D" w:themeColor="text2"/>
      <w:sz w:val="18"/>
      <w:szCs w:val="18"/>
    </w:rPr>
  </w:style>
  <w:style w:type="character" w:styleId="Hyperlink">
    <w:name w:val="Hyperlink"/>
    <w:basedOn w:val="Fontepargpadro"/>
    <w:uiPriority w:val="99"/>
    <w:unhideWhenUsed/>
    <w:rsid w:val="008A410B"/>
    <w:rPr>
      <w:color w:val="0000FF" w:themeColor="hyperlink"/>
      <w:u w:val="single"/>
    </w:rPr>
  </w:style>
  <w:style w:type="character" w:styleId="MenoPendente">
    <w:name w:val="Unresolved Mention"/>
    <w:basedOn w:val="Fontepargpadro"/>
    <w:uiPriority w:val="99"/>
    <w:semiHidden/>
    <w:unhideWhenUsed/>
    <w:rsid w:val="008A410B"/>
    <w:rPr>
      <w:color w:val="605E5C"/>
      <w:shd w:val="clear" w:color="auto" w:fill="E1DFDD"/>
    </w:rPr>
  </w:style>
  <w:style w:type="paragraph" w:styleId="CabealhodoSumrio">
    <w:name w:val="TOC Heading"/>
    <w:basedOn w:val="Ttulo1"/>
    <w:next w:val="Normal"/>
    <w:uiPriority w:val="39"/>
    <w:unhideWhenUsed/>
    <w:qFormat/>
    <w:rsid w:val="009A566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Sumrio1">
    <w:name w:val="toc 1"/>
    <w:basedOn w:val="Normal"/>
    <w:next w:val="Normal"/>
    <w:autoRedefine/>
    <w:uiPriority w:val="39"/>
    <w:unhideWhenUsed/>
    <w:rsid w:val="009A5662"/>
    <w:pPr>
      <w:spacing w:after="100"/>
    </w:pPr>
  </w:style>
  <w:style w:type="paragraph" w:styleId="Sumrio2">
    <w:name w:val="toc 2"/>
    <w:basedOn w:val="Normal"/>
    <w:next w:val="Normal"/>
    <w:autoRedefine/>
    <w:uiPriority w:val="39"/>
    <w:unhideWhenUsed/>
    <w:rsid w:val="009A5662"/>
    <w:pPr>
      <w:spacing w:after="100"/>
      <w:ind w:left="220"/>
    </w:pPr>
  </w:style>
  <w:style w:type="paragraph" w:styleId="Sumrio3">
    <w:name w:val="toc 3"/>
    <w:basedOn w:val="Normal"/>
    <w:next w:val="Normal"/>
    <w:autoRedefine/>
    <w:uiPriority w:val="39"/>
    <w:unhideWhenUsed/>
    <w:rsid w:val="009A5662"/>
    <w:pPr>
      <w:spacing w:after="100"/>
      <w:ind w:left="440"/>
    </w:pPr>
  </w:style>
  <w:style w:type="paragraph" w:styleId="ndicedeilustraes">
    <w:name w:val="table of figures"/>
    <w:basedOn w:val="Normal"/>
    <w:next w:val="Normal"/>
    <w:uiPriority w:val="99"/>
    <w:unhideWhenUsed/>
    <w:rsid w:val="009A5662"/>
  </w:style>
  <w:style w:type="paragraph" w:styleId="Cabealho">
    <w:name w:val="header"/>
    <w:basedOn w:val="Normal"/>
    <w:link w:val="CabealhoChar"/>
    <w:uiPriority w:val="99"/>
    <w:unhideWhenUsed/>
    <w:rsid w:val="00D544F6"/>
    <w:pPr>
      <w:tabs>
        <w:tab w:val="center" w:pos="4680"/>
        <w:tab w:val="right" w:pos="9360"/>
      </w:tabs>
      <w:spacing w:line="240" w:lineRule="auto"/>
    </w:pPr>
  </w:style>
  <w:style w:type="character" w:customStyle="1" w:styleId="CabealhoChar">
    <w:name w:val="Cabeçalho Char"/>
    <w:basedOn w:val="Fontepargpadro"/>
    <w:link w:val="Cabealho"/>
    <w:uiPriority w:val="99"/>
    <w:rsid w:val="00D544F6"/>
  </w:style>
  <w:style w:type="paragraph" w:styleId="Rodap">
    <w:name w:val="footer"/>
    <w:basedOn w:val="Normal"/>
    <w:link w:val="RodapChar"/>
    <w:uiPriority w:val="99"/>
    <w:unhideWhenUsed/>
    <w:rsid w:val="00D544F6"/>
    <w:pPr>
      <w:tabs>
        <w:tab w:val="center" w:pos="4680"/>
        <w:tab w:val="right" w:pos="9360"/>
      </w:tabs>
      <w:spacing w:line="240" w:lineRule="auto"/>
    </w:pPr>
  </w:style>
  <w:style w:type="character" w:customStyle="1" w:styleId="RodapChar">
    <w:name w:val="Rodapé Char"/>
    <w:basedOn w:val="Fontepargpadro"/>
    <w:link w:val="Rodap"/>
    <w:uiPriority w:val="99"/>
    <w:rsid w:val="00D54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hyperlink" Target="https://www.hl7.org/fhir/allergyintolerance.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afd\gitallan\mestrado\dissertacao-final\Modelo%20de%20arquitetura%20para%20interoperabilidade%20de%20dados%20de%20sa&#250;de%20utilizando%20padr&#227;o%20FHIR.docx"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revista.ibict.br/ciinf/article/view/1425/1603"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hl7.org/FHIR/allergyintolerance.html" TargetMode="External"/><Relationship Id="rId27" Type="http://schemas.openxmlformats.org/officeDocument/2006/relationships/hyperlink" Target="https://doi.org/10.1007/s10278-018-0134-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2KwP+vnCwHp34H697YHtnShPA==">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1710BF-6C60-4B1B-9432-5E4BBEF7A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75</Pages>
  <Words>19445</Words>
  <Characters>110839</Characters>
  <Application>Microsoft Office Word</Application>
  <DocSecurity>0</DocSecurity>
  <Lines>923</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ALLAN FERREIRA</cp:lastModifiedBy>
  <cp:revision>9</cp:revision>
  <dcterms:created xsi:type="dcterms:W3CDTF">2023-12-29T13:31:00Z</dcterms:created>
  <dcterms:modified xsi:type="dcterms:W3CDTF">2023-12-30T14:47:00Z</dcterms:modified>
</cp:coreProperties>
</file>