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pPr>
        <w:spacing w:after="160" w:line="360" w:lineRule="auto"/>
        <w:ind w:firstLine="709"/>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pPr>
        <w:spacing w:line="240" w:lineRule="auto"/>
        <w:ind w:left="-3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pPr>
        <w:spacing w:line="240" w:lineRule="auto"/>
        <w:ind w:left="-30"/>
        <w:jc w:val="both"/>
        <w:rPr>
          <w:rFonts w:ascii="Calibri" w:eastAsia="Calibri" w:hAnsi="Calibri" w:cs="Calibri"/>
          <w:sz w:val="24"/>
          <w:szCs w:val="24"/>
        </w:rPr>
      </w:pPr>
    </w:p>
    <w:p w14:paraId="6E540BA1" w14:textId="68C47B47" w:rsidR="005B7DC1" w:rsidRDefault="002734F5">
      <w:pPr>
        <w:spacing w:line="360" w:lineRule="auto"/>
        <w:ind w:left="-30"/>
        <w:jc w:val="both"/>
        <w:rPr>
          <w:rFonts w:ascii="Calibri" w:eastAsia="Calibri" w:hAnsi="Calibri" w:cs="Calibri"/>
          <w:b/>
          <w:sz w:val="24"/>
          <w:szCs w:val="24"/>
        </w:rPr>
      </w:pPr>
      <w:r w:rsidRPr="002734F5">
        <w:rPr>
          <w:rFonts w:ascii="Calibri" w:eastAsia="Calibri" w:hAnsi="Calibri" w:cs="Calibri"/>
          <w:sz w:val="24"/>
          <w:szCs w:val="24"/>
        </w:rPr>
        <w:t>A evolução dos registros eletrônicos de saúde trouxe benefícios significativos, mas enfrenta um desafio crítico: a interoperabilidade dos dados, onde a falta de padrões unificados impede a troca eficaz de informações entre sistemas de saúde. Esta pesquisa foca na criação de uma arquitetura de informação para a interoperabilidade de dados de saúde, utilizando o padrão FHIR (Fast Healthcare Interoperability Resources). O método envolveu análise de dados de alergia de prontuários eletrônicos do Hospital Sírio Libanês e revisão bibliográfica sobre interoperabilidade.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pPr>
        <w:spacing w:line="240" w:lineRule="auto"/>
        <w:ind w:left="-30"/>
        <w:jc w:val="both"/>
        <w:rPr>
          <w:rFonts w:ascii="Calibri" w:eastAsia="Calibri" w:hAnsi="Calibri" w:cs="Calibri"/>
          <w:b/>
          <w:sz w:val="24"/>
          <w:szCs w:val="24"/>
        </w:rPr>
      </w:pPr>
    </w:p>
    <w:p w14:paraId="56B9F216" w14:textId="77777777" w:rsidR="005B7DC1" w:rsidRDefault="005B7DC1">
      <w:pPr>
        <w:spacing w:line="240" w:lineRule="auto"/>
        <w:ind w:left="-30"/>
        <w:jc w:val="both"/>
        <w:rPr>
          <w:rFonts w:ascii="Calibri" w:eastAsia="Calibri" w:hAnsi="Calibri" w:cs="Calibri"/>
          <w:b/>
          <w:sz w:val="24"/>
          <w:szCs w:val="24"/>
        </w:rPr>
      </w:pPr>
    </w:p>
    <w:p w14:paraId="3689100F"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561B6101" w:rsidR="005B7DC1" w:rsidRPr="002B7899" w:rsidRDefault="002734F5">
      <w:pPr>
        <w:spacing w:line="360" w:lineRule="auto"/>
        <w:ind w:left="-30"/>
        <w:jc w:val="both"/>
        <w:rPr>
          <w:rFonts w:ascii="Calibri" w:eastAsia="Calibri" w:hAnsi="Calibri" w:cs="Calibri"/>
          <w:sz w:val="24"/>
          <w:szCs w:val="24"/>
          <w:lang w:val="en-US"/>
        </w:rPr>
      </w:pPr>
      <w:r w:rsidRPr="002734F5">
        <w:rPr>
          <w:rFonts w:ascii="Calibri" w:eastAsia="Calibri" w:hAnsi="Calibri" w:cs="Calibri"/>
          <w:sz w:val="24"/>
          <w:szCs w:val="24"/>
          <w:lang w:val="en-US"/>
        </w:rPr>
        <w:t>The evolution of electronic health records has brought significant benefits, yet faces a critical challenge: data interoperability, where the lack of unified standards hinders the effective exchange of information between health systems. This research focuses on creating an information architecture for health data interoperability, using the FHIR standard (Fast Healthcare Interoperability Resources). The method involved analyzing allergy data from electronic medical records of Hospital Sírio Libanês and conducting a literature review on data interoperability. The results highlight that implementing the FHIR standard, coupled with data analysis methods, not only improves interoperability but also facilitates communication between different health systems. This advancement is essential for enhancing health management, indicating an effective path to address the difficulties in health data communication, a key step forward for healthcare advancement in the digital age.</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Information Architecture;FHIR</w:t>
      </w:r>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5679E5F2" w14:textId="42A7C0FA" w:rsidR="000612EC"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4739211" w:history="1">
        <w:r w:rsidR="000612EC" w:rsidRPr="00774517">
          <w:rPr>
            <w:rStyle w:val="Hyperlink"/>
            <w:noProof/>
          </w:rPr>
          <w:t>Figura 1 - Mapa conceitual do ambiente informacional de um prontuário eletrônico e sua semântica</w:t>
        </w:r>
        <w:r w:rsidR="000612EC">
          <w:rPr>
            <w:noProof/>
            <w:webHidden/>
          </w:rPr>
          <w:tab/>
        </w:r>
        <w:r w:rsidR="000612EC">
          <w:rPr>
            <w:noProof/>
            <w:webHidden/>
          </w:rPr>
          <w:fldChar w:fldCharType="begin"/>
        </w:r>
        <w:r w:rsidR="000612EC">
          <w:rPr>
            <w:noProof/>
            <w:webHidden/>
          </w:rPr>
          <w:instrText xml:space="preserve"> PAGEREF _Toc154739211 \h </w:instrText>
        </w:r>
        <w:r w:rsidR="000612EC">
          <w:rPr>
            <w:noProof/>
            <w:webHidden/>
          </w:rPr>
        </w:r>
        <w:r w:rsidR="000612EC">
          <w:rPr>
            <w:noProof/>
            <w:webHidden/>
          </w:rPr>
          <w:fldChar w:fldCharType="separate"/>
        </w:r>
        <w:r w:rsidR="000612EC">
          <w:rPr>
            <w:noProof/>
            <w:webHidden/>
          </w:rPr>
          <w:t>19</w:t>
        </w:r>
        <w:r w:rsidR="000612EC">
          <w:rPr>
            <w:noProof/>
            <w:webHidden/>
          </w:rPr>
          <w:fldChar w:fldCharType="end"/>
        </w:r>
      </w:hyperlink>
    </w:p>
    <w:p w14:paraId="1D774BAF" w14:textId="7FE0E0BC"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2" w:history="1">
        <w:r w:rsidRPr="00774517">
          <w:rPr>
            <w:rStyle w:val="Hyperlink"/>
            <w:noProof/>
          </w:rPr>
          <w:t>Figura 2 - Visão de acesso a recursos na arquitetura FHIR</w:t>
        </w:r>
        <w:r>
          <w:rPr>
            <w:noProof/>
            <w:webHidden/>
          </w:rPr>
          <w:tab/>
        </w:r>
        <w:r>
          <w:rPr>
            <w:noProof/>
            <w:webHidden/>
          </w:rPr>
          <w:fldChar w:fldCharType="begin"/>
        </w:r>
        <w:r>
          <w:rPr>
            <w:noProof/>
            <w:webHidden/>
          </w:rPr>
          <w:instrText xml:space="preserve"> PAGEREF _Toc154739212 \h </w:instrText>
        </w:r>
        <w:r>
          <w:rPr>
            <w:noProof/>
            <w:webHidden/>
          </w:rPr>
        </w:r>
        <w:r>
          <w:rPr>
            <w:noProof/>
            <w:webHidden/>
          </w:rPr>
          <w:fldChar w:fldCharType="separate"/>
        </w:r>
        <w:r>
          <w:rPr>
            <w:noProof/>
            <w:webHidden/>
          </w:rPr>
          <w:t>28</w:t>
        </w:r>
        <w:r>
          <w:rPr>
            <w:noProof/>
            <w:webHidden/>
          </w:rPr>
          <w:fldChar w:fldCharType="end"/>
        </w:r>
      </w:hyperlink>
    </w:p>
    <w:p w14:paraId="049F3917" w14:textId="2E6A8322"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3" w:history="1">
        <w:r w:rsidRPr="00774517">
          <w:rPr>
            <w:rStyle w:val="Hyperlink"/>
            <w:noProof/>
          </w:rPr>
          <w:t>Figura 3 - Diagrama UML parcial do recurso FHIR Patient</w:t>
        </w:r>
        <w:r>
          <w:rPr>
            <w:noProof/>
            <w:webHidden/>
          </w:rPr>
          <w:tab/>
        </w:r>
        <w:r>
          <w:rPr>
            <w:noProof/>
            <w:webHidden/>
          </w:rPr>
          <w:fldChar w:fldCharType="begin"/>
        </w:r>
        <w:r>
          <w:rPr>
            <w:noProof/>
            <w:webHidden/>
          </w:rPr>
          <w:instrText xml:space="preserve"> PAGEREF _Toc154739213 \h </w:instrText>
        </w:r>
        <w:r>
          <w:rPr>
            <w:noProof/>
            <w:webHidden/>
          </w:rPr>
        </w:r>
        <w:r>
          <w:rPr>
            <w:noProof/>
            <w:webHidden/>
          </w:rPr>
          <w:fldChar w:fldCharType="separate"/>
        </w:r>
        <w:r>
          <w:rPr>
            <w:noProof/>
            <w:webHidden/>
          </w:rPr>
          <w:t>29</w:t>
        </w:r>
        <w:r>
          <w:rPr>
            <w:noProof/>
            <w:webHidden/>
          </w:rPr>
          <w:fldChar w:fldCharType="end"/>
        </w:r>
      </w:hyperlink>
    </w:p>
    <w:p w14:paraId="6B5DE9E4" w14:textId="332DB96E"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4739214" w:history="1">
        <w:r w:rsidRPr="00774517">
          <w:rPr>
            <w:rStyle w:val="Hyperlink"/>
            <w:noProof/>
          </w:rPr>
          <w:t>Figura 4 - Mapa conceitual da arquitetura do padrão FHIR</w:t>
        </w:r>
        <w:r>
          <w:rPr>
            <w:noProof/>
            <w:webHidden/>
          </w:rPr>
          <w:tab/>
        </w:r>
        <w:r>
          <w:rPr>
            <w:noProof/>
            <w:webHidden/>
          </w:rPr>
          <w:fldChar w:fldCharType="begin"/>
        </w:r>
        <w:r>
          <w:rPr>
            <w:noProof/>
            <w:webHidden/>
          </w:rPr>
          <w:instrText xml:space="preserve"> PAGEREF _Toc154739214 \h </w:instrText>
        </w:r>
        <w:r>
          <w:rPr>
            <w:noProof/>
            <w:webHidden/>
          </w:rPr>
        </w:r>
        <w:r>
          <w:rPr>
            <w:noProof/>
            <w:webHidden/>
          </w:rPr>
          <w:fldChar w:fldCharType="separate"/>
        </w:r>
        <w:r>
          <w:rPr>
            <w:noProof/>
            <w:webHidden/>
          </w:rPr>
          <w:t>3</w:t>
        </w:r>
        <w:r>
          <w:rPr>
            <w:noProof/>
            <w:webHidden/>
          </w:rPr>
          <w:t>0</w:t>
        </w:r>
        <w:r>
          <w:rPr>
            <w:noProof/>
            <w:webHidden/>
          </w:rPr>
          <w:fldChar w:fldCharType="end"/>
        </w:r>
      </w:hyperlink>
    </w:p>
    <w:p w14:paraId="0CE2B50F" w14:textId="2C2011BC"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5" w:history="1">
        <w:r w:rsidRPr="00774517">
          <w:rPr>
            <w:rStyle w:val="Hyperlink"/>
            <w:noProof/>
          </w:rPr>
          <w:t>Figura 5 - Pilares do Machine Learning na Saúde</w:t>
        </w:r>
        <w:r>
          <w:rPr>
            <w:noProof/>
            <w:webHidden/>
          </w:rPr>
          <w:tab/>
        </w:r>
        <w:r>
          <w:rPr>
            <w:noProof/>
            <w:webHidden/>
          </w:rPr>
          <w:fldChar w:fldCharType="begin"/>
        </w:r>
        <w:r>
          <w:rPr>
            <w:noProof/>
            <w:webHidden/>
          </w:rPr>
          <w:instrText xml:space="preserve"> PAGEREF _Toc154739215 \h </w:instrText>
        </w:r>
        <w:r>
          <w:rPr>
            <w:noProof/>
            <w:webHidden/>
          </w:rPr>
        </w:r>
        <w:r>
          <w:rPr>
            <w:noProof/>
            <w:webHidden/>
          </w:rPr>
          <w:fldChar w:fldCharType="separate"/>
        </w:r>
        <w:r>
          <w:rPr>
            <w:noProof/>
            <w:webHidden/>
          </w:rPr>
          <w:t>35</w:t>
        </w:r>
        <w:r>
          <w:rPr>
            <w:noProof/>
            <w:webHidden/>
          </w:rPr>
          <w:fldChar w:fldCharType="end"/>
        </w:r>
      </w:hyperlink>
    </w:p>
    <w:p w14:paraId="7048C335" w14:textId="448129D4"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6" w:history="1">
        <w:r w:rsidRPr="00774517">
          <w:rPr>
            <w:rStyle w:val="Hyperlink"/>
            <w:noProof/>
          </w:rPr>
          <w:t>Figura 6 - Machine Learning na área da saúde</w:t>
        </w:r>
        <w:r>
          <w:rPr>
            <w:noProof/>
            <w:webHidden/>
          </w:rPr>
          <w:tab/>
        </w:r>
        <w:r>
          <w:rPr>
            <w:noProof/>
            <w:webHidden/>
          </w:rPr>
          <w:fldChar w:fldCharType="begin"/>
        </w:r>
        <w:r>
          <w:rPr>
            <w:noProof/>
            <w:webHidden/>
          </w:rPr>
          <w:instrText xml:space="preserve"> PAGEREF _Toc154739216 \h </w:instrText>
        </w:r>
        <w:r>
          <w:rPr>
            <w:noProof/>
            <w:webHidden/>
          </w:rPr>
        </w:r>
        <w:r>
          <w:rPr>
            <w:noProof/>
            <w:webHidden/>
          </w:rPr>
          <w:fldChar w:fldCharType="separate"/>
        </w:r>
        <w:r>
          <w:rPr>
            <w:noProof/>
            <w:webHidden/>
          </w:rPr>
          <w:t>39</w:t>
        </w:r>
        <w:r>
          <w:rPr>
            <w:noProof/>
            <w:webHidden/>
          </w:rPr>
          <w:fldChar w:fldCharType="end"/>
        </w:r>
      </w:hyperlink>
    </w:p>
    <w:p w14:paraId="3275C263" w14:textId="7E811B34"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7" w:history="1">
        <w:r w:rsidRPr="00774517">
          <w:rPr>
            <w:rStyle w:val="Hyperlink"/>
            <w:noProof/>
          </w:rPr>
          <w:t>Figura 7 - Representação, recuperação e acesso a informação de dados clínicos</w:t>
        </w:r>
        <w:r>
          <w:rPr>
            <w:noProof/>
            <w:webHidden/>
          </w:rPr>
          <w:tab/>
        </w:r>
        <w:r>
          <w:rPr>
            <w:noProof/>
            <w:webHidden/>
          </w:rPr>
          <w:fldChar w:fldCharType="begin"/>
        </w:r>
        <w:r>
          <w:rPr>
            <w:noProof/>
            <w:webHidden/>
          </w:rPr>
          <w:instrText xml:space="preserve"> PAGEREF _Toc154739217 \h </w:instrText>
        </w:r>
        <w:r>
          <w:rPr>
            <w:noProof/>
            <w:webHidden/>
          </w:rPr>
        </w:r>
        <w:r>
          <w:rPr>
            <w:noProof/>
            <w:webHidden/>
          </w:rPr>
          <w:fldChar w:fldCharType="separate"/>
        </w:r>
        <w:r>
          <w:rPr>
            <w:noProof/>
            <w:webHidden/>
          </w:rPr>
          <w:t>41</w:t>
        </w:r>
        <w:r>
          <w:rPr>
            <w:noProof/>
            <w:webHidden/>
          </w:rPr>
          <w:fldChar w:fldCharType="end"/>
        </w:r>
      </w:hyperlink>
    </w:p>
    <w:p w14:paraId="6AAF2CCC" w14:textId="63634E8A"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8" w:history="1">
        <w:r w:rsidRPr="00774517">
          <w:rPr>
            <w:rStyle w:val="Hyperlink"/>
            <w:noProof/>
          </w:rPr>
          <w:t>Figura 8 - Mapa conceitual dos atributos do dataset de alergia do HSL</w:t>
        </w:r>
        <w:r>
          <w:rPr>
            <w:noProof/>
            <w:webHidden/>
          </w:rPr>
          <w:tab/>
        </w:r>
        <w:r>
          <w:rPr>
            <w:noProof/>
            <w:webHidden/>
          </w:rPr>
          <w:fldChar w:fldCharType="begin"/>
        </w:r>
        <w:r>
          <w:rPr>
            <w:noProof/>
            <w:webHidden/>
          </w:rPr>
          <w:instrText xml:space="preserve"> PAGEREF _Toc154739218 \h </w:instrText>
        </w:r>
        <w:r>
          <w:rPr>
            <w:noProof/>
            <w:webHidden/>
          </w:rPr>
        </w:r>
        <w:r>
          <w:rPr>
            <w:noProof/>
            <w:webHidden/>
          </w:rPr>
          <w:fldChar w:fldCharType="separate"/>
        </w:r>
        <w:r>
          <w:rPr>
            <w:noProof/>
            <w:webHidden/>
          </w:rPr>
          <w:t>45</w:t>
        </w:r>
        <w:r>
          <w:rPr>
            <w:noProof/>
            <w:webHidden/>
          </w:rPr>
          <w:fldChar w:fldCharType="end"/>
        </w:r>
      </w:hyperlink>
    </w:p>
    <w:p w14:paraId="5D569055" w14:textId="1F115D7D"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9" w:history="1">
        <w:r w:rsidRPr="00774517">
          <w:rPr>
            <w:rStyle w:val="Hyperlink"/>
            <w:noProof/>
          </w:rPr>
          <w:t>Figura 9 - Representação do recurso FHIR AllergyIntoleranc</w:t>
        </w:r>
        <w:r>
          <w:rPr>
            <w:noProof/>
            <w:webHidden/>
          </w:rPr>
          <w:tab/>
        </w:r>
        <w:r>
          <w:rPr>
            <w:noProof/>
            <w:webHidden/>
          </w:rPr>
          <w:fldChar w:fldCharType="begin"/>
        </w:r>
        <w:r>
          <w:rPr>
            <w:noProof/>
            <w:webHidden/>
          </w:rPr>
          <w:instrText xml:space="preserve"> PAGEREF _Toc154739219 \h </w:instrText>
        </w:r>
        <w:r>
          <w:rPr>
            <w:noProof/>
            <w:webHidden/>
          </w:rPr>
        </w:r>
        <w:r>
          <w:rPr>
            <w:noProof/>
            <w:webHidden/>
          </w:rPr>
          <w:fldChar w:fldCharType="separate"/>
        </w:r>
        <w:r>
          <w:rPr>
            <w:noProof/>
            <w:webHidden/>
          </w:rPr>
          <w:t>47</w:t>
        </w:r>
        <w:r>
          <w:rPr>
            <w:noProof/>
            <w:webHidden/>
          </w:rPr>
          <w:fldChar w:fldCharType="end"/>
        </w:r>
      </w:hyperlink>
    </w:p>
    <w:p w14:paraId="5CEC013E" w14:textId="711FF6C6"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0" w:history="1">
        <w:r w:rsidRPr="00774517">
          <w:rPr>
            <w:rStyle w:val="Hyperlink"/>
            <w:noProof/>
          </w:rPr>
          <w:t>Figura 10 - Etapas do modelo</w:t>
        </w:r>
        <w:r>
          <w:rPr>
            <w:noProof/>
            <w:webHidden/>
          </w:rPr>
          <w:tab/>
        </w:r>
        <w:r>
          <w:rPr>
            <w:noProof/>
            <w:webHidden/>
          </w:rPr>
          <w:fldChar w:fldCharType="begin"/>
        </w:r>
        <w:r>
          <w:rPr>
            <w:noProof/>
            <w:webHidden/>
          </w:rPr>
          <w:instrText xml:space="preserve"> PAGEREF _Toc154739220 \h </w:instrText>
        </w:r>
        <w:r>
          <w:rPr>
            <w:noProof/>
            <w:webHidden/>
          </w:rPr>
        </w:r>
        <w:r>
          <w:rPr>
            <w:noProof/>
            <w:webHidden/>
          </w:rPr>
          <w:fldChar w:fldCharType="separate"/>
        </w:r>
        <w:r>
          <w:rPr>
            <w:noProof/>
            <w:webHidden/>
          </w:rPr>
          <w:t>54</w:t>
        </w:r>
        <w:r>
          <w:rPr>
            <w:noProof/>
            <w:webHidden/>
          </w:rPr>
          <w:fldChar w:fldCharType="end"/>
        </w:r>
      </w:hyperlink>
    </w:p>
    <w:p w14:paraId="64F884BB" w14:textId="20DF0589"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1" w:history="1">
        <w:r w:rsidRPr="00774517">
          <w:rPr>
            <w:rStyle w:val="Hyperlink"/>
            <w:noProof/>
          </w:rPr>
          <w:t>Figura 11 - Etapas do modelo BERT</w:t>
        </w:r>
        <w:r>
          <w:rPr>
            <w:noProof/>
            <w:webHidden/>
          </w:rPr>
          <w:tab/>
        </w:r>
        <w:r>
          <w:rPr>
            <w:noProof/>
            <w:webHidden/>
          </w:rPr>
          <w:fldChar w:fldCharType="begin"/>
        </w:r>
        <w:r>
          <w:rPr>
            <w:noProof/>
            <w:webHidden/>
          </w:rPr>
          <w:instrText xml:space="preserve"> PAGEREF _Toc154739221 \h </w:instrText>
        </w:r>
        <w:r>
          <w:rPr>
            <w:noProof/>
            <w:webHidden/>
          </w:rPr>
        </w:r>
        <w:r>
          <w:rPr>
            <w:noProof/>
            <w:webHidden/>
          </w:rPr>
          <w:fldChar w:fldCharType="separate"/>
        </w:r>
        <w:r>
          <w:rPr>
            <w:noProof/>
            <w:webHidden/>
          </w:rPr>
          <w:t>58</w:t>
        </w:r>
        <w:r>
          <w:rPr>
            <w:noProof/>
            <w:webHidden/>
          </w:rPr>
          <w:fldChar w:fldCharType="end"/>
        </w:r>
      </w:hyperlink>
    </w:p>
    <w:p w14:paraId="2D08F8A4" w14:textId="1913E198"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2" w:history="1">
        <w:r w:rsidRPr="00774517">
          <w:rPr>
            <w:rStyle w:val="Hyperlink"/>
            <w:noProof/>
          </w:rPr>
          <w:t>Figura 12 - Etapas da extração sintática</w:t>
        </w:r>
        <w:r>
          <w:rPr>
            <w:noProof/>
            <w:webHidden/>
          </w:rPr>
          <w:tab/>
        </w:r>
        <w:r>
          <w:rPr>
            <w:noProof/>
            <w:webHidden/>
          </w:rPr>
          <w:fldChar w:fldCharType="begin"/>
        </w:r>
        <w:r>
          <w:rPr>
            <w:noProof/>
            <w:webHidden/>
          </w:rPr>
          <w:instrText xml:space="preserve"> PAGEREF _Toc154739222 \h </w:instrText>
        </w:r>
        <w:r>
          <w:rPr>
            <w:noProof/>
            <w:webHidden/>
          </w:rPr>
        </w:r>
        <w:r>
          <w:rPr>
            <w:noProof/>
            <w:webHidden/>
          </w:rPr>
          <w:fldChar w:fldCharType="separate"/>
        </w:r>
        <w:r>
          <w:rPr>
            <w:noProof/>
            <w:webHidden/>
          </w:rPr>
          <w:t>61</w:t>
        </w:r>
        <w:r>
          <w:rPr>
            <w:noProof/>
            <w:webHidden/>
          </w:rPr>
          <w:fldChar w:fldCharType="end"/>
        </w:r>
      </w:hyperlink>
    </w:p>
    <w:p w14:paraId="4C3764F9" w14:textId="570C79C2" w:rsidR="000612EC" w:rsidRDefault="000612EC">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3" w:history="1">
        <w:r w:rsidRPr="00774517">
          <w:rPr>
            <w:rStyle w:val="Hyperlink"/>
            <w:noProof/>
          </w:rPr>
          <w:t>Figura 13 - Etapas propostas para o modelo</w:t>
        </w:r>
        <w:r>
          <w:rPr>
            <w:noProof/>
            <w:webHidden/>
          </w:rPr>
          <w:tab/>
        </w:r>
        <w:r>
          <w:rPr>
            <w:noProof/>
            <w:webHidden/>
          </w:rPr>
          <w:fldChar w:fldCharType="begin"/>
        </w:r>
        <w:r>
          <w:rPr>
            <w:noProof/>
            <w:webHidden/>
          </w:rPr>
          <w:instrText xml:space="preserve"> PAGEREF _Toc154739223 \h </w:instrText>
        </w:r>
        <w:r>
          <w:rPr>
            <w:noProof/>
            <w:webHidden/>
          </w:rPr>
        </w:r>
        <w:r>
          <w:rPr>
            <w:noProof/>
            <w:webHidden/>
          </w:rPr>
          <w:fldChar w:fldCharType="separate"/>
        </w:r>
        <w:r>
          <w:rPr>
            <w:noProof/>
            <w:webHidden/>
          </w:rPr>
          <w:t>69</w:t>
        </w:r>
        <w:r>
          <w:rPr>
            <w:noProof/>
            <w:webHidden/>
          </w:rPr>
          <w:fldChar w:fldCharType="end"/>
        </w:r>
      </w:hyperlink>
    </w:p>
    <w:p w14:paraId="67EBF4CC" w14:textId="0429838C"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77777777" w:rsidR="005B7DC1" w:rsidRPr="002B7899" w:rsidRDefault="00000000"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Pr="002B7899">
        <w:rPr>
          <w:rFonts w:ascii="Calibri" w:eastAsia="Calibri" w:hAnsi="Calibri" w:cs="Calibri"/>
          <w:b/>
          <w:sz w:val="24"/>
          <w:szCs w:val="24"/>
          <w:lang w:val="en-US"/>
        </w:rPr>
        <w:b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064B32A0" w14:textId="2FCBC9E6"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4723979" w:history="1">
        <w:r w:rsidRPr="00B84AE1">
          <w:rPr>
            <w:rStyle w:val="Hyperlink"/>
            <w:noProof/>
          </w:rPr>
          <w:t>Tabela 1 - Comparativo entre trabalhos correlatos</w:t>
        </w:r>
        <w:r>
          <w:rPr>
            <w:noProof/>
            <w:webHidden/>
          </w:rPr>
          <w:tab/>
        </w:r>
        <w:r>
          <w:rPr>
            <w:noProof/>
            <w:webHidden/>
          </w:rPr>
          <w:fldChar w:fldCharType="begin"/>
        </w:r>
        <w:r>
          <w:rPr>
            <w:noProof/>
            <w:webHidden/>
          </w:rPr>
          <w:instrText xml:space="preserve"> PAGEREF _Toc154723979 \h </w:instrText>
        </w:r>
        <w:r>
          <w:rPr>
            <w:noProof/>
            <w:webHidden/>
          </w:rPr>
        </w:r>
        <w:r>
          <w:rPr>
            <w:noProof/>
            <w:webHidden/>
          </w:rPr>
          <w:fldChar w:fldCharType="separate"/>
        </w:r>
        <w:r>
          <w:rPr>
            <w:noProof/>
            <w:webHidden/>
          </w:rPr>
          <w:t>23</w:t>
        </w:r>
        <w:r>
          <w:rPr>
            <w:noProof/>
            <w:webHidden/>
          </w:rPr>
          <w:fldChar w:fldCharType="end"/>
        </w:r>
      </w:hyperlink>
    </w:p>
    <w:p w14:paraId="0DE1D20F" w14:textId="551A29EE"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0" w:history="1">
        <w:r w:rsidRPr="00B84AE1">
          <w:rPr>
            <w:rStyle w:val="Hyperlink"/>
            <w:noProof/>
          </w:rPr>
          <w:t>Tabela 2 - Principais tipos de Machine Learning e correlação com a CI</w:t>
        </w:r>
        <w:r>
          <w:rPr>
            <w:noProof/>
            <w:webHidden/>
          </w:rPr>
          <w:tab/>
        </w:r>
        <w:r>
          <w:rPr>
            <w:noProof/>
            <w:webHidden/>
          </w:rPr>
          <w:fldChar w:fldCharType="begin"/>
        </w:r>
        <w:r>
          <w:rPr>
            <w:noProof/>
            <w:webHidden/>
          </w:rPr>
          <w:instrText xml:space="preserve"> PAGEREF _Toc154723980 \h </w:instrText>
        </w:r>
        <w:r>
          <w:rPr>
            <w:noProof/>
            <w:webHidden/>
          </w:rPr>
        </w:r>
        <w:r>
          <w:rPr>
            <w:noProof/>
            <w:webHidden/>
          </w:rPr>
          <w:fldChar w:fldCharType="separate"/>
        </w:r>
        <w:r>
          <w:rPr>
            <w:noProof/>
            <w:webHidden/>
          </w:rPr>
          <w:t>31</w:t>
        </w:r>
        <w:r>
          <w:rPr>
            <w:noProof/>
            <w:webHidden/>
          </w:rPr>
          <w:fldChar w:fldCharType="end"/>
        </w:r>
      </w:hyperlink>
    </w:p>
    <w:p w14:paraId="2B444A30" w14:textId="664B33E5"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1" w:history="1">
        <w:r w:rsidRPr="00B84AE1">
          <w:rPr>
            <w:rStyle w:val="Hyperlink"/>
            <w:noProof/>
          </w:rPr>
          <w:t>Tabela 3 - Amostra original dos dados de alergia do HSL</w:t>
        </w:r>
        <w:r>
          <w:rPr>
            <w:noProof/>
            <w:webHidden/>
          </w:rPr>
          <w:tab/>
        </w:r>
        <w:r>
          <w:rPr>
            <w:noProof/>
            <w:webHidden/>
          </w:rPr>
          <w:fldChar w:fldCharType="begin"/>
        </w:r>
        <w:r>
          <w:rPr>
            <w:noProof/>
            <w:webHidden/>
          </w:rPr>
          <w:instrText xml:space="preserve"> PAGEREF _Toc154723981 \h </w:instrText>
        </w:r>
        <w:r>
          <w:rPr>
            <w:noProof/>
            <w:webHidden/>
          </w:rPr>
        </w:r>
        <w:r>
          <w:rPr>
            <w:noProof/>
            <w:webHidden/>
          </w:rPr>
          <w:fldChar w:fldCharType="separate"/>
        </w:r>
        <w:r>
          <w:rPr>
            <w:noProof/>
            <w:webHidden/>
          </w:rPr>
          <w:t>41</w:t>
        </w:r>
        <w:r>
          <w:rPr>
            <w:noProof/>
            <w:webHidden/>
          </w:rPr>
          <w:fldChar w:fldCharType="end"/>
        </w:r>
      </w:hyperlink>
    </w:p>
    <w:p w14:paraId="75DEEAE0" w14:textId="3CCCC301"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2" w:history="1">
        <w:r w:rsidRPr="00B84AE1">
          <w:rPr>
            <w:rStyle w:val="Hyperlink"/>
            <w:noProof/>
          </w:rPr>
          <w:t>Tabela 4 - Metadados de negócio gerados com interoperabilidade com o padrão FHIR</w:t>
        </w:r>
        <w:r>
          <w:rPr>
            <w:noProof/>
            <w:webHidden/>
          </w:rPr>
          <w:tab/>
        </w:r>
        <w:r>
          <w:rPr>
            <w:noProof/>
            <w:webHidden/>
          </w:rPr>
          <w:fldChar w:fldCharType="begin"/>
        </w:r>
        <w:r>
          <w:rPr>
            <w:noProof/>
            <w:webHidden/>
          </w:rPr>
          <w:instrText xml:space="preserve"> PAGEREF _Toc154723982 \h </w:instrText>
        </w:r>
        <w:r>
          <w:rPr>
            <w:noProof/>
            <w:webHidden/>
          </w:rPr>
        </w:r>
        <w:r>
          <w:rPr>
            <w:noProof/>
            <w:webHidden/>
          </w:rPr>
          <w:fldChar w:fldCharType="separate"/>
        </w:r>
        <w:r>
          <w:rPr>
            <w:noProof/>
            <w:webHidden/>
          </w:rPr>
          <w:t>49</w:t>
        </w:r>
        <w:r>
          <w:rPr>
            <w:noProof/>
            <w:webHidden/>
          </w:rPr>
          <w:fldChar w:fldCharType="end"/>
        </w:r>
      </w:hyperlink>
    </w:p>
    <w:p w14:paraId="03E5929B" w14:textId="5E0B504E"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3" w:history="1">
        <w:r w:rsidRPr="00B84AE1">
          <w:rPr>
            <w:rStyle w:val="Hyperlink"/>
            <w:noProof/>
          </w:rPr>
          <w:t>Tabela 5 - Exemplo de extração de triplas a partir de fontes de dados</w:t>
        </w:r>
        <w:r>
          <w:rPr>
            <w:noProof/>
            <w:webHidden/>
          </w:rPr>
          <w:tab/>
        </w:r>
        <w:r>
          <w:rPr>
            <w:noProof/>
            <w:webHidden/>
          </w:rPr>
          <w:fldChar w:fldCharType="begin"/>
        </w:r>
        <w:r>
          <w:rPr>
            <w:noProof/>
            <w:webHidden/>
          </w:rPr>
          <w:instrText xml:space="preserve"> PAGEREF _Toc154723983 \h </w:instrText>
        </w:r>
        <w:r>
          <w:rPr>
            <w:noProof/>
            <w:webHidden/>
          </w:rPr>
        </w:r>
        <w:r>
          <w:rPr>
            <w:noProof/>
            <w:webHidden/>
          </w:rPr>
          <w:fldChar w:fldCharType="separate"/>
        </w:r>
        <w:r>
          <w:rPr>
            <w:noProof/>
            <w:webHidden/>
          </w:rPr>
          <w:t>60</w:t>
        </w:r>
        <w:r>
          <w:rPr>
            <w:noProof/>
            <w:webHidden/>
          </w:rPr>
          <w:fldChar w:fldCharType="end"/>
        </w:r>
      </w:hyperlink>
    </w:p>
    <w:p w14:paraId="19360845" w14:textId="61024C5B"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4" w:history="1">
        <w:r w:rsidRPr="00B84AE1">
          <w:rPr>
            <w:rStyle w:val="Hyperlink"/>
            <w:noProof/>
          </w:rPr>
          <w:t>Tabela 6 - Uso da SNOMED CT em diversas áreas da saúde</w:t>
        </w:r>
        <w:r>
          <w:rPr>
            <w:noProof/>
            <w:webHidden/>
          </w:rPr>
          <w:tab/>
        </w:r>
        <w:r>
          <w:rPr>
            <w:noProof/>
            <w:webHidden/>
          </w:rPr>
          <w:fldChar w:fldCharType="begin"/>
        </w:r>
        <w:r>
          <w:rPr>
            <w:noProof/>
            <w:webHidden/>
          </w:rPr>
          <w:instrText xml:space="preserve"> PAGEREF _Toc154723984 \h </w:instrText>
        </w:r>
        <w:r>
          <w:rPr>
            <w:noProof/>
            <w:webHidden/>
          </w:rPr>
        </w:r>
        <w:r>
          <w:rPr>
            <w:noProof/>
            <w:webHidden/>
          </w:rPr>
          <w:fldChar w:fldCharType="separate"/>
        </w:r>
        <w:r>
          <w:rPr>
            <w:noProof/>
            <w:webHidden/>
          </w:rPr>
          <w:t>64</w:t>
        </w:r>
        <w:r>
          <w:rPr>
            <w:noProof/>
            <w:webHidden/>
          </w:rPr>
          <w:fldChar w:fldCharType="end"/>
        </w:r>
      </w:hyperlink>
    </w:p>
    <w:p w14:paraId="48E80F3D" w14:textId="4EAD80F9"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5" w:history="1">
        <w:r w:rsidRPr="00B84AE1">
          <w:rPr>
            <w:rStyle w:val="Hyperlink"/>
            <w:noProof/>
          </w:rPr>
          <w:t>Tabela 7- Exemplo de identificação terminológica em classe FHIR</w:t>
        </w:r>
        <w:r>
          <w:rPr>
            <w:noProof/>
            <w:webHidden/>
          </w:rPr>
          <w:tab/>
        </w:r>
        <w:r>
          <w:rPr>
            <w:noProof/>
            <w:webHidden/>
          </w:rPr>
          <w:fldChar w:fldCharType="begin"/>
        </w:r>
        <w:r>
          <w:rPr>
            <w:noProof/>
            <w:webHidden/>
          </w:rPr>
          <w:instrText xml:space="preserve"> PAGEREF _Toc154723985 \h </w:instrText>
        </w:r>
        <w:r>
          <w:rPr>
            <w:noProof/>
            <w:webHidden/>
          </w:rPr>
        </w:r>
        <w:r>
          <w:rPr>
            <w:noProof/>
            <w:webHidden/>
          </w:rPr>
          <w:fldChar w:fldCharType="separate"/>
        </w:r>
        <w:r>
          <w:rPr>
            <w:noProof/>
            <w:webHidden/>
          </w:rPr>
          <w:t>66</w:t>
        </w:r>
        <w:r>
          <w:rPr>
            <w:noProof/>
            <w:webHidden/>
          </w:rPr>
          <w:fldChar w:fldCharType="end"/>
        </w:r>
      </w:hyperlink>
    </w:p>
    <w:p w14:paraId="2EB72EEA" w14:textId="099D7EA4"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518EEA77" w14:textId="59AC3B72"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4723992" w:history="1">
            <w:r w:rsidRPr="0026416E">
              <w:rPr>
                <w:rStyle w:val="Hyperlink"/>
                <w:rFonts w:ascii="Calibri" w:eastAsia="Calibri" w:hAnsi="Calibri" w:cs="Calibri"/>
                <w:b/>
                <w:noProof/>
              </w:rPr>
              <w:t>1 INTRODUÇÃO</w:t>
            </w:r>
            <w:r>
              <w:rPr>
                <w:noProof/>
                <w:webHidden/>
              </w:rPr>
              <w:tab/>
            </w:r>
            <w:r>
              <w:rPr>
                <w:noProof/>
                <w:webHidden/>
              </w:rPr>
              <w:fldChar w:fldCharType="begin"/>
            </w:r>
            <w:r>
              <w:rPr>
                <w:noProof/>
                <w:webHidden/>
              </w:rPr>
              <w:instrText xml:space="preserve"> PAGEREF _Toc154723992 \h </w:instrText>
            </w:r>
            <w:r>
              <w:rPr>
                <w:noProof/>
                <w:webHidden/>
              </w:rPr>
            </w:r>
            <w:r>
              <w:rPr>
                <w:noProof/>
                <w:webHidden/>
              </w:rPr>
              <w:fldChar w:fldCharType="separate"/>
            </w:r>
            <w:r>
              <w:rPr>
                <w:noProof/>
                <w:webHidden/>
              </w:rPr>
              <w:t>9</w:t>
            </w:r>
            <w:r>
              <w:rPr>
                <w:noProof/>
                <w:webHidden/>
              </w:rPr>
              <w:fldChar w:fldCharType="end"/>
            </w:r>
          </w:hyperlink>
        </w:p>
        <w:p w14:paraId="72C5AA79" w14:textId="271F4E69"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3" w:history="1">
            <w:r w:rsidRPr="0026416E">
              <w:rPr>
                <w:rStyle w:val="Hyperlink"/>
                <w:rFonts w:ascii="Calibri" w:eastAsia="Calibri" w:hAnsi="Calibri" w:cs="Calibri"/>
                <w:b/>
                <w:noProof/>
              </w:rPr>
              <w:t>1.1 Problema de Pesquisa</w:t>
            </w:r>
            <w:r>
              <w:rPr>
                <w:noProof/>
                <w:webHidden/>
              </w:rPr>
              <w:tab/>
            </w:r>
            <w:r>
              <w:rPr>
                <w:noProof/>
                <w:webHidden/>
              </w:rPr>
              <w:fldChar w:fldCharType="begin"/>
            </w:r>
            <w:r>
              <w:rPr>
                <w:noProof/>
                <w:webHidden/>
              </w:rPr>
              <w:instrText xml:space="preserve"> PAGEREF _Toc154723993 \h </w:instrText>
            </w:r>
            <w:r>
              <w:rPr>
                <w:noProof/>
                <w:webHidden/>
              </w:rPr>
            </w:r>
            <w:r>
              <w:rPr>
                <w:noProof/>
                <w:webHidden/>
              </w:rPr>
              <w:fldChar w:fldCharType="separate"/>
            </w:r>
            <w:r>
              <w:rPr>
                <w:noProof/>
                <w:webHidden/>
              </w:rPr>
              <w:t>10</w:t>
            </w:r>
            <w:r>
              <w:rPr>
                <w:noProof/>
                <w:webHidden/>
              </w:rPr>
              <w:fldChar w:fldCharType="end"/>
            </w:r>
          </w:hyperlink>
        </w:p>
        <w:p w14:paraId="2429DC98" w14:textId="4D340011"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4" w:history="1">
            <w:r w:rsidRPr="0026416E">
              <w:rPr>
                <w:rStyle w:val="Hyperlink"/>
                <w:rFonts w:ascii="Calibri" w:eastAsia="Calibri" w:hAnsi="Calibri" w:cs="Calibri"/>
                <w:b/>
                <w:noProof/>
              </w:rPr>
              <w:t>1.2 Justificativa</w:t>
            </w:r>
            <w:r>
              <w:rPr>
                <w:noProof/>
                <w:webHidden/>
              </w:rPr>
              <w:tab/>
            </w:r>
            <w:r>
              <w:rPr>
                <w:noProof/>
                <w:webHidden/>
              </w:rPr>
              <w:fldChar w:fldCharType="begin"/>
            </w:r>
            <w:r>
              <w:rPr>
                <w:noProof/>
                <w:webHidden/>
              </w:rPr>
              <w:instrText xml:space="preserve"> PAGEREF _Toc154723994 \h </w:instrText>
            </w:r>
            <w:r>
              <w:rPr>
                <w:noProof/>
                <w:webHidden/>
              </w:rPr>
            </w:r>
            <w:r>
              <w:rPr>
                <w:noProof/>
                <w:webHidden/>
              </w:rPr>
              <w:fldChar w:fldCharType="separate"/>
            </w:r>
            <w:r>
              <w:rPr>
                <w:noProof/>
                <w:webHidden/>
              </w:rPr>
              <w:t>11</w:t>
            </w:r>
            <w:r>
              <w:rPr>
                <w:noProof/>
                <w:webHidden/>
              </w:rPr>
              <w:fldChar w:fldCharType="end"/>
            </w:r>
          </w:hyperlink>
        </w:p>
        <w:p w14:paraId="750077C6" w14:textId="5C406CAD"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5" w:history="1">
            <w:r w:rsidRPr="0026416E">
              <w:rPr>
                <w:rStyle w:val="Hyperlink"/>
                <w:rFonts w:ascii="Calibri" w:eastAsia="Calibri" w:hAnsi="Calibri" w:cs="Calibri"/>
                <w:b/>
                <w:noProof/>
              </w:rPr>
              <w:t>1.3 Metodologia</w:t>
            </w:r>
            <w:r>
              <w:rPr>
                <w:noProof/>
                <w:webHidden/>
              </w:rPr>
              <w:tab/>
            </w:r>
            <w:r>
              <w:rPr>
                <w:noProof/>
                <w:webHidden/>
              </w:rPr>
              <w:fldChar w:fldCharType="begin"/>
            </w:r>
            <w:r>
              <w:rPr>
                <w:noProof/>
                <w:webHidden/>
              </w:rPr>
              <w:instrText xml:space="preserve"> PAGEREF _Toc154723995 \h </w:instrText>
            </w:r>
            <w:r>
              <w:rPr>
                <w:noProof/>
                <w:webHidden/>
              </w:rPr>
            </w:r>
            <w:r>
              <w:rPr>
                <w:noProof/>
                <w:webHidden/>
              </w:rPr>
              <w:fldChar w:fldCharType="separate"/>
            </w:r>
            <w:r>
              <w:rPr>
                <w:noProof/>
                <w:webHidden/>
              </w:rPr>
              <w:t>1</w:t>
            </w:r>
            <w:r>
              <w:rPr>
                <w:noProof/>
                <w:webHidden/>
              </w:rPr>
              <w:t>2</w:t>
            </w:r>
            <w:r>
              <w:rPr>
                <w:noProof/>
                <w:webHidden/>
              </w:rPr>
              <w:fldChar w:fldCharType="end"/>
            </w:r>
          </w:hyperlink>
        </w:p>
        <w:p w14:paraId="2DFFEEDA" w14:textId="6AD4F163"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6" w:history="1">
            <w:r w:rsidRPr="0026416E">
              <w:rPr>
                <w:rStyle w:val="Hyperlink"/>
                <w:rFonts w:ascii="Calibri" w:eastAsia="Calibri" w:hAnsi="Calibri" w:cs="Calibri"/>
                <w:b/>
                <w:noProof/>
              </w:rPr>
              <w:t>1.5 Estrutura da Pesquisa</w:t>
            </w:r>
            <w:r>
              <w:rPr>
                <w:noProof/>
                <w:webHidden/>
              </w:rPr>
              <w:tab/>
            </w:r>
            <w:r>
              <w:rPr>
                <w:noProof/>
                <w:webHidden/>
              </w:rPr>
              <w:fldChar w:fldCharType="begin"/>
            </w:r>
            <w:r>
              <w:rPr>
                <w:noProof/>
                <w:webHidden/>
              </w:rPr>
              <w:instrText xml:space="preserve"> PAGEREF _Toc154723996 \h </w:instrText>
            </w:r>
            <w:r>
              <w:rPr>
                <w:noProof/>
                <w:webHidden/>
              </w:rPr>
            </w:r>
            <w:r>
              <w:rPr>
                <w:noProof/>
                <w:webHidden/>
              </w:rPr>
              <w:fldChar w:fldCharType="separate"/>
            </w:r>
            <w:r>
              <w:rPr>
                <w:noProof/>
                <w:webHidden/>
              </w:rPr>
              <w:t>14</w:t>
            </w:r>
            <w:r>
              <w:rPr>
                <w:noProof/>
                <w:webHidden/>
              </w:rPr>
              <w:fldChar w:fldCharType="end"/>
            </w:r>
          </w:hyperlink>
        </w:p>
        <w:p w14:paraId="4E7AE7DA" w14:textId="79FFA526"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7" w:history="1">
            <w:r w:rsidRPr="0026416E">
              <w:rPr>
                <w:rStyle w:val="Hyperlink"/>
                <w:rFonts w:ascii="Calibri" w:eastAsia="Calibri" w:hAnsi="Calibri" w:cs="Calibri"/>
                <w:b/>
                <w:noProof/>
              </w:rPr>
              <w:t>2 PANORAMA DOS DADOS DE SAÚDE</w:t>
            </w:r>
            <w:r>
              <w:rPr>
                <w:noProof/>
                <w:webHidden/>
              </w:rPr>
              <w:tab/>
            </w:r>
            <w:r>
              <w:rPr>
                <w:noProof/>
                <w:webHidden/>
              </w:rPr>
              <w:fldChar w:fldCharType="begin"/>
            </w:r>
            <w:r>
              <w:rPr>
                <w:noProof/>
                <w:webHidden/>
              </w:rPr>
              <w:instrText xml:space="preserve"> PAGEREF _Toc154723997 \h </w:instrText>
            </w:r>
            <w:r>
              <w:rPr>
                <w:noProof/>
                <w:webHidden/>
              </w:rPr>
            </w:r>
            <w:r>
              <w:rPr>
                <w:noProof/>
                <w:webHidden/>
              </w:rPr>
              <w:fldChar w:fldCharType="separate"/>
            </w:r>
            <w:r>
              <w:rPr>
                <w:noProof/>
                <w:webHidden/>
              </w:rPr>
              <w:t>16</w:t>
            </w:r>
            <w:r>
              <w:rPr>
                <w:noProof/>
                <w:webHidden/>
              </w:rPr>
              <w:fldChar w:fldCharType="end"/>
            </w:r>
          </w:hyperlink>
        </w:p>
        <w:p w14:paraId="5C1D7B0C" w14:textId="669E089D"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8" w:history="1">
            <w:r w:rsidRPr="0026416E">
              <w:rPr>
                <w:rStyle w:val="Hyperlink"/>
                <w:rFonts w:ascii="Calibri" w:eastAsia="Calibri" w:hAnsi="Calibri" w:cs="Calibri"/>
                <w:b/>
                <w:noProof/>
              </w:rPr>
              <w:t>2.1 Interoperabilidade de Dados de Saúde</w:t>
            </w:r>
            <w:r>
              <w:rPr>
                <w:noProof/>
                <w:webHidden/>
              </w:rPr>
              <w:tab/>
            </w:r>
            <w:r>
              <w:rPr>
                <w:noProof/>
                <w:webHidden/>
              </w:rPr>
              <w:fldChar w:fldCharType="begin"/>
            </w:r>
            <w:r>
              <w:rPr>
                <w:noProof/>
                <w:webHidden/>
              </w:rPr>
              <w:instrText xml:space="preserve"> PAGEREF _Toc154723998 \h </w:instrText>
            </w:r>
            <w:r>
              <w:rPr>
                <w:noProof/>
                <w:webHidden/>
              </w:rPr>
            </w:r>
            <w:r>
              <w:rPr>
                <w:noProof/>
                <w:webHidden/>
              </w:rPr>
              <w:fldChar w:fldCharType="separate"/>
            </w:r>
            <w:r>
              <w:rPr>
                <w:noProof/>
                <w:webHidden/>
              </w:rPr>
              <w:t>19</w:t>
            </w:r>
            <w:r>
              <w:rPr>
                <w:noProof/>
                <w:webHidden/>
              </w:rPr>
              <w:fldChar w:fldCharType="end"/>
            </w:r>
          </w:hyperlink>
        </w:p>
        <w:p w14:paraId="720667EE" w14:textId="3C5A224D"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9" w:history="1">
            <w:r w:rsidRPr="0026416E">
              <w:rPr>
                <w:rStyle w:val="Hyperlink"/>
                <w:rFonts w:ascii="Calibri" w:eastAsia="Calibri" w:hAnsi="Calibri" w:cs="Calibri"/>
                <w:b/>
                <w:noProof/>
              </w:rPr>
              <w:t>3 INTEROPERABILIDADE DE DADOS DE SAÚDE: TRABALHOS CORRELATOS</w:t>
            </w:r>
            <w:r>
              <w:rPr>
                <w:noProof/>
                <w:webHidden/>
              </w:rPr>
              <w:tab/>
            </w:r>
            <w:r>
              <w:rPr>
                <w:noProof/>
                <w:webHidden/>
              </w:rPr>
              <w:fldChar w:fldCharType="begin"/>
            </w:r>
            <w:r>
              <w:rPr>
                <w:noProof/>
                <w:webHidden/>
              </w:rPr>
              <w:instrText xml:space="preserve"> PAGEREF _Toc154723999 \h </w:instrText>
            </w:r>
            <w:r>
              <w:rPr>
                <w:noProof/>
                <w:webHidden/>
              </w:rPr>
            </w:r>
            <w:r>
              <w:rPr>
                <w:noProof/>
                <w:webHidden/>
              </w:rPr>
              <w:fldChar w:fldCharType="separate"/>
            </w:r>
            <w:r>
              <w:rPr>
                <w:noProof/>
                <w:webHidden/>
              </w:rPr>
              <w:t>21</w:t>
            </w:r>
            <w:r>
              <w:rPr>
                <w:noProof/>
                <w:webHidden/>
              </w:rPr>
              <w:fldChar w:fldCharType="end"/>
            </w:r>
          </w:hyperlink>
        </w:p>
        <w:p w14:paraId="7ACDF6DD" w14:textId="584B13C9"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0" w:history="1">
            <w:r w:rsidRPr="0026416E">
              <w:rPr>
                <w:rStyle w:val="Hyperlink"/>
                <w:rFonts w:ascii="Calibri" w:eastAsia="Calibri" w:hAnsi="Calibri" w:cs="Calibri"/>
                <w:b/>
                <w:noProof/>
              </w:rPr>
              <w:t>4 O PADRÃO FHIR</w:t>
            </w:r>
            <w:r>
              <w:rPr>
                <w:noProof/>
                <w:webHidden/>
              </w:rPr>
              <w:tab/>
            </w:r>
            <w:r>
              <w:rPr>
                <w:noProof/>
                <w:webHidden/>
              </w:rPr>
              <w:fldChar w:fldCharType="begin"/>
            </w:r>
            <w:r>
              <w:rPr>
                <w:noProof/>
                <w:webHidden/>
              </w:rPr>
              <w:instrText xml:space="preserve"> PAGEREF _Toc154724000 \h </w:instrText>
            </w:r>
            <w:r>
              <w:rPr>
                <w:noProof/>
                <w:webHidden/>
              </w:rPr>
            </w:r>
            <w:r>
              <w:rPr>
                <w:noProof/>
                <w:webHidden/>
              </w:rPr>
              <w:fldChar w:fldCharType="separate"/>
            </w:r>
            <w:r>
              <w:rPr>
                <w:noProof/>
                <w:webHidden/>
              </w:rPr>
              <w:t>24</w:t>
            </w:r>
            <w:r>
              <w:rPr>
                <w:noProof/>
                <w:webHidden/>
              </w:rPr>
              <w:fldChar w:fldCharType="end"/>
            </w:r>
          </w:hyperlink>
        </w:p>
        <w:p w14:paraId="4A848195" w14:textId="2C29A09F"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1" w:history="1">
            <w:r w:rsidRPr="0026416E">
              <w:rPr>
                <w:rStyle w:val="Hyperlink"/>
                <w:rFonts w:ascii="Calibri" w:eastAsia="Calibri" w:hAnsi="Calibri" w:cs="Calibri"/>
                <w:b/>
                <w:noProof/>
              </w:rPr>
              <w:t>4.1 Arquitetura Geral do FHIR</w:t>
            </w:r>
            <w:r>
              <w:rPr>
                <w:noProof/>
                <w:webHidden/>
              </w:rPr>
              <w:tab/>
            </w:r>
            <w:r>
              <w:rPr>
                <w:noProof/>
                <w:webHidden/>
              </w:rPr>
              <w:fldChar w:fldCharType="begin"/>
            </w:r>
            <w:r>
              <w:rPr>
                <w:noProof/>
                <w:webHidden/>
              </w:rPr>
              <w:instrText xml:space="preserve"> PAGEREF _Toc154724001 \h </w:instrText>
            </w:r>
            <w:r>
              <w:rPr>
                <w:noProof/>
                <w:webHidden/>
              </w:rPr>
            </w:r>
            <w:r>
              <w:rPr>
                <w:noProof/>
                <w:webHidden/>
              </w:rPr>
              <w:fldChar w:fldCharType="separate"/>
            </w:r>
            <w:r>
              <w:rPr>
                <w:noProof/>
                <w:webHidden/>
              </w:rPr>
              <w:t>24</w:t>
            </w:r>
            <w:r>
              <w:rPr>
                <w:noProof/>
                <w:webHidden/>
              </w:rPr>
              <w:fldChar w:fldCharType="end"/>
            </w:r>
          </w:hyperlink>
        </w:p>
        <w:p w14:paraId="586C105D" w14:textId="7875ABB9"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2" w:history="1">
            <w:r w:rsidRPr="0026416E">
              <w:rPr>
                <w:rStyle w:val="Hyperlink"/>
                <w:rFonts w:ascii="Calibri" w:eastAsia="Calibri" w:hAnsi="Calibri" w:cs="Calibri"/>
                <w:b/>
                <w:noProof/>
              </w:rPr>
              <w:t>4.2 Recursos FHIR</w:t>
            </w:r>
            <w:r>
              <w:rPr>
                <w:noProof/>
                <w:webHidden/>
              </w:rPr>
              <w:tab/>
            </w:r>
            <w:r>
              <w:rPr>
                <w:noProof/>
                <w:webHidden/>
              </w:rPr>
              <w:fldChar w:fldCharType="begin"/>
            </w:r>
            <w:r>
              <w:rPr>
                <w:noProof/>
                <w:webHidden/>
              </w:rPr>
              <w:instrText xml:space="preserve"> PAGEREF _Toc154724002 \h </w:instrText>
            </w:r>
            <w:r>
              <w:rPr>
                <w:noProof/>
                <w:webHidden/>
              </w:rPr>
            </w:r>
            <w:r>
              <w:rPr>
                <w:noProof/>
                <w:webHidden/>
              </w:rPr>
              <w:fldChar w:fldCharType="separate"/>
            </w:r>
            <w:r>
              <w:rPr>
                <w:noProof/>
                <w:webHidden/>
              </w:rPr>
              <w:t>26</w:t>
            </w:r>
            <w:r>
              <w:rPr>
                <w:noProof/>
                <w:webHidden/>
              </w:rPr>
              <w:fldChar w:fldCharType="end"/>
            </w:r>
          </w:hyperlink>
        </w:p>
        <w:p w14:paraId="44BC9474" w14:textId="0C5FD9E7"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3" w:history="1">
            <w:r w:rsidRPr="0026416E">
              <w:rPr>
                <w:rStyle w:val="Hyperlink"/>
                <w:rFonts w:ascii="Calibri" w:eastAsia="Calibri" w:hAnsi="Calibri" w:cs="Calibri"/>
                <w:b/>
                <w:noProof/>
              </w:rPr>
              <w:t>5 MACHINE LEARNING NA ÁREA DA SAÚDE</w:t>
            </w:r>
            <w:r>
              <w:rPr>
                <w:noProof/>
                <w:webHidden/>
              </w:rPr>
              <w:tab/>
            </w:r>
            <w:r>
              <w:rPr>
                <w:noProof/>
                <w:webHidden/>
              </w:rPr>
              <w:fldChar w:fldCharType="begin"/>
            </w:r>
            <w:r>
              <w:rPr>
                <w:noProof/>
                <w:webHidden/>
              </w:rPr>
              <w:instrText xml:space="preserve"> PAGEREF _Toc154724003 \h </w:instrText>
            </w:r>
            <w:r>
              <w:rPr>
                <w:noProof/>
                <w:webHidden/>
              </w:rPr>
            </w:r>
            <w:r>
              <w:rPr>
                <w:noProof/>
                <w:webHidden/>
              </w:rPr>
              <w:fldChar w:fldCharType="separate"/>
            </w:r>
            <w:r>
              <w:rPr>
                <w:noProof/>
                <w:webHidden/>
              </w:rPr>
              <w:t>30</w:t>
            </w:r>
            <w:r>
              <w:rPr>
                <w:noProof/>
                <w:webHidden/>
              </w:rPr>
              <w:fldChar w:fldCharType="end"/>
            </w:r>
          </w:hyperlink>
        </w:p>
        <w:p w14:paraId="119809B9" w14:textId="03EEEABE"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4" w:history="1">
            <w:r w:rsidRPr="0026416E">
              <w:rPr>
                <w:rStyle w:val="Hyperlink"/>
                <w:rFonts w:ascii="Calibri" w:eastAsia="Calibri" w:hAnsi="Calibri" w:cs="Calibri"/>
                <w:b/>
                <w:noProof/>
              </w:rPr>
              <w:t>5.1 Potencial e aplicações</w:t>
            </w:r>
            <w:r>
              <w:rPr>
                <w:noProof/>
                <w:webHidden/>
              </w:rPr>
              <w:tab/>
            </w:r>
            <w:r>
              <w:rPr>
                <w:noProof/>
                <w:webHidden/>
              </w:rPr>
              <w:fldChar w:fldCharType="begin"/>
            </w:r>
            <w:r>
              <w:rPr>
                <w:noProof/>
                <w:webHidden/>
              </w:rPr>
              <w:instrText xml:space="preserve"> PAGEREF _Toc154724004 \h </w:instrText>
            </w:r>
            <w:r>
              <w:rPr>
                <w:noProof/>
                <w:webHidden/>
              </w:rPr>
            </w:r>
            <w:r>
              <w:rPr>
                <w:noProof/>
                <w:webHidden/>
              </w:rPr>
              <w:fldChar w:fldCharType="separate"/>
            </w:r>
            <w:r>
              <w:rPr>
                <w:noProof/>
                <w:webHidden/>
              </w:rPr>
              <w:t>30</w:t>
            </w:r>
            <w:r>
              <w:rPr>
                <w:noProof/>
                <w:webHidden/>
              </w:rPr>
              <w:fldChar w:fldCharType="end"/>
            </w:r>
          </w:hyperlink>
        </w:p>
        <w:p w14:paraId="10B9C10C" w14:textId="33DBB836"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5" w:history="1">
            <w:r w:rsidRPr="0026416E">
              <w:rPr>
                <w:rStyle w:val="Hyperlink"/>
                <w:rFonts w:ascii="Calibri" w:eastAsia="Calibri" w:hAnsi="Calibri" w:cs="Calibri"/>
                <w:b/>
                <w:noProof/>
              </w:rPr>
              <w:t>5.2 Processamento de Linguagem Natural</w:t>
            </w:r>
            <w:r>
              <w:rPr>
                <w:noProof/>
                <w:webHidden/>
              </w:rPr>
              <w:tab/>
            </w:r>
            <w:r>
              <w:rPr>
                <w:noProof/>
                <w:webHidden/>
              </w:rPr>
              <w:fldChar w:fldCharType="begin"/>
            </w:r>
            <w:r>
              <w:rPr>
                <w:noProof/>
                <w:webHidden/>
              </w:rPr>
              <w:instrText xml:space="preserve"> PAGEREF _Toc154724005 \h </w:instrText>
            </w:r>
            <w:r>
              <w:rPr>
                <w:noProof/>
                <w:webHidden/>
              </w:rPr>
            </w:r>
            <w:r>
              <w:rPr>
                <w:noProof/>
                <w:webHidden/>
              </w:rPr>
              <w:fldChar w:fldCharType="separate"/>
            </w:r>
            <w:r>
              <w:rPr>
                <w:noProof/>
                <w:webHidden/>
              </w:rPr>
              <w:t>33</w:t>
            </w:r>
            <w:r>
              <w:rPr>
                <w:noProof/>
                <w:webHidden/>
              </w:rPr>
              <w:fldChar w:fldCharType="end"/>
            </w:r>
          </w:hyperlink>
        </w:p>
        <w:p w14:paraId="412F9DBC" w14:textId="65FC0956"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6" w:history="1">
            <w:r w:rsidRPr="0026416E">
              <w:rPr>
                <w:rStyle w:val="Hyperlink"/>
                <w:rFonts w:ascii="Calibri" w:eastAsia="Calibri" w:hAnsi="Calibri" w:cs="Calibri"/>
                <w:b/>
                <w:noProof/>
              </w:rPr>
              <w:t>5.3 Desafios na Integração de ML e Saúde</w:t>
            </w:r>
            <w:r>
              <w:rPr>
                <w:noProof/>
                <w:webHidden/>
              </w:rPr>
              <w:tab/>
            </w:r>
            <w:r>
              <w:rPr>
                <w:noProof/>
                <w:webHidden/>
              </w:rPr>
              <w:fldChar w:fldCharType="begin"/>
            </w:r>
            <w:r>
              <w:rPr>
                <w:noProof/>
                <w:webHidden/>
              </w:rPr>
              <w:instrText xml:space="preserve"> PAGEREF _Toc154724006 \h </w:instrText>
            </w:r>
            <w:r>
              <w:rPr>
                <w:noProof/>
                <w:webHidden/>
              </w:rPr>
            </w:r>
            <w:r>
              <w:rPr>
                <w:noProof/>
                <w:webHidden/>
              </w:rPr>
              <w:fldChar w:fldCharType="separate"/>
            </w:r>
            <w:r>
              <w:rPr>
                <w:noProof/>
                <w:webHidden/>
              </w:rPr>
              <w:t>35</w:t>
            </w:r>
            <w:r>
              <w:rPr>
                <w:noProof/>
                <w:webHidden/>
              </w:rPr>
              <w:fldChar w:fldCharType="end"/>
            </w:r>
          </w:hyperlink>
        </w:p>
        <w:p w14:paraId="5AC30DDC" w14:textId="2FAB9460"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7" w:history="1">
            <w:r w:rsidRPr="0026416E">
              <w:rPr>
                <w:rStyle w:val="Hyperlink"/>
                <w:rFonts w:ascii="Calibri" w:eastAsia="Calibri" w:hAnsi="Calibri" w:cs="Calibri"/>
                <w:b/>
                <w:noProof/>
              </w:rPr>
              <w:t>6 DADOS DE ALERGIA DO HOSPITAL SÍRIO LIBANÊS: ANÁLISE COM METADADOS DE NEGÓCIO</w:t>
            </w:r>
            <w:r>
              <w:rPr>
                <w:noProof/>
                <w:webHidden/>
              </w:rPr>
              <w:tab/>
            </w:r>
            <w:r>
              <w:rPr>
                <w:noProof/>
                <w:webHidden/>
              </w:rPr>
              <w:fldChar w:fldCharType="begin"/>
            </w:r>
            <w:r>
              <w:rPr>
                <w:noProof/>
                <w:webHidden/>
              </w:rPr>
              <w:instrText xml:space="preserve"> PAGEREF _Toc154724007 \h </w:instrText>
            </w:r>
            <w:r>
              <w:rPr>
                <w:noProof/>
                <w:webHidden/>
              </w:rPr>
            </w:r>
            <w:r>
              <w:rPr>
                <w:noProof/>
                <w:webHidden/>
              </w:rPr>
              <w:fldChar w:fldCharType="separate"/>
            </w:r>
            <w:r>
              <w:rPr>
                <w:noProof/>
                <w:webHidden/>
              </w:rPr>
              <w:t>38</w:t>
            </w:r>
            <w:r>
              <w:rPr>
                <w:noProof/>
                <w:webHidden/>
              </w:rPr>
              <w:fldChar w:fldCharType="end"/>
            </w:r>
          </w:hyperlink>
        </w:p>
        <w:p w14:paraId="07F7A597" w14:textId="04813680"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8" w:history="1">
            <w:r w:rsidRPr="0026416E">
              <w:rPr>
                <w:rStyle w:val="Hyperlink"/>
                <w:rFonts w:ascii="Calibri" w:eastAsia="Calibri" w:hAnsi="Calibri" w:cs="Calibri"/>
                <w:b/>
                <w:noProof/>
              </w:rPr>
              <w:t>7 MODELO DE MAPEAMENTO DE DADOS DE SAÚDE PARA FHIR</w:t>
            </w:r>
            <w:r>
              <w:rPr>
                <w:noProof/>
                <w:webHidden/>
              </w:rPr>
              <w:tab/>
            </w:r>
            <w:r>
              <w:rPr>
                <w:noProof/>
                <w:webHidden/>
              </w:rPr>
              <w:fldChar w:fldCharType="begin"/>
            </w:r>
            <w:r>
              <w:rPr>
                <w:noProof/>
                <w:webHidden/>
              </w:rPr>
              <w:instrText xml:space="preserve"> PAGEREF _Toc154724008 \h </w:instrText>
            </w:r>
            <w:r>
              <w:rPr>
                <w:noProof/>
                <w:webHidden/>
              </w:rPr>
            </w:r>
            <w:r>
              <w:rPr>
                <w:noProof/>
                <w:webHidden/>
              </w:rPr>
              <w:fldChar w:fldCharType="separate"/>
            </w:r>
            <w:r>
              <w:rPr>
                <w:noProof/>
                <w:webHidden/>
              </w:rPr>
              <w:t>52</w:t>
            </w:r>
            <w:r>
              <w:rPr>
                <w:noProof/>
                <w:webHidden/>
              </w:rPr>
              <w:fldChar w:fldCharType="end"/>
            </w:r>
          </w:hyperlink>
        </w:p>
        <w:p w14:paraId="42983E37" w14:textId="6B86F52D"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9" w:history="1">
            <w:r w:rsidRPr="0026416E">
              <w:rPr>
                <w:rStyle w:val="Hyperlink"/>
                <w:rFonts w:ascii="Calibri" w:eastAsia="Calibri" w:hAnsi="Calibri" w:cs="Calibri"/>
                <w:b/>
                <w:noProof/>
              </w:rPr>
              <w:t>7.1 Análise Sintática e Semântica</w:t>
            </w:r>
            <w:r>
              <w:rPr>
                <w:noProof/>
                <w:webHidden/>
              </w:rPr>
              <w:tab/>
            </w:r>
            <w:r>
              <w:rPr>
                <w:noProof/>
                <w:webHidden/>
              </w:rPr>
              <w:fldChar w:fldCharType="begin"/>
            </w:r>
            <w:r>
              <w:rPr>
                <w:noProof/>
                <w:webHidden/>
              </w:rPr>
              <w:instrText xml:space="preserve"> PAGEREF _Toc154724009 \h </w:instrText>
            </w:r>
            <w:r>
              <w:rPr>
                <w:noProof/>
                <w:webHidden/>
              </w:rPr>
            </w:r>
            <w:r>
              <w:rPr>
                <w:noProof/>
                <w:webHidden/>
              </w:rPr>
              <w:fldChar w:fldCharType="separate"/>
            </w:r>
            <w:r>
              <w:rPr>
                <w:noProof/>
                <w:webHidden/>
              </w:rPr>
              <w:t>54</w:t>
            </w:r>
            <w:r>
              <w:rPr>
                <w:noProof/>
                <w:webHidden/>
              </w:rPr>
              <w:fldChar w:fldCharType="end"/>
            </w:r>
          </w:hyperlink>
        </w:p>
        <w:p w14:paraId="65978BD6" w14:textId="63AE821A" w:rsidR="003E7F33" w:rsidRDefault="003E7F33">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0" w:history="1">
            <w:r w:rsidRPr="0026416E">
              <w:rPr>
                <w:rStyle w:val="Hyperlink"/>
                <w:rFonts w:ascii="Calibri" w:eastAsia="Calibri" w:hAnsi="Calibri" w:cs="Calibri"/>
                <w:b/>
                <w:noProof/>
              </w:rPr>
              <w:t>7.1.2 Modelos de Aprendizado de Máquina em PLN: BERT</w:t>
            </w:r>
            <w:r>
              <w:rPr>
                <w:noProof/>
                <w:webHidden/>
              </w:rPr>
              <w:tab/>
            </w:r>
            <w:r>
              <w:rPr>
                <w:noProof/>
                <w:webHidden/>
              </w:rPr>
              <w:fldChar w:fldCharType="begin"/>
            </w:r>
            <w:r>
              <w:rPr>
                <w:noProof/>
                <w:webHidden/>
              </w:rPr>
              <w:instrText xml:space="preserve"> PAGEREF _Toc154724010 \h </w:instrText>
            </w:r>
            <w:r>
              <w:rPr>
                <w:noProof/>
                <w:webHidden/>
              </w:rPr>
            </w:r>
            <w:r>
              <w:rPr>
                <w:noProof/>
                <w:webHidden/>
              </w:rPr>
              <w:fldChar w:fldCharType="separate"/>
            </w:r>
            <w:r>
              <w:rPr>
                <w:noProof/>
                <w:webHidden/>
              </w:rPr>
              <w:t>55</w:t>
            </w:r>
            <w:r>
              <w:rPr>
                <w:noProof/>
                <w:webHidden/>
              </w:rPr>
              <w:fldChar w:fldCharType="end"/>
            </w:r>
          </w:hyperlink>
        </w:p>
        <w:p w14:paraId="01DC7201" w14:textId="3FE9092D" w:rsidR="003E7F33" w:rsidRDefault="003E7F33">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1" w:history="1">
            <w:r w:rsidRPr="0026416E">
              <w:rPr>
                <w:rStyle w:val="Hyperlink"/>
                <w:rFonts w:ascii="Calibri" w:eastAsia="Calibri" w:hAnsi="Calibri" w:cs="Calibri"/>
                <w:b/>
                <w:noProof/>
              </w:rPr>
              <w:t>7.1.2 Desafios na extração de informações em EHR</w:t>
            </w:r>
            <w:r>
              <w:rPr>
                <w:noProof/>
                <w:webHidden/>
              </w:rPr>
              <w:tab/>
            </w:r>
            <w:r>
              <w:rPr>
                <w:noProof/>
                <w:webHidden/>
              </w:rPr>
              <w:fldChar w:fldCharType="begin"/>
            </w:r>
            <w:r>
              <w:rPr>
                <w:noProof/>
                <w:webHidden/>
              </w:rPr>
              <w:instrText xml:space="preserve"> PAGEREF _Toc154724011 \h </w:instrText>
            </w:r>
            <w:r>
              <w:rPr>
                <w:noProof/>
                <w:webHidden/>
              </w:rPr>
            </w:r>
            <w:r>
              <w:rPr>
                <w:noProof/>
                <w:webHidden/>
              </w:rPr>
              <w:fldChar w:fldCharType="separate"/>
            </w:r>
            <w:r>
              <w:rPr>
                <w:noProof/>
                <w:webHidden/>
              </w:rPr>
              <w:t>58</w:t>
            </w:r>
            <w:r>
              <w:rPr>
                <w:noProof/>
                <w:webHidden/>
              </w:rPr>
              <w:fldChar w:fldCharType="end"/>
            </w:r>
          </w:hyperlink>
        </w:p>
        <w:p w14:paraId="010E3B00" w14:textId="7063BB5B"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2" w:history="1">
            <w:r w:rsidRPr="0026416E">
              <w:rPr>
                <w:rStyle w:val="Hyperlink"/>
                <w:rFonts w:ascii="Calibri" w:eastAsia="Calibri" w:hAnsi="Calibri" w:cs="Calibri"/>
                <w:b/>
                <w:noProof/>
              </w:rPr>
              <w:t>7.2 Identificação FHIR</w:t>
            </w:r>
            <w:r>
              <w:rPr>
                <w:noProof/>
                <w:webHidden/>
              </w:rPr>
              <w:tab/>
            </w:r>
            <w:r>
              <w:rPr>
                <w:noProof/>
                <w:webHidden/>
              </w:rPr>
              <w:fldChar w:fldCharType="begin"/>
            </w:r>
            <w:r>
              <w:rPr>
                <w:noProof/>
                <w:webHidden/>
              </w:rPr>
              <w:instrText xml:space="preserve"> PAGEREF _Toc154724012 \h </w:instrText>
            </w:r>
            <w:r>
              <w:rPr>
                <w:noProof/>
                <w:webHidden/>
              </w:rPr>
            </w:r>
            <w:r>
              <w:rPr>
                <w:noProof/>
                <w:webHidden/>
              </w:rPr>
              <w:fldChar w:fldCharType="separate"/>
            </w:r>
            <w:r>
              <w:rPr>
                <w:noProof/>
                <w:webHidden/>
              </w:rPr>
              <w:t>60</w:t>
            </w:r>
            <w:r>
              <w:rPr>
                <w:noProof/>
                <w:webHidden/>
              </w:rPr>
              <w:fldChar w:fldCharType="end"/>
            </w:r>
          </w:hyperlink>
        </w:p>
        <w:p w14:paraId="19FA300B" w14:textId="37CC0046" w:rsidR="003E7F33" w:rsidRDefault="003E7F33">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3" w:history="1">
            <w:r w:rsidRPr="0026416E">
              <w:rPr>
                <w:rStyle w:val="Hyperlink"/>
                <w:rFonts w:ascii="Calibri" w:eastAsia="Calibri" w:hAnsi="Calibri" w:cs="Calibri"/>
                <w:b/>
                <w:noProof/>
              </w:rPr>
              <w:t>7.4 Validação do modelo com os dados do HSL</w:t>
            </w:r>
            <w:r>
              <w:rPr>
                <w:noProof/>
                <w:webHidden/>
              </w:rPr>
              <w:tab/>
            </w:r>
            <w:r>
              <w:rPr>
                <w:noProof/>
                <w:webHidden/>
              </w:rPr>
              <w:fldChar w:fldCharType="begin"/>
            </w:r>
            <w:r>
              <w:rPr>
                <w:noProof/>
                <w:webHidden/>
              </w:rPr>
              <w:instrText xml:space="preserve"> PAGEREF _Toc154724013 \h </w:instrText>
            </w:r>
            <w:r>
              <w:rPr>
                <w:noProof/>
                <w:webHidden/>
              </w:rPr>
            </w:r>
            <w:r>
              <w:rPr>
                <w:noProof/>
                <w:webHidden/>
              </w:rPr>
              <w:fldChar w:fldCharType="separate"/>
            </w:r>
            <w:r>
              <w:rPr>
                <w:noProof/>
                <w:webHidden/>
              </w:rPr>
              <w:t>68</w:t>
            </w:r>
            <w:r>
              <w:rPr>
                <w:noProof/>
                <w:webHidden/>
              </w:rPr>
              <w:fldChar w:fldCharType="end"/>
            </w:r>
          </w:hyperlink>
        </w:p>
        <w:p w14:paraId="2E11D395" w14:textId="66FCA3B2"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4" w:history="1">
            <w:r w:rsidRPr="0026416E">
              <w:rPr>
                <w:rStyle w:val="Hyperlink"/>
                <w:rFonts w:ascii="Calibri" w:eastAsia="Calibri" w:hAnsi="Calibri" w:cs="Calibri"/>
                <w:b/>
                <w:noProof/>
              </w:rPr>
              <w:t>8 RESULTADOS ESPERADOS</w:t>
            </w:r>
            <w:r>
              <w:rPr>
                <w:noProof/>
                <w:webHidden/>
              </w:rPr>
              <w:tab/>
            </w:r>
            <w:r>
              <w:rPr>
                <w:noProof/>
                <w:webHidden/>
              </w:rPr>
              <w:fldChar w:fldCharType="begin"/>
            </w:r>
            <w:r>
              <w:rPr>
                <w:noProof/>
                <w:webHidden/>
              </w:rPr>
              <w:instrText xml:space="preserve"> PAGEREF _Toc154724014 \h </w:instrText>
            </w:r>
            <w:r>
              <w:rPr>
                <w:noProof/>
                <w:webHidden/>
              </w:rPr>
            </w:r>
            <w:r>
              <w:rPr>
                <w:noProof/>
                <w:webHidden/>
              </w:rPr>
              <w:fldChar w:fldCharType="separate"/>
            </w:r>
            <w:r>
              <w:rPr>
                <w:noProof/>
                <w:webHidden/>
              </w:rPr>
              <w:t>68</w:t>
            </w:r>
            <w:r>
              <w:rPr>
                <w:noProof/>
                <w:webHidden/>
              </w:rPr>
              <w:fldChar w:fldCharType="end"/>
            </w:r>
          </w:hyperlink>
        </w:p>
        <w:p w14:paraId="7CEECDAE" w14:textId="0637F266"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5" w:history="1">
            <w:r w:rsidRPr="0026416E">
              <w:rPr>
                <w:rStyle w:val="Hyperlink"/>
                <w:rFonts w:ascii="Calibri" w:eastAsia="Calibri" w:hAnsi="Calibri" w:cs="Calibri"/>
                <w:b/>
                <w:noProof/>
              </w:rPr>
              <w:t>9 CONCLUSÃO</w:t>
            </w:r>
            <w:r>
              <w:rPr>
                <w:noProof/>
                <w:webHidden/>
              </w:rPr>
              <w:tab/>
            </w:r>
            <w:r>
              <w:rPr>
                <w:noProof/>
                <w:webHidden/>
              </w:rPr>
              <w:fldChar w:fldCharType="begin"/>
            </w:r>
            <w:r>
              <w:rPr>
                <w:noProof/>
                <w:webHidden/>
              </w:rPr>
              <w:instrText xml:space="preserve"> PAGEREF _Toc154724015 \h </w:instrText>
            </w:r>
            <w:r>
              <w:rPr>
                <w:noProof/>
                <w:webHidden/>
              </w:rPr>
            </w:r>
            <w:r>
              <w:rPr>
                <w:noProof/>
                <w:webHidden/>
              </w:rPr>
              <w:fldChar w:fldCharType="separate"/>
            </w:r>
            <w:r>
              <w:rPr>
                <w:noProof/>
                <w:webHidden/>
              </w:rPr>
              <w:t>69</w:t>
            </w:r>
            <w:r>
              <w:rPr>
                <w:noProof/>
                <w:webHidden/>
              </w:rPr>
              <w:fldChar w:fldCharType="end"/>
            </w:r>
          </w:hyperlink>
        </w:p>
        <w:p w14:paraId="72D3CC1F" w14:textId="2B5AF585"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4723992"/>
      <w:r>
        <w:rPr>
          <w:rFonts w:ascii="Calibri" w:eastAsia="Calibri" w:hAnsi="Calibri" w:cs="Calibri"/>
          <w:b/>
          <w:sz w:val="24"/>
          <w:szCs w:val="24"/>
        </w:rPr>
        <w:lastRenderedPageBreak/>
        <w:t>1 INTRODUÇÃO</w:t>
      </w:r>
      <w:bookmarkEnd w:id="0"/>
    </w:p>
    <w:p w14:paraId="06D7CD9F" w14:textId="1A32D7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não somente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mas também, de acordo com Tierney (2013), na influência direta maneira como os profissionais ministram os cuidados aos e auxiliando no pensamento clínico crítico.</w:t>
      </w:r>
    </w:p>
    <w:p w14:paraId="1FF7EF75"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grande número de instituições e softwares existentes, um dos grandes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14:paraId="61B5B75F" w14:textId="48597953"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w:t>
      </w:r>
      <w:r>
        <w:rPr>
          <w:rFonts w:ascii="Calibri" w:eastAsia="Calibri" w:hAnsi="Calibri" w:cs="Calibri"/>
          <w:sz w:val="24"/>
          <w:szCs w:val="24"/>
        </w:rPr>
        <w:lastRenderedPageBreak/>
        <w:t xml:space="preserve">FHIR é desenvolvido pela HL7®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(Thiru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4723993"/>
      <w:r>
        <w:rPr>
          <w:rFonts w:ascii="Calibri" w:eastAsia="Calibri" w:hAnsi="Calibri" w:cs="Calibri"/>
          <w:b/>
          <w:sz w:val="24"/>
          <w:szCs w:val="24"/>
        </w:rPr>
        <w:t>1.1 Problema de Pesquisa</w:t>
      </w:r>
      <w:bookmarkEnd w:id="1"/>
    </w:p>
    <w:p w14:paraId="54C57B9A"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Na atual era digital, a comunicação e troca de informações eficiente entre diferentes sistemas de saúde são necessidades muito importantes,visto que a  adesão à tecnologia da informação tem proporcionado avanços significativos na prestação de cuidados de saúde e gerando um grande volume de informações. Neste sentido, portanto, também tem apresentado novos desafios, especialmente no âmbito da gestão e interoperabilidade de dados.</w:t>
      </w:r>
    </w:p>
    <w:p w14:paraId="3723B6A3"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problema em questão reside no fato de que, mesmo com o uso de registros eletrônicos de saúde e notáveis progressos tecnológicos, persiste uma dificuldade significativa na troca de informações entre unidades de saúde diferentes. Isso se deve, em grande medida, ao fato de que muitos desses sistemas operam de forma isolada, dificultando a comunicação e a interoperabilidade entre eles. A ausência de padrões de dados comuns resulta em uma grande quantidade de dados não estruturados e desconexos, o que, por sua vez, dificulta o compartilhamento eficiente de dados médicos.</w:t>
      </w:r>
    </w:p>
    <w:p w14:paraId="70225012"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Nesse contexto, a interoperabilidade, ou seja, a capacidade dos sistemas de intercambiar e utilizar eficientemente as informações entre si, torna-se crucial. Trata-se de um problema complexo e atual, que tem sido objeto frequente de estudo. A falta de um </w:t>
      </w:r>
      <w:r>
        <w:rPr>
          <w:rFonts w:ascii="Calibri" w:eastAsia="Calibri" w:hAnsi="Calibri" w:cs="Calibri"/>
          <w:sz w:val="24"/>
          <w:szCs w:val="24"/>
        </w:rPr>
        <w:lastRenderedPageBreak/>
        <w:t>padrão comum de representação de dados, como o padrão FHIR, é um dos principais obstáculos para se alcançar essa interoperabilidade.</w:t>
      </w:r>
    </w:p>
    <w:p w14:paraId="6F66BFF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Portanto, este estudo abordará a questão da interoperabilidade no setor de saúde, com foco na integração efetiva de dados entre diferentes unidades de saúde, tendo como objetivo identificar e implementar métodos eficazes para a conversão de dados brutos em um formato padronizado, que possibilite a comunicação e a troca de informações entre sistemas de saúde diferentes. Deste modo o desafio central consiste em extrair informações valiosas de dados estruturados e não estruturados, independentemente do contexto, e desenvolver e aplicar métodos e técnicas para mapear e extrair dados de referidos textos, de modo eficiente com uma semântica conhecida e compartilhável.</w:t>
      </w:r>
    </w:p>
    <w:p w14:paraId="53DF69A1" w14:textId="77777777" w:rsidR="005B7DC1" w:rsidRDefault="00000000">
      <w:pPr>
        <w:pStyle w:val="Ttulo2"/>
        <w:spacing w:before="168" w:line="360" w:lineRule="auto"/>
        <w:ind w:right="335"/>
        <w:jc w:val="both"/>
      </w:pPr>
      <w:bookmarkStart w:id="2" w:name="_Toc154723994"/>
      <w:r>
        <w:rPr>
          <w:rFonts w:ascii="Calibri" w:eastAsia="Calibri" w:hAnsi="Calibri" w:cs="Calibri"/>
          <w:b/>
          <w:sz w:val="24"/>
          <w:szCs w:val="24"/>
        </w:rPr>
        <w:t>1.2 Justificativa</w:t>
      </w:r>
      <w:bookmarkEnd w:id="2"/>
    </w:p>
    <w:p w14:paraId="3CE42BEA" w14:textId="77777777"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demanda incessante diante do crescimento da demanda e da constante limitação de recursos. O aprimoramento na eficácia e qualidade dos serviços é primordial, impulsionando a busca por estratégias inovadoras. Entre estas, destaca-se a tecnologia da informação, em especial o uso de registros eletrônicos de saúde, que têm a potencialidade de reformular a coleta, armazenamento e utilização dos dados dos pacientes.</w:t>
      </w:r>
    </w:p>
    <w:p w14:paraId="1875957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emergem na esfera da interoperabilidade de dados. A troca eficaz e fluida de informações entre diferentes sistemas de saúde é limitada, frequentemente, pela ausência de padrões universais de representação de dados. Esta lacuna na interoperabilidade impacta diretamente a agilidade e a qualidade dos serviços prestados, tornando necessário o desenvolvimento de soluções eficazes para essa questão.</w:t>
      </w:r>
    </w:p>
    <w:p w14:paraId="71F3A775"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proporcionará um panorama contemporâneo dos desafios e práticas na arquitetura da informação no domínio da saúde. Adicionalmente, o desenvolvimento de um modelo informacional proposto neste estudo promete ser um instrumento de valor inestimável para profissionais que lidam com registros eletrônicos de saúde e buscam melhorar sua interoperabilidade.</w:t>
      </w:r>
    </w:p>
    <w:p w14:paraId="2B6C1A4F"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lastRenderedPageBreak/>
        <w:t>Ainda, a pesquisa é capaz de elucidar perspectivas relevantes para a elaboração de novas estratégias e políticas de gestão da informação em saúde, almejando a promoção da interoperabilidade. Isso pode resultar na melhoria do cuidado ao paciente, demonstrando a aplicabilidade e relevância do estudo.</w:t>
      </w:r>
    </w:p>
    <w:p w14:paraId="6D3A0444"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crucial da Ciência da Informação na melhoria da representação e recuperação de informações nos sistemas de saúde fica evidente. O estudo proposto busca, então, abordar essa questão complexa e vital, com a expectativa de oferecer contribuições significativas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4723995"/>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411E7F3D"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 xml:space="preserve">Os procedimentos metodológicos deste estudo, do ponto de vista de sua natureza, consistem em uma pesquisa básica pois objetiva “gerar conhecimentos novos úteis para o avanço da ciência sem aplicação prática prevista” (PRODANOV; FREITAS, 2013, p.51). Do ponto de vista dos seus objetivos trata-se de uma pesquisa exploratória pois possui como finalidade proporcionar mais informações sobre o assunto a ser investigado, possibilitando a sua definição e o seu delineamento.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sistemática e minuciosa de um conjunto relevante de fontes bibliográficas, como livros, artigos científicos, teses e dissertações além de 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na análise e mapeamento realizados, será desenvolvido um modelo de interoperabilidade, utilizando o padrão FHIR com terminologia SNOMED CT, e será construído com a intenção de ser flexível e permitir sua implementação em variados contextos da área da saúde. Para consolidar a implementação do modelo, uma implementação do modelo juntamente com um servidor FHIR será configurado, possibilitando a realização de testes </w:t>
      </w:r>
      <w:r>
        <w:rPr>
          <w:rFonts w:ascii="Calibri" w:eastAsia="Calibri" w:hAnsi="Calibri" w:cs="Calibri"/>
          <w:sz w:val="24"/>
          <w:szCs w:val="24"/>
        </w:rPr>
        <w:lastRenderedPageBreak/>
        <w:t>iniciais e a validação dos protocolos do padrão. Este modelo será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IEEEXPlore, entre outras, usando o termo "interoperabilidade saúde" e "health interoperability",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partir das buscas realizadas, um total de 29 artigos foram encontrados na BRAPCI, dos quais 8 foram identificados como alinhados à proposta desta pesquisa. Da mesma forma, na base de dados IEEEXPlore,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2D30C3D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será conduzido um estudo profundo sobre o padrão de interoperabilidade de dados FHIR. Esta investigação não se limitará a uma análise teórica da estrutura e composição do padrão, mas também incluirá a implementação concreta de um servidor FHIR. Em paralelo, uma abordagem significativa será a aplicação de técnicas de Machine Learning (ML) e Processamento de Linguagem Natural (PLN) para a extração de dados de prontuários. Dada a heterogeneidade dos dados, que podem se apresentar de forma estruturada ou não, o ML e o PLN serão instrumentais na identificação e extração de entidades, permitindo uma compreensão abrangente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crucial entre a teoria e a realidade do setor de saúde e permitirá a validação efetiva dos protocolos de interoperabilidade propostos.</w:t>
      </w:r>
    </w:p>
    <w:p w14:paraId="4E0EC528"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deterá na análise e revisão bibliográfica; ele avançará na implementação e validação do modelo de interoperabilidade desenvolvido. Esta fase </w:t>
      </w:r>
      <w:r>
        <w:rPr>
          <w:rFonts w:ascii="Calibri" w:eastAsia="Calibri" w:hAnsi="Calibri" w:cs="Calibri"/>
          <w:sz w:val="24"/>
          <w:szCs w:val="24"/>
        </w:rPr>
        <w:lastRenderedPageBreak/>
        <w:t>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 Possíveis melhorias e otimizações no modelo serão exploradas, com base nos resultados e feedback que serão obtidos durante os testes.</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b/>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6912F2EC" w14:textId="77777777" w:rsidR="005B7DC1" w:rsidRDefault="005B7DC1">
      <w:pPr>
        <w:spacing w:after="160"/>
        <w:rPr>
          <w:rFonts w:ascii="Calibri" w:eastAsia="Calibri" w:hAnsi="Calibri" w:cs="Calibri"/>
          <w:b/>
          <w:sz w:val="24"/>
          <w:szCs w:val="24"/>
        </w:rPr>
      </w:pPr>
      <w:bookmarkStart w:id="6" w:name="_heading=h.sxnualolrx7i" w:colFirst="0" w:colLast="0"/>
      <w:bookmarkEnd w:id="6"/>
    </w:p>
    <w:p w14:paraId="16FE3F3F" w14:textId="77777777" w:rsidR="005B7DC1" w:rsidRDefault="00000000">
      <w:pPr>
        <w:pStyle w:val="Ttulo2"/>
        <w:spacing w:after="160"/>
      </w:pPr>
      <w:bookmarkStart w:id="7" w:name="_Toc154723996"/>
      <w:r>
        <w:rPr>
          <w:rFonts w:ascii="Calibri" w:eastAsia="Calibri" w:hAnsi="Calibri" w:cs="Calibri"/>
          <w:b/>
          <w:sz w:val="24"/>
          <w:szCs w:val="24"/>
        </w:rPr>
        <w:t>1.5 Estrutura da Pesquisa</w:t>
      </w:r>
      <w:bookmarkEnd w:id="7"/>
    </w:p>
    <w:p w14:paraId="32CD22DD" w14:textId="77777777" w:rsidR="005B7DC1" w:rsidRDefault="005B7DC1">
      <w:pPr>
        <w:spacing w:after="160"/>
        <w:rPr>
          <w:rFonts w:ascii="Calibri" w:eastAsia="Calibri" w:hAnsi="Calibri" w:cs="Calibri"/>
          <w:b/>
          <w:sz w:val="24"/>
          <w:szCs w:val="24"/>
        </w:rPr>
      </w:pPr>
      <w:bookmarkStart w:id="8" w:name="_heading=h.se3h57mtgpq8" w:colFirst="0" w:colLast="0"/>
      <w:bookmarkEnd w:id="8"/>
    </w:p>
    <w:p w14:paraId="02BF3D00" w14:textId="77777777" w:rsidR="005B7DC1" w:rsidRDefault="00000000">
      <w:pPr>
        <w:spacing w:after="160" w:line="360" w:lineRule="auto"/>
        <w:ind w:firstLine="720"/>
        <w:jc w:val="both"/>
        <w:rPr>
          <w:rFonts w:ascii="Calibri" w:eastAsia="Calibri" w:hAnsi="Calibri" w:cs="Calibri"/>
          <w:sz w:val="24"/>
          <w:szCs w:val="24"/>
        </w:rPr>
      </w:pPr>
      <w:bookmarkStart w:id="9" w:name="_heading=h.3rf8w5vpigwe" w:colFirst="0" w:colLast="0"/>
      <w:bookmarkEnd w:id="9"/>
      <w:r>
        <w:rPr>
          <w:rFonts w:ascii="Calibri" w:eastAsia="Calibri" w:hAnsi="Calibri" w:cs="Calibri"/>
          <w:sz w:val="24"/>
          <w:szCs w:val="24"/>
        </w:rPr>
        <w:t>A seção de introdução tem como objetivo apresentar e delimitar o escopo da pesquisa, além de expor os principais desafios e oportunidades relacionados ao tema em questão. Será detalhado o problema de pesquisa, a justificativa para sua relevância e os objetivos gerais e específicos do estudo, e além disso, apresentada a metodologia aplicada para o desenvolvimento da pesquisa, bem como a estrutura que será adotada.</w:t>
      </w:r>
    </w:p>
    <w:p w14:paraId="7D93CBC3" w14:textId="6AC51D4B" w:rsidR="005B7DC1" w:rsidRDefault="00000000">
      <w:pPr>
        <w:spacing w:after="160" w:line="360" w:lineRule="auto"/>
        <w:ind w:firstLine="720"/>
        <w:jc w:val="both"/>
        <w:rPr>
          <w:rFonts w:ascii="Calibri" w:eastAsia="Calibri" w:hAnsi="Calibri" w:cs="Calibri"/>
          <w:sz w:val="24"/>
          <w:szCs w:val="24"/>
        </w:rPr>
      </w:pPr>
      <w:bookmarkStart w:id="10" w:name="_heading=h.w7q9gsfo9uo" w:colFirst="0" w:colLast="0"/>
      <w:bookmarkEnd w:id="10"/>
      <w:r>
        <w:rPr>
          <w:rFonts w:ascii="Calibri" w:eastAsia="Calibri" w:hAnsi="Calibri" w:cs="Calibri"/>
          <w:sz w:val="24"/>
          <w:szCs w:val="24"/>
        </w:rPr>
        <w:t>Na seção 2,denominada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Trabalhos Correlatos”,  serão apresentados os trabalhos correlatos que abordam a integração de dados de saúde. Serão mencionados estudos relevantes, como o de Karine et al. (2008), que propõe um modelo de interoperabilidade utilizando o padrão HL7, e o de Roehrs et al. (2018), que apresenta um modelo de integração de dados de saúde a partir de uma base de dados com registros médicos processados. Também será abordado o trabalho de Braunstein (2018), que discute os níveis de interoperabilidade desejados no contexto da saúde. Serão destacados os principais resultados e limitações desses estudos.</w:t>
      </w:r>
    </w:p>
    <w:p w14:paraId="29FD02D6" w14:textId="77777777" w:rsidR="005B7DC1" w:rsidRDefault="00000000">
      <w:pPr>
        <w:spacing w:after="160" w:line="360" w:lineRule="auto"/>
        <w:ind w:firstLine="720"/>
        <w:jc w:val="both"/>
        <w:rPr>
          <w:rFonts w:ascii="Calibri" w:eastAsia="Calibri" w:hAnsi="Calibri" w:cs="Calibri"/>
          <w:sz w:val="24"/>
          <w:szCs w:val="24"/>
        </w:rPr>
      </w:pPr>
      <w:bookmarkStart w:id="11" w:name="_heading=h.by4j93fx5q81" w:colFirst="0" w:colLast="0"/>
      <w:bookmarkEnd w:id="11"/>
      <w:r>
        <w:rPr>
          <w:rFonts w:ascii="Calibri" w:eastAsia="Calibri" w:hAnsi="Calibri" w:cs="Calibri"/>
          <w:sz w:val="24"/>
          <w:szCs w:val="24"/>
        </w:rPr>
        <w:t xml:space="preserve">Na seção 3, denominada “Dados de Saúde”, serão abordados os aspectos fundamentais dos dados clínicos de pacientes. Será discutida a importância desses dados desde o início do contato assistencial, abordando a necessidade de identificação correta da patologia e a escolha assertiva do tratamento. Serão mencionadas as informações contidas </w:t>
      </w:r>
      <w:r>
        <w:rPr>
          <w:rFonts w:ascii="Calibri" w:eastAsia="Calibri" w:hAnsi="Calibri" w:cs="Calibri"/>
          <w:sz w:val="24"/>
          <w:szCs w:val="24"/>
        </w:rPr>
        <w:lastRenderedPageBreak/>
        <w:t>nos prontuários eletrônicos do paciente, incluindo dados de origem exclusiva dos pacientes e dados provenientes de contatos assistenciais. Será destacada a extensão dos dados de saúde e suas implicações no cuidado ao paciente. Também será explorado o conceito de interoperabilidade de dados de saúde e sua importância na troca de informações entre diferentes sistemas e ferramentas utilizadas na área da saúde. Serão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Será discutido o modelo do padrão FHIR e sua aplicação na interoperabilidade de dados de saúde. Serão abordadas as atividades e recursos envolvidos no processo de interoperabilidade, como a heterogeneidade das fontes de dados e os modelos de troca de informação entre instituições de saúde.</w:t>
      </w:r>
    </w:p>
    <w:p w14:paraId="6A62940C" w14:textId="77777777" w:rsidR="005B7DC1" w:rsidRDefault="00000000">
      <w:pPr>
        <w:spacing w:after="160" w:line="360" w:lineRule="auto"/>
        <w:ind w:firstLine="720"/>
        <w:jc w:val="both"/>
        <w:rPr>
          <w:rFonts w:ascii="Calibri" w:eastAsia="Calibri" w:hAnsi="Calibri" w:cs="Calibri"/>
          <w:sz w:val="24"/>
          <w:szCs w:val="24"/>
        </w:rPr>
      </w:pPr>
      <w:bookmarkStart w:id="12" w:name="_heading=h.95trmoisrxas" w:colFirst="0" w:colLast="0"/>
      <w:bookmarkEnd w:id="12"/>
      <w:r>
        <w:rPr>
          <w:rFonts w:ascii="Calibri" w:eastAsia="Calibri" w:hAnsi="Calibri" w:cs="Calibri"/>
          <w:sz w:val="24"/>
          <w:szCs w:val="24"/>
        </w:rPr>
        <w:t>Na seção 4, denominada “O Padrão FHIR na Área da Saúde”, serão abordado em maior detalhe o padrão FHIR, promovido pela HL7, e seu objetivo de determinar uma transferência representacional do estado (REST) para representar as entidades e procedimentos de saúde como recursos. Será discutido o papel dos recursos no FHIR e como eles definem a estrutura e o conteúdo de informações transmitidas entre sistemas. Será mencionada a utilização de terminologias no FHIR, que vinculam os dados a vocabulários comuns, como SNOMED, LOINC e ICD. Será destacado o impacto do uso do padrão FHIR na melhoria do acesso à informação e na qualidade do atendimento ao paciente.</w:t>
      </w:r>
    </w:p>
    <w:p w14:paraId="62D67510" w14:textId="77777777" w:rsidR="005B7DC1" w:rsidRDefault="00000000">
      <w:pPr>
        <w:spacing w:after="160" w:line="360" w:lineRule="auto"/>
        <w:ind w:firstLine="720"/>
        <w:jc w:val="both"/>
        <w:rPr>
          <w:rFonts w:ascii="Calibri" w:eastAsia="Calibri" w:hAnsi="Calibri" w:cs="Calibri"/>
          <w:sz w:val="24"/>
          <w:szCs w:val="24"/>
        </w:rPr>
      </w:pPr>
      <w:bookmarkStart w:id="13" w:name="_heading=h.i3e2mwl46k3i" w:colFirst="0" w:colLast="0"/>
      <w:bookmarkEnd w:id="13"/>
      <w:r>
        <w:rPr>
          <w:rFonts w:ascii="Calibri" w:eastAsia="Calibri" w:hAnsi="Calibri" w:cs="Calibri"/>
          <w:sz w:val="24"/>
          <w:szCs w:val="24"/>
        </w:rPr>
        <w:t>Na seção 5, denominada “Machine Learning na Área da Saúde”, será discutido o papel do Machine Learning na área da saúde. Será abordada a necessidade de extração e normalização de dados a partir de documentos médicos e como o Machine Learning pode auxiliar nesse processo. Será explorado o uso de algoritmos de Machine Learning na categorização de informações em registros médicos e na conversão de dados não estruturados em dados estruturados. Serão apresentadas aplicações do Machine Learning na medicina, como o diagnóstico auxiliado por computador e a personalização de tratamentos médicos. Serão mencionados os desafios e oportunidades do uso de Machine Learning na saúde, incluindo questões éticas e de privacidade.</w:t>
      </w:r>
    </w:p>
    <w:p w14:paraId="5855C572" w14:textId="77777777" w:rsidR="005B7DC1" w:rsidRDefault="00000000">
      <w:pPr>
        <w:spacing w:after="160" w:line="360" w:lineRule="auto"/>
        <w:ind w:firstLine="720"/>
        <w:jc w:val="both"/>
        <w:rPr>
          <w:rFonts w:ascii="Calibri" w:eastAsia="Calibri" w:hAnsi="Calibri" w:cs="Calibri"/>
          <w:sz w:val="24"/>
          <w:szCs w:val="24"/>
        </w:rPr>
      </w:pPr>
      <w:bookmarkStart w:id="14" w:name="_heading=h.ugunl6ros8og" w:colFirst="0" w:colLast="0"/>
      <w:bookmarkEnd w:id="14"/>
      <w:r>
        <w:rPr>
          <w:rFonts w:ascii="Calibri" w:eastAsia="Calibri" w:hAnsi="Calibri" w:cs="Calibri"/>
          <w:sz w:val="24"/>
          <w:szCs w:val="24"/>
        </w:rPr>
        <w:t xml:space="preserve">Na seção 6, denominada “Dados de Alergia do Hospital Sírio Libanês: Análise com Metadados de Negócio", será abordada uma aplicação prática de integração de dados e </w:t>
      </w:r>
      <w:r>
        <w:rPr>
          <w:rFonts w:ascii="Calibri" w:eastAsia="Calibri" w:hAnsi="Calibri" w:cs="Calibri"/>
          <w:sz w:val="24"/>
          <w:szCs w:val="24"/>
        </w:rPr>
        <w:lastRenderedPageBreak/>
        <w:t>interoperabilidade no contexto do Hospital Sírio Libanês. A seção apresentará a importância dos metadados no ambiente de negócios e como eles contribuirão para assegurar a excelência da informação. Esta inserção proporcionará um estudo de caso real, que demonstrará as teorias e práticas discutidas nas seções anteriores e gerará insights para a construção do modelo interoperável com FHIR.</w:t>
      </w:r>
    </w:p>
    <w:p w14:paraId="6D84900F" w14:textId="0ECEA06D" w:rsidR="005B7DC1" w:rsidRDefault="00000000">
      <w:pPr>
        <w:spacing w:after="160" w:line="360" w:lineRule="auto"/>
        <w:ind w:firstLine="720"/>
        <w:jc w:val="both"/>
        <w:rPr>
          <w:rFonts w:ascii="Calibri" w:eastAsia="Calibri" w:hAnsi="Calibri" w:cs="Calibri"/>
          <w:sz w:val="24"/>
          <w:szCs w:val="24"/>
        </w:rPr>
      </w:pPr>
      <w:bookmarkStart w:id="15" w:name="_heading=h.afmebvqfqld8" w:colFirst="0" w:colLast="0"/>
      <w:bookmarkEnd w:id="15"/>
      <w:r>
        <w:rPr>
          <w:rFonts w:ascii="Calibri" w:eastAsia="Calibri" w:hAnsi="Calibri" w:cs="Calibri"/>
          <w:sz w:val="24"/>
          <w:szCs w:val="24"/>
        </w:rPr>
        <w:t xml:space="preserve">Na seção 7, denominada "Modelo de Mapeamento de Dados de Saúde para FHIR", será apresentada uma proposta de um modelo de interoperabilidade cujo principal será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será explorada a concepção e funcionalidade do modelo, demonstrando como ele pode ser aplicado em diferentes contextos da saúde, além da prova de conceito com os dados do HSL.</w:t>
      </w:r>
    </w:p>
    <w:p w14:paraId="1928690F" w14:textId="77777777" w:rsidR="005C1061" w:rsidRDefault="005C1061">
      <w:pPr>
        <w:rPr>
          <w:rFonts w:ascii="Calibri" w:eastAsia="Calibri" w:hAnsi="Calibri" w:cs="Calibri"/>
          <w:b/>
          <w:sz w:val="24"/>
          <w:szCs w:val="24"/>
        </w:rPr>
      </w:pPr>
      <w:bookmarkStart w:id="16" w:name="_Toc154723997"/>
      <w:r>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r>
        <w:rPr>
          <w:rFonts w:ascii="Calibri" w:eastAsia="Calibri" w:hAnsi="Calibri" w:cs="Calibri"/>
          <w:b/>
          <w:sz w:val="24"/>
          <w:szCs w:val="24"/>
        </w:rPr>
        <w:lastRenderedPageBreak/>
        <w:t>2 PANORAMA DOS DADOS DE SAÚDE</w:t>
      </w:r>
      <w:bookmarkEnd w:id="16"/>
    </w:p>
    <w:p w14:paraId="7F1583E9" w14:textId="77777777" w:rsidR="005B7DC1" w:rsidRDefault="005B7DC1">
      <w:pPr>
        <w:spacing w:after="160"/>
        <w:ind w:firstLine="709"/>
        <w:jc w:val="both"/>
        <w:rPr>
          <w:rFonts w:ascii="Calibri" w:eastAsia="Calibri" w:hAnsi="Calibri" w:cs="Calibri"/>
          <w:sz w:val="24"/>
          <w:szCs w:val="24"/>
        </w:rPr>
      </w:pPr>
    </w:p>
    <w:p w14:paraId="77727F85"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14:paraId="7E931782"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14:paraId="6BF9E2B7" w14:textId="77777777"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crucial,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7777777" w:rsidR="005B7DC1" w:rsidRDefault="00000000">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Para viabilizar um entendimento claro dessas informações e suas inter-relações, a representação desses dados em diferentes contextos é essencial. Neste sentido, os mapas conceituais destacam-se como ferramentas valiosas. A figura 2 ilustra um mapa conceitual específico para um prontuário eletrônico, detalhando a interconexão entre elementos como a instituição de saúde, o Registro Eletrônico de Saúde (EHR) e o esquema semântico. No entanto, para estruturar e codificar adequadamente esses dados, é importante abordar o </w:t>
      </w:r>
      <w:r>
        <w:rPr>
          <w:rFonts w:ascii="Calibri" w:eastAsia="Calibri" w:hAnsi="Calibri" w:cs="Calibri"/>
          <w:sz w:val="24"/>
          <w:szCs w:val="24"/>
        </w:rPr>
        <w:lastRenderedPageBreak/>
        <w:t>papel das ontologias. Pickler (2007) aponta que as ontologias, essenciais na Web Semântica, são ferramentas vitais para representar conhecimento e contextualizar dados. Elas facilitam a interpretação semântica das informações por máquinas e sistemas, promovendo a integração de dados entre diferentes plataformas. No âmbito da saúde, sistemas como LOINC, ICD10 e SNOMED exemplificam a utilização de ontologias na codificação padronizada.O mapa conceitual, em sua essência, não só evidencia a complexidade das inter-relações dos dados clínicos, mas também aponta a importância das ontologias. Os nós deste mapa representam diferentes categorias de informações em saúde, todos interligados e processados por meio de Processamento de Linguagem Natural (NLP), demonstrando a intrincada rede de conexões e interações essenciais na gestão e interpretação de dados de saúde.</w:t>
      </w:r>
    </w:p>
    <w:p w14:paraId="577702DB" w14:textId="3E640349" w:rsidR="002B7899" w:rsidRDefault="002B7899" w:rsidP="002B7899">
      <w:pPr>
        <w:pStyle w:val="Legenda"/>
        <w:keepNext/>
        <w:jc w:val="center"/>
      </w:pPr>
      <w:bookmarkStart w:id="17" w:name="_Toc154722631"/>
      <w:bookmarkStart w:id="18" w:name="_Toc154739211"/>
      <w:r>
        <w:lastRenderedPageBreak/>
        <w:t xml:space="preserve">Figura </w:t>
      </w:r>
      <w:fldSimple w:instr=" SEQ Figura \* ARABIC ">
        <w:r w:rsidR="000612EC">
          <w:rPr>
            <w:noProof/>
          </w:rPr>
          <w:t>1</w:t>
        </w:r>
      </w:fldSimple>
      <w:r>
        <w:t xml:space="preserve"> - </w:t>
      </w:r>
      <w:r w:rsidRPr="00F400A1">
        <w:t>Mapa conceitual do ambiente informacional de um prontuário eletrônico e sua semântica</w:t>
      </w:r>
      <w:bookmarkEnd w:id="17"/>
      <w:bookmarkEnd w:id="18"/>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r>
        <w:rPr>
          <w:rFonts w:ascii="Calibri" w:eastAsia="Calibri" w:hAnsi="Calibri" w:cs="Calibri"/>
          <w:sz w:val="20"/>
          <w:szCs w:val="20"/>
        </w:rPr>
        <w:t>Iqbal</w:t>
      </w:r>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60DCCF14"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complexa e integrada. No coração deste sistema está o próprio ERH, que atua como um núcleo central armazenando e gerenciando informações essenciais de saúde. O ERH está intrinsecamente ligado a um banco de dados, onde armazena informações detalhadas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complexo,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eficiente e precisa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9" w:name="_Toc154723998"/>
      <w:r>
        <w:rPr>
          <w:rFonts w:ascii="Calibri" w:eastAsia="Calibri" w:hAnsi="Calibri" w:cs="Calibri"/>
          <w:b/>
          <w:sz w:val="24"/>
          <w:szCs w:val="24"/>
        </w:rPr>
        <w:lastRenderedPageBreak/>
        <w:t>2.1 Interoperabilidade de Dados de Saúde</w:t>
      </w:r>
      <w:bookmarkEnd w:id="19"/>
    </w:p>
    <w:p w14:paraId="03C15841" w14:textId="77777777" w:rsidR="005B7DC1" w:rsidRDefault="005B7DC1">
      <w:pPr>
        <w:tabs>
          <w:tab w:val="left" w:pos="757"/>
        </w:tabs>
        <w:rPr>
          <w:rFonts w:ascii="Calibri" w:eastAsia="Calibri" w:hAnsi="Calibri" w:cs="Calibri"/>
        </w:rPr>
      </w:pPr>
    </w:p>
    <w:p w14:paraId="2B63568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p>
    <w:p w14:paraId="1CFA891A"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Pine (2019) afirma que “pesquisas sobre interoperabilidade e troca de informações entre sistemas de tecnologia da informação destacam o uso de dados secundários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(Prontuário Eletrônico do Paciente) com segurança para aumento de evidências que subsidiam decisões clínicas e</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2B225280"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O modelo em que se baseia a interoperabilidade, mais abrangente por definição, permite que a assistência à saúde seja feita com maior segurança e eficiência, dado que ele traz visão integral da saúde, reunindo, compartilhando e utilizando as diferentes informações de um mesmo paciente.</w:t>
      </w:r>
    </w:p>
    <w:p w14:paraId="5EC3D55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Além da perspectiva clínica existem os ganhos nos processos e redução de custos, visto que a interoperabilidade evita desde procedimentos duplicados – pois permite a comunicação mais ágil e transparente entre todos os profissionais que cuidam do paciente – até gastos desnecessários com exames duplicados.</w:t>
      </w:r>
    </w:p>
    <w:p w14:paraId="19DC201B" w14:textId="77777777" w:rsidR="005B7DC1" w:rsidRDefault="00000000" w:rsidP="000612EC">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Entretanto, as atividades e recursos envolvidos no processo de interoperabilidade são complexos, devido desde a própria heterogeneidade das diversas fontes de dados, que apresentam diferenças estruturais e semânticas, até os modelos de troca de informação entre as instituições de saúde.</w:t>
      </w:r>
    </w:p>
    <w:p w14:paraId="2CC879CF"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As diferenças estruturais podem ser observadas no modo como os sistemas organizam e armazenam seus dados, como quantidade de tabelas, tipagem de dados e escolha por texto </w:t>
      </w:r>
      <w:r>
        <w:rPr>
          <w:rFonts w:ascii="Calibri" w:eastAsia="Calibri" w:hAnsi="Calibri" w:cs="Calibri"/>
          <w:sz w:val="24"/>
          <w:szCs w:val="24"/>
        </w:rPr>
        <w:lastRenderedPageBreak/>
        <w:t>livre ou informações tabuladas.</w:t>
      </w:r>
    </w:p>
    <w:p w14:paraId="21F5D76A"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aqueles de SNOMED-CT, LOINC e ICD-9 CM. No entanto, não existe um esquema de codificação universalmente aceito que encapsula todas as informações clínicas, como afirma Hamm (2007).</w:t>
      </w:r>
    </w:p>
    <w:p w14:paraId="6F55AF7C"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Atualmente existem várias propostas de soluções e caminhos a serem adotados para realizar a interoperabilidade, que se complementam, padrões para trocas de informações, como o TISS e o padrão FHIR.</w:t>
      </w:r>
    </w:p>
    <w:p w14:paraId="453A07CE"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 Em paralelo, o padrão FHIR é desenvolvido pela HL7® International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5E4A4911"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Portanto, a adoção de interoperabilidade de dados de saúde traz às instituições a possibilidade de oferecer um tratamento mais cuidadoso e eficiente ao paciente ao mesmo tempo que otimiza a utilização de seus recursos e aumenta a eficiência nos processos e até redução de custos.</w:t>
      </w:r>
    </w:p>
    <w:p w14:paraId="62E20C35" w14:textId="77777777" w:rsidR="005B7DC1" w:rsidRDefault="005B7DC1">
      <w:pPr>
        <w:pStyle w:val="Ttulo1"/>
        <w:tabs>
          <w:tab w:val="left" w:pos="757"/>
        </w:tabs>
        <w:rPr>
          <w:rFonts w:ascii="Calibri" w:eastAsia="Calibri" w:hAnsi="Calibri" w:cs="Calibri"/>
          <w:b/>
          <w:sz w:val="24"/>
          <w:szCs w:val="24"/>
        </w:rPr>
      </w:pPr>
      <w:bookmarkStart w:id="20" w:name="_heading=h.o4ci1uyiog2k" w:colFirst="0" w:colLast="0"/>
      <w:bookmarkEnd w:id="20"/>
    </w:p>
    <w:p w14:paraId="14FB30D6" w14:textId="77777777" w:rsidR="005B7DC1" w:rsidRDefault="00000000">
      <w:pPr>
        <w:pStyle w:val="Ttulo1"/>
        <w:tabs>
          <w:tab w:val="left" w:pos="757"/>
        </w:tabs>
      </w:pPr>
      <w:bookmarkStart w:id="21" w:name="_Toc154723999"/>
      <w:r>
        <w:rPr>
          <w:rFonts w:ascii="Calibri" w:eastAsia="Calibri" w:hAnsi="Calibri" w:cs="Calibri"/>
          <w:b/>
          <w:sz w:val="24"/>
          <w:szCs w:val="24"/>
        </w:rPr>
        <w:t>3 INTEROPERABILIDADE DE DADOS DE SAÚDE: TRABALHOS CORRELATOS</w:t>
      </w:r>
      <w:bookmarkEnd w:id="21"/>
    </w:p>
    <w:p w14:paraId="038D4495" w14:textId="77777777" w:rsidR="005B7DC1" w:rsidRDefault="005B7DC1">
      <w:pPr>
        <w:tabs>
          <w:tab w:val="left" w:pos="757"/>
        </w:tabs>
      </w:pPr>
    </w:p>
    <w:p w14:paraId="5D8CBC81"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FHIR (</w:t>
      </w:r>
      <w:r w:rsidRPr="002B7899">
        <w:rPr>
          <w:rFonts w:ascii="Calibri" w:eastAsia="Calibri" w:hAnsi="Calibri" w:cs="Calibri"/>
          <w:i/>
          <w:iCs/>
          <w:sz w:val="24"/>
          <w:szCs w:val="24"/>
        </w:rPr>
        <w:t xml:space="preserve">Fast Healthcare Interoperability </w:t>
      </w:r>
      <w:r w:rsidRPr="002B7899">
        <w:rPr>
          <w:rFonts w:ascii="Calibri" w:eastAsia="Calibri" w:hAnsi="Calibri" w:cs="Calibri"/>
          <w:i/>
          <w:iCs/>
          <w:sz w:val="24"/>
          <w:szCs w:val="24"/>
        </w:rPr>
        <w:lastRenderedPageBreak/>
        <w:t>Resources</w:t>
      </w:r>
      <w:r>
        <w:rPr>
          <w:rFonts w:ascii="Calibri" w:eastAsia="Calibri" w:hAnsi="Calibri" w:cs="Calibri"/>
          <w:sz w:val="24"/>
          <w:szCs w:val="24"/>
        </w:rPr>
        <w:t xml:space="preserve">). A seleção dos artigos foi baseada em critérios de relevância, priorizando pesquisas acadêmicas que investigaram o uso de técnicas contemporâneas de mapeamento semântico e </w:t>
      </w:r>
      <w:r w:rsidRPr="002B7899">
        <w:rPr>
          <w:rFonts w:ascii="Calibri" w:eastAsia="Calibri" w:hAnsi="Calibri" w:cs="Calibri"/>
          <w:i/>
          <w:iCs/>
          <w:sz w:val="24"/>
          <w:szCs w:val="24"/>
        </w:rPr>
        <w:t>Machine Learning</w:t>
      </w:r>
      <w:r>
        <w:rPr>
          <w:rFonts w:ascii="Calibri" w:eastAsia="Calibri" w:hAnsi="Calibri" w:cs="Calibri"/>
          <w:sz w:val="24"/>
          <w:szCs w:val="24"/>
        </w:rPr>
        <w:t xml:space="preserve"> (ML) e outras abordagens visando a interoperabilidade dos dados de saúde nos prontuários eletrônicos. Cada artigo selecionado foi submetido a uma análise abrangente,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Roehrs et al (2018) apresentaram um modelo de integração de dados de saúde vindos de registros médicos de 38,645 pacientes adultos. Para tal, utilizaram padrões renomados, incluindo openEHR,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Braunstein (2018) abordou os níveis de interoperabilidade desejados e discutiu as complexidades e desafios associados ao padrão anterior da HL7,valorizando o padrão FHIR como uma solução promissora, evidenciando sua adoção por instituições de grande envergadura, como Medicare e Veteran's Administration (VA). No entanto, embora sua discussão tenha sido rica em insights, Braunstein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Chatterjee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r>
        <w:rPr>
          <w:rFonts w:ascii="Calibri" w:eastAsia="Calibri" w:hAnsi="Calibri" w:cs="Calibri"/>
          <w:i/>
          <w:sz w:val="24"/>
          <w:szCs w:val="24"/>
        </w:rPr>
        <w:t>eCoach</w:t>
      </w:r>
      <w:r>
        <w:rPr>
          <w:rFonts w:ascii="Calibri" w:eastAsia="Calibri" w:hAnsi="Calibri" w:cs="Calibri"/>
          <w:sz w:val="24"/>
          <w:szCs w:val="24"/>
        </w:rPr>
        <w:t xml:space="preserve">. A combinação eficaz de HL7 FHIR e vocabulários SNOMED-CT, bem como a implementação de padrões de qualidade de interoperabilidade, foram pontos fortes </w:t>
      </w:r>
      <w:r>
        <w:rPr>
          <w:rFonts w:ascii="Calibri" w:eastAsia="Calibri" w:hAnsi="Calibri" w:cs="Calibri"/>
          <w:sz w:val="24"/>
          <w:szCs w:val="24"/>
        </w:rPr>
        <w:lastRenderedPageBreak/>
        <w:t xml:space="preserve">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Balch et al (2023) exploraram a aplicação e potencial dos sistemas de informação clínica habilitados para machine learning (ML-CISs)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0BF1A7D6" w14:textId="77777777" w:rsidR="000612EC" w:rsidRDefault="000612EC">
      <w:pPr>
        <w:widowControl w:val="0"/>
        <w:spacing w:line="360" w:lineRule="auto"/>
        <w:ind w:right="346" w:firstLine="720"/>
        <w:jc w:val="both"/>
        <w:rPr>
          <w:rFonts w:ascii="Calibri" w:eastAsia="Calibri" w:hAnsi="Calibri" w:cs="Calibri"/>
          <w:sz w:val="24"/>
          <w:szCs w:val="24"/>
        </w:rPr>
      </w:pPr>
    </w:p>
    <w:p w14:paraId="7C5DCEE3"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2" w:name="_Toc154722792"/>
      <w:bookmarkStart w:id="23" w:name="_Toc154723979"/>
      <w:r>
        <w:lastRenderedPageBreak/>
        <w:t xml:space="preserve">Tabela </w:t>
      </w:r>
      <w:fldSimple w:instr=" SEQ Tabela \* ARABIC ">
        <w:r w:rsidR="009A5662">
          <w:rPr>
            <w:noProof/>
          </w:rPr>
          <w:t>1</w:t>
        </w:r>
      </w:fldSimple>
      <w:r>
        <w:t xml:space="preserve"> - </w:t>
      </w:r>
      <w:r w:rsidRPr="000660EA">
        <w:t>Comparativo entre trabalhos correlatos</w:t>
      </w:r>
      <w:bookmarkEnd w:id="22"/>
      <w:bookmarkEnd w:id="23"/>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Roehrs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r w:rsidRPr="002B7899">
              <w:rPr>
                <w:rFonts w:ascii="Calibri" w:eastAsia="Calibri" w:hAnsi="Calibri" w:cs="Calibri"/>
                <w:sz w:val="20"/>
                <w:szCs w:val="20"/>
                <w:lang w:val="en-US"/>
              </w:rPr>
              <w:t>openEHR,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Braunstein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Chatterjee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Balch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4" w:name="_heading=h.aqtags73z7uv" w:colFirst="0" w:colLast="0"/>
      <w:bookmarkEnd w:id="24"/>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5" w:name="_heading=h.p1qzhqs4mfj1" w:colFirst="0" w:colLast="0"/>
      <w:bookmarkEnd w:id="25"/>
      <w:r>
        <w:br w:type="page"/>
      </w:r>
    </w:p>
    <w:p w14:paraId="20F8F45E" w14:textId="77777777" w:rsidR="005B7DC1" w:rsidRDefault="00000000">
      <w:pPr>
        <w:pStyle w:val="Ttulo1"/>
        <w:spacing w:after="160" w:line="259" w:lineRule="auto"/>
      </w:pPr>
      <w:bookmarkStart w:id="26" w:name="_Toc154724000"/>
      <w:r>
        <w:rPr>
          <w:rFonts w:ascii="Calibri" w:eastAsia="Calibri" w:hAnsi="Calibri" w:cs="Calibri"/>
          <w:b/>
          <w:sz w:val="24"/>
          <w:szCs w:val="24"/>
        </w:rPr>
        <w:lastRenderedPageBreak/>
        <w:t>4 O PADRÃO FHIR</w:t>
      </w:r>
      <w:bookmarkEnd w:id="26"/>
    </w:p>
    <w:p w14:paraId="09C37DE3" w14:textId="77777777" w:rsidR="005B7DC1" w:rsidRDefault="005B7DC1">
      <w:pPr>
        <w:spacing w:after="160" w:line="360" w:lineRule="auto"/>
        <w:ind w:firstLine="709"/>
        <w:jc w:val="both"/>
        <w:rPr>
          <w:rFonts w:ascii="Calibri" w:eastAsia="Calibri" w:hAnsi="Calibri" w:cs="Calibri"/>
          <w:sz w:val="24"/>
          <w:szCs w:val="24"/>
        </w:rPr>
      </w:pPr>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Nesse contexto, o padrão </w:t>
      </w:r>
      <w:r w:rsidRPr="000612EC">
        <w:rPr>
          <w:rFonts w:ascii="Calibri" w:eastAsia="Calibri" w:hAnsi="Calibri" w:cs="Calibri"/>
          <w:i/>
          <w:iCs/>
          <w:sz w:val="24"/>
          <w:szCs w:val="24"/>
        </w:rPr>
        <w:t>Fast Healthcare Interoperability Resources</w:t>
      </w:r>
      <w:r>
        <w:rPr>
          <w:rFonts w:ascii="Calibri" w:eastAsia="Calibri" w:hAnsi="Calibri" w:cs="Calibri"/>
          <w:sz w:val="24"/>
          <w:szCs w:val="24"/>
        </w:rPr>
        <w:t xml:space="preserve"> (FHIR), promovido pela HL7 (Health Level Seven), foi criado com o objetivo de fornecer um conjunto de recursos e APIs baseadas em REST(</w:t>
      </w:r>
      <w:r w:rsidRPr="002B7899">
        <w:rPr>
          <w:rFonts w:ascii="Calibri" w:eastAsia="Calibri" w:hAnsi="Calibri" w:cs="Calibri"/>
          <w:sz w:val="24"/>
          <w:szCs w:val="24"/>
        </w:rPr>
        <w:t>Representational State Transfer</w:t>
      </w:r>
      <w:r>
        <w:rPr>
          <w:rFonts w:ascii="Calibri" w:eastAsia="Calibri" w:hAnsi="Calibri" w:cs="Calibri"/>
          <w:sz w:val="24"/>
          <w:szCs w:val="24"/>
        </w:rPr>
        <w:t>) para facilitar o acesso e utilização de dados de saúde do paciente em um nível granular(Ayaz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moderna e flexível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5C52BD65" w14:textId="77777777" w:rsidR="005B7DC1" w:rsidRDefault="00000000">
      <w:pPr>
        <w:pStyle w:val="Ttulo2"/>
        <w:spacing w:line="360" w:lineRule="auto"/>
        <w:jc w:val="both"/>
      </w:pPr>
      <w:bookmarkStart w:id="27" w:name="_Toc154724001"/>
      <w:r>
        <w:rPr>
          <w:rFonts w:ascii="Calibri" w:eastAsia="Calibri" w:hAnsi="Calibri" w:cs="Calibri"/>
          <w:b/>
          <w:sz w:val="24"/>
          <w:szCs w:val="24"/>
        </w:rPr>
        <w:t>4.1 Arquitetura Geral do FHIR</w:t>
      </w:r>
      <w:bookmarkEnd w:id="27"/>
    </w:p>
    <w:p w14:paraId="6D38A8D3" w14:textId="77777777" w:rsidR="005B7DC1" w:rsidRDefault="005B7DC1">
      <w:pPr>
        <w:spacing w:line="360" w:lineRule="auto"/>
        <w:jc w:val="both"/>
        <w:rPr>
          <w:rFonts w:ascii="Calibri" w:eastAsia="Calibri" w:hAnsi="Calibri" w:cs="Calibri"/>
          <w:sz w:val="24"/>
          <w:szCs w:val="24"/>
        </w:rPr>
      </w:pPr>
    </w:p>
    <w:p w14:paraId="31B19E64" w14:textId="1C509DA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geral do FHIR segue os princípios do estilo arquitetural REST e é composta por uma série de componentes interconectados que possibilitam a interoperabilidade dos dados de saúde. No centro dessa arquitetura estão os recursos, que representam as entidades e conceitos da área da saúde, como pacientes, medicamentos e condições médicas. Os recursos são definidos em formato de dados estruturados, utilizando </w:t>
      </w:r>
      <w:r>
        <w:rPr>
          <w:rFonts w:ascii="Calibri" w:eastAsia="Calibri" w:hAnsi="Calibri" w:cs="Calibri"/>
          <w:sz w:val="24"/>
          <w:szCs w:val="24"/>
        </w:rPr>
        <w:lastRenderedPageBreak/>
        <w:t>formatos como XML(Extensible Markup Language) ou JSON(Javascript Object Notation, e são acessados através de APIs baseadas em HTTP(Hypertext Transfer Protocolar). Além dos recursos, o FHIR faz uso de outros componentes, como os perfis, que fornecem definições adicionais e restrições para adaptar os recursos a contextos específicos de implementação. Os perfis permitem a personalização e extensão dos recursos, garantindo a conformidade com requisitos e necessidades locais.</w:t>
      </w:r>
    </w:p>
    <w:p w14:paraId="06161FF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comparação com outros padrões que são centrados em documentos, o HL7 FHIR adota uma abordagem modular, expondo as entidades de dados de saúde como serviços usando REST baseado em HTTP e APIs (Saripalle et al., 2019</w:t>
      </w:r>
      <w:r>
        <w:rPr>
          <w:rFonts w:ascii="Roboto" w:eastAsia="Roboto" w:hAnsi="Roboto" w:cs="Roboto"/>
          <w:color w:val="374151"/>
          <w:sz w:val="24"/>
          <w:szCs w:val="24"/>
          <w:shd w:val="clear" w:color="auto" w:fill="F7F7F8"/>
        </w:rPr>
        <w:t>)</w:t>
      </w:r>
      <w:r>
        <w:rPr>
          <w:rFonts w:ascii="Calibri" w:eastAsia="Calibri" w:hAnsi="Calibri" w:cs="Calibri"/>
          <w:sz w:val="24"/>
          <w:szCs w:val="24"/>
        </w:rPr>
        <w:t>. Além disso, o FHIR é mais fácil de implementar, pois utiliza uma abordagem baseada em API e permite a escolha entre JSON, XML ou RDF para representar os dados. A unidade atômica no FHIR é chamada de Recurso (Resource). Todos os elementos de dados de saúde e outros relacionados (por exemplo, Agendamento, Medicamentos, Reivindicações, Paciente, Procedimento, etc.) são expressos como Recursos que são gerenciados por meio de suas APIs, sendo expostos a sistemas/clientes externos como serviços web.</w:t>
      </w:r>
    </w:p>
    <w:p w14:paraId="3B2025F7" w14:textId="78D02875" w:rsidR="002B7899" w:rsidRDefault="002B7899" w:rsidP="002B7899">
      <w:pPr>
        <w:pStyle w:val="Legenda"/>
        <w:keepNext/>
        <w:jc w:val="center"/>
      </w:pPr>
      <w:bookmarkStart w:id="28" w:name="_Toc154722632"/>
      <w:bookmarkStart w:id="29" w:name="_Toc154739212"/>
      <w:r>
        <w:t xml:space="preserve">Figura </w:t>
      </w:r>
      <w:fldSimple w:instr=" SEQ Figura \* ARABIC ">
        <w:r w:rsidR="000612EC">
          <w:rPr>
            <w:noProof/>
          </w:rPr>
          <w:t>2</w:t>
        </w:r>
      </w:fldSimple>
      <w:r>
        <w:t xml:space="preserve"> </w:t>
      </w:r>
      <w:r w:rsidRPr="0087058B">
        <w:t>- Visão de acesso a recursos na arquitetura FHIR</w:t>
      </w:r>
      <w:bookmarkEnd w:id="28"/>
      <w:bookmarkEnd w:id="29"/>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5E049DC3" w:rsidR="00316FFB" w:rsidRDefault="00316FFB" w:rsidP="00316FFB">
      <w:pPr>
        <w:spacing w:line="360" w:lineRule="auto"/>
        <w:ind w:firstLine="720"/>
        <w:jc w:val="both"/>
        <w:rPr>
          <w:rFonts w:ascii="Calibri" w:eastAsia="Calibri" w:hAnsi="Calibri" w:cs="Calibri"/>
          <w:sz w:val="24"/>
          <w:szCs w:val="24"/>
        </w:rPr>
      </w:pPr>
      <w:bookmarkStart w:id="30" w:name="_Toc154724002"/>
      <w:r>
        <w:rPr>
          <w:rFonts w:ascii="Calibri" w:eastAsia="Calibri" w:hAnsi="Calibri" w:cs="Calibri"/>
          <w:sz w:val="24"/>
          <w:szCs w:val="24"/>
        </w:rPr>
        <w:t xml:space="preserve">A figura 2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w:t>
      </w:r>
      <w:r>
        <w:rPr>
          <w:rFonts w:ascii="Calibri" w:eastAsia="Calibri" w:hAnsi="Calibri" w:cs="Calibri"/>
          <w:sz w:val="24"/>
          <w:szCs w:val="24"/>
        </w:rPr>
        <w:lastRenderedPageBreak/>
        <w:t>importância do padrão FHIR na disponibilização e no gerenciamento dos dados de saúde,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r>
        <w:rPr>
          <w:rFonts w:ascii="Calibri" w:eastAsia="Calibri" w:hAnsi="Calibri" w:cs="Calibri"/>
          <w:b/>
          <w:sz w:val="24"/>
          <w:szCs w:val="24"/>
        </w:rPr>
        <w:t>4.2 Recursos FHIR</w:t>
      </w:r>
      <w:bookmarkEnd w:id="30"/>
    </w:p>
    <w:p w14:paraId="6FD42696" w14:textId="6C62FBB6" w:rsidR="005B7DC1"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dos componentes mais importantes do FHIR é o chamado </w:t>
      </w:r>
      <w:r>
        <w:rPr>
          <w:rFonts w:ascii="Calibri" w:eastAsia="Calibri" w:hAnsi="Calibri" w:cs="Calibri"/>
          <w:i/>
          <w:sz w:val="24"/>
          <w:szCs w:val="24"/>
        </w:rPr>
        <w:t>Resource</w:t>
      </w:r>
      <w:r>
        <w:rPr>
          <w:rFonts w:ascii="Calibri" w:eastAsia="Calibri" w:hAnsi="Calibri" w:cs="Calibri"/>
          <w:sz w:val="24"/>
          <w:szCs w:val="24"/>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w:t>
      </w:r>
      <w:r w:rsidRPr="002B7899">
        <w:rPr>
          <w:rFonts w:ascii="Calibri" w:eastAsia="Calibri" w:hAnsi="Calibri" w:cs="Calibri"/>
          <w:i/>
          <w:iCs/>
          <w:sz w:val="24"/>
          <w:szCs w:val="24"/>
        </w:rPr>
        <w:t>integer, string, boolean</w:t>
      </w:r>
      <w:r>
        <w:rPr>
          <w:rFonts w:ascii="Calibri" w:eastAsia="Calibri" w:hAnsi="Calibri" w:cs="Calibri"/>
          <w:sz w:val="24"/>
          <w:szCs w:val="24"/>
        </w:rPr>
        <w:t xml:space="preserve">; uma associação a outro recurso como </w:t>
      </w:r>
      <w:r>
        <w:rPr>
          <w:rFonts w:ascii="Calibri" w:eastAsia="Calibri" w:hAnsi="Calibri" w:cs="Calibri"/>
          <w:i/>
          <w:sz w:val="24"/>
          <w:szCs w:val="24"/>
        </w:rPr>
        <w:t xml:space="preserve">Patient, Visit, Drug; </w:t>
      </w:r>
      <w:r>
        <w:rPr>
          <w:rFonts w:ascii="Calibri" w:eastAsia="Calibri" w:hAnsi="Calibri" w:cs="Calibri"/>
          <w:sz w:val="24"/>
          <w:szCs w:val="24"/>
        </w:rPr>
        <w:t xml:space="preserve">uma parte </w:t>
      </w:r>
      <w:r>
        <w:rPr>
          <w:rFonts w:ascii="Calibri" w:eastAsia="Calibri" w:hAnsi="Calibri" w:cs="Calibri"/>
          <w:i/>
          <w:sz w:val="24"/>
          <w:szCs w:val="24"/>
        </w:rPr>
        <w:t>human-readable</w:t>
      </w:r>
      <w:r>
        <w:rPr>
          <w:rFonts w:ascii="Calibri" w:eastAsia="Calibri" w:hAnsi="Calibri" w:cs="Calibri"/>
          <w:sz w:val="24"/>
          <w:szCs w:val="24"/>
        </w:rPr>
        <w:t xml:space="preserve"> que se refere a uma narrativa livre</w:t>
      </w:r>
    </w:p>
    <w:p w14:paraId="4D63EC26" w14:textId="7D50C880" w:rsidR="002B7899" w:rsidRDefault="002B7899" w:rsidP="002B7899">
      <w:pPr>
        <w:pStyle w:val="Legenda"/>
        <w:keepNext/>
        <w:jc w:val="center"/>
      </w:pPr>
      <w:bookmarkStart w:id="31" w:name="_heading=h.2xcytpi" w:colFirst="0" w:colLast="0"/>
      <w:bookmarkStart w:id="32" w:name="_Toc154722633"/>
      <w:bookmarkStart w:id="33" w:name="_Toc154739213"/>
      <w:bookmarkEnd w:id="31"/>
      <w:r>
        <w:t xml:space="preserve">Figura </w:t>
      </w:r>
      <w:fldSimple w:instr=" SEQ Figura \* ARABIC ">
        <w:r w:rsidR="000612EC">
          <w:rPr>
            <w:noProof/>
          </w:rPr>
          <w:t>3</w:t>
        </w:r>
      </w:fldSimple>
      <w:r>
        <w:t xml:space="preserve"> -</w:t>
      </w:r>
      <w:r w:rsidRPr="00217C4E">
        <w:t xml:space="preserve"> Diagrama UML parcial do recurso FHIR Patient</w:t>
      </w:r>
      <w:bookmarkEnd w:id="32"/>
      <w:bookmarkEnd w:id="33"/>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7889429B"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Pr>
          <w:rFonts w:ascii="Calibri" w:eastAsia="Calibri" w:hAnsi="Calibri" w:cs="Calibri"/>
          <w:sz w:val="24"/>
          <w:szCs w:val="24"/>
        </w:rPr>
        <w:t xml:space="preserve">3 </w:t>
      </w:r>
      <w:r>
        <w:rPr>
          <w:rFonts w:ascii="Calibri" w:eastAsia="Calibri" w:hAnsi="Calibri" w:cs="Calibri"/>
          <w:sz w:val="24"/>
          <w:szCs w:val="24"/>
        </w:rPr>
        <w:t>apresenta um diagrama representando a classe "Patient", baseada no recurso homônimo do FHIR. A classe inclui respectivamente os atributos de identificador, status de atividade, nome, celular, data de nascimento, endereço e foto.</w:t>
      </w:r>
    </w:p>
    <w:p w14:paraId="4F4511EC" w14:textId="2C5F646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Trabalhando em conjunto com os </w:t>
      </w:r>
      <w:r>
        <w:rPr>
          <w:rFonts w:ascii="Calibri" w:eastAsia="Calibri" w:hAnsi="Calibri" w:cs="Calibri"/>
          <w:i/>
          <w:sz w:val="24"/>
          <w:szCs w:val="24"/>
        </w:rPr>
        <w:t xml:space="preserve">ValuesSets, </w:t>
      </w:r>
      <w:r>
        <w:rPr>
          <w:rFonts w:ascii="Calibri" w:eastAsia="Calibri" w:hAnsi="Calibri" w:cs="Calibri"/>
          <w:sz w:val="24"/>
          <w:szCs w:val="24"/>
        </w:rPr>
        <w:t xml:space="preserve">o FHIR também contém em sua estrutura o componente </w:t>
      </w:r>
      <w:r>
        <w:rPr>
          <w:rFonts w:ascii="Calibri" w:eastAsia="Calibri" w:hAnsi="Calibri" w:cs="Calibri"/>
          <w:i/>
          <w:sz w:val="24"/>
          <w:szCs w:val="24"/>
        </w:rPr>
        <w:t>Terminologies,</w:t>
      </w:r>
      <w:r>
        <w:rPr>
          <w:rFonts w:ascii="Calibri" w:eastAsia="Calibri" w:hAnsi="Calibri" w:cs="Calibri"/>
          <w:sz w:val="24"/>
          <w:szCs w:val="24"/>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Pr>
          <w:rFonts w:ascii="Calibri" w:eastAsia="Calibri" w:hAnsi="Calibri" w:cs="Calibri"/>
          <w:i/>
          <w:sz w:val="24"/>
          <w:szCs w:val="24"/>
        </w:rPr>
        <w:t xml:space="preserve">ValuesSets </w:t>
      </w:r>
      <w:r>
        <w:rPr>
          <w:rFonts w:ascii="Calibri" w:eastAsia="Calibri" w:hAnsi="Calibri" w:cs="Calibri"/>
          <w:sz w:val="24"/>
          <w:szCs w:val="24"/>
        </w:rPr>
        <w:t xml:space="preserve">também se apresenta no momento da interoperabilidade e reuso de cenários, pois define um conjunto de valores </w:t>
      </w:r>
      <w:r>
        <w:rPr>
          <w:rFonts w:ascii="Calibri" w:eastAsia="Calibri" w:hAnsi="Calibri" w:cs="Calibri"/>
          <w:sz w:val="24"/>
          <w:szCs w:val="24"/>
        </w:rPr>
        <w:lastRenderedPageBreak/>
        <w:t>aceitos para um cenário clínico de saúde, bem como um vocabulário padrão, o que adiciona um valor semântico ao dado.</w:t>
      </w:r>
    </w:p>
    <w:p w14:paraId="0BC3A228" w14:textId="77777777" w:rsidR="005B7DC1" w:rsidRDefault="005B7DC1">
      <w:pPr>
        <w:spacing w:line="360" w:lineRule="auto"/>
        <w:ind w:firstLine="720"/>
        <w:jc w:val="both"/>
        <w:rPr>
          <w:rFonts w:ascii="Calibri" w:eastAsia="Calibri" w:hAnsi="Calibri" w:cs="Calibri"/>
          <w:sz w:val="24"/>
          <w:szCs w:val="24"/>
        </w:rPr>
      </w:pP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4" w:name="_heading=h.ajqij4sypnmy" w:colFirst="0" w:colLast="0"/>
      <w:bookmarkEnd w:id="34"/>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770E298F" w:rsidR="002B7899" w:rsidRPr="002D4607" w:rsidRDefault="002B7899" w:rsidP="002B7899">
                            <w:pPr>
                              <w:pStyle w:val="Legenda"/>
                              <w:jc w:val="center"/>
                              <w:rPr>
                                <w:noProof/>
                                <w:sz w:val="22"/>
                                <w:szCs w:val="22"/>
                              </w:rPr>
                            </w:pPr>
                            <w:bookmarkStart w:id="35" w:name="_Toc154722634"/>
                            <w:bookmarkStart w:id="36" w:name="_Toc154739214"/>
                            <w:r>
                              <w:t xml:space="preserve">Figura </w:t>
                            </w:r>
                            <w:fldSimple w:instr=" SEQ Figura \* ARABIC ">
                              <w:r w:rsidR="000612EC">
                                <w:rPr>
                                  <w:noProof/>
                                </w:rPr>
                                <w:t>4</w:t>
                              </w:r>
                            </w:fldSimple>
                            <w:r>
                              <w:t xml:space="preserve"> </w:t>
                            </w:r>
                            <w:r w:rsidRPr="00EF5C27">
                              <w:t>- Mapa conceitual da arquitetura do padrão FHIR</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770E298F" w:rsidR="002B7899" w:rsidRPr="002D4607" w:rsidRDefault="002B7899" w:rsidP="002B7899">
                      <w:pPr>
                        <w:pStyle w:val="Legenda"/>
                        <w:jc w:val="center"/>
                        <w:rPr>
                          <w:noProof/>
                          <w:sz w:val="22"/>
                          <w:szCs w:val="22"/>
                        </w:rPr>
                      </w:pPr>
                      <w:bookmarkStart w:id="37" w:name="_Toc154722634"/>
                      <w:bookmarkStart w:id="38" w:name="_Toc154739214"/>
                      <w:r>
                        <w:t xml:space="preserve">Figura </w:t>
                      </w:r>
                      <w:fldSimple w:instr=" SEQ Figura \* ARABIC ">
                        <w:r w:rsidR="000612EC">
                          <w:rPr>
                            <w:noProof/>
                          </w:rPr>
                          <w:t>4</w:t>
                        </w:r>
                      </w:fldSimple>
                      <w:r>
                        <w:t xml:space="preserve"> </w:t>
                      </w:r>
                      <w:r w:rsidRPr="00EF5C27">
                        <w:t>- Mapa conceitual da arquitetura do padrão FHIR</w:t>
                      </w:r>
                      <w:bookmarkEnd w:id="37"/>
                      <w:bookmarkEnd w:id="38"/>
                    </w:p>
                  </w:txbxContent>
                </v:textbox>
                <w10:wrap type="topAndBottom" anchorx="margin"/>
              </v:shape>
            </w:pict>
          </mc:Fallback>
        </mc:AlternateContent>
      </w:r>
      <w:r w:rsidR="00000000">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51A3E6A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0612EC">
        <w:rPr>
          <w:rFonts w:ascii="Calibri" w:eastAsia="Calibri" w:hAnsi="Calibri" w:cs="Calibri"/>
          <w:sz w:val="24"/>
          <w:szCs w:val="24"/>
        </w:rPr>
        <w:t>4</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Machine Learning neste cenário. Com sua capacidade de lidar com grandes volumes de dados e extrair insights valiosos, o Machine Learning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9" w:name="_heading=h.uwp4ico6mv2t" w:colFirst="0" w:colLast="0"/>
      <w:bookmarkEnd w:id="39"/>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40" w:name="_Toc154724003"/>
      <w:r>
        <w:rPr>
          <w:rFonts w:ascii="Calibri" w:eastAsia="Calibri" w:hAnsi="Calibri" w:cs="Calibri"/>
          <w:b/>
          <w:sz w:val="24"/>
          <w:szCs w:val="24"/>
        </w:rPr>
        <w:lastRenderedPageBreak/>
        <w:t>5 MACHINE LEARNING NA ÁREA DA SAÚDE</w:t>
      </w:r>
      <w:bookmarkEnd w:id="40"/>
    </w:p>
    <w:p w14:paraId="1C253A69" w14:textId="77777777" w:rsidR="005B7DC1" w:rsidRDefault="005B7DC1"/>
    <w:p w14:paraId="5B3E893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medicina atual, a extração e normalização de dados a partir de documentos médicos representam desafios significativos. Esta situação é amplamente observada em clínicas menores ou em regiões onde a transição para sistemas digitais ainda se mostra incipiente, seja por falta de recursos financeiros, treinamento adequado ou infraestrutura tecnológica. Em muitos casos, clínicos e profissionais de saúde ainda se veem dependendo de registros médicos em papel, cujo gerenciamento, recuperação e acesso podem ser notavelmente trabalhosos, lentos e propensos a erros. Esta ineficiência não apenas aumenta o risco de equívocos clínicos mas também impacta negativamente a qualidade do atendimento prestado ao paciente. Adicionalmente, a ausência de padrões unificados na representação e armazenamento de dados de saúde amplifica os problemas de interoperabilidade, impondo barreiras à comunicação fluida entre diferentes sistemas, dispositivos e plataformas. </w:t>
      </w:r>
    </w:p>
    <w:p w14:paraId="0921D56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a Ciência da Informação desempenha um papel crucial, pois busca entender e otimizar os processos de organização, armazenamento e recuperação de informações em sistemas complexos. A aplicação de técnicas e metodologias provenientes desta área pode auxiliar na estruturação de bases de dados médicos, na construção de taxonomias e ontologias específicas para a saúde e na implementação de sistemas de recuperação de informação mais eficientes e oferecer soluções inovadoras para superar os obstáculos atuais relacionados à gestão e análise de dados na saúde (Bouh, Hossain &amp; Ahmed, 2023).</w:t>
      </w:r>
    </w:p>
    <w:p w14:paraId="72037CAB"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AD2A030" w14:textId="77777777" w:rsidR="005B7DC1" w:rsidRDefault="00000000">
      <w:pPr>
        <w:pStyle w:val="Ttulo2"/>
        <w:spacing w:line="360" w:lineRule="auto"/>
        <w:jc w:val="both"/>
      </w:pPr>
      <w:bookmarkStart w:id="41" w:name="_Toc154724004"/>
      <w:r>
        <w:rPr>
          <w:rFonts w:ascii="Calibri" w:eastAsia="Calibri" w:hAnsi="Calibri" w:cs="Calibri"/>
          <w:b/>
          <w:sz w:val="24"/>
          <w:szCs w:val="24"/>
        </w:rPr>
        <w:t>5.1 Potencial e aplicações</w:t>
      </w:r>
      <w:bookmarkEnd w:id="41"/>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cenário da saúde, a aplicação do Machine Learning (ML), uma subdisciplina da Inteligência Artificial (IA), surge como uma solução promissora. O ML, ao aprender e se adaptar a novos dados, pode ser útil na extração e normalização desses dados médicos. Algoritmos de ML podem ser treinados para reconhecer e categorizar informações em registros médicos, convertendo dados não estruturados em dados estruturados, tarefa que tem uma relação estreita com CI, no sentido de recuperação da informação. Por exemplo, o </w:t>
      </w:r>
      <w:r>
        <w:rPr>
          <w:rFonts w:ascii="Calibri" w:eastAsia="Calibri" w:hAnsi="Calibri" w:cs="Calibri"/>
          <w:sz w:val="24"/>
          <w:szCs w:val="24"/>
        </w:rPr>
        <w:lastRenderedPageBreak/>
        <w:t>uso de técnicas de processamento de linguagem natural pode permitir que modelos de ML interpretem textos escritos e transcrevam dados médicos em um formato normalizado. Além disso, o ML pode identificar padrões e tendências nos dados, facilitando a interoperabilidade entre diferentes sistemas de saúde. Neste sentido, o ML não só pode tornar o gerenciamento de dados médicos mais eficiente e preciso, mas também pode ajudar a superar as barreiras para a transição para sistemas digitais na área médica. Cada tipo de ML tem suas próprias forças, limitações e aplicações ideais (BI et al.,2019). A Tabela 1 abaixo apresenta os principais tipos de Machine Learning e faz uma correção com conceitos fundamentais da CI:</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46F53C1A" w14:textId="71F9B301" w:rsidR="002B7899" w:rsidRDefault="002B7899" w:rsidP="002B7899">
      <w:pPr>
        <w:pStyle w:val="Legenda"/>
        <w:keepNext/>
        <w:jc w:val="center"/>
      </w:pPr>
      <w:bookmarkStart w:id="42" w:name="_heading=h.1ci93xb" w:colFirst="0" w:colLast="0"/>
      <w:bookmarkStart w:id="43" w:name="_Toc154722793"/>
      <w:bookmarkStart w:id="44" w:name="_Toc154723980"/>
      <w:bookmarkEnd w:id="42"/>
      <w:r>
        <w:t xml:space="preserve">Tabela </w:t>
      </w:r>
      <w:fldSimple w:instr=" SEQ Tabela \* ARABIC ">
        <w:r w:rsidR="009A5662">
          <w:rPr>
            <w:noProof/>
          </w:rPr>
          <w:t>2</w:t>
        </w:r>
      </w:fldSimple>
      <w:r>
        <w:t xml:space="preserve"> </w:t>
      </w:r>
      <w:r w:rsidRPr="001C3F40">
        <w:t>- Principais tipos de Machine Learning e correlação com a CI</w:t>
      </w:r>
      <w:bookmarkEnd w:id="43"/>
      <w:bookmarkEnd w:id="44"/>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77777777" w:rsidR="005B7DC1" w:rsidRDefault="00000000">
      <w:pPr>
        <w:keepNext/>
        <w:spacing w:line="360" w:lineRule="auto"/>
        <w:jc w:val="center"/>
        <w:rPr>
          <w:rFonts w:ascii="Calibri" w:eastAsia="Calibri" w:hAnsi="Calibri" w:cs="Calibri"/>
          <w:sz w:val="24"/>
          <w:szCs w:val="24"/>
        </w:rPr>
      </w:pPr>
      <w:r>
        <w:rPr>
          <w:rFonts w:ascii="Calibri" w:eastAsia="Calibri" w:hAnsi="Calibri" w:cs="Calibri"/>
          <w:sz w:val="20"/>
          <w:szCs w:val="20"/>
        </w:rPr>
        <w:t>Fonte: Elaborado pelo autor</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medicina tem se beneficiado das inovações proporcionadas pelo ML, que tem potencial para melhorar a qualidade e eficiência do cuidado ao paciente. Modelos de ML têm sido empregados em várias aplicações na medicina, desde diagnósticos auxiliados por </w:t>
      </w:r>
      <w:r>
        <w:rPr>
          <w:rFonts w:ascii="Calibri" w:eastAsia="Calibri" w:hAnsi="Calibri" w:cs="Calibri"/>
          <w:sz w:val="24"/>
          <w:szCs w:val="24"/>
        </w:rPr>
        <w:lastRenderedPageBreak/>
        <w:t>computador até a criação de planos de tratamento personalizados. No diagnóstico auxiliado por computador, algoritmos de ML têm sido usados para detectar padrões em imagens médicas que são difíceis para os humanos identificarem. Por exemplo, modelos de ML têm sido usados para detectar tumores em imagens de ressonância magnética e para identificar doenças oculares em imagens de retina (Javaid et al., 2022). O ML também tem sido utilizado na personalização de tratamentos médicos. Algoritmos de aprendizado de máquina podem ser usados para analisar dados de pacientes, como histórico médico, resultados de exames laboratoriais e genômica, para criar planos de tratamento personalizados. Isso tem o potencial de melhorar a eficácia do tratamento, minimizando os efeitos colaterais e melhorando a qualidade de vida do paciente (Javaid et al., 2022).</w:t>
      </w:r>
    </w:p>
    <w:p w14:paraId="60483078" w14:textId="55BF792B" w:rsidR="00CC5716" w:rsidRDefault="00CC5716" w:rsidP="00CC5716">
      <w:pPr>
        <w:pStyle w:val="Legenda"/>
        <w:keepNext/>
        <w:jc w:val="center"/>
      </w:pPr>
      <w:bookmarkStart w:id="45" w:name="_Toc154722635"/>
      <w:bookmarkStart w:id="46" w:name="_Toc154739215"/>
      <w:r>
        <w:t xml:space="preserve">Figura </w:t>
      </w:r>
      <w:fldSimple w:instr=" SEQ Figura \* ARABIC ">
        <w:r w:rsidR="000612EC">
          <w:rPr>
            <w:noProof/>
          </w:rPr>
          <w:t>5</w:t>
        </w:r>
      </w:fldSimple>
      <w:r>
        <w:t xml:space="preserve"> </w:t>
      </w:r>
      <w:r w:rsidRPr="00F02179">
        <w:t>- Pilares do Machine Learning na Saúde</w:t>
      </w:r>
      <w:bookmarkEnd w:id="45"/>
      <w:bookmarkEnd w:id="46"/>
    </w:p>
    <w:p w14:paraId="3B3FE1B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B2B139" wp14:editId="7C45C9D2">
            <wp:extent cx="4434597" cy="373733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434597" cy="3737334"/>
                    </a:xfrm>
                    <a:prstGeom prst="rect">
                      <a:avLst/>
                    </a:prstGeom>
                    <a:ln/>
                  </pic:spPr>
                </pic:pic>
              </a:graphicData>
            </a:graphic>
          </wp:inline>
        </w:drawing>
      </w:r>
    </w:p>
    <w:p w14:paraId="1CC302F3" w14:textId="77777777" w:rsidR="005B7DC1"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Figura traduzida de: JAVAID et al., 2022.</w:t>
      </w:r>
    </w:p>
    <w:p w14:paraId="0054D31D" w14:textId="77777777" w:rsidR="005B7DC1" w:rsidRDefault="005B7DC1">
      <w:pPr>
        <w:keepNext/>
        <w:spacing w:line="360" w:lineRule="auto"/>
        <w:jc w:val="center"/>
        <w:rPr>
          <w:rFonts w:ascii="Calibri" w:eastAsia="Calibri" w:hAnsi="Calibri" w:cs="Calibri"/>
          <w:sz w:val="20"/>
          <w:szCs w:val="20"/>
        </w:rPr>
      </w:pPr>
    </w:p>
    <w:p w14:paraId="34FE8346" w14:textId="4AFD065F" w:rsidR="00316FFB" w:rsidRDefault="00316FFB"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Pr>
          <w:rFonts w:ascii="Calibri" w:eastAsia="Calibri" w:hAnsi="Calibri" w:cs="Calibri"/>
          <w:sz w:val="24"/>
          <w:szCs w:val="24"/>
        </w:rPr>
        <w:t>5</w:t>
      </w:r>
      <w:r>
        <w:rPr>
          <w:rFonts w:ascii="Calibri" w:eastAsia="Calibri" w:hAnsi="Calibri" w:cs="Calibri"/>
          <w:sz w:val="24"/>
          <w:szCs w:val="24"/>
        </w:rPr>
        <w:t xml:space="preserve"> ilustra os principais pilares do uso de machine learning na área da saúde. Esses pilares incluem:</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lastRenderedPageBreak/>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67EA4A5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FHIR/OpenEHR. Isso não apenas aprimora a eficiência dos dados de saúde, mas também contribui para a interoperabilidade de dados, facilitando a troca e utilização de informações em diferentes sistemas e dispositivos.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7" w:name="_Toc154724005"/>
      <w:r>
        <w:rPr>
          <w:rFonts w:ascii="Calibri" w:eastAsia="Calibri" w:hAnsi="Calibri" w:cs="Calibri"/>
          <w:b/>
          <w:sz w:val="24"/>
          <w:szCs w:val="24"/>
        </w:rPr>
        <w:t>5.2 Processamento de Linguagem Natural</w:t>
      </w:r>
      <w:bookmarkEnd w:id="47"/>
    </w:p>
    <w:p w14:paraId="603AD88E" w14:textId="77777777" w:rsidR="005B7DC1" w:rsidRDefault="005B7DC1"/>
    <w:p w14:paraId="4C92A57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Considerando o cenário descrito, dentro do espectro da Ciência da Informação, o Processamento de Linguagem Natural (PLN) é uma disciplina da Ciência da Computação e Inteligência Artificial e é fundamental para a Ciência da Informação, pois fornece métodos e </w:t>
      </w:r>
      <w:r>
        <w:rPr>
          <w:rFonts w:ascii="Calibri" w:eastAsia="Calibri" w:hAnsi="Calibri" w:cs="Calibri"/>
          <w:sz w:val="24"/>
          <w:szCs w:val="24"/>
        </w:rPr>
        <w:lastRenderedPageBreak/>
        <w:t>ferramentas cruciais para entender, interpretar e gerar linguagem humana (Caseli, 2022). Essa convergência tecnológica aprimora a capacidade dos computadores de interagir com os usuários em termos naturais, tornando a comunicação entre humanos e máquinas mais intuitiva e acessível. É uma disciplina interdisciplinar que combina técnicas de Ciência da Computação, Inteligência Artificial e Linguística que utiliza algoritmos e modelos matemáticos para analisar a estrutura e o significado da linguagem. Modelos estatísticos e de aprendizado profundo são empregados para decifrar padrões linguísticos, enquanto técnicas de análise sintática e semântica são utilizadas para destrinchar a estrutura gramatical e o significado das palavras e sentenças. O objetivo do PLN é portanto, transpor a barreira entre a linguagem natural e a linguagem de máquina, possibilitando a criação de sistemas mais intuitivos, capazes de processar linguagem natural de maneira eficaz.</w:t>
      </w:r>
    </w:p>
    <w:p w14:paraId="30E3877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inicia com uma etapa de análise léxica do texto, segmentando em unidades menores, como palavras ou termos, conhecidos como tokens. Após essa tokenização, uma análise sintática é realizada para determinar as funções gramaticais desses tokens, possibilitando a construção de árvores sintáticas que representam a estrutura gramatical das sentenças. Esses processos são fundamentais para transformar a linguagem natural em uma forma estruturada que pode ser interpretada por máquinas. A segunda etapa do PLN é a análise semântica, que busca compreender o significado das palavras e sentenças e isso é conseguido através do mapeamento de palavras e frases para entidades em um domínio específico, resolvendo ambiguidades de sentido e garantindo uma interpretação precisa do texto. </w:t>
      </w:r>
    </w:p>
    <w:p w14:paraId="23D014D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específicos de PLN, como a Extração de Entidades Nomeadas e a Análise de Sentimento, utilizam técnicas avançadas como Aprendizado de Máquina para identificar e classificar informações contidas nos textos, enquanto as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transformam palavras em vetores numéricos em espaços de alta dimensionalidade, capturando relações semânticas e sintáticas entre elas (Oliveira et al., 2022). Os </w:t>
      </w:r>
      <w:r>
        <w:rPr>
          <w:rFonts w:ascii="Calibri" w:eastAsia="Calibri" w:hAnsi="Calibri" w:cs="Calibri"/>
          <w:i/>
          <w:sz w:val="24"/>
          <w:szCs w:val="24"/>
        </w:rPr>
        <w:t>embeddings</w:t>
      </w:r>
      <w:r>
        <w:rPr>
          <w:rFonts w:ascii="Calibri" w:eastAsia="Calibri" w:hAnsi="Calibri" w:cs="Calibri"/>
          <w:sz w:val="24"/>
          <w:szCs w:val="24"/>
        </w:rPr>
        <w:t xml:space="preserve"> de palavras são representações vetoriais de palavras em um espaço de alta dimensionalidade, onde palavras semanticamente similares são mapeadas para pontos próximos no espaço vetorial. Essa técnica, fundamental no PLN, permite a identificação da semântica das palavras, reconhecendo sinônimos, antônimos e relações semânticas entre palavras, de forma a processar a linguagem natural de uma maneira mais precisa e contextualizada e são fundamentais para modelos de linguagem avançados, como BERT, que </w:t>
      </w:r>
      <w:r>
        <w:rPr>
          <w:rFonts w:ascii="Calibri" w:eastAsia="Calibri" w:hAnsi="Calibri" w:cs="Calibri"/>
          <w:sz w:val="24"/>
          <w:szCs w:val="24"/>
        </w:rPr>
        <w:lastRenderedPageBreak/>
        <w:t xml:space="preserve">podem aprender nuances contextuais e semânticas da linguagem, habilitando a execução de tarefas complexas de PLN. 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representam uma ponte entre a informação não estruturada, predominantemente textual, e estruturas de dados quantitativas e analíticas. A capacidade de converter palavras e frases em representações numéricas permite que sistemas de informação organizem, recuperem e analisem dados textuais de forma mais eficiente, promovendo a descoberta de conhecimento e a extração de insights a partir de grandes volumes de textos.</w:t>
      </w:r>
    </w:p>
    <w:p w14:paraId="00BCD36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campo da saúde, o PLN pode ser um catalisador para a transformação digital de registros médicos, estruturando dados não estruturados em formatos interoperáveis e facilitando a troca de informações entre sistemas de saúde distintos (Patel et al, 2021). Essa sinergia tecnológica pode proporcionar uma visão mais integrada dos dados do paciente, melhorando a continuidade do cuidado e a qualidade do atendimento. A sinergia do PLN com padrões de interoperabilidade, como FHIR, é uma etapa vital para construir sistemas de saúde integrados e coesos. Essa integração assegura a interoperabilidade semântica, permitindo que o significado da informação seja uniformemente compreendido em diferentes sistemas. Finalmente, a aplicação inovadora do PLN para enfrentar desafios de interoperabilidade em saúde pode revelar insights valiosos e direcionamentos para futuras pesquisas, extração de conhecimento significativo de dados não estruturados e impulsionar a pesquisa clínica.</w:t>
      </w:r>
    </w:p>
    <w:p w14:paraId="6705DE18"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67261EDA" w14:textId="77777777"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4724006"/>
      <w:r>
        <w:rPr>
          <w:rFonts w:ascii="Calibri" w:eastAsia="Calibri" w:hAnsi="Calibri" w:cs="Calibri"/>
          <w:b/>
          <w:sz w:val="24"/>
          <w:szCs w:val="24"/>
        </w:rPr>
        <w:t>5.3 Desafios na Integração de ML e Saúde</w:t>
      </w:r>
      <w:bookmarkEnd w:id="48"/>
    </w:p>
    <w:p w14:paraId="3C7A7839"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confluência do machine learning (ML) com padrões de interoperabilidade, como FHIR e OpenEHR,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w:t>
      </w:r>
      <w:r>
        <w:rPr>
          <w:rFonts w:ascii="Calibri" w:eastAsia="Calibri" w:hAnsi="Calibri" w:cs="Calibri"/>
          <w:sz w:val="24"/>
          <w:szCs w:val="24"/>
        </w:rPr>
        <w:lastRenderedPageBreak/>
        <w:t>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Além disso, o mapa mental destaca as áreas-chave onde o Machine Learning tem impacto na medicina, proporcionando uma visão geral que pode ser útil para profissionais e pesquisadores que buscam integrar essas tecnologias em seus campos de trabalho. </w:t>
      </w:r>
    </w:p>
    <w:p w14:paraId="55F14BBF" w14:textId="6AA3C646" w:rsidR="00CC5716" w:rsidRDefault="00CC5716" w:rsidP="00CC5716">
      <w:pPr>
        <w:pStyle w:val="Legenda"/>
        <w:keepNext/>
        <w:jc w:val="center"/>
      </w:pPr>
      <w:bookmarkStart w:id="49" w:name="_heading=h.44sinio" w:colFirst="0" w:colLast="0"/>
      <w:bookmarkStart w:id="50" w:name="_Toc154722636"/>
      <w:bookmarkStart w:id="51" w:name="_Toc154739216"/>
      <w:bookmarkEnd w:id="49"/>
      <w:r>
        <w:lastRenderedPageBreak/>
        <w:t xml:space="preserve">Figura </w:t>
      </w:r>
      <w:fldSimple w:instr=" SEQ Figura \* ARABIC ">
        <w:r w:rsidR="000612EC">
          <w:rPr>
            <w:noProof/>
          </w:rPr>
          <w:t>6</w:t>
        </w:r>
      </w:fldSimple>
      <w:r>
        <w:t xml:space="preserve"> </w:t>
      </w:r>
      <w:r w:rsidRPr="0036700F">
        <w:t>- Machine Learning na área da saúde</w:t>
      </w:r>
      <w:bookmarkEnd w:id="50"/>
      <w:bookmarkEnd w:id="51"/>
    </w:p>
    <w:p w14:paraId="11127E77" w14:textId="77777777" w:rsidR="005B7DC1" w:rsidRDefault="00000000">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5C6FA2" wp14:editId="21335486">
            <wp:extent cx="5731245" cy="527213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45" cy="5272133"/>
                    </a:xfrm>
                    <a:prstGeom prst="rect">
                      <a:avLst/>
                    </a:prstGeom>
                    <a:ln/>
                  </pic:spPr>
                </pic:pic>
              </a:graphicData>
            </a:graphic>
          </wp:inline>
        </w:drawing>
      </w:r>
      <w:r>
        <w:rPr>
          <w:rFonts w:ascii="Calibri" w:eastAsia="Calibri" w:hAnsi="Calibri" w:cs="Calibri"/>
          <w:sz w:val="20"/>
          <w:szCs w:val="20"/>
        </w:rPr>
        <w:t>Fonte: Elaborado pelo autor</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D8A60FE" w14:textId="481FA48E"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Machine Learning na área da saúde, o próximo capítulo se aprofundará em uma aplicação específica: a análise de dados de alergia do Hospital Sírio Libanês. A utilização de metadados de negócio se torna crucial para garantir que os dados sejam interpretados corretamente e que as análises sejam precisas. Os metadados fornecem contexto e significado, permitindo que os algoritmos de Machine Learning e os profissionais de saúde compreendam e utilizem os dados de forma mais eficaz e consigam validar os modelos. Assim, exploraremos como a combinação de metadados de negócio e técnicas avançadas de análise pode melhorar a qualidade e a precisão das decisões clínicas e auxiliar na futura construção de modelos de Machine Learning.</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52" w:name="_Toc154724007"/>
      <w:r>
        <w:rPr>
          <w:rFonts w:ascii="Calibri" w:eastAsia="Calibri" w:hAnsi="Calibri" w:cs="Calibri"/>
          <w:b/>
          <w:sz w:val="24"/>
          <w:szCs w:val="24"/>
        </w:rPr>
        <w:lastRenderedPageBreak/>
        <w:t>6 DADOS DE ALERGIA DO HOSPITAL SÍRIO LIBANÊS: ANÁLISE COM METADADOS DE NEGÓCIO</w:t>
      </w:r>
      <w:bookmarkEnd w:id="52"/>
    </w:p>
    <w:p w14:paraId="70AFE74E" w14:textId="77777777" w:rsidR="005B7DC1" w:rsidRDefault="005B7DC1"/>
    <w:p w14:paraId="27499E9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cruciais. Conhecer as alergias de um paciente não é apenas uma questão de precaução, mas uma necessidade importantíssima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3757A9B6" w:rsidR="00CC5716" w:rsidRDefault="00CC5716" w:rsidP="00CC5716">
      <w:pPr>
        <w:pStyle w:val="Legenda"/>
        <w:keepNext/>
        <w:jc w:val="center"/>
      </w:pPr>
      <w:bookmarkStart w:id="53" w:name="_heading=h.tyjcwt" w:colFirst="0" w:colLast="0"/>
      <w:bookmarkStart w:id="54" w:name="_Toc154722637"/>
      <w:bookmarkStart w:id="55" w:name="_Toc154739217"/>
      <w:bookmarkEnd w:id="53"/>
      <w:r>
        <w:t xml:space="preserve">Figura </w:t>
      </w:r>
      <w:fldSimple w:instr=" SEQ Figura \* ARABIC ">
        <w:r w:rsidR="000612EC">
          <w:rPr>
            <w:noProof/>
          </w:rPr>
          <w:t>7</w:t>
        </w:r>
      </w:fldSimple>
      <w:r>
        <w:t xml:space="preserve"> </w:t>
      </w:r>
      <w:r w:rsidRPr="00C97109">
        <w:t>- Representação, recuperação e acesso a informação de dados clínicos</w:t>
      </w:r>
      <w:bookmarkEnd w:id="54"/>
      <w:bookmarkEnd w:id="55"/>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28555F23"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 xml:space="preserve">A figura </w:t>
      </w:r>
      <w:r>
        <w:rPr>
          <w:rFonts w:ascii="Calibri" w:eastAsia="Calibri" w:hAnsi="Calibri" w:cs="Calibri"/>
          <w:sz w:val="24"/>
          <w:szCs w:val="24"/>
        </w:rPr>
        <w:t>7</w:t>
      </w:r>
      <w:r>
        <w:rPr>
          <w:rFonts w:ascii="Calibri" w:eastAsia="Calibri" w:hAnsi="Calibri" w:cs="Calibri"/>
          <w:sz w:val="24"/>
          <w:szCs w:val="24"/>
        </w:rPr>
        <w:t xml:space="preserve"> exemplifica o fluxo de representação e recuperação da informação contida em prontuários eletrônicos.</w:t>
      </w:r>
      <w:r>
        <w:rPr>
          <w:rFonts w:ascii="Calibri" w:eastAsia="Calibri" w:hAnsi="Calibri" w:cs="Calibri"/>
          <w:sz w:val="24"/>
          <w:szCs w:val="24"/>
        </w:rPr>
        <w:t xml:space="preserve"> </w:t>
      </w:r>
      <w:r w:rsidR="00000000">
        <w:rPr>
          <w:rFonts w:ascii="Calibri" w:eastAsia="Calibri" w:hAnsi="Calibri" w:cs="Calibri"/>
          <w:sz w:val="24"/>
          <w:szCs w:val="24"/>
        </w:rPr>
        <w:t xml:space="preserve">Baseando-se </w:t>
      </w:r>
      <w:r>
        <w:rPr>
          <w:rFonts w:ascii="Calibri" w:eastAsia="Calibri" w:hAnsi="Calibri" w:cs="Calibri"/>
          <w:sz w:val="24"/>
          <w:szCs w:val="24"/>
        </w:rPr>
        <w:t>nela</w:t>
      </w:r>
      <w:r w:rsidR="00000000">
        <w:rPr>
          <w:rFonts w:ascii="Calibri" w:eastAsia="Calibri" w:hAnsi="Calibri" w:cs="Calibri"/>
          <w:sz w:val="24"/>
          <w:szCs w:val="24"/>
        </w:rPr>
        <w:t>, foi realizada uma análise sobre  um conjunto de dados anonimizados fornecido pelo hospital Sírio Libanês no período correspondido entre 01/01/2022 a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6" w:name="_Toc154722794"/>
      <w:bookmarkStart w:id="57" w:name="_Toc154723981"/>
      <w:r>
        <w:lastRenderedPageBreak/>
        <w:t xml:space="preserve">Tabela </w:t>
      </w:r>
      <w:fldSimple w:instr=" SEQ Tabela \* ARABIC ">
        <w:r w:rsidR="009A5662">
          <w:rPr>
            <w:noProof/>
          </w:rPr>
          <w:t>3</w:t>
        </w:r>
      </w:fldSimple>
      <w:r w:rsidR="009A5662">
        <w:t xml:space="preserve"> </w:t>
      </w:r>
      <w:r>
        <w:t>-</w:t>
      </w:r>
      <w:r w:rsidR="009A5662">
        <w:t xml:space="preserve"> </w:t>
      </w:r>
      <w:r w:rsidRPr="002851F2">
        <w:t>Amostra original dos dados de alergia do HSL</w:t>
      </w:r>
      <w:bookmarkEnd w:id="56"/>
      <w:bookmarkEnd w:id="57"/>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127E283"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316FFB">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4C56510A" w:rsidR="00CC5716" w:rsidRDefault="00CC5716" w:rsidP="00CC5716">
      <w:pPr>
        <w:pStyle w:val="Legenda"/>
        <w:keepNext/>
        <w:jc w:val="center"/>
      </w:pPr>
      <w:bookmarkStart w:id="58" w:name="_Toc154722638"/>
      <w:bookmarkStart w:id="59" w:name="_Toc154739218"/>
      <w:r>
        <w:t xml:space="preserve">Figura </w:t>
      </w:r>
      <w:fldSimple w:instr=" SEQ Figura \* ARABIC ">
        <w:r w:rsidR="000612EC">
          <w:rPr>
            <w:noProof/>
          </w:rPr>
          <w:t>8</w:t>
        </w:r>
      </w:fldSimple>
      <w:r w:rsidR="009A5662">
        <w:t xml:space="preserve"> </w:t>
      </w:r>
      <w:r>
        <w:t>-</w:t>
      </w:r>
      <w:r w:rsidR="009A5662">
        <w:t xml:space="preserve"> </w:t>
      </w:r>
      <w:r w:rsidRPr="00CA09F3">
        <w:t>Mapa conceitual dos atributos do dataset de alergia do HSL</w:t>
      </w:r>
      <w:bookmarkEnd w:id="58"/>
      <w:bookmarkEnd w:id="59"/>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68A71C5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Hospital Sírio Libanês,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01860126" w:rsidR="00CC5716" w:rsidRDefault="00CC5716" w:rsidP="00CC5716">
      <w:pPr>
        <w:pStyle w:val="Legenda"/>
        <w:keepNext/>
        <w:jc w:val="center"/>
      </w:pPr>
      <w:bookmarkStart w:id="60" w:name="_Toc154722639"/>
      <w:bookmarkStart w:id="61" w:name="_Toc154739219"/>
      <w:r>
        <w:lastRenderedPageBreak/>
        <w:t xml:space="preserve">Figura </w:t>
      </w:r>
      <w:fldSimple w:instr=" SEQ Figura \* ARABIC ">
        <w:r w:rsidR="000612EC">
          <w:rPr>
            <w:noProof/>
          </w:rPr>
          <w:t>9</w:t>
        </w:r>
      </w:fldSimple>
      <w:r w:rsidR="009A5662">
        <w:t xml:space="preserve"> </w:t>
      </w:r>
      <w:r>
        <w:t>-</w:t>
      </w:r>
      <w:r w:rsidR="009A5662">
        <w:t xml:space="preserve"> </w:t>
      </w:r>
      <w:r w:rsidRPr="00454431">
        <w:t>Representação do recurso FHIR AllergyIntoleranc</w:t>
      </w:r>
      <w:bookmarkEnd w:id="60"/>
      <w:bookmarkEnd w:id="61"/>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20DAD6A9"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AllergyIntolerance,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AllergyIntolerance,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function: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r>
        <w:rPr>
          <w:rFonts w:ascii="Calibri" w:eastAsia="Calibri" w:hAnsi="Calibri" w:cs="Calibri"/>
          <w:sz w:val="24"/>
          <w:szCs w:val="24"/>
        </w:rPr>
        <w:t>actor: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substance: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manifestation: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description: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exposureRoute: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625DF58B" w14:textId="77777777" w:rsidR="005B7DC1"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62" w:name="_Toc154722795"/>
      <w:bookmarkStart w:id="63" w:name="_Toc154723982"/>
      <w:r>
        <w:lastRenderedPageBreak/>
        <w:t xml:space="preserve">Tabela </w:t>
      </w:r>
      <w:fldSimple w:instr=" SEQ Tabela \* ARABIC ">
        <w:r w:rsidR="009A5662">
          <w:rPr>
            <w:noProof/>
          </w:rPr>
          <w:t>4</w:t>
        </w:r>
      </w:fldSimple>
      <w:r>
        <w:t xml:space="preserve"> -</w:t>
      </w:r>
      <w:r w:rsidRPr="00D615C5">
        <w:t xml:space="preserve"> Metadados de negócio gerados com interoperabilidade com o padrão FHIR</w:t>
      </w:r>
      <w:bookmarkEnd w:id="62"/>
      <w:bookmarkEnd w:id="63"/>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620"/>
        <w:gridCol w:w="1635"/>
        <w:gridCol w:w="810"/>
        <w:gridCol w:w="675"/>
        <w:gridCol w:w="915"/>
        <w:gridCol w:w="2760"/>
        <w:gridCol w:w="540"/>
        <w:gridCol w:w="765"/>
        <w:gridCol w:w="870"/>
        <w:gridCol w:w="885"/>
        <w:gridCol w:w="1470"/>
        <w:gridCol w:w="1095"/>
      </w:tblGrid>
      <w:tr w:rsidR="005B7DC1" w14:paraId="0EB4C17A" w14:textId="77777777">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620"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35"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810" w:type="dxa"/>
          </w:tcPr>
          <w:p w14:paraId="6982C72E" w14:textId="77777777" w:rsidR="005B7DC1" w:rsidRDefault="00000000">
            <w:pPr>
              <w:widowControl w:val="0"/>
              <w:spacing w:before="100"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t>Gestor</w:t>
            </w:r>
          </w:p>
        </w:tc>
        <w:tc>
          <w:tcPr>
            <w:tcW w:w="675"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15"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6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540" w:type="dxa"/>
          </w:tcPr>
          <w:p w14:paraId="2F716C80" w14:textId="77777777"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de formato</w:t>
            </w:r>
          </w:p>
        </w:tc>
        <w:tc>
          <w:tcPr>
            <w:tcW w:w="765" w:type="dxa"/>
          </w:tcPr>
          <w:p w14:paraId="2D5C2791" w14:textId="77777777" w:rsidR="005B7DC1" w:rsidRDefault="00000000">
            <w:pPr>
              <w:widowControl w:val="0"/>
              <w:spacing w:before="100" w:line="240" w:lineRule="auto"/>
              <w:ind w:left="104" w:right="82" w:firstLine="37"/>
              <w:jc w:val="both"/>
              <w:rPr>
                <w:rFonts w:ascii="Calibri" w:eastAsia="Calibri" w:hAnsi="Calibri" w:cs="Calibri"/>
                <w:b/>
                <w:sz w:val="14"/>
                <w:szCs w:val="14"/>
              </w:rPr>
            </w:pPr>
            <w:r>
              <w:rPr>
                <w:rFonts w:ascii="Calibri" w:eastAsia="Calibri" w:hAnsi="Calibri" w:cs="Calibri"/>
                <w:b/>
                <w:color w:val="212121"/>
                <w:sz w:val="14"/>
                <w:szCs w:val="14"/>
              </w:rPr>
              <w:t>Alimen tação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trPr>
          <w:trHeight w:val="1521"/>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620"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35" w:type="dxa"/>
          </w:tcPr>
          <w:p w14:paraId="6309A499" w14:textId="77777777"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Diferentes equipes que realizaram os procedimentos de avaliação com o objetivo de identificação de alergias. Estas equipes são caracterizadas pelo tipo de atendimento e</w:t>
            </w:r>
          </w:p>
        </w:tc>
        <w:tc>
          <w:tcPr>
            <w:tcW w:w="81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77777777" w:rsidR="005B7DC1"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96549E0" w14:textId="77777777" w:rsidR="005B7DC1" w:rsidRDefault="00000000">
            <w:pPr>
              <w:widowControl w:val="0"/>
              <w:spacing w:line="240" w:lineRule="auto"/>
              <w:ind w:left="95" w:right="324"/>
              <w:rPr>
                <w:rFonts w:ascii="Calibri" w:eastAsia="Calibri" w:hAnsi="Calibri" w:cs="Calibri"/>
                <w:sz w:val="14"/>
                <w:szCs w:val="14"/>
              </w:rPr>
            </w:pPr>
            <w:r>
              <w:rPr>
                <w:rFonts w:ascii="Calibri" w:eastAsia="Calibri" w:hAnsi="Calibri" w:cs="Calibri"/>
                <w:color w:val="212121"/>
                <w:sz w:val="14"/>
                <w:szCs w:val="14"/>
              </w:rPr>
              <w:t>- UTI Adulto - Ala II | C - UTI</w:t>
            </w:r>
          </w:p>
          <w:p w14:paraId="2DCFD145" w14:textId="77777777" w:rsidR="005B7DC1" w:rsidRDefault="00000000">
            <w:pPr>
              <w:widowControl w:val="0"/>
              <w:spacing w:line="240" w:lineRule="auto"/>
              <w:ind w:left="95" w:right="218"/>
              <w:jc w:val="both"/>
              <w:rPr>
                <w:rFonts w:ascii="Calibri" w:eastAsia="Calibri" w:hAnsi="Calibri" w:cs="Calibri"/>
                <w:sz w:val="14"/>
                <w:szCs w:val="14"/>
              </w:rPr>
            </w:pPr>
            <w:r>
              <w:rPr>
                <w:rFonts w:ascii="Calibri" w:eastAsia="Calibri" w:hAnsi="Calibri" w:cs="Calibri"/>
                <w:color w:val="212121"/>
                <w:sz w:val="14"/>
                <w:szCs w:val="14"/>
              </w:rPr>
              <w:t>Adulto - Ala II | C - UTI Adulto - Ala IV</w:t>
            </w:r>
          </w:p>
        </w:tc>
        <w:tc>
          <w:tcPr>
            <w:tcW w:w="54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Tipo Atendiment o</w:t>
            </w:r>
          </w:p>
        </w:tc>
        <w:tc>
          <w:tcPr>
            <w:tcW w:w="1620"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35" w:type="dxa"/>
          </w:tcPr>
          <w:p w14:paraId="234D40BB" w14:textId="77777777"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de estadia para identificar as acomodações e agendamento do contato assistencial</w:t>
            </w:r>
          </w:p>
        </w:tc>
        <w:tc>
          <w:tcPr>
            <w:tcW w:w="81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54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620"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35"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81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Coordenação ambula torial</w:t>
            </w:r>
          </w:p>
        </w:tc>
        <w:tc>
          <w:tcPr>
            <w:tcW w:w="915"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C8A413A" w14:textId="77777777" w:rsidR="005B7DC1" w:rsidRDefault="00000000">
            <w:pPr>
              <w:widowControl w:val="0"/>
              <w:spacing w:before="115" w:line="240" w:lineRule="auto"/>
              <w:ind w:left="95"/>
              <w:rPr>
                <w:rFonts w:ascii="Calibri" w:eastAsia="Calibri" w:hAnsi="Calibri" w:cs="Calibri"/>
                <w:sz w:val="14"/>
                <w:szCs w:val="14"/>
              </w:rPr>
            </w:pPr>
            <w:r>
              <w:rPr>
                <w:rFonts w:ascii="Calibri" w:eastAsia="Calibri" w:hAnsi="Calibri" w:cs="Calibri"/>
                <w:color w:val="212121"/>
                <w:sz w:val="14"/>
                <w:szCs w:val="14"/>
              </w:rPr>
              <w:t>Adulto|Pediatria</w:t>
            </w:r>
          </w:p>
        </w:tc>
        <w:tc>
          <w:tcPr>
            <w:tcW w:w="54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620"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35"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81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r>
              <w:rPr>
                <w:rFonts w:ascii="Calibri" w:eastAsia="Calibri" w:hAnsi="Calibri" w:cs="Calibri"/>
                <w:color w:val="212121"/>
                <w:sz w:val="14"/>
                <w:szCs w:val="14"/>
              </w:rPr>
              <w:t>Patient:birthDate</w:t>
            </w:r>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620"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35"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81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AllergyIntolerance:recordedDate</w:t>
            </w:r>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2B7899" w14:paraId="4D894B83" w14:textId="77777777">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620"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35" w:type="dxa"/>
          </w:tcPr>
          <w:p w14:paraId="068C76F8" w14:textId="77777777"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apuração de manifestações alérgicas</w:t>
            </w:r>
          </w:p>
        </w:tc>
        <w:tc>
          <w:tcPr>
            <w:tcW w:w="81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54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ueSet/r eaction- event-s everity</w:t>
            </w:r>
          </w:p>
        </w:tc>
      </w:tr>
      <w:tr w:rsidR="005B7DC1" w14:paraId="49C14988" w14:textId="77777777">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620"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35"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81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r w:rsidRPr="002B7899">
              <w:rPr>
                <w:rFonts w:ascii="Calibri" w:eastAsia="Calibri" w:hAnsi="Calibri" w:cs="Calibri"/>
                <w:color w:val="212121"/>
                <w:sz w:val="14"/>
                <w:szCs w:val="14"/>
                <w:lang w:val="en-US"/>
              </w:rPr>
              <w:t>food|medication|environment| biologic</w:t>
            </w:r>
          </w:p>
        </w:tc>
        <w:tc>
          <w:tcPr>
            <w:tcW w:w="54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2B7899" w:rsidRDefault="00000000">
            <w:pPr>
              <w:widowControl w:val="0"/>
              <w:spacing w:before="107" w:line="240" w:lineRule="auto"/>
              <w:ind w:left="95" w:right="8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ueSet/al lergy-int olerance</w:t>
            </w:r>
          </w:p>
          <w:p w14:paraId="767A37F3" w14:textId="77777777" w:rsidR="005B7DC1"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4"/>
                <w:szCs w:val="14"/>
              </w:rPr>
              <w:t>-categor y</w:t>
            </w:r>
          </w:p>
        </w:tc>
      </w:tr>
      <w:tr w:rsidR="005B7DC1" w14:paraId="633F294E" w14:textId="77777777">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620"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Identificação do elemento causador das manifestaçõ es</w:t>
            </w:r>
          </w:p>
        </w:tc>
        <w:tc>
          <w:tcPr>
            <w:tcW w:w="1635" w:type="dxa"/>
          </w:tcPr>
          <w:p w14:paraId="7A2B78F5" w14:textId="77777777"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Diferentes produtos,alimento s ou elementos biológicos responsáveis pelo desencadeamento</w:t>
            </w:r>
          </w:p>
        </w:tc>
        <w:tc>
          <w:tcPr>
            <w:tcW w:w="81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620"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Identificar as reações ou manifestaçõ es que evidenciam a presença de alergia</w:t>
            </w:r>
          </w:p>
        </w:tc>
        <w:tc>
          <w:tcPr>
            <w:tcW w:w="1635"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81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Agitação psicomotora|An giodema|Bronc o-espasmo|Cho que anafilático|Coriz a|Dermatite|Ed ama|Edema de glote|Erupção cutânea|Intoler ância|Parada cardíaca|Prurid o|Tosse</w:t>
            </w:r>
          </w:p>
        </w:tc>
        <w:tc>
          <w:tcPr>
            <w:tcW w:w="54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AllergyIntoleranc e:reaction:substance:codi ng:code</w:t>
            </w:r>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lastRenderedPageBreak/>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620"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35"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81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Auxiliar Enfermagem|As sistente atendimento|En fermeiro|Farma cêutico|Médico</w:t>
            </w:r>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|Médico Residente|Nutri cionista Clínico|Precepto r|Técnico Enfermagem</w:t>
            </w:r>
          </w:p>
        </w:tc>
        <w:tc>
          <w:tcPr>
            <w:tcW w:w="54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 toleranc e:Partici pant:fun ction</w:t>
            </w:r>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r>
              <w:rPr>
                <w:rFonts w:ascii="Calibri" w:eastAsia="Calibri" w:hAnsi="Calibri" w:cs="Calibri"/>
                <w:color w:val="212121"/>
                <w:sz w:val="14"/>
                <w:szCs w:val="14"/>
              </w:rPr>
              <w:t>fhir/Valu eSet/par ticipatio n-role-ty pe</w:t>
            </w:r>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64" w:name="_heading=h.lfhpz7trfsq5" w:colFirst="0" w:colLast="0"/>
      <w:bookmarkEnd w:id="64"/>
    </w:p>
    <w:p w14:paraId="3A2C01BD" w14:textId="7777777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crucial importância dos metadados de negócio no contexto dos sistemas de saúde. Essa análise demonstrou que, sem uma estruturação e interoperabilidade adequadas dos dados, a qualidade e aplicabilidade da informação podem ser comprometidas. O papel vital dos metadados no ambiente de negócios foi profundamente compreendido, ressaltando sua contribuição essencial para assegurar a excelência da informação.</w:t>
      </w:r>
    </w:p>
    <w:p w14:paraId="454B7B30" w14:textId="550E014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 a Aprendizagem de Máquina (Machine Learning) será empregada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5" w:name="_Toc154724008"/>
      <w:r>
        <w:rPr>
          <w:rFonts w:ascii="Calibri" w:eastAsia="Calibri" w:hAnsi="Calibri" w:cs="Calibri"/>
          <w:b/>
          <w:sz w:val="24"/>
          <w:szCs w:val="24"/>
        </w:rPr>
        <w:lastRenderedPageBreak/>
        <w:t>7 MODELO DE MAPEAMENTO DE DADOS DE SAÚDE PARA FHIR</w:t>
      </w:r>
      <w:bookmarkEnd w:id="65"/>
    </w:p>
    <w:p w14:paraId="15572077" w14:textId="77777777" w:rsidR="005B7DC1" w:rsidRDefault="005B7DC1"/>
    <w:p w14:paraId="4A852928" w14:textId="7244119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inovadora para a construção de um modelo de interoperabilidade. Este modelo tem como objetivo principal solucionar os problemas de interoperabilidade de dados apresentados no capítulo 7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aspirando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30DB40B0" w:rsidR="008A410B" w:rsidRDefault="008A410B" w:rsidP="008A410B">
      <w:pPr>
        <w:pStyle w:val="Legenda"/>
        <w:keepNext/>
        <w:jc w:val="center"/>
      </w:pPr>
      <w:bookmarkStart w:id="66" w:name="_Toc154722640"/>
      <w:bookmarkStart w:id="67" w:name="_Toc154739220"/>
      <w:r>
        <w:t xml:space="preserve">Figura </w:t>
      </w:r>
      <w:fldSimple w:instr=" SEQ Figura \* ARABIC ">
        <w:r w:rsidR="000612EC">
          <w:rPr>
            <w:noProof/>
          </w:rPr>
          <w:t>10</w:t>
        </w:r>
      </w:fldSimple>
      <w:r>
        <w:t xml:space="preserve"> - </w:t>
      </w:r>
      <w:r w:rsidRPr="002A2491">
        <w:t>Etapas do modelo</w:t>
      </w:r>
      <w:bookmarkEnd w:id="66"/>
      <w:bookmarkEnd w:id="67"/>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4CE3C30C">
            <wp:extent cx="5760000" cy="1892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60000" cy="1892300"/>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40342970"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w:t>
      </w:r>
      <w:r>
        <w:rPr>
          <w:rFonts w:ascii="Calibri" w:eastAsia="Calibri" w:hAnsi="Calibri" w:cs="Calibri"/>
          <w:sz w:val="24"/>
          <w:szCs w:val="24"/>
        </w:rPr>
        <w:t xml:space="preserve">10 </w:t>
      </w:r>
      <w:r>
        <w:rPr>
          <w:rFonts w:ascii="Calibri" w:eastAsia="Calibri" w:hAnsi="Calibri" w:cs="Calibri"/>
          <w:sz w:val="24"/>
          <w:szCs w:val="24"/>
        </w:rPr>
        <w:t>representa uma visão geral do modelo</w:t>
      </w:r>
      <w:r>
        <w:rPr>
          <w:rFonts w:ascii="Calibri" w:eastAsia="Calibri" w:hAnsi="Calibri" w:cs="Calibri"/>
          <w:sz w:val="24"/>
          <w:szCs w:val="24"/>
        </w:rPr>
        <w:t>, que</w:t>
      </w:r>
      <w:r w:rsidR="00000000">
        <w:rPr>
          <w:rFonts w:ascii="Calibri" w:eastAsia="Calibri" w:hAnsi="Calibri" w:cs="Calibri"/>
          <w:sz w:val="24"/>
          <w:szCs w:val="24"/>
        </w:rPr>
        <w:t xml:space="preserv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w:t>
      </w:r>
      <w:r w:rsidR="008A410B">
        <w:rPr>
          <w:rFonts w:ascii="Calibri" w:eastAsia="Calibri" w:hAnsi="Calibri" w:cs="Calibri"/>
          <w:sz w:val="24"/>
          <w:szCs w:val="24"/>
        </w:rPr>
        <w:t>eficiente. Em</w:t>
      </w:r>
      <w:r w:rsidR="00000000">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meticulosa,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progride, ele integra camadas de identificação semântica e terminológica focando nas classes FHIR e </w:t>
      </w:r>
      <w:r w:rsidR="00000000">
        <w:rPr>
          <w:rFonts w:ascii="Calibri" w:eastAsia="Calibri" w:hAnsi="Calibri" w:cs="Calibri"/>
          <w:sz w:val="24"/>
          <w:szCs w:val="24"/>
        </w:rPr>
        <w:lastRenderedPageBreak/>
        <w:t>reconhecendo variações em vocabulários como SNOMED, assegurando a consistência, alinhamento e interoperabilidade das informações.</w:t>
      </w:r>
    </w:p>
    <w:p w14:paraId="6BBEA2CA" w14:textId="318D5A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haverá um processo meticuloso para tratar dados estruturados e não estruturados, como por exemplo normalizar e estruturar dados em forma de sentenças e triplas, preparando-os para a formação de textos que, subsequentemente, serão processados com técnicas de PLN. Para este processo, pretende-se empregar modelos de linguagem avançados, como os </w:t>
      </w:r>
      <w:r>
        <w:rPr>
          <w:rFonts w:ascii="Calibri" w:eastAsia="Calibri" w:hAnsi="Calibri" w:cs="Calibri"/>
          <w:i/>
          <w:sz w:val="24"/>
          <w:szCs w:val="24"/>
        </w:rPr>
        <w:t>Large Language Models (LLM)</w:t>
      </w:r>
      <w:r>
        <w:rPr>
          <w:rFonts w:ascii="Calibri" w:eastAsia="Calibri" w:hAnsi="Calibri" w:cs="Calibri"/>
          <w:sz w:val="24"/>
          <w:szCs w:val="24"/>
        </w:rPr>
        <w:t xml:space="preserve">, que são capazes de compreender e gerar textos com alto grau de coerência e relevância. O resultado desta etapa serão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será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focará na classificação e padronização de terminologias. Mesmo as classes FHIR, que já seguem um padrão, podem ser representadas por diferentes vocabulários, como LOINC, SNOMED e ICD-10. Esta etapa é crucial para garantir que as terminologias sejam uniformemente compreendidas e aplicadas, independentemente das variações terminológicas entre diferentes sistemas, promovendo interoperabilidade.</w:t>
      </w:r>
    </w:p>
    <w:p w14:paraId="0B7817F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serão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pretende atender aos desafios da interoperabilidade de dados em saúde identificados anteriormente, mas também se adaptar e se moldar a diferentes necessidades e contextos.</w:t>
      </w:r>
    </w:p>
    <w:p w14:paraId="193B5C6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justificar a escolha do padrão FHIR como alvo, é necessário constatar que a saúde digital tem se tornado cada vez mais complexa e abrangente, com uma quantidade crescente de dados sendo gerado e armazenado em formatos digitais. A necessidade de estruturar, interpretar e interoperar esses dados de maneira eficaz e eficiente é primordial para melhorar a assistência ao paciente, a pesquisa clínica e a gestão em saúde. A complexidade das línguas naturais, especialmente no Português Brasileiro, exige uma abordagem cuidadosa na análise e interpretação dos dados (PADOVANI, 2022).</w:t>
      </w:r>
    </w:p>
    <w:p w14:paraId="1555C6A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Sobre a estrutura, este capítulo será dividido em 4 partes principais. Inicialmente, discute-se a "Análise Sintática e Semântica", focando na estruturação e interpretação gramatical dos registros médicos. A "Análise Semântica" mergulha na compreensão dos significados e contextos dos dados. A "Análise Terminológica" aborda a padronização dos termos médicos e sua importância para a interoperabilidade, um ponto reforçado por (CASELI, Helena et al., 2022). Por fim, pretende-se apresentar o resultado do modelo implementado e aplicado aos dados de alergia do HSL.</w:t>
      </w:r>
    </w:p>
    <w:p w14:paraId="16B37EBE" w14:textId="77777777" w:rsidR="005B7DC1" w:rsidRDefault="005B7DC1">
      <w:pPr>
        <w:spacing w:line="360" w:lineRule="auto"/>
        <w:ind w:firstLine="720"/>
        <w:jc w:val="both"/>
        <w:rPr>
          <w:rFonts w:ascii="Calibri" w:eastAsia="Calibri" w:hAnsi="Calibri" w:cs="Calibri"/>
          <w:sz w:val="24"/>
          <w:szCs w:val="24"/>
        </w:rPr>
      </w:pPr>
    </w:p>
    <w:p w14:paraId="7F11F2B8" w14:textId="77777777" w:rsidR="005B7DC1" w:rsidRDefault="00000000">
      <w:pPr>
        <w:pStyle w:val="Ttulo2"/>
        <w:spacing w:line="360" w:lineRule="auto"/>
        <w:jc w:val="both"/>
      </w:pPr>
      <w:bookmarkStart w:id="68" w:name="_Toc154724009"/>
      <w:r>
        <w:rPr>
          <w:rFonts w:ascii="Calibri" w:eastAsia="Calibri" w:hAnsi="Calibri" w:cs="Calibri"/>
          <w:b/>
          <w:sz w:val="24"/>
          <w:szCs w:val="24"/>
        </w:rPr>
        <w:t>7.1 Análise Sintática e Semântica</w:t>
      </w:r>
      <w:bookmarkEnd w:id="68"/>
    </w:p>
    <w:p w14:paraId="6E9989C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 O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3609E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w:t>
      </w:r>
      <w:r>
        <w:rPr>
          <w:rFonts w:ascii="Calibri" w:eastAsia="Calibri" w:hAnsi="Calibri" w:cs="Calibri"/>
          <w:sz w:val="24"/>
          <w:szCs w:val="24"/>
        </w:rPr>
        <w:lastRenderedPageBreak/>
        <w:t>precisão da informação é crucial, como na saúde. Dentro dela, a identificação de entidades nomeadas, ou NER (</w:t>
      </w:r>
      <w:r>
        <w:rPr>
          <w:rFonts w:ascii="Calibri" w:eastAsia="Calibri" w:hAnsi="Calibri" w:cs="Calibri"/>
          <w:i/>
          <w:sz w:val="24"/>
          <w:szCs w:val="24"/>
        </w:rPr>
        <w:t>Named Entity Recognition</w:t>
      </w:r>
      <w:r>
        <w:rPr>
          <w:rFonts w:ascii="Calibri" w:eastAsia="Calibri" w:hAnsi="Calibri" w:cs="Calibri"/>
          <w:sz w:val="24"/>
          <w:szCs w:val="24"/>
        </w:rPr>
        <w:t>), é uma técnica primordial que identifica e classifica entidades em textos, tais como pessoas, organizações, locais e datas e é fundamental para a extração de conhecimento em NLP, com aplicações em várias áreas, como extração de informação, busca de informações, tradução automática, entre outras (LIU et al., 2022). Na Ciência da Informação, o NER é crucial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Os dados de texto médico registram dados clínicos detalhados e o reconhecimento de entidades nomeadas é a base do processamento de informações textuais e uma parte importante da extração de informações valiosas em textos médicos(Yang et al., 2022). A extração precisa de informações, como nomes de medicamentos, diagnósticos, procedimentos médicos e condições de saúde, de textos não estruturados, pode transformar dados brutos em informações estruturadas e significativas, facilitando análises, interpretações e identificação de contextos clínicos. Este processo é vital para a atribuição correta de textos clínicos em  classes FHIR, por exemplo, que são divididas por contextos e representam um padrão para troca de informações em saúde, incluindo, por exemplo, dados sobre pacientes, profissionais de saúde, medicamentos e procedimentos, e ao analisar.</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9" w:name="_Toc154724010"/>
      <w:r>
        <w:rPr>
          <w:rFonts w:ascii="Calibri" w:eastAsia="Calibri" w:hAnsi="Calibri" w:cs="Calibri"/>
          <w:b/>
          <w:color w:val="000000"/>
          <w:sz w:val="24"/>
          <w:szCs w:val="24"/>
        </w:rPr>
        <w:t>7.1.2 Modelos de Aprendizado de Máquina em PLN: BERT</w:t>
      </w:r>
      <w:bookmarkEnd w:id="69"/>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w:t>
      </w:r>
      <w:r>
        <w:rPr>
          <w:rFonts w:ascii="Calibri" w:eastAsia="Calibri" w:hAnsi="Calibri" w:cs="Calibri"/>
          <w:sz w:val="24"/>
          <w:szCs w:val="24"/>
        </w:rPr>
        <w:lastRenderedPageBreak/>
        <w:t xml:space="preserve">profundo, houve uma revolução significativa na maneira de extrair informações de grandes conjuntos de dados, especialmente com a introdução do modelo BERT pelo Google em 2018. Este modelo, conhecido como </w:t>
      </w:r>
      <w:r>
        <w:rPr>
          <w:rFonts w:ascii="Calibri" w:eastAsia="Calibri" w:hAnsi="Calibri" w:cs="Calibri"/>
          <w:i/>
          <w:sz w:val="24"/>
          <w:szCs w:val="24"/>
        </w:rPr>
        <w:t>Bidirectional Encoder Representations from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1D60C6A1" w:rsidR="000612EC" w:rsidRDefault="000612EC" w:rsidP="000612EC">
      <w:pPr>
        <w:pStyle w:val="Legenda"/>
        <w:keepNext/>
        <w:jc w:val="center"/>
      </w:pPr>
      <w:bookmarkStart w:id="70" w:name="_Toc154739221"/>
      <w:r>
        <w:t xml:space="preserve">Figura </w:t>
      </w:r>
      <w:fldSimple w:instr=" SEQ Figura \* ARABIC ">
        <w:r>
          <w:rPr>
            <w:noProof/>
          </w:rPr>
          <w:t>11</w:t>
        </w:r>
      </w:fldSimple>
      <w:r>
        <w:t xml:space="preserve"> - </w:t>
      </w:r>
      <w:r w:rsidRPr="001F284D">
        <w:t>Etapas do modelo BERT</w:t>
      </w:r>
      <w:bookmarkEnd w:id="70"/>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0000" cy="2235200"/>
                    </a:xfrm>
                    <a:prstGeom prst="rect">
                      <a:avLst/>
                    </a:prstGeom>
                    <a:ln/>
                  </pic:spPr>
                </pic:pic>
              </a:graphicData>
            </a:graphic>
          </wp:inline>
        </w:drawing>
      </w:r>
    </w:p>
    <w:p w14:paraId="70DCFF8D" w14:textId="7B85BADA"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Adaptado de: https://huggingface.co/docs/transformers/model_doc/bert</w:t>
      </w:r>
    </w:p>
    <w:p w14:paraId="6944B3F0" w14:textId="4F7E773E"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11</w:t>
      </w:r>
      <w:r>
        <w:rPr>
          <w:rFonts w:ascii="Calibri" w:eastAsia="Calibri" w:hAnsi="Calibri" w:cs="Calibri"/>
          <w:sz w:val="24"/>
          <w:szCs w:val="24"/>
        </w:rPr>
        <w:t xml:space="preserve"> pode ser observado em cada uma das etapas:</w:t>
      </w:r>
    </w:p>
    <w:p w14:paraId="0BB7F7CD" w14:textId="13891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Input Text: O texto de entrada é fornecido ao </w:t>
      </w:r>
      <w:r w:rsidR="008A410B">
        <w:rPr>
          <w:rFonts w:ascii="Calibri" w:eastAsia="Calibri" w:hAnsi="Calibri" w:cs="Calibri"/>
          <w:sz w:val="24"/>
          <w:szCs w:val="24"/>
        </w:rPr>
        <w:t>modelo. Assim</w:t>
      </w:r>
      <w:r>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tokens (palavras ou subpalavras)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embeddings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Feed-forward:</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5A4E126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resumo, 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1" w:name="_Toc154724011"/>
      <w:r>
        <w:rPr>
          <w:rFonts w:ascii="Calibri" w:eastAsia="Calibri" w:hAnsi="Calibri" w:cs="Calibri"/>
          <w:b/>
          <w:color w:val="000000"/>
          <w:sz w:val="24"/>
          <w:szCs w:val="24"/>
        </w:rPr>
        <w:lastRenderedPageBreak/>
        <w:t>7.1.2 Desafios na extração de informações em EHR</w:t>
      </w:r>
      <w:bookmarkEnd w:id="71"/>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extração de informações relevantes de registros eletrônicos de saúde (EHRs)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Processamento de Linguagem Natural (PLN) quando aplicados a EHRs. Estes sistemas são vitais para garantir a segurança do paciente e a eficácia do tratamento, pois têm a capacidade de identificar e extrair informações sobre medicação, indicação e eventos adversos de medicamentos contidos nos EHRs. No entanto, ao lidar com EHRs, a privacidade do paciente é primordial. Como (JAGANNATHA et al., 2019) enfatiza, antes de serem utilizados para pesquisa ou análise, os dados dos EHRs devem passar por um processo rigoroso de anonimização. Esse processo assegura que todas as informações pessoais identificáveis sejam removidas ou modificadas, protegendo assim a privacidade do paciente.</w:t>
      </w:r>
    </w:p>
    <w:p w14:paraId="2893B70E" w14:textId="77777777" w:rsidR="005B7DC1" w:rsidRDefault="00000000">
      <w:pPr>
        <w:spacing w:line="360" w:lineRule="auto"/>
        <w:ind w:firstLine="720"/>
        <w:jc w:val="both"/>
      </w:pPr>
      <w:r>
        <w:rPr>
          <w:rFonts w:ascii="Calibri" w:eastAsia="Calibri" w:hAnsi="Calibri" w:cs="Calibri"/>
          <w:sz w:val="24"/>
          <w:szCs w:val="24"/>
        </w:rPr>
        <w:t>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EHRs, garantindo não apenas a extração de informações relevantes, mas também a sua apresentação de uma maneira que seja intuitiva e de fácil compreensão para os profissionais de saúde. No contexto dos registros clínicos, a arquitetura para extração sintática é proposta na imagem a seguir:</w:t>
      </w:r>
    </w:p>
    <w:p w14:paraId="45E2636F"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0D80E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15EC4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15ACD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494A08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4DF2E8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10855C5"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7CF3B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443A2F3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732151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75FF17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6BF417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51DC3142" w:rsidR="009A5662" w:rsidRDefault="009A5662" w:rsidP="009A5662">
      <w:pPr>
        <w:pStyle w:val="Legenda"/>
        <w:keepNext/>
        <w:jc w:val="center"/>
      </w:pPr>
      <w:bookmarkStart w:id="72" w:name="_Toc154722641"/>
      <w:bookmarkStart w:id="73" w:name="_Toc154739222"/>
      <w:r>
        <w:lastRenderedPageBreak/>
        <w:t xml:space="preserve">Figura </w:t>
      </w:r>
      <w:fldSimple w:instr=" SEQ Figura \* ARABIC ">
        <w:r w:rsidR="000612EC">
          <w:rPr>
            <w:noProof/>
          </w:rPr>
          <w:t>12</w:t>
        </w:r>
      </w:fldSimple>
      <w:r>
        <w:t xml:space="preserve"> - </w:t>
      </w:r>
      <w:r w:rsidRPr="00AE64B7">
        <w:t>Etapas da extração sintática</w:t>
      </w:r>
      <w:bookmarkEnd w:id="72"/>
      <w:bookmarkEnd w:id="73"/>
    </w:p>
    <w:p w14:paraId="4724068D" w14:textId="77777777" w:rsidR="005B7DC1" w:rsidRDefault="00000000">
      <w:pPr>
        <w:ind w:left="720" w:firstLine="720"/>
      </w:pPr>
      <w:r>
        <w:rPr>
          <w:noProof/>
        </w:rPr>
        <w:drawing>
          <wp:inline distT="114300" distB="114300" distL="114300" distR="114300" wp14:anchorId="70603B1A" wp14:editId="36C8418B">
            <wp:extent cx="3640021" cy="407376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40021" cy="4073762"/>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5EE8EB2E"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12</w:t>
      </w:r>
      <w:r>
        <w:rPr>
          <w:rFonts w:ascii="Calibri" w:eastAsia="Calibri" w:hAnsi="Calibri" w:cs="Calibri"/>
          <w:sz w:val="24"/>
          <w:szCs w:val="24"/>
        </w:rPr>
        <w:t xml:space="preserve"> representa o fluxo de extração sintática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74" w:name="_Toc154722796"/>
      <w:bookmarkStart w:id="75" w:name="_Toc154723983"/>
      <w:r>
        <w:lastRenderedPageBreak/>
        <w:t xml:space="preserve">Tabela </w:t>
      </w:r>
      <w:fldSimple w:instr=" SEQ Tabela \* ARABIC ">
        <w:r>
          <w:rPr>
            <w:noProof/>
          </w:rPr>
          <w:t>5</w:t>
        </w:r>
      </w:fldSimple>
      <w:r>
        <w:t xml:space="preserve"> - </w:t>
      </w:r>
      <w:r w:rsidRPr="00270AB5">
        <w:t>Exemplo de extração de triplas a partir de fontes de dados</w:t>
      </w:r>
      <w:bookmarkEnd w:id="74"/>
      <w:bookmarkEnd w:id="75"/>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alergológicos, incluindo teste cutâneo e dosagem de IgE específica para amendoim, foram solicitados para confirmação. João foi orientado a evitar amendoim e recebeu antialérgico para aliviar os sintomas, com instruções sobre adrenalina autoinjetável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instruções sobre adrenalina autoinjetável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Exames alergológicos,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Teste cutâneo e dosagem de IgE específica para amendoim, foram incluídos em, exames alergológicos</w:t>
            </w:r>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68BC51" w14:textId="77777777" w:rsidR="005B7DC1" w:rsidRDefault="00000000">
      <w:pPr>
        <w:pStyle w:val="Ttulo2"/>
        <w:spacing w:line="360" w:lineRule="auto"/>
        <w:jc w:val="both"/>
      </w:pPr>
      <w:bookmarkStart w:id="76" w:name="_Toc154724012"/>
      <w:r>
        <w:rPr>
          <w:rFonts w:ascii="Calibri" w:eastAsia="Calibri" w:hAnsi="Calibri" w:cs="Calibri"/>
          <w:b/>
          <w:sz w:val="24"/>
          <w:szCs w:val="24"/>
        </w:rPr>
        <w:t>7.2 Identificação FHIR</w:t>
      </w:r>
      <w:bookmarkEnd w:id="76"/>
    </w:p>
    <w:p w14:paraId="1C0D1CFC" w14:textId="77777777" w:rsidR="005B7DC1" w:rsidRDefault="005B7DC1">
      <w:pPr>
        <w:ind w:firstLine="720"/>
      </w:pPr>
    </w:p>
    <w:p w14:paraId="3E1DB3C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será de suma importância, uma vez que elas são fundamentais para a integração precisa e confiável entre diferentes sistemas de informação em saúde. As classes FHIR são categorizadas em Recursos, Extensões, Perfis e </w:t>
      </w:r>
      <w:r>
        <w:rPr>
          <w:rFonts w:ascii="Calibri" w:eastAsia="Calibri" w:hAnsi="Calibri" w:cs="Calibri"/>
          <w:sz w:val="24"/>
          <w:szCs w:val="24"/>
        </w:rPr>
        <w:lastRenderedPageBreak/>
        <w:t>Operações, e uma identificação adequada permitirá a qualidade da interoperabilidade dos dados.</w:t>
      </w:r>
    </w:p>
    <w:p w14:paraId="1487D1E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Pretende-se utilizar, nesta etapa, um modelo de LLM, como o GPT-4 da OpenAI, será para analisar e mapear as triplas aos respectivos recursos FHIR. As triplas, contendo sujeito, predicado e objeto, serão extraídas da camada anterior e representarão as relações semânticas entre diferentes entidades. O processo será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será alimentado com as triplas pré-processadas, gerando predições sobre as possíveis classes FHIR correspondentes. O conhecimento semântico e contextual do modelo de linguagem permitirá a associação das triplas às classes FHIR mais prováveis.</w:t>
      </w:r>
    </w:p>
    <w:p w14:paraId="398BA21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Após o mapeamento, uma validação será realizada, comparando as predições do modelo com um conjunto de dados de validação para avaliar a precisão do mapeamento, e ajustes no modelo serão feitos conforme necessário.</w:t>
      </w:r>
    </w:p>
    <w:p w14:paraId="3CD64823" w14:textId="1F0CD97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Abaixo, uma tabela exemplificando uma entrada e saída desta etapa de identificação FHIR:</w:t>
      </w:r>
    </w:p>
    <w:p w14:paraId="039A4341" w14:textId="77777777" w:rsidR="005B7DC1" w:rsidRDefault="005B7DC1">
      <w:pPr>
        <w:spacing w:line="360" w:lineRule="auto"/>
        <w:ind w:firstLine="720"/>
        <w:jc w:val="both"/>
        <w:rPr>
          <w:rFonts w:ascii="Calibri" w:eastAsia="Calibri" w:hAnsi="Calibri" w:cs="Calibri"/>
          <w:sz w:val="24"/>
          <w:szCs w:val="24"/>
        </w:rPr>
      </w:pPr>
    </w:p>
    <w:p w14:paraId="5012D49A" w14:textId="77777777" w:rsidR="005B7DC1" w:rsidRDefault="005B7DC1">
      <w:pPr>
        <w:spacing w:line="360" w:lineRule="auto"/>
        <w:ind w:firstLine="720"/>
        <w:jc w:val="both"/>
        <w:rPr>
          <w:rFonts w:ascii="Calibri" w:eastAsia="Calibri" w:hAnsi="Calibri" w:cs="Calibri"/>
          <w:sz w:val="24"/>
          <w:szCs w:val="24"/>
        </w:rPr>
      </w:pPr>
    </w:p>
    <w:p w14:paraId="7D72F66D" w14:textId="77777777" w:rsidR="005B7DC1" w:rsidRDefault="005B7DC1">
      <w:pPr>
        <w:spacing w:line="360" w:lineRule="auto"/>
        <w:ind w:firstLine="720"/>
        <w:jc w:val="both"/>
        <w:rPr>
          <w:rFonts w:ascii="Calibri" w:eastAsia="Calibri" w:hAnsi="Calibri" w:cs="Calibri"/>
          <w:sz w:val="24"/>
          <w:szCs w:val="24"/>
        </w:rPr>
      </w:pPr>
    </w:p>
    <w:p w14:paraId="3E64B5AC" w14:textId="77777777" w:rsidR="005B7DC1" w:rsidRDefault="005B7DC1">
      <w:pPr>
        <w:spacing w:line="360" w:lineRule="auto"/>
        <w:ind w:firstLine="720"/>
        <w:jc w:val="both"/>
        <w:rPr>
          <w:rFonts w:ascii="Calibri" w:eastAsia="Calibri" w:hAnsi="Calibri" w:cs="Calibri"/>
          <w:sz w:val="24"/>
          <w:szCs w:val="24"/>
        </w:rPr>
      </w:pPr>
    </w:p>
    <w:p w14:paraId="389A6DEA" w14:textId="77777777" w:rsidR="005B7DC1" w:rsidRDefault="005B7DC1">
      <w:pPr>
        <w:spacing w:line="360" w:lineRule="auto"/>
        <w:ind w:firstLine="720"/>
        <w:jc w:val="both"/>
        <w:rPr>
          <w:rFonts w:ascii="Calibri" w:eastAsia="Calibri" w:hAnsi="Calibri" w:cs="Calibri"/>
          <w:sz w:val="24"/>
          <w:szCs w:val="24"/>
        </w:rPr>
      </w:pPr>
    </w:p>
    <w:p w14:paraId="1777691A" w14:textId="77777777" w:rsidR="005B7DC1" w:rsidRDefault="005B7DC1">
      <w:pPr>
        <w:spacing w:line="360" w:lineRule="auto"/>
        <w:ind w:firstLine="720"/>
        <w:jc w:val="both"/>
        <w:rPr>
          <w:rFonts w:ascii="Calibri" w:eastAsia="Calibri" w:hAnsi="Calibri" w:cs="Calibri"/>
          <w:sz w:val="24"/>
          <w:szCs w:val="24"/>
        </w:rPr>
      </w:pPr>
    </w:p>
    <w:p w14:paraId="5B07BBAC" w14:textId="77777777" w:rsidR="005B7DC1" w:rsidRDefault="005B7DC1">
      <w:pPr>
        <w:spacing w:line="360" w:lineRule="auto"/>
        <w:ind w:firstLine="720"/>
        <w:jc w:val="both"/>
        <w:rPr>
          <w:rFonts w:ascii="Calibri" w:eastAsia="Calibri" w:hAnsi="Calibri" w:cs="Calibri"/>
          <w:sz w:val="24"/>
          <w:szCs w:val="24"/>
        </w:rPr>
      </w:pPr>
    </w:p>
    <w:p w14:paraId="52B79C49" w14:textId="77777777" w:rsidR="005B7DC1" w:rsidRDefault="005B7DC1">
      <w:pPr>
        <w:spacing w:line="360" w:lineRule="auto"/>
        <w:ind w:firstLine="720"/>
        <w:jc w:val="both"/>
        <w:rPr>
          <w:rFonts w:ascii="Calibri" w:eastAsia="Calibri" w:hAnsi="Calibri" w:cs="Calibri"/>
          <w:sz w:val="24"/>
          <w:szCs w:val="24"/>
        </w:rPr>
      </w:pPr>
    </w:p>
    <w:p w14:paraId="68F37E73" w14:textId="77777777" w:rsidR="005B7DC1" w:rsidRDefault="005B7DC1">
      <w:pPr>
        <w:spacing w:line="360" w:lineRule="auto"/>
        <w:ind w:firstLine="720"/>
        <w:jc w:val="both"/>
        <w:rPr>
          <w:rFonts w:ascii="Calibri" w:eastAsia="Calibri" w:hAnsi="Calibri" w:cs="Calibri"/>
          <w:sz w:val="24"/>
          <w:szCs w:val="24"/>
        </w:rPr>
      </w:pPr>
    </w:p>
    <w:p w14:paraId="6046EB20" w14:textId="77777777" w:rsidR="005B7DC1" w:rsidRDefault="005B7DC1">
      <w:pPr>
        <w:spacing w:line="360" w:lineRule="auto"/>
        <w:ind w:firstLine="720"/>
        <w:jc w:val="both"/>
        <w:rPr>
          <w:rFonts w:ascii="Calibri" w:eastAsia="Calibri" w:hAnsi="Calibri" w:cs="Calibri"/>
          <w:sz w:val="24"/>
          <w:szCs w:val="24"/>
        </w:rPr>
      </w:pPr>
    </w:p>
    <w:p w14:paraId="1BB7134D"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96C414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911CFA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B5852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65167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C0C3AA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32C672"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2F402F0" w14:textId="77777777"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lastRenderedPageBreak/>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EE77E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979B3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CE73DC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3958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28F1E3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629E392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6B03C2A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A4F0B3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EC7C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05A68BB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79CDF257" w14:textId="77777777" w:rsidR="005B7DC1" w:rsidRDefault="005B7DC1">
      <w:pPr>
        <w:spacing w:line="360" w:lineRule="auto"/>
        <w:jc w:val="both"/>
        <w:rPr>
          <w:rFonts w:ascii="Calibri" w:eastAsia="Calibri" w:hAnsi="Calibri" w:cs="Calibri"/>
          <w:b/>
          <w:sz w:val="24"/>
          <w:szCs w:val="24"/>
        </w:rPr>
      </w:pPr>
    </w:p>
    <w:p w14:paraId="6CD6FC6D" w14:textId="77777777" w:rsidR="005B7DC1" w:rsidRDefault="00000000">
      <w:pPr>
        <w:spacing w:line="360" w:lineRule="auto"/>
        <w:jc w:val="both"/>
      </w:pPr>
      <w:r>
        <w:rPr>
          <w:rFonts w:ascii="Calibri" w:eastAsia="Calibri" w:hAnsi="Calibri" w:cs="Calibri"/>
          <w:b/>
          <w:sz w:val="24"/>
          <w:szCs w:val="24"/>
        </w:rPr>
        <w:lastRenderedPageBreak/>
        <w:t>7.3 Identificação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r w:rsidRPr="009A5662">
        <w:rPr>
          <w:rFonts w:ascii="Calibri" w:eastAsia="Calibri" w:hAnsi="Calibri" w:cs="Calibri"/>
          <w:i/>
          <w:iCs/>
          <w:sz w:val="24"/>
          <w:szCs w:val="24"/>
        </w:rPr>
        <w:t>Systematized Nomenclature of Medicine – Clinical Terms</w:t>
      </w:r>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7" w:name="_Toc154722797"/>
      <w:bookmarkStart w:id="78" w:name="_Toc154723984"/>
      <w:r>
        <w:lastRenderedPageBreak/>
        <w:t xml:space="preserve">Tabela </w:t>
      </w:r>
      <w:fldSimple w:instr=" SEQ Tabela \* ARABIC ">
        <w:r>
          <w:rPr>
            <w:noProof/>
          </w:rPr>
          <w:t>6</w:t>
        </w:r>
      </w:fldSimple>
      <w:r>
        <w:t xml:space="preserve"> </w:t>
      </w:r>
      <w:r w:rsidRPr="00B710AD">
        <w:t>- Uso da SNOMED CT em diversas áreas da saúde</w:t>
      </w:r>
      <w:bookmarkEnd w:id="77"/>
      <w:bookmarkEnd w:id="78"/>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52A51C1D" w14:textId="5855594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processo de identificação terminológica será baseado em requisições feitas via API ao servidor SNOWSTORM, com o objetivo de transformar as classes extraídas na etapa anterior em classes com os códigos corretos da SNOMED. Cada classe identificada será submetida a uma consulta ao servidor SNOWSTORM, onde os termos correspondentes na SNOMED serão identificados e vinculados à </w:t>
      </w:r>
      <w:r w:rsidR="009A5662">
        <w:rPr>
          <w:rFonts w:ascii="Calibri" w:eastAsia="Calibri" w:hAnsi="Calibri" w:cs="Calibri"/>
          <w:sz w:val="24"/>
          <w:szCs w:val="24"/>
        </w:rPr>
        <w:t>classe. Esta</w:t>
      </w:r>
      <w:r>
        <w:rPr>
          <w:rFonts w:ascii="Calibri" w:eastAsia="Calibri" w:hAnsi="Calibri" w:cs="Calibri"/>
          <w:sz w:val="24"/>
          <w:szCs w:val="24"/>
        </w:rPr>
        <w:t xml:space="preserve"> etapa será crucial para garantir que cada termo e conceito utilizado esteja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79" w:name="_Toc154722798"/>
      <w:bookmarkStart w:id="80" w:name="_Toc154723985"/>
      <w:r>
        <w:lastRenderedPageBreak/>
        <w:t xml:space="preserve">Tabela </w:t>
      </w:r>
      <w:fldSimple w:instr=" SEQ Tabela \* ARABIC ">
        <w:r>
          <w:rPr>
            <w:noProof/>
          </w:rPr>
          <w:t>7</w:t>
        </w:r>
      </w:fldSimple>
      <w:r w:rsidRPr="000E6F00">
        <w:t>- Exemplo de identificação terminológica em classe FHIR</w:t>
      </w:r>
      <w:bookmarkEnd w:id="79"/>
      <w:bookmarkEnd w:id="80"/>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"resourceType":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5B1EC848" w:rsidR="009A5662" w:rsidRDefault="009A5662" w:rsidP="009A5662">
      <w:pPr>
        <w:pStyle w:val="Legenda"/>
        <w:keepNext/>
        <w:jc w:val="center"/>
      </w:pPr>
      <w:bookmarkStart w:id="81" w:name="_Toc154722642"/>
      <w:bookmarkStart w:id="82" w:name="_Toc154739223"/>
      <w:r>
        <w:lastRenderedPageBreak/>
        <w:t xml:space="preserve">Figura </w:t>
      </w:r>
      <w:fldSimple w:instr=" SEQ Figura \* ARABIC ">
        <w:r w:rsidR="000612EC">
          <w:rPr>
            <w:noProof/>
          </w:rPr>
          <w:t>13</w:t>
        </w:r>
      </w:fldSimple>
      <w:r>
        <w:t xml:space="preserve"> - </w:t>
      </w:r>
      <w:r w:rsidRPr="0033566D">
        <w:t>Etapas propostas para o modelo</w:t>
      </w:r>
      <w:bookmarkEnd w:id="81"/>
      <w:bookmarkEnd w:id="82"/>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4D541717">
            <wp:extent cx="5760000" cy="4648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60000" cy="4648200"/>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16C72777" w:rsidR="005B7DC1" w:rsidRDefault="00000000" w:rsidP="00316FFB">
      <w:pPr>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13</w:t>
      </w:r>
      <w:r>
        <w:rPr>
          <w:rFonts w:ascii="Calibri" w:eastAsia="Calibri" w:hAnsi="Calibri" w:cs="Calibri"/>
          <w:sz w:val="24"/>
          <w:szCs w:val="24"/>
        </w:rPr>
        <w:t xml:space="preserve"> mostra um modelo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4D3622FC" w14:textId="77777777" w:rsidR="005B7DC1" w:rsidRDefault="00000000">
      <w:pPr>
        <w:pStyle w:val="Ttulo2"/>
        <w:spacing w:line="360" w:lineRule="auto"/>
        <w:jc w:val="both"/>
        <w:rPr>
          <w:rFonts w:ascii="Calibri" w:eastAsia="Calibri" w:hAnsi="Calibri" w:cs="Calibri"/>
          <w:b/>
          <w:sz w:val="24"/>
          <w:szCs w:val="24"/>
        </w:rPr>
      </w:pPr>
      <w:bookmarkStart w:id="83" w:name="_Toc154724013"/>
      <w:r>
        <w:rPr>
          <w:rFonts w:ascii="Calibri" w:eastAsia="Calibri" w:hAnsi="Calibri" w:cs="Calibri"/>
          <w:b/>
          <w:sz w:val="24"/>
          <w:szCs w:val="24"/>
        </w:rPr>
        <w:lastRenderedPageBreak/>
        <w:t>7.4 Validação do modelo com os dados do HSL</w:t>
      </w:r>
      <w:bookmarkEnd w:id="83"/>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validação desempenha um papel crucial na avaliação da eficácia e confiabilidade da arquitetura de informação que está sendo proposta e será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743632D" w14:textId="77777777" w:rsidR="005B7DC1" w:rsidRDefault="00000000">
      <w:pPr>
        <w:pStyle w:val="Ttulo1"/>
        <w:spacing w:line="360" w:lineRule="auto"/>
        <w:jc w:val="both"/>
      </w:pPr>
      <w:bookmarkStart w:id="84" w:name="_Toc154724014"/>
      <w:r>
        <w:rPr>
          <w:rFonts w:ascii="Calibri" w:eastAsia="Calibri" w:hAnsi="Calibri" w:cs="Calibri"/>
          <w:b/>
          <w:sz w:val="24"/>
          <w:szCs w:val="24"/>
        </w:rPr>
        <w:t>8 RESULTADOS ESPERADOS</w:t>
      </w:r>
      <w:bookmarkEnd w:id="84"/>
    </w:p>
    <w:p w14:paraId="5F4074A9" w14:textId="77777777" w:rsidR="005B7DC1" w:rsidRDefault="005B7DC1">
      <w:pPr>
        <w:spacing w:line="360" w:lineRule="auto"/>
        <w:jc w:val="both"/>
        <w:rPr>
          <w:rFonts w:ascii="Calibri" w:eastAsia="Calibri" w:hAnsi="Calibri" w:cs="Calibri"/>
          <w:b/>
          <w:sz w:val="24"/>
          <w:szCs w:val="24"/>
        </w:rPr>
      </w:pPr>
    </w:p>
    <w:p w14:paraId="46C863E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Neste trabalho, a expectativa é de que seja desenvolvida uma arquitetura de informação inovadora e robusta, voltada para a interoperabilidade de dados de saúde, utilizando o padrão FHIR. Os resultados alcançados por este estudo pretendem promover avanços significativos na maneira como as informações de saúde são intercambiadas, acessadas e manejadas, proporcionando uma melhoria na qualidade e eficiência dos serviços de saúde. A construção do modelo proposto visa a transformação eficiente de textos médicos não estruturados em dados estruturados e padronizados, facilitando a integração e a comunicação de informações essenciais entre diferentes sistemas de saúde. O emprego do padrão FHIR é utilizado como um facilitador para uma interoperabilidade mais consistente e precisa, estabelecendo uma linguagem unificada que assegura uma troca de informações clara e precisa entre os variados sistemas de informação em saúde.</w:t>
      </w:r>
    </w:p>
    <w:p w14:paraId="10ACFC45" w14:textId="09308FD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a aplicação de técnicas avançadas de processamento de linguagem natural e aprendizado de máquina, este estudo busca contribuir significativamente para o campo da CI em saúde, propondo novos entendimentos e perspectivas sobre a interoperabilidade de </w:t>
      </w:r>
      <w:r>
        <w:rPr>
          <w:rFonts w:ascii="Calibri" w:eastAsia="Calibri" w:hAnsi="Calibri" w:cs="Calibri"/>
          <w:sz w:val="24"/>
          <w:szCs w:val="24"/>
        </w:rPr>
        <w:lastRenderedPageBreak/>
        <w:t xml:space="preserve">dados de saúde e a implementação de tecnologias emergentes na área da saúde. Como entregável, espera-se um modelo de arquitetura funcional e documentado que poderá ser implementado em hospitais, clínicas e outros estabelecimentos de saúde. Esta solução será uma ferramenta para profissionais da área de tecnologia da informação em saúde, gestores de sistemas hospitalares e demais stakeholders interessados em promover a interoperabilidade entre diferentes plataformas de registros médicos, permitindo uma comunicação mais eficiente entre os sistemas, facilitando o acesso a informações pra tomadas de decisões em ambientes </w:t>
      </w:r>
      <w:r w:rsidR="009A5662">
        <w:rPr>
          <w:rFonts w:ascii="Calibri" w:eastAsia="Calibri" w:hAnsi="Calibri" w:cs="Calibri"/>
          <w:sz w:val="24"/>
          <w:szCs w:val="24"/>
        </w:rPr>
        <w:t>clínicos. Ao</w:t>
      </w:r>
      <w:r>
        <w:rPr>
          <w:rFonts w:ascii="Calibri" w:eastAsia="Calibri" w:hAnsi="Calibri" w:cs="Calibri"/>
          <w:sz w:val="24"/>
          <w:szCs w:val="24"/>
        </w:rPr>
        <w:t xml:space="preserve"> final deste estudo, espera-se não só validar a eficiência e eficácia do modelo proposto mas também explorar futuras melhorias e extensões, visando reforçar a interoperabilidade de dados na área da saúde.</w:t>
      </w:r>
    </w:p>
    <w:p w14:paraId="57569FC2" w14:textId="77777777" w:rsidR="005B7DC1" w:rsidRDefault="005B7DC1">
      <w:pPr>
        <w:spacing w:line="360" w:lineRule="auto"/>
        <w:ind w:firstLine="720"/>
        <w:jc w:val="both"/>
        <w:rPr>
          <w:rFonts w:ascii="Calibri" w:eastAsia="Calibri" w:hAnsi="Calibri" w:cs="Calibri"/>
          <w:sz w:val="24"/>
          <w:szCs w:val="24"/>
        </w:rPr>
      </w:pPr>
    </w:p>
    <w:p w14:paraId="313BB443" w14:textId="77777777" w:rsidR="005B7DC1" w:rsidRDefault="005B7DC1"/>
    <w:p w14:paraId="5A7F3F90" w14:textId="77777777" w:rsidR="005B7DC1" w:rsidRDefault="00000000">
      <w:pPr>
        <w:pStyle w:val="Ttulo1"/>
      </w:pPr>
      <w:bookmarkStart w:id="85" w:name="_Toc154724015"/>
      <w:r>
        <w:rPr>
          <w:rFonts w:ascii="Calibri" w:eastAsia="Calibri" w:hAnsi="Calibri" w:cs="Calibri"/>
          <w:b/>
          <w:sz w:val="24"/>
          <w:szCs w:val="24"/>
        </w:rPr>
        <w:t>9 CONCLUSÃO</w:t>
      </w:r>
      <w:bookmarkEnd w:id="85"/>
    </w:p>
    <w:p w14:paraId="5EB64D41" w14:textId="77777777" w:rsidR="005B7DC1" w:rsidRDefault="005B7DC1">
      <w:pPr>
        <w:spacing w:line="360" w:lineRule="auto"/>
        <w:ind w:firstLine="720"/>
        <w:jc w:val="both"/>
        <w:rPr>
          <w:rFonts w:ascii="Calibri" w:eastAsia="Calibri" w:hAnsi="Calibri" w:cs="Calibri"/>
          <w:sz w:val="24"/>
          <w:szCs w:val="24"/>
        </w:rPr>
      </w:pPr>
    </w:p>
    <w:p w14:paraId="12BE9D91" w14:textId="7C703564"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trabalho tem de transformar a interoperabilidade de dados de saúde através da implementação eficiente do padrão FHIR. A intenção é superar obstáculos significativos na integração de dados de saúde entre diferentes plataformas, utilizando técnicas avançadas de processamento de linguagem natural e aprendizado de </w:t>
      </w:r>
      <w:r w:rsidR="009A5662">
        <w:rPr>
          <w:rFonts w:ascii="Calibri" w:eastAsia="Calibri" w:hAnsi="Calibri" w:cs="Calibri"/>
          <w:sz w:val="24"/>
          <w:szCs w:val="24"/>
        </w:rPr>
        <w:t>máquina. O</w:t>
      </w:r>
      <w:r>
        <w:rPr>
          <w:rFonts w:ascii="Calibri" w:eastAsia="Calibri" w:hAnsi="Calibri" w:cs="Calibri"/>
          <w:sz w:val="24"/>
          <w:szCs w:val="24"/>
        </w:rPr>
        <w:t xml:space="preserve"> impacto esperado é substancial, buscando estabelecer novos padrões na maneira como as informações de saúde são gerenciadas e acessadas, contribuindo tanto para o campo acadêmico quanto para a prática médica e a visão final é a de um ecossistema de saúde mais integrado, informativo e eficiente.</w:t>
      </w:r>
    </w:p>
    <w:p w14:paraId="35AF8D2E"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Quanto ao escopo deste estudo, é essencial esclarecer alguns pontos:</w:t>
      </w:r>
    </w:p>
    <w:p w14:paraId="2AC7FED2" w14:textId="77777777" w:rsidR="005B7DC1" w:rsidRDefault="0000000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Foco no padrão FHIR: O trabalho é centrado na implementação e otimização do padrão FHIR. Assim, soluções desenvolvidas e propostas são especificamente projetadas para sistemas que empregam ou são compatíveis com este padrão.</w:t>
      </w:r>
    </w:p>
    <w:p w14:paraId="55878159" w14:textId="77777777" w:rsidR="005B7DC1" w:rsidRDefault="0000000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Terminologia alvo - SNOMED: O estudo se concentra na utilização do SNOMED como terminologia de referência. Esta escolha se deve ao seu amplo uso e reconhecimento internacional.</w:t>
      </w:r>
    </w:p>
    <w:p w14:paraId="4A7A22FA"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entanto, embora o SNOMED CT seja amplamente reconhecido, o estudo não explora outras terminologias, como o LOINC, que também são relevantes em diferentes contextos de saúde e podem oferecer detalhes complementares, especialmente em áreas como resultados laboratoriais. Através deste delineamento claro do escopo, espera-se proporcionar uma compreensão mais precisa do alcance e das fronteiras do trabalho.</w:t>
      </w:r>
    </w:p>
    <w:p w14:paraId="4A9C9D06" w14:textId="77777777" w:rsidR="005B7DC1" w:rsidRDefault="005B7DC1">
      <w:pPr>
        <w:spacing w:line="360" w:lineRule="auto"/>
        <w:ind w:firstLine="720"/>
        <w:jc w:val="both"/>
        <w:rPr>
          <w:rFonts w:ascii="Calibri" w:eastAsia="Calibri" w:hAnsi="Calibri" w:cs="Calibri"/>
          <w:sz w:val="24"/>
          <w:szCs w:val="24"/>
        </w:rPr>
      </w:pPr>
    </w:p>
    <w:p w14:paraId="7540BE9A" w14:textId="77777777" w:rsidR="005B7DC1" w:rsidRDefault="005B7DC1">
      <w:pPr>
        <w:spacing w:line="360" w:lineRule="auto"/>
        <w:ind w:firstLine="720"/>
        <w:jc w:val="both"/>
        <w:rPr>
          <w:rFonts w:ascii="Calibri" w:eastAsia="Calibri" w:hAnsi="Calibri" w:cs="Calibri"/>
          <w:sz w:val="24"/>
          <w:szCs w:val="24"/>
        </w:rPr>
      </w:pPr>
    </w:p>
    <w:p w14:paraId="4FDD0877" w14:textId="77777777" w:rsidR="005B7DC1" w:rsidRDefault="00000000">
      <w:pPr>
        <w:spacing w:after="160" w:line="360" w:lineRule="auto"/>
        <w:ind w:firstLine="709"/>
        <w:jc w:val="both"/>
        <w:rPr>
          <w:rFonts w:ascii="Calibri" w:eastAsia="Calibri" w:hAnsi="Calibri" w:cs="Calibri"/>
          <w:sz w:val="24"/>
          <w:szCs w:val="24"/>
        </w:rPr>
      </w:pPr>
      <w:r>
        <w:br w:type="page"/>
      </w:r>
    </w:p>
    <w:p w14:paraId="6D9A9412" w14:textId="77777777" w:rsidR="005B7DC1" w:rsidRDefault="00000000">
      <w:pPr>
        <w:spacing w:after="160" w:line="360" w:lineRule="auto"/>
        <w:ind w:firstLine="709"/>
        <w:jc w:val="both"/>
        <w:rPr>
          <w:rFonts w:ascii="Calibri" w:eastAsia="Calibri" w:hAnsi="Calibri" w:cs="Calibri"/>
          <w:sz w:val="24"/>
          <w:szCs w:val="24"/>
        </w:rPr>
      </w:pPr>
      <w:r>
        <w:rPr>
          <w:rFonts w:ascii="Calibri" w:eastAsia="Calibri" w:hAnsi="Calibri" w:cs="Calibri"/>
          <w:sz w:val="24"/>
          <w:szCs w:val="24"/>
        </w:rPr>
        <w:lastRenderedPageBreak/>
        <w:t>REFERÊNCIAS</w:t>
      </w:r>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Design Science Research: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(Berl). 2017 Nov 27;4(4):211-223. doi: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B. ;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Part 1. DM Review, New York, v. 16, n. 2, p. 42-43, fev.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Penápolis: Funepe,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Bizinella;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Active Learning of the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27">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Bmj,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Acad Med. 2013 Jun;88(6):748-52. doi: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28">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Bedrettin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2B7899">
        <w:rPr>
          <w:rFonts w:ascii="Calibri" w:eastAsia="Calibri" w:hAnsi="Calibri" w:cs="Calibri"/>
          <w:color w:val="222222"/>
          <w:sz w:val="24"/>
          <w:szCs w:val="24"/>
          <w:lang w:val="en-US"/>
        </w:rPr>
        <w:t>.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Significance of machine learning in healthcare: Features, pillars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Mehfoud;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Qifang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29">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Uppili;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r>
        <w:rPr>
          <w:rFonts w:ascii="Calibri" w:eastAsia="Calibri" w:hAnsi="Calibri" w:cs="Calibri"/>
          <w:b/>
          <w:color w:val="222222"/>
          <w:sz w:val="24"/>
          <w:szCs w:val="24"/>
        </w:rPr>
        <w:t>the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Short courses of the 37th Brazilian Symposium on Data Bases, Búzios,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Abhyuday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Drug safety,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Huiqin; XIA, Wangui.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BMC Medical Informatics and Decision Making, v. 8, Suppl 1:S2,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Ayan; PAHARI, Nibedita;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&lt;https://huggingface.co/docs/transformers/model_doc/bert&gt;. Acesso em: [data do último acesso em formato dia mês abreviado. ano].</w:t>
      </w:r>
    </w:p>
    <w:p w14:paraId="6D6DAC6B" w14:textId="556B892E" w:rsidR="005B7DC1" w:rsidRPr="00B97307" w:rsidRDefault="00B97307" w:rsidP="00B97307">
      <w:pPr>
        <w:spacing w:line="360" w:lineRule="auto"/>
        <w:ind w:firstLine="708"/>
        <w:jc w:val="both"/>
        <w:rPr>
          <w:rFonts w:ascii="Calibri" w:eastAsia="Calibri" w:hAnsi="Calibri" w:cs="Calibri"/>
          <w:b/>
          <w:color w:val="222222"/>
          <w:sz w:val="24"/>
          <w:szCs w:val="24"/>
          <w:lang w:val="en-US"/>
        </w:rPr>
      </w:pPr>
      <w:r w:rsidRPr="00B97307">
        <w:rPr>
          <w:color w:val="222222"/>
          <w:sz w:val="20"/>
          <w:szCs w:val="20"/>
          <w:shd w:val="clear" w:color="auto" w:fill="FFFFFF"/>
          <w:lang w:val="en-US"/>
        </w:rPr>
        <w:t>IQBAL, Ashraf Mohammed; SHEPHERD, Michael; ABIDI, Syed Sibte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857AD" w14:textId="77777777" w:rsidR="00B444EA" w:rsidRDefault="00B444EA" w:rsidP="00D544F6">
      <w:pPr>
        <w:spacing w:line="240" w:lineRule="auto"/>
      </w:pPr>
      <w:r>
        <w:separator/>
      </w:r>
    </w:p>
  </w:endnote>
  <w:endnote w:type="continuationSeparator" w:id="0">
    <w:p w14:paraId="3C397E13" w14:textId="77777777" w:rsidR="00B444EA" w:rsidRDefault="00B444EA"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AC21F" w14:textId="77777777" w:rsidR="00B444EA" w:rsidRDefault="00B444EA" w:rsidP="00D544F6">
      <w:pPr>
        <w:spacing w:line="240" w:lineRule="auto"/>
      </w:pPr>
      <w:r>
        <w:separator/>
      </w:r>
    </w:p>
  </w:footnote>
  <w:footnote w:type="continuationSeparator" w:id="0">
    <w:p w14:paraId="1EC0B0FB" w14:textId="77777777" w:rsidR="00B444EA" w:rsidRDefault="00B444EA"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2"/>
  </w:num>
  <w:num w:numId="2" w16cid:durableId="191303116">
    <w:abstractNumId w:val="7"/>
  </w:num>
  <w:num w:numId="3" w16cid:durableId="1440563284">
    <w:abstractNumId w:val="10"/>
  </w:num>
  <w:num w:numId="4" w16cid:durableId="2109421489">
    <w:abstractNumId w:val="0"/>
  </w:num>
  <w:num w:numId="5" w16cid:durableId="995062992">
    <w:abstractNumId w:val="11"/>
  </w:num>
  <w:num w:numId="6" w16cid:durableId="1435203004">
    <w:abstractNumId w:val="5"/>
  </w:num>
  <w:num w:numId="7" w16cid:durableId="1407873595">
    <w:abstractNumId w:val="4"/>
  </w:num>
  <w:num w:numId="8" w16cid:durableId="2133474854">
    <w:abstractNumId w:val="1"/>
  </w:num>
  <w:num w:numId="9" w16cid:durableId="290864193">
    <w:abstractNumId w:val="8"/>
  </w:num>
  <w:num w:numId="10" w16cid:durableId="1923491352">
    <w:abstractNumId w:val="9"/>
  </w:num>
  <w:num w:numId="11" w16cid:durableId="707726881">
    <w:abstractNumId w:val="6"/>
  </w:num>
  <w:num w:numId="12" w16cid:durableId="67850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612EC"/>
    <w:rsid w:val="002734F5"/>
    <w:rsid w:val="002B7899"/>
    <w:rsid w:val="00316FFB"/>
    <w:rsid w:val="003E7F33"/>
    <w:rsid w:val="00404139"/>
    <w:rsid w:val="005B7DC1"/>
    <w:rsid w:val="005C1061"/>
    <w:rsid w:val="008A410B"/>
    <w:rsid w:val="009A5662"/>
    <w:rsid w:val="00A47E05"/>
    <w:rsid w:val="00B444EA"/>
    <w:rsid w:val="00B97307"/>
    <w:rsid w:val="00CC5716"/>
    <w:rsid w:val="00D54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hl7.org/fhir/allergyintoleranc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revista.ibict.br/ciinf/article/view/1425/160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hyperlink" Target="https://doi.org/10.1007/s10278-018-0134-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75</Pages>
  <Words>19137</Words>
  <Characters>109083</Characters>
  <Application>Microsoft Office Word</Application>
  <DocSecurity>0</DocSecurity>
  <Lines>909</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6</cp:revision>
  <dcterms:created xsi:type="dcterms:W3CDTF">2023-12-29T13:31:00Z</dcterms:created>
  <dcterms:modified xsi:type="dcterms:W3CDTF">2023-12-29T19:04:00Z</dcterms:modified>
</cp:coreProperties>
</file>