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C6B08"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4792611A" wp14:editId="55A3EAE6">
            <wp:simplePos x="0" y="0"/>
            <wp:positionH relativeFrom="column">
              <wp:posOffset>4736465</wp:posOffset>
            </wp:positionH>
            <wp:positionV relativeFrom="paragraph">
              <wp:posOffset>4445</wp:posOffset>
            </wp:positionV>
            <wp:extent cx="1000928" cy="521882"/>
            <wp:effectExtent l="0" t="0" r="0" b="0"/>
            <wp:wrapNone/>
            <wp:docPr id="3" name="image3.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3.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C776C33" wp14:editId="5C7E908E">
            <wp:simplePos x="0" y="0"/>
            <wp:positionH relativeFrom="column">
              <wp:posOffset>-630</wp:posOffset>
            </wp:positionH>
            <wp:positionV relativeFrom="paragraph">
              <wp:posOffset>-319400</wp:posOffset>
            </wp:positionV>
            <wp:extent cx="1184111" cy="1136294"/>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00000002" w14:textId="77777777" w:rsidR="004C6B08" w:rsidRDefault="004C6B08">
      <w:pPr>
        <w:spacing w:after="160" w:line="360" w:lineRule="auto"/>
        <w:ind w:left="720" w:hanging="10"/>
        <w:jc w:val="both"/>
        <w:rPr>
          <w:rFonts w:ascii="Calibri" w:eastAsia="Calibri" w:hAnsi="Calibri" w:cs="Calibri"/>
          <w:sz w:val="24"/>
          <w:szCs w:val="24"/>
        </w:rPr>
      </w:pPr>
    </w:p>
    <w:p w14:paraId="00000003" w14:textId="77777777" w:rsidR="004C6B08" w:rsidRDefault="004C6B08">
      <w:pPr>
        <w:spacing w:after="160" w:line="360" w:lineRule="auto"/>
        <w:ind w:firstLine="709"/>
        <w:jc w:val="both"/>
        <w:rPr>
          <w:rFonts w:ascii="Calibri" w:eastAsia="Calibri" w:hAnsi="Calibri" w:cs="Calibri"/>
          <w:sz w:val="24"/>
          <w:szCs w:val="24"/>
        </w:rPr>
      </w:pPr>
    </w:p>
    <w:p w14:paraId="00000004" w14:textId="77777777" w:rsidR="004C6B08" w:rsidRDefault="00000000" w:rsidP="0069641F">
      <w:pPr>
        <w:spacing w:after="160" w:line="360" w:lineRule="auto"/>
        <w:ind w:left="720" w:hanging="11"/>
        <w:jc w:val="center"/>
        <w:rPr>
          <w:rFonts w:ascii="Calibri" w:eastAsia="Calibri" w:hAnsi="Calibri" w:cs="Calibri"/>
          <w:sz w:val="24"/>
          <w:szCs w:val="24"/>
        </w:rPr>
      </w:pPr>
      <w:r>
        <w:rPr>
          <w:rFonts w:ascii="Calibri" w:eastAsia="Calibri" w:hAnsi="Calibri" w:cs="Calibri"/>
          <w:sz w:val="24"/>
          <w:szCs w:val="24"/>
        </w:rPr>
        <w:t>ALLAN FERREIRA</w:t>
      </w:r>
    </w:p>
    <w:p w14:paraId="00000005" w14:textId="77777777" w:rsidR="004C6B08" w:rsidRDefault="004C6B08">
      <w:pPr>
        <w:spacing w:after="160" w:line="360" w:lineRule="auto"/>
        <w:ind w:firstLine="709"/>
        <w:jc w:val="both"/>
        <w:rPr>
          <w:rFonts w:ascii="Calibri" w:eastAsia="Calibri" w:hAnsi="Calibri" w:cs="Calibri"/>
          <w:sz w:val="24"/>
          <w:szCs w:val="24"/>
        </w:rPr>
      </w:pPr>
    </w:p>
    <w:p w14:paraId="00000006" w14:textId="77777777" w:rsidR="004C6B08" w:rsidRDefault="004C6B08">
      <w:pPr>
        <w:spacing w:after="160" w:line="360" w:lineRule="auto"/>
        <w:ind w:firstLine="709"/>
        <w:jc w:val="both"/>
        <w:rPr>
          <w:rFonts w:ascii="Calibri" w:eastAsia="Calibri" w:hAnsi="Calibri" w:cs="Calibri"/>
          <w:sz w:val="24"/>
          <w:szCs w:val="24"/>
        </w:rPr>
      </w:pPr>
    </w:p>
    <w:p w14:paraId="00000007" w14:textId="77777777" w:rsidR="004C6B08" w:rsidRDefault="004C6B08">
      <w:pPr>
        <w:spacing w:after="160" w:line="360" w:lineRule="auto"/>
        <w:ind w:firstLine="709"/>
        <w:jc w:val="both"/>
        <w:rPr>
          <w:rFonts w:ascii="Calibri" w:eastAsia="Calibri" w:hAnsi="Calibri" w:cs="Calibri"/>
          <w:sz w:val="24"/>
          <w:szCs w:val="24"/>
        </w:rPr>
      </w:pPr>
    </w:p>
    <w:p w14:paraId="00000008" w14:textId="77777777" w:rsidR="004C6B08" w:rsidRDefault="004C6B08">
      <w:pPr>
        <w:spacing w:after="160" w:line="360" w:lineRule="auto"/>
        <w:ind w:firstLine="709"/>
        <w:jc w:val="both"/>
        <w:rPr>
          <w:rFonts w:ascii="Calibri" w:eastAsia="Calibri" w:hAnsi="Calibri" w:cs="Calibri"/>
          <w:sz w:val="24"/>
          <w:szCs w:val="24"/>
        </w:rPr>
      </w:pPr>
    </w:p>
    <w:p w14:paraId="00000009" w14:textId="77777777" w:rsidR="004C6B08"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0000000A" w14:textId="77777777" w:rsidR="004C6B08" w:rsidRDefault="004C6B08">
      <w:pPr>
        <w:spacing w:after="160" w:line="360" w:lineRule="auto"/>
        <w:ind w:firstLine="709"/>
        <w:jc w:val="both"/>
        <w:rPr>
          <w:rFonts w:ascii="Calibri" w:eastAsia="Calibri" w:hAnsi="Calibri" w:cs="Calibri"/>
          <w:sz w:val="24"/>
          <w:szCs w:val="24"/>
        </w:rPr>
      </w:pPr>
    </w:p>
    <w:p w14:paraId="0000000B" w14:textId="77777777" w:rsidR="004C6B08" w:rsidRDefault="004C6B08">
      <w:pPr>
        <w:spacing w:after="160" w:line="360" w:lineRule="auto"/>
        <w:ind w:firstLine="709"/>
        <w:jc w:val="both"/>
        <w:rPr>
          <w:rFonts w:ascii="Calibri" w:eastAsia="Calibri" w:hAnsi="Calibri" w:cs="Calibri"/>
          <w:sz w:val="24"/>
          <w:szCs w:val="24"/>
        </w:rPr>
      </w:pPr>
    </w:p>
    <w:p w14:paraId="0000000C" w14:textId="77777777" w:rsidR="004C6B08" w:rsidRDefault="004C6B08">
      <w:pPr>
        <w:spacing w:after="160" w:line="360" w:lineRule="auto"/>
        <w:ind w:firstLine="709"/>
        <w:jc w:val="both"/>
        <w:rPr>
          <w:rFonts w:ascii="Calibri" w:eastAsia="Calibri" w:hAnsi="Calibri" w:cs="Calibri"/>
          <w:sz w:val="24"/>
          <w:szCs w:val="24"/>
        </w:rPr>
      </w:pPr>
    </w:p>
    <w:p w14:paraId="0000000D" w14:textId="77777777" w:rsidR="004C6B08" w:rsidRDefault="004C6B08">
      <w:pPr>
        <w:spacing w:after="160" w:line="360" w:lineRule="auto"/>
        <w:ind w:firstLine="709"/>
        <w:jc w:val="both"/>
        <w:rPr>
          <w:rFonts w:ascii="Calibri" w:eastAsia="Calibri" w:hAnsi="Calibri" w:cs="Calibri"/>
          <w:sz w:val="24"/>
          <w:szCs w:val="24"/>
        </w:rPr>
      </w:pPr>
    </w:p>
    <w:p w14:paraId="0000000E" w14:textId="77777777" w:rsidR="004C6B08" w:rsidRDefault="004C6B08">
      <w:pPr>
        <w:spacing w:after="160" w:line="360" w:lineRule="auto"/>
        <w:ind w:firstLine="709"/>
        <w:jc w:val="both"/>
        <w:rPr>
          <w:rFonts w:ascii="Calibri" w:eastAsia="Calibri" w:hAnsi="Calibri" w:cs="Calibri"/>
          <w:sz w:val="24"/>
          <w:szCs w:val="24"/>
        </w:rPr>
      </w:pPr>
    </w:p>
    <w:p w14:paraId="0000000F" w14:textId="77777777" w:rsidR="004C6B08" w:rsidRDefault="004C6B08">
      <w:pPr>
        <w:spacing w:after="160" w:line="360" w:lineRule="auto"/>
        <w:ind w:firstLine="709"/>
        <w:jc w:val="both"/>
        <w:rPr>
          <w:rFonts w:ascii="Calibri" w:eastAsia="Calibri" w:hAnsi="Calibri" w:cs="Calibri"/>
          <w:sz w:val="24"/>
          <w:szCs w:val="24"/>
        </w:rPr>
      </w:pPr>
    </w:p>
    <w:p w14:paraId="00000010" w14:textId="77777777" w:rsidR="004C6B08" w:rsidRDefault="004C6B08">
      <w:pPr>
        <w:spacing w:after="160" w:line="360" w:lineRule="auto"/>
        <w:ind w:firstLine="709"/>
        <w:jc w:val="both"/>
        <w:rPr>
          <w:rFonts w:ascii="Calibri" w:eastAsia="Calibri" w:hAnsi="Calibri" w:cs="Calibri"/>
          <w:sz w:val="24"/>
          <w:szCs w:val="24"/>
        </w:rPr>
      </w:pPr>
    </w:p>
    <w:p w14:paraId="00000011" w14:textId="77777777" w:rsidR="004C6B08" w:rsidRDefault="004C6B08">
      <w:pPr>
        <w:spacing w:after="160" w:line="360" w:lineRule="auto"/>
        <w:ind w:firstLine="709"/>
        <w:jc w:val="both"/>
        <w:rPr>
          <w:rFonts w:ascii="Calibri" w:eastAsia="Calibri" w:hAnsi="Calibri" w:cs="Calibri"/>
          <w:sz w:val="24"/>
          <w:szCs w:val="24"/>
        </w:rPr>
      </w:pPr>
    </w:p>
    <w:p w14:paraId="00000012" w14:textId="77777777" w:rsidR="004C6B08" w:rsidRDefault="004C6B08">
      <w:pPr>
        <w:spacing w:after="160" w:line="360" w:lineRule="auto"/>
        <w:ind w:firstLine="709"/>
        <w:jc w:val="both"/>
        <w:rPr>
          <w:rFonts w:ascii="Calibri" w:eastAsia="Calibri" w:hAnsi="Calibri" w:cs="Calibri"/>
          <w:sz w:val="24"/>
          <w:szCs w:val="24"/>
        </w:rPr>
      </w:pPr>
    </w:p>
    <w:p w14:paraId="00000013" w14:textId="77777777" w:rsidR="004C6B08" w:rsidRDefault="004C6B08">
      <w:pPr>
        <w:spacing w:after="160" w:line="360" w:lineRule="auto"/>
        <w:ind w:firstLine="709"/>
        <w:jc w:val="both"/>
        <w:rPr>
          <w:rFonts w:ascii="Calibri" w:eastAsia="Calibri" w:hAnsi="Calibri" w:cs="Calibri"/>
          <w:sz w:val="24"/>
          <w:szCs w:val="24"/>
        </w:rPr>
      </w:pPr>
    </w:p>
    <w:p w14:paraId="00000014" w14:textId="77777777" w:rsidR="004C6B08"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00000015" w14:textId="77777777" w:rsidR="004C6B08" w:rsidRDefault="004C6B08">
      <w:pPr>
        <w:spacing w:after="160" w:line="360" w:lineRule="auto"/>
        <w:ind w:firstLine="709"/>
        <w:jc w:val="both"/>
        <w:rPr>
          <w:rFonts w:ascii="Calibri" w:eastAsia="Calibri" w:hAnsi="Calibri" w:cs="Calibri"/>
          <w:sz w:val="24"/>
          <w:szCs w:val="24"/>
        </w:rPr>
      </w:pPr>
    </w:p>
    <w:p w14:paraId="00000016" w14:textId="77777777" w:rsidR="004C6B08" w:rsidRDefault="004C6B08">
      <w:pPr>
        <w:spacing w:after="160" w:line="360" w:lineRule="auto"/>
        <w:jc w:val="center"/>
        <w:rPr>
          <w:rFonts w:ascii="Calibri" w:eastAsia="Calibri" w:hAnsi="Calibri" w:cs="Calibri"/>
          <w:sz w:val="24"/>
          <w:szCs w:val="24"/>
        </w:rPr>
      </w:pPr>
    </w:p>
    <w:p w14:paraId="00000017" w14:textId="77777777" w:rsidR="004C6B08" w:rsidRDefault="004C6B08">
      <w:pPr>
        <w:spacing w:after="160" w:line="360" w:lineRule="auto"/>
        <w:jc w:val="center"/>
        <w:rPr>
          <w:rFonts w:ascii="Calibri" w:eastAsia="Calibri" w:hAnsi="Calibri" w:cs="Calibri"/>
          <w:sz w:val="24"/>
          <w:szCs w:val="24"/>
        </w:rPr>
      </w:pPr>
    </w:p>
    <w:p w14:paraId="00000018" w14:textId="77777777" w:rsidR="004C6B08" w:rsidRDefault="004C6B08">
      <w:pPr>
        <w:spacing w:after="160" w:line="360" w:lineRule="auto"/>
        <w:jc w:val="center"/>
        <w:rPr>
          <w:rFonts w:ascii="Calibri" w:eastAsia="Calibri" w:hAnsi="Calibri" w:cs="Calibri"/>
          <w:sz w:val="24"/>
          <w:szCs w:val="24"/>
        </w:rPr>
      </w:pPr>
    </w:p>
    <w:p w14:paraId="00000019" w14:textId="77777777" w:rsidR="004C6B08"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0000001A" w14:textId="77777777" w:rsidR="004C6B08" w:rsidRDefault="004C6B08">
      <w:pPr>
        <w:spacing w:after="160" w:line="360" w:lineRule="auto"/>
        <w:ind w:firstLine="709"/>
        <w:jc w:val="both"/>
        <w:rPr>
          <w:rFonts w:ascii="Calibri" w:eastAsia="Calibri" w:hAnsi="Calibri" w:cs="Calibri"/>
          <w:sz w:val="24"/>
          <w:szCs w:val="24"/>
        </w:rPr>
      </w:pPr>
    </w:p>
    <w:p w14:paraId="0000001B" w14:textId="77777777" w:rsidR="004C6B08" w:rsidRDefault="004C6B08">
      <w:pPr>
        <w:spacing w:after="160" w:line="360" w:lineRule="auto"/>
        <w:ind w:firstLine="709"/>
        <w:jc w:val="both"/>
        <w:rPr>
          <w:rFonts w:ascii="Calibri" w:eastAsia="Calibri" w:hAnsi="Calibri" w:cs="Calibri"/>
          <w:sz w:val="24"/>
          <w:szCs w:val="24"/>
        </w:rPr>
      </w:pPr>
    </w:p>
    <w:p w14:paraId="0000001C" w14:textId="77777777" w:rsidR="004C6B08" w:rsidRDefault="004C6B08">
      <w:pPr>
        <w:spacing w:after="160" w:line="360" w:lineRule="auto"/>
        <w:ind w:firstLine="709"/>
        <w:jc w:val="both"/>
        <w:rPr>
          <w:rFonts w:ascii="Calibri" w:eastAsia="Calibri" w:hAnsi="Calibri" w:cs="Calibri"/>
          <w:sz w:val="24"/>
          <w:szCs w:val="24"/>
        </w:rPr>
      </w:pPr>
    </w:p>
    <w:p w14:paraId="0000001D" w14:textId="77777777" w:rsidR="004C6B08" w:rsidRDefault="004C6B08">
      <w:pPr>
        <w:spacing w:after="160" w:line="360" w:lineRule="auto"/>
        <w:ind w:firstLine="709"/>
        <w:jc w:val="both"/>
        <w:rPr>
          <w:rFonts w:ascii="Calibri" w:eastAsia="Calibri" w:hAnsi="Calibri" w:cs="Calibri"/>
          <w:sz w:val="24"/>
          <w:szCs w:val="24"/>
        </w:rPr>
      </w:pPr>
    </w:p>
    <w:p w14:paraId="0000001E" w14:textId="77777777" w:rsidR="004C6B08"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0000001F" w14:textId="77777777" w:rsidR="004C6B08" w:rsidRDefault="004C6B08">
      <w:pPr>
        <w:spacing w:after="160" w:line="360" w:lineRule="auto"/>
        <w:ind w:firstLine="709"/>
        <w:jc w:val="both"/>
        <w:rPr>
          <w:rFonts w:ascii="Calibri" w:eastAsia="Calibri" w:hAnsi="Calibri" w:cs="Calibri"/>
          <w:sz w:val="24"/>
          <w:szCs w:val="24"/>
        </w:rPr>
      </w:pPr>
    </w:p>
    <w:p w14:paraId="00000020" w14:textId="77777777" w:rsidR="004C6B08" w:rsidRDefault="004C6B08">
      <w:pPr>
        <w:spacing w:after="160" w:line="360" w:lineRule="auto"/>
        <w:ind w:firstLine="709"/>
        <w:jc w:val="both"/>
        <w:rPr>
          <w:rFonts w:ascii="Calibri" w:eastAsia="Calibri" w:hAnsi="Calibri" w:cs="Calibri"/>
          <w:sz w:val="24"/>
          <w:szCs w:val="24"/>
        </w:rPr>
      </w:pPr>
    </w:p>
    <w:p w14:paraId="00000021"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00000022"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00000023"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00000024"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0000025"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00000026"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00000027" w14:textId="77777777" w:rsidR="004C6B08" w:rsidRDefault="004C6B08">
      <w:pPr>
        <w:spacing w:after="160" w:line="360" w:lineRule="auto"/>
        <w:ind w:left="3969"/>
        <w:jc w:val="both"/>
        <w:rPr>
          <w:rFonts w:ascii="Calibri" w:eastAsia="Calibri" w:hAnsi="Calibri" w:cs="Calibri"/>
          <w:sz w:val="24"/>
          <w:szCs w:val="24"/>
        </w:rPr>
      </w:pPr>
    </w:p>
    <w:p w14:paraId="00000028"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00000029" w14:textId="77777777" w:rsidR="004C6B08" w:rsidRDefault="004C6B08">
      <w:pPr>
        <w:spacing w:line="240" w:lineRule="auto"/>
        <w:ind w:left="3969"/>
        <w:jc w:val="both"/>
        <w:rPr>
          <w:rFonts w:ascii="Calibri" w:eastAsia="Calibri" w:hAnsi="Calibri" w:cs="Calibri"/>
          <w:sz w:val="24"/>
          <w:szCs w:val="24"/>
        </w:rPr>
      </w:pPr>
    </w:p>
    <w:p w14:paraId="0000002A"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000002B" w14:textId="77777777" w:rsidR="004C6B08" w:rsidRDefault="004C6B08">
      <w:pPr>
        <w:spacing w:line="240" w:lineRule="auto"/>
        <w:ind w:left="3969"/>
        <w:jc w:val="both"/>
        <w:rPr>
          <w:rFonts w:ascii="Calibri" w:eastAsia="Calibri" w:hAnsi="Calibri" w:cs="Calibri"/>
          <w:sz w:val="24"/>
          <w:szCs w:val="24"/>
        </w:rPr>
      </w:pPr>
    </w:p>
    <w:p w14:paraId="0000002C"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0000002D" w14:textId="77777777" w:rsidR="004C6B08" w:rsidRDefault="004C6B08">
      <w:pPr>
        <w:spacing w:line="240" w:lineRule="auto"/>
        <w:ind w:left="3969"/>
        <w:jc w:val="both"/>
        <w:rPr>
          <w:rFonts w:ascii="Calibri" w:eastAsia="Calibri" w:hAnsi="Calibri" w:cs="Calibri"/>
          <w:sz w:val="24"/>
          <w:szCs w:val="24"/>
        </w:rPr>
      </w:pPr>
    </w:p>
    <w:p w14:paraId="0000002E" w14:textId="77777777" w:rsidR="004C6B08" w:rsidRDefault="004C6B08">
      <w:pPr>
        <w:spacing w:line="240" w:lineRule="auto"/>
        <w:ind w:left="3969"/>
        <w:jc w:val="both"/>
        <w:rPr>
          <w:rFonts w:ascii="Calibri" w:eastAsia="Calibri" w:hAnsi="Calibri" w:cs="Calibri"/>
          <w:sz w:val="24"/>
          <w:szCs w:val="24"/>
        </w:rPr>
      </w:pPr>
    </w:p>
    <w:p w14:paraId="0000002F" w14:textId="77777777" w:rsidR="004C6B08" w:rsidRDefault="004C6B08">
      <w:pPr>
        <w:spacing w:line="240" w:lineRule="auto"/>
        <w:ind w:left="3969"/>
        <w:jc w:val="both"/>
        <w:rPr>
          <w:rFonts w:ascii="Calibri" w:eastAsia="Calibri" w:hAnsi="Calibri" w:cs="Calibri"/>
          <w:sz w:val="24"/>
          <w:szCs w:val="24"/>
        </w:rPr>
      </w:pPr>
    </w:p>
    <w:p w14:paraId="00000030" w14:textId="77777777" w:rsidR="004C6B08" w:rsidRDefault="004C6B08">
      <w:pPr>
        <w:spacing w:line="240" w:lineRule="auto"/>
        <w:ind w:left="3969"/>
        <w:jc w:val="both"/>
        <w:rPr>
          <w:rFonts w:ascii="Calibri" w:eastAsia="Calibri" w:hAnsi="Calibri" w:cs="Calibri"/>
          <w:sz w:val="24"/>
          <w:szCs w:val="24"/>
        </w:rPr>
      </w:pPr>
    </w:p>
    <w:p w14:paraId="00000031" w14:textId="77777777" w:rsidR="004C6B08"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2024</w:t>
      </w:r>
    </w:p>
    <w:p w14:paraId="00000032" w14:textId="77777777" w:rsidR="004C6B08" w:rsidRDefault="004C6B08">
      <w:pPr>
        <w:spacing w:line="240" w:lineRule="auto"/>
        <w:jc w:val="center"/>
        <w:rPr>
          <w:rFonts w:ascii="Calibri" w:eastAsia="Calibri" w:hAnsi="Calibri" w:cs="Calibri"/>
          <w:sz w:val="24"/>
          <w:szCs w:val="24"/>
        </w:rPr>
      </w:pPr>
    </w:p>
    <w:p w14:paraId="00000033" w14:textId="77777777" w:rsidR="004C6B08" w:rsidRDefault="004C6B08">
      <w:pPr>
        <w:spacing w:line="240" w:lineRule="auto"/>
        <w:jc w:val="center"/>
        <w:rPr>
          <w:rFonts w:ascii="Calibri" w:eastAsia="Calibri" w:hAnsi="Calibri" w:cs="Calibri"/>
          <w:sz w:val="24"/>
          <w:szCs w:val="24"/>
        </w:rPr>
      </w:pPr>
    </w:p>
    <w:p w14:paraId="00000034" w14:textId="77777777" w:rsidR="004C6B08" w:rsidRDefault="00000000">
      <w:pPr>
        <w:spacing w:line="240" w:lineRule="auto"/>
        <w:ind w:left="720" w:hanging="720"/>
        <w:rPr>
          <w:rFonts w:ascii="Calibri" w:eastAsia="Calibri" w:hAnsi="Calibri" w:cs="Calibri"/>
          <w:b/>
          <w:sz w:val="24"/>
          <w:szCs w:val="24"/>
        </w:rPr>
      </w:pPr>
      <w:r>
        <w:rPr>
          <w:rFonts w:ascii="Calibri" w:eastAsia="Calibri" w:hAnsi="Calibri" w:cs="Calibri"/>
          <w:b/>
          <w:sz w:val="24"/>
          <w:szCs w:val="24"/>
        </w:rPr>
        <w:t>RESUMO</w:t>
      </w:r>
    </w:p>
    <w:p w14:paraId="00000035" w14:textId="77777777" w:rsidR="004C6B08" w:rsidRDefault="004C6B08">
      <w:pPr>
        <w:spacing w:line="240" w:lineRule="auto"/>
        <w:ind w:left="720" w:hanging="720"/>
        <w:jc w:val="both"/>
        <w:rPr>
          <w:rFonts w:ascii="Calibri" w:eastAsia="Calibri" w:hAnsi="Calibri" w:cs="Calibri"/>
          <w:sz w:val="24"/>
          <w:szCs w:val="24"/>
        </w:rPr>
      </w:pPr>
    </w:p>
    <w:p w14:paraId="00000036" w14:textId="129920E6" w:rsidR="004C6B08"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 modelo de arquitetura de informação para a interoperabilidade de dados de saúde, utilizando o padrão FHIR (</w:t>
      </w:r>
      <w:r>
        <w:rPr>
          <w:rFonts w:ascii="Calibri" w:eastAsia="Calibri" w:hAnsi="Calibri" w:cs="Calibri"/>
          <w:i/>
          <w:sz w:val="24"/>
          <w:szCs w:val="24"/>
        </w:rPr>
        <w:t xml:space="preserve">Fast Healthcare </w:t>
      </w:r>
      <w:proofErr w:type="spellStart"/>
      <w:r>
        <w:rPr>
          <w:rFonts w:ascii="Calibri" w:eastAsia="Calibri" w:hAnsi="Calibri" w:cs="Calibri"/>
          <w:i/>
          <w:sz w:val="24"/>
          <w:szCs w:val="24"/>
        </w:rPr>
        <w:t>Interoperability</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Resources</w:t>
      </w:r>
      <w:proofErr w:type="spellEnd"/>
      <w:r>
        <w:rPr>
          <w:rFonts w:ascii="Calibri" w:eastAsia="Calibri" w:hAnsi="Calibri" w:cs="Calibri"/>
          <w:sz w:val="24"/>
          <w:szCs w:val="24"/>
        </w:rPr>
        <w:t xml:space="preserve">). O método envolveu análise de dados de alergia de prontuários eletrônicos do Hospital Sírio Libanês e revisão bibliográfica sobre interoperabilidade para embasamento e construção do modelo, que utiliza em suas camadas técnicas de aprendizado de máquina e auxílio de </w:t>
      </w:r>
      <w:r w:rsidR="0069641F">
        <w:rPr>
          <w:rFonts w:ascii="Calibri" w:eastAsia="Calibri" w:hAnsi="Calibri" w:cs="Calibri"/>
          <w:i/>
          <w:sz w:val="24"/>
          <w:szCs w:val="24"/>
        </w:rPr>
        <w:t>Modelo de Linguagem Grande</w:t>
      </w:r>
      <w:r>
        <w:rPr>
          <w:rFonts w:ascii="Calibri" w:eastAsia="Calibri" w:hAnsi="Calibri" w:cs="Calibri"/>
          <w:i/>
          <w:sz w:val="24"/>
          <w:szCs w:val="24"/>
        </w:rPr>
        <w:t xml:space="preserve"> </w:t>
      </w:r>
      <w:r>
        <w:rPr>
          <w:rFonts w:ascii="Calibri" w:eastAsia="Calibri" w:hAnsi="Calibri" w:cs="Calibri"/>
          <w:sz w:val="24"/>
          <w:szCs w:val="24"/>
        </w:rPr>
        <w:t>(LLM). Os resultados destacam que a implementação do padrão FHIR aliada a métodos de análise de dados não só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p>
    <w:p w14:paraId="00000037" w14:textId="77777777" w:rsidR="004C6B08" w:rsidRDefault="004C6B08">
      <w:pPr>
        <w:spacing w:line="240" w:lineRule="auto"/>
        <w:ind w:left="720" w:hanging="720"/>
        <w:jc w:val="both"/>
        <w:rPr>
          <w:rFonts w:ascii="Calibri" w:eastAsia="Calibri" w:hAnsi="Calibri" w:cs="Calibri"/>
          <w:b/>
          <w:sz w:val="24"/>
          <w:szCs w:val="24"/>
        </w:rPr>
      </w:pPr>
    </w:p>
    <w:p w14:paraId="00000038" w14:textId="77777777" w:rsidR="004C6B08" w:rsidRDefault="004C6B08">
      <w:pPr>
        <w:spacing w:line="240" w:lineRule="auto"/>
        <w:ind w:left="720" w:hanging="720"/>
        <w:jc w:val="both"/>
        <w:rPr>
          <w:rFonts w:ascii="Calibri" w:eastAsia="Calibri" w:hAnsi="Calibri" w:cs="Calibri"/>
          <w:b/>
          <w:sz w:val="24"/>
          <w:szCs w:val="24"/>
        </w:rPr>
      </w:pPr>
    </w:p>
    <w:p w14:paraId="00000039" w14:textId="77777777" w:rsidR="004C6B08" w:rsidRDefault="00000000">
      <w:pPr>
        <w:spacing w:line="240" w:lineRule="auto"/>
        <w:ind w:left="720" w:hanging="72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0000003A" w14:textId="77777777" w:rsidR="004C6B08" w:rsidRDefault="004C6B08">
      <w:pPr>
        <w:spacing w:line="240" w:lineRule="auto"/>
        <w:ind w:left="-30"/>
        <w:jc w:val="both"/>
        <w:rPr>
          <w:rFonts w:ascii="Calibri" w:eastAsia="Calibri" w:hAnsi="Calibri" w:cs="Calibri"/>
          <w:sz w:val="24"/>
          <w:szCs w:val="24"/>
        </w:rPr>
      </w:pPr>
    </w:p>
    <w:p w14:paraId="0000003B" w14:textId="77777777" w:rsidR="004C6B08" w:rsidRDefault="004C6B08">
      <w:pPr>
        <w:spacing w:line="240" w:lineRule="auto"/>
        <w:ind w:left="-30"/>
        <w:jc w:val="both"/>
        <w:rPr>
          <w:rFonts w:ascii="Calibri" w:eastAsia="Calibri" w:hAnsi="Calibri" w:cs="Calibri"/>
          <w:sz w:val="24"/>
          <w:szCs w:val="24"/>
        </w:rPr>
      </w:pPr>
    </w:p>
    <w:p w14:paraId="0000003C" w14:textId="77777777" w:rsidR="004C6B08" w:rsidRDefault="00000000">
      <w:pPr>
        <w:spacing w:line="240" w:lineRule="auto"/>
        <w:ind w:left="-30"/>
        <w:jc w:val="both"/>
        <w:rPr>
          <w:rFonts w:ascii="Calibri" w:eastAsia="Calibri" w:hAnsi="Calibri" w:cs="Calibri"/>
          <w:b/>
          <w:sz w:val="24"/>
          <w:szCs w:val="24"/>
        </w:rPr>
      </w:pPr>
      <w:r>
        <w:br w:type="page"/>
      </w:r>
    </w:p>
    <w:p w14:paraId="0000003D" w14:textId="77777777" w:rsidR="004C6B08" w:rsidRPr="005F3DC8" w:rsidRDefault="00000000">
      <w:pPr>
        <w:spacing w:line="240" w:lineRule="auto"/>
        <w:ind w:left="-30"/>
        <w:jc w:val="both"/>
        <w:rPr>
          <w:rFonts w:ascii="Calibri" w:eastAsia="Calibri" w:hAnsi="Calibri" w:cs="Calibri"/>
          <w:b/>
          <w:sz w:val="24"/>
          <w:szCs w:val="24"/>
          <w:lang w:val="en-US"/>
        </w:rPr>
      </w:pPr>
      <w:r w:rsidRPr="005F3DC8">
        <w:rPr>
          <w:rFonts w:ascii="Calibri" w:eastAsia="Calibri" w:hAnsi="Calibri" w:cs="Calibri"/>
          <w:b/>
          <w:sz w:val="24"/>
          <w:szCs w:val="24"/>
          <w:lang w:val="en-US"/>
        </w:rPr>
        <w:lastRenderedPageBreak/>
        <w:t>ABSTRACT</w:t>
      </w:r>
    </w:p>
    <w:p w14:paraId="0000003E" w14:textId="77777777" w:rsidR="004C6B08" w:rsidRPr="005F3DC8" w:rsidRDefault="004C6B08">
      <w:pPr>
        <w:spacing w:line="240" w:lineRule="auto"/>
        <w:ind w:left="-30"/>
        <w:jc w:val="both"/>
        <w:rPr>
          <w:rFonts w:ascii="Calibri" w:eastAsia="Calibri" w:hAnsi="Calibri" w:cs="Calibri"/>
          <w:sz w:val="24"/>
          <w:szCs w:val="24"/>
          <w:lang w:val="en-US"/>
        </w:rPr>
      </w:pPr>
    </w:p>
    <w:p w14:paraId="0000003F" w14:textId="77777777" w:rsidR="004C6B08" w:rsidRPr="005F3DC8" w:rsidRDefault="00000000">
      <w:pPr>
        <w:spacing w:line="360" w:lineRule="auto"/>
        <w:ind w:left="-30"/>
        <w:jc w:val="both"/>
        <w:rPr>
          <w:rFonts w:ascii="Calibri" w:eastAsia="Calibri" w:hAnsi="Calibri" w:cs="Calibri"/>
          <w:sz w:val="24"/>
          <w:szCs w:val="24"/>
          <w:lang w:val="en-US"/>
        </w:rPr>
      </w:pPr>
      <w:r w:rsidRPr="005F3DC8">
        <w:rPr>
          <w:rFonts w:ascii="Calibri" w:eastAsia="Calibri" w:hAnsi="Calibri" w:cs="Calibri"/>
          <w:sz w:val="24"/>
          <w:szCs w:val="24"/>
          <w:lang w:val="en-US"/>
        </w:rPr>
        <w:t xml:space="preserve">The evolution of electronic health records has brought benefits, but faces a challenge: data interoperability, where the lack of unified standards prevents the effective exchange of information between healthcare systems. This research focuses on creating an information architecture model for healthcare data interoperability, using the FHIR (Fast Healthcare Interoperability Resources) standard. The method involved analysis of allergy data from electronic medical records at Hospital </w:t>
      </w:r>
      <w:proofErr w:type="spellStart"/>
      <w:r w:rsidRPr="005F3DC8">
        <w:rPr>
          <w:rFonts w:ascii="Calibri" w:eastAsia="Calibri" w:hAnsi="Calibri" w:cs="Calibri"/>
          <w:sz w:val="24"/>
          <w:szCs w:val="24"/>
          <w:lang w:val="en-US"/>
        </w:rPr>
        <w:t>Sírio</w:t>
      </w:r>
      <w:proofErr w:type="spellEnd"/>
      <w:r w:rsidRPr="005F3DC8">
        <w:rPr>
          <w:rFonts w:ascii="Calibri" w:eastAsia="Calibri" w:hAnsi="Calibri" w:cs="Calibri"/>
          <w:sz w:val="24"/>
          <w:szCs w:val="24"/>
          <w:lang w:val="en-US"/>
        </w:rPr>
        <w:t xml:space="preserve"> </w:t>
      </w:r>
      <w:proofErr w:type="spellStart"/>
      <w:r w:rsidRPr="005F3DC8">
        <w:rPr>
          <w:rFonts w:ascii="Calibri" w:eastAsia="Calibri" w:hAnsi="Calibri" w:cs="Calibri"/>
          <w:sz w:val="24"/>
          <w:szCs w:val="24"/>
          <w:lang w:val="en-US"/>
        </w:rPr>
        <w:t>Libanês</w:t>
      </w:r>
      <w:proofErr w:type="spellEnd"/>
      <w:r w:rsidRPr="005F3DC8">
        <w:rPr>
          <w:rFonts w:ascii="Calibri" w:eastAsia="Calibri" w:hAnsi="Calibri" w:cs="Calibri"/>
          <w:sz w:val="24"/>
          <w:szCs w:val="24"/>
          <w:lang w:val="en-US"/>
        </w:rPr>
        <w:t xml:space="preserve"> and bibliographic review on interoperability to support and build the model, which uses machine learning techniques and the aid of Large Language Models in its layers. The results highlight that the implementation of the FHIR standard combined with data analysis methods not only improves interoperability, but also facilitates communication between different health systems. This advancement is essential to improving healthcare management, indicating an effective path to solving difficulties in communicating healthcare data, a fundamental step towards advancing healthcare in the digital era.</w:t>
      </w:r>
    </w:p>
    <w:p w14:paraId="00000040" w14:textId="77777777" w:rsidR="004C6B08" w:rsidRPr="005F3DC8" w:rsidRDefault="004C6B08">
      <w:pPr>
        <w:spacing w:line="240" w:lineRule="auto"/>
        <w:ind w:left="-30"/>
        <w:jc w:val="both"/>
        <w:rPr>
          <w:rFonts w:ascii="Calibri" w:eastAsia="Calibri" w:hAnsi="Calibri" w:cs="Calibri"/>
          <w:b/>
          <w:sz w:val="24"/>
          <w:szCs w:val="24"/>
          <w:lang w:val="en-US"/>
        </w:rPr>
      </w:pPr>
    </w:p>
    <w:p w14:paraId="00000041" w14:textId="77777777" w:rsidR="004C6B08"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w:t>
      </w:r>
      <w:proofErr w:type="spellStart"/>
      <w:r>
        <w:rPr>
          <w:rFonts w:ascii="Calibri" w:eastAsia="Calibri" w:hAnsi="Calibri" w:cs="Calibri"/>
          <w:sz w:val="24"/>
          <w:szCs w:val="24"/>
        </w:rPr>
        <w:t>Information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Architecture;FHIR</w:t>
      </w:r>
      <w:proofErr w:type="spellEnd"/>
    </w:p>
    <w:p w14:paraId="00000042" w14:textId="77777777" w:rsidR="004C6B08" w:rsidRDefault="004C6B08">
      <w:pPr>
        <w:spacing w:line="240" w:lineRule="auto"/>
        <w:ind w:left="-30"/>
        <w:jc w:val="both"/>
        <w:rPr>
          <w:rFonts w:ascii="Calibri" w:eastAsia="Calibri" w:hAnsi="Calibri" w:cs="Calibri"/>
          <w:sz w:val="24"/>
          <w:szCs w:val="24"/>
        </w:rPr>
      </w:pPr>
    </w:p>
    <w:p w14:paraId="00000043" w14:textId="77777777" w:rsidR="004C6B08" w:rsidRDefault="004C6B08">
      <w:pPr>
        <w:spacing w:line="240" w:lineRule="auto"/>
        <w:ind w:left="-30"/>
        <w:jc w:val="both"/>
        <w:rPr>
          <w:rFonts w:ascii="Calibri" w:eastAsia="Calibri" w:hAnsi="Calibri" w:cs="Calibri"/>
          <w:sz w:val="24"/>
          <w:szCs w:val="24"/>
        </w:rPr>
      </w:pPr>
    </w:p>
    <w:p w14:paraId="00000044" w14:textId="77777777" w:rsidR="004C6B08" w:rsidRDefault="004C6B08">
      <w:pPr>
        <w:spacing w:line="240" w:lineRule="auto"/>
        <w:ind w:left="-30"/>
        <w:jc w:val="both"/>
        <w:rPr>
          <w:rFonts w:ascii="Calibri" w:eastAsia="Calibri" w:hAnsi="Calibri" w:cs="Calibri"/>
          <w:sz w:val="24"/>
          <w:szCs w:val="24"/>
        </w:rPr>
      </w:pPr>
    </w:p>
    <w:p w14:paraId="00000045" w14:textId="77777777" w:rsidR="004C6B08" w:rsidRDefault="004C6B08">
      <w:pPr>
        <w:spacing w:line="240" w:lineRule="auto"/>
        <w:ind w:left="-30"/>
        <w:jc w:val="both"/>
        <w:rPr>
          <w:rFonts w:ascii="Calibri" w:eastAsia="Calibri" w:hAnsi="Calibri" w:cs="Calibri"/>
          <w:sz w:val="24"/>
          <w:szCs w:val="24"/>
        </w:rPr>
      </w:pPr>
    </w:p>
    <w:p w14:paraId="00000046" w14:textId="77777777" w:rsidR="004C6B08" w:rsidRDefault="004C6B08">
      <w:pPr>
        <w:spacing w:line="240" w:lineRule="auto"/>
        <w:ind w:left="-30"/>
        <w:jc w:val="both"/>
        <w:rPr>
          <w:rFonts w:ascii="Calibri" w:eastAsia="Calibri" w:hAnsi="Calibri" w:cs="Calibri"/>
          <w:sz w:val="24"/>
          <w:szCs w:val="24"/>
        </w:rPr>
      </w:pPr>
    </w:p>
    <w:p w14:paraId="00000047" w14:textId="77777777" w:rsidR="004C6B08" w:rsidRDefault="004C6B08">
      <w:pPr>
        <w:spacing w:line="240" w:lineRule="auto"/>
        <w:ind w:left="-30"/>
        <w:jc w:val="both"/>
        <w:rPr>
          <w:rFonts w:ascii="Calibri" w:eastAsia="Calibri" w:hAnsi="Calibri" w:cs="Calibri"/>
          <w:sz w:val="24"/>
          <w:szCs w:val="24"/>
        </w:rPr>
      </w:pPr>
    </w:p>
    <w:p w14:paraId="00000048" w14:textId="77777777" w:rsidR="004C6B08" w:rsidRDefault="004C6B08">
      <w:pPr>
        <w:spacing w:line="240" w:lineRule="auto"/>
        <w:ind w:left="-30"/>
        <w:jc w:val="both"/>
        <w:rPr>
          <w:rFonts w:ascii="Calibri" w:eastAsia="Calibri" w:hAnsi="Calibri" w:cs="Calibri"/>
          <w:sz w:val="24"/>
          <w:szCs w:val="24"/>
        </w:rPr>
      </w:pPr>
    </w:p>
    <w:p w14:paraId="00000049" w14:textId="77777777" w:rsidR="004C6B08" w:rsidRDefault="004C6B08">
      <w:pPr>
        <w:spacing w:line="240" w:lineRule="auto"/>
        <w:ind w:left="-30"/>
        <w:jc w:val="both"/>
        <w:rPr>
          <w:rFonts w:ascii="Calibri" w:eastAsia="Calibri" w:hAnsi="Calibri" w:cs="Calibri"/>
          <w:sz w:val="24"/>
          <w:szCs w:val="24"/>
        </w:rPr>
      </w:pPr>
    </w:p>
    <w:p w14:paraId="0000004A" w14:textId="77777777" w:rsidR="004C6B08" w:rsidRDefault="004C6B08">
      <w:pPr>
        <w:spacing w:line="240" w:lineRule="auto"/>
        <w:ind w:left="-30"/>
        <w:jc w:val="both"/>
        <w:rPr>
          <w:rFonts w:ascii="Calibri" w:eastAsia="Calibri" w:hAnsi="Calibri" w:cs="Calibri"/>
          <w:sz w:val="24"/>
          <w:szCs w:val="24"/>
        </w:rPr>
      </w:pPr>
    </w:p>
    <w:p w14:paraId="0000004B" w14:textId="77777777" w:rsidR="004C6B08" w:rsidRDefault="004C6B08">
      <w:pPr>
        <w:spacing w:line="240" w:lineRule="auto"/>
        <w:ind w:left="-30"/>
        <w:jc w:val="both"/>
        <w:rPr>
          <w:rFonts w:ascii="Calibri" w:eastAsia="Calibri" w:hAnsi="Calibri" w:cs="Calibri"/>
          <w:sz w:val="24"/>
          <w:szCs w:val="24"/>
        </w:rPr>
      </w:pPr>
    </w:p>
    <w:p w14:paraId="0000004C" w14:textId="77777777" w:rsidR="004C6B08" w:rsidRDefault="004C6B08">
      <w:pPr>
        <w:spacing w:line="240" w:lineRule="auto"/>
        <w:ind w:left="-30"/>
        <w:jc w:val="both"/>
        <w:rPr>
          <w:rFonts w:ascii="Calibri" w:eastAsia="Calibri" w:hAnsi="Calibri" w:cs="Calibri"/>
          <w:sz w:val="24"/>
          <w:szCs w:val="24"/>
        </w:rPr>
      </w:pPr>
    </w:p>
    <w:p w14:paraId="0000004D" w14:textId="77777777" w:rsidR="004C6B08" w:rsidRDefault="004C6B08">
      <w:pPr>
        <w:spacing w:line="240" w:lineRule="auto"/>
        <w:ind w:left="-30"/>
        <w:jc w:val="both"/>
        <w:rPr>
          <w:rFonts w:ascii="Calibri" w:eastAsia="Calibri" w:hAnsi="Calibri" w:cs="Calibri"/>
          <w:sz w:val="24"/>
          <w:szCs w:val="24"/>
        </w:rPr>
      </w:pPr>
    </w:p>
    <w:p w14:paraId="0000004E" w14:textId="77777777" w:rsidR="004C6B08" w:rsidRDefault="004C6B08">
      <w:pPr>
        <w:spacing w:line="240" w:lineRule="auto"/>
        <w:ind w:left="-30"/>
        <w:jc w:val="both"/>
        <w:rPr>
          <w:rFonts w:ascii="Calibri" w:eastAsia="Calibri" w:hAnsi="Calibri" w:cs="Calibri"/>
          <w:sz w:val="24"/>
          <w:szCs w:val="24"/>
        </w:rPr>
      </w:pPr>
    </w:p>
    <w:p w14:paraId="0000004F" w14:textId="77777777" w:rsidR="004C6B08" w:rsidRDefault="004C6B08">
      <w:pPr>
        <w:spacing w:line="240" w:lineRule="auto"/>
        <w:ind w:left="-30"/>
        <w:jc w:val="both"/>
        <w:rPr>
          <w:rFonts w:ascii="Calibri" w:eastAsia="Calibri" w:hAnsi="Calibri" w:cs="Calibri"/>
          <w:sz w:val="24"/>
          <w:szCs w:val="24"/>
        </w:rPr>
      </w:pPr>
    </w:p>
    <w:p w14:paraId="00000050" w14:textId="77777777" w:rsidR="004C6B08" w:rsidRDefault="004C6B08">
      <w:pPr>
        <w:spacing w:line="240" w:lineRule="auto"/>
        <w:ind w:left="-30"/>
        <w:jc w:val="both"/>
        <w:rPr>
          <w:rFonts w:ascii="Calibri" w:eastAsia="Calibri" w:hAnsi="Calibri" w:cs="Calibri"/>
          <w:sz w:val="24"/>
          <w:szCs w:val="24"/>
        </w:rPr>
      </w:pPr>
    </w:p>
    <w:p w14:paraId="00000051" w14:textId="77777777" w:rsidR="004C6B08" w:rsidRDefault="004C6B08">
      <w:pPr>
        <w:spacing w:line="240" w:lineRule="auto"/>
        <w:ind w:left="-30"/>
        <w:jc w:val="both"/>
        <w:rPr>
          <w:rFonts w:ascii="Calibri" w:eastAsia="Calibri" w:hAnsi="Calibri" w:cs="Calibri"/>
          <w:sz w:val="24"/>
          <w:szCs w:val="24"/>
        </w:rPr>
      </w:pPr>
    </w:p>
    <w:p w14:paraId="00000052" w14:textId="77777777" w:rsidR="004C6B08" w:rsidRDefault="004C6B08">
      <w:pPr>
        <w:spacing w:line="240" w:lineRule="auto"/>
        <w:ind w:left="-30"/>
        <w:jc w:val="both"/>
        <w:rPr>
          <w:rFonts w:ascii="Calibri" w:eastAsia="Calibri" w:hAnsi="Calibri" w:cs="Calibri"/>
          <w:sz w:val="24"/>
          <w:szCs w:val="24"/>
        </w:rPr>
      </w:pPr>
    </w:p>
    <w:p w14:paraId="00000053" w14:textId="77777777" w:rsidR="004C6B08" w:rsidRDefault="004C6B08">
      <w:pPr>
        <w:spacing w:line="240" w:lineRule="auto"/>
        <w:ind w:left="-30"/>
        <w:jc w:val="both"/>
        <w:rPr>
          <w:rFonts w:ascii="Calibri" w:eastAsia="Calibri" w:hAnsi="Calibri" w:cs="Calibri"/>
          <w:sz w:val="24"/>
          <w:szCs w:val="24"/>
        </w:rPr>
      </w:pPr>
    </w:p>
    <w:p w14:paraId="00000054" w14:textId="77777777" w:rsidR="004C6B08" w:rsidRDefault="004C6B08">
      <w:pPr>
        <w:spacing w:line="240" w:lineRule="auto"/>
        <w:ind w:left="-30"/>
        <w:jc w:val="both"/>
        <w:rPr>
          <w:rFonts w:ascii="Calibri" w:eastAsia="Calibri" w:hAnsi="Calibri" w:cs="Calibri"/>
          <w:sz w:val="24"/>
          <w:szCs w:val="24"/>
        </w:rPr>
      </w:pPr>
    </w:p>
    <w:p w14:paraId="00000055" w14:textId="77777777" w:rsidR="004C6B08" w:rsidRDefault="004C6B08">
      <w:pPr>
        <w:spacing w:line="240" w:lineRule="auto"/>
        <w:ind w:left="-30"/>
        <w:jc w:val="both"/>
        <w:rPr>
          <w:rFonts w:ascii="Calibri" w:eastAsia="Calibri" w:hAnsi="Calibri" w:cs="Calibri"/>
          <w:sz w:val="24"/>
          <w:szCs w:val="24"/>
        </w:rPr>
      </w:pPr>
    </w:p>
    <w:p w14:paraId="00000056" w14:textId="77777777" w:rsidR="004C6B08" w:rsidRDefault="004C6B08">
      <w:pPr>
        <w:spacing w:line="240" w:lineRule="auto"/>
        <w:ind w:left="-30"/>
        <w:jc w:val="both"/>
        <w:rPr>
          <w:rFonts w:ascii="Calibri" w:eastAsia="Calibri" w:hAnsi="Calibri" w:cs="Calibri"/>
          <w:sz w:val="24"/>
          <w:szCs w:val="24"/>
        </w:rPr>
      </w:pPr>
    </w:p>
    <w:p w14:paraId="00000057" w14:textId="77777777" w:rsidR="004C6B08" w:rsidRDefault="004C6B08">
      <w:pPr>
        <w:spacing w:line="240" w:lineRule="auto"/>
        <w:ind w:left="-30"/>
        <w:jc w:val="both"/>
        <w:rPr>
          <w:rFonts w:ascii="Calibri" w:eastAsia="Calibri" w:hAnsi="Calibri" w:cs="Calibri"/>
          <w:sz w:val="24"/>
          <w:szCs w:val="24"/>
        </w:rPr>
      </w:pPr>
    </w:p>
    <w:p w14:paraId="00000058" w14:textId="77777777" w:rsidR="004C6B08" w:rsidRDefault="004C6B08">
      <w:pPr>
        <w:spacing w:line="240" w:lineRule="auto"/>
        <w:ind w:left="-30"/>
        <w:jc w:val="both"/>
        <w:rPr>
          <w:rFonts w:ascii="Calibri" w:eastAsia="Calibri" w:hAnsi="Calibri" w:cs="Calibri"/>
          <w:sz w:val="24"/>
          <w:szCs w:val="24"/>
        </w:rPr>
      </w:pPr>
    </w:p>
    <w:p w14:paraId="00000059" w14:textId="77777777" w:rsidR="004C6B08" w:rsidRDefault="004C6B08">
      <w:pPr>
        <w:spacing w:line="240" w:lineRule="auto"/>
        <w:ind w:left="-30"/>
        <w:jc w:val="both"/>
        <w:rPr>
          <w:rFonts w:ascii="Calibri" w:eastAsia="Calibri" w:hAnsi="Calibri" w:cs="Calibri"/>
          <w:sz w:val="24"/>
          <w:szCs w:val="24"/>
        </w:rPr>
      </w:pPr>
    </w:p>
    <w:p w14:paraId="0000005A" w14:textId="77777777" w:rsidR="004C6B08" w:rsidRDefault="004C6B08">
      <w:pPr>
        <w:spacing w:line="240" w:lineRule="auto"/>
        <w:ind w:left="-30"/>
        <w:jc w:val="both"/>
        <w:rPr>
          <w:rFonts w:ascii="Calibri" w:eastAsia="Calibri" w:hAnsi="Calibri" w:cs="Calibri"/>
          <w:sz w:val="24"/>
          <w:szCs w:val="24"/>
        </w:rPr>
      </w:pPr>
    </w:p>
    <w:p w14:paraId="0000005B" w14:textId="77777777" w:rsidR="004C6B08" w:rsidRDefault="004C6B08">
      <w:pPr>
        <w:spacing w:line="240" w:lineRule="auto"/>
        <w:ind w:left="-30"/>
        <w:jc w:val="both"/>
        <w:rPr>
          <w:rFonts w:ascii="Calibri" w:eastAsia="Calibri" w:hAnsi="Calibri" w:cs="Calibri"/>
          <w:sz w:val="24"/>
          <w:szCs w:val="24"/>
        </w:rPr>
      </w:pPr>
    </w:p>
    <w:p w14:paraId="0000005C" w14:textId="77777777" w:rsidR="004C6B08" w:rsidRDefault="004C6B08">
      <w:pPr>
        <w:spacing w:line="240" w:lineRule="auto"/>
        <w:ind w:left="-30"/>
        <w:jc w:val="both"/>
        <w:rPr>
          <w:rFonts w:ascii="Calibri" w:eastAsia="Calibri" w:hAnsi="Calibri" w:cs="Calibri"/>
          <w:sz w:val="24"/>
          <w:szCs w:val="24"/>
        </w:rPr>
      </w:pPr>
    </w:p>
    <w:p w14:paraId="0000005D" w14:textId="77777777" w:rsidR="004C6B08"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1F94D288" w14:textId="2BE64A8B" w:rsidR="001F7C47" w:rsidRDefault="00884BC4">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7108308" w:history="1">
        <w:r w:rsidR="001F7C47" w:rsidRPr="00AC5932">
          <w:rPr>
            <w:rStyle w:val="Hyperlink"/>
            <w:noProof/>
          </w:rPr>
          <w:t>Figura 1 -  Esquema passo a passo da metodologia</w:t>
        </w:r>
        <w:r w:rsidR="001F7C47">
          <w:rPr>
            <w:noProof/>
            <w:webHidden/>
          </w:rPr>
          <w:tab/>
        </w:r>
        <w:r w:rsidR="001F7C47">
          <w:rPr>
            <w:noProof/>
            <w:webHidden/>
          </w:rPr>
          <w:fldChar w:fldCharType="begin"/>
        </w:r>
        <w:r w:rsidR="001F7C47">
          <w:rPr>
            <w:noProof/>
            <w:webHidden/>
          </w:rPr>
          <w:instrText xml:space="preserve"> PAGEREF _Toc157108308 \h </w:instrText>
        </w:r>
        <w:r w:rsidR="001F7C47">
          <w:rPr>
            <w:noProof/>
            <w:webHidden/>
          </w:rPr>
        </w:r>
        <w:r w:rsidR="001F7C47">
          <w:rPr>
            <w:noProof/>
            <w:webHidden/>
          </w:rPr>
          <w:fldChar w:fldCharType="separate"/>
        </w:r>
        <w:r w:rsidR="001F7C47">
          <w:rPr>
            <w:noProof/>
            <w:webHidden/>
          </w:rPr>
          <w:t>15</w:t>
        </w:r>
        <w:r w:rsidR="001F7C47">
          <w:rPr>
            <w:noProof/>
            <w:webHidden/>
          </w:rPr>
          <w:fldChar w:fldCharType="end"/>
        </w:r>
      </w:hyperlink>
    </w:p>
    <w:p w14:paraId="2B5D7D4E" w14:textId="4BB90E28"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09" w:history="1">
        <w:r w:rsidR="001F7C47" w:rsidRPr="00AC5932">
          <w:rPr>
            <w:rStyle w:val="Hyperlink"/>
            <w:noProof/>
          </w:rPr>
          <w:t>Figura 2- Mapa conceitual do ambiente informacional de um prontuário eletrônico e sua semântica</w:t>
        </w:r>
        <w:r w:rsidR="001F7C47">
          <w:rPr>
            <w:noProof/>
            <w:webHidden/>
          </w:rPr>
          <w:tab/>
        </w:r>
        <w:r w:rsidR="001F7C47">
          <w:rPr>
            <w:noProof/>
            <w:webHidden/>
          </w:rPr>
          <w:fldChar w:fldCharType="begin"/>
        </w:r>
        <w:r w:rsidR="001F7C47">
          <w:rPr>
            <w:noProof/>
            <w:webHidden/>
          </w:rPr>
          <w:instrText xml:space="preserve"> PAGEREF _Toc157108309 \h </w:instrText>
        </w:r>
        <w:r w:rsidR="001F7C47">
          <w:rPr>
            <w:noProof/>
            <w:webHidden/>
          </w:rPr>
        </w:r>
        <w:r w:rsidR="001F7C47">
          <w:rPr>
            <w:noProof/>
            <w:webHidden/>
          </w:rPr>
          <w:fldChar w:fldCharType="separate"/>
        </w:r>
        <w:r w:rsidR="001F7C47">
          <w:rPr>
            <w:noProof/>
            <w:webHidden/>
          </w:rPr>
          <w:t>20</w:t>
        </w:r>
        <w:r w:rsidR="001F7C47">
          <w:rPr>
            <w:noProof/>
            <w:webHidden/>
          </w:rPr>
          <w:fldChar w:fldCharType="end"/>
        </w:r>
      </w:hyperlink>
    </w:p>
    <w:p w14:paraId="3C9CE145" w14:textId="1C24BA3E"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0" w:history="1">
        <w:r w:rsidR="001F7C47" w:rsidRPr="00AC5932">
          <w:rPr>
            <w:rStyle w:val="Hyperlink"/>
            <w:noProof/>
          </w:rPr>
          <w:t>Figura 3 - Visão de acesso a recursos na arquitetura FHIR</w:t>
        </w:r>
        <w:r w:rsidR="001F7C47">
          <w:rPr>
            <w:noProof/>
            <w:webHidden/>
          </w:rPr>
          <w:tab/>
        </w:r>
        <w:r w:rsidR="001F7C47">
          <w:rPr>
            <w:noProof/>
            <w:webHidden/>
          </w:rPr>
          <w:fldChar w:fldCharType="begin"/>
        </w:r>
        <w:r w:rsidR="001F7C47">
          <w:rPr>
            <w:noProof/>
            <w:webHidden/>
          </w:rPr>
          <w:instrText xml:space="preserve"> PAGEREF _Toc157108310 \h </w:instrText>
        </w:r>
        <w:r w:rsidR="001F7C47">
          <w:rPr>
            <w:noProof/>
            <w:webHidden/>
          </w:rPr>
        </w:r>
        <w:r w:rsidR="001F7C47">
          <w:rPr>
            <w:noProof/>
            <w:webHidden/>
          </w:rPr>
          <w:fldChar w:fldCharType="separate"/>
        </w:r>
        <w:r w:rsidR="001F7C47">
          <w:rPr>
            <w:noProof/>
            <w:webHidden/>
          </w:rPr>
          <w:t>28</w:t>
        </w:r>
        <w:r w:rsidR="001F7C47">
          <w:rPr>
            <w:noProof/>
            <w:webHidden/>
          </w:rPr>
          <w:fldChar w:fldCharType="end"/>
        </w:r>
      </w:hyperlink>
    </w:p>
    <w:p w14:paraId="697AD5ED" w14:textId="586378BE"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1" w:history="1">
        <w:r w:rsidR="001F7C47" w:rsidRPr="00AC5932">
          <w:rPr>
            <w:rStyle w:val="Hyperlink"/>
            <w:noProof/>
          </w:rPr>
          <w:t>Figura 4  - Diagrama UML parcial do recurso FHIR Patient</w:t>
        </w:r>
        <w:r w:rsidR="001F7C47">
          <w:rPr>
            <w:noProof/>
            <w:webHidden/>
          </w:rPr>
          <w:tab/>
        </w:r>
        <w:r w:rsidR="001F7C47">
          <w:rPr>
            <w:noProof/>
            <w:webHidden/>
          </w:rPr>
          <w:fldChar w:fldCharType="begin"/>
        </w:r>
        <w:r w:rsidR="001F7C47">
          <w:rPr>
            <w:noProof/>
            <w:webHidden/>
          </w:rPr>
          <w:instrText xml:space="preserve"> PAGEREF _Toc157108311 \h </w:instrText>
        </w:r>
        <w:r w:rsidR="001F7C47">
          <w:rPr>
            <w:noProof/>
            <w:webHidden/>
          </w:rPr>
        </w:r>
        <w:r w:rsidR="001F7C47">
          <w:rPr>
            <w:noProof/>
            <w:webHidden/>
          </w:rPr>
          <w:fldChar w:fldCharType="separate"/>
        </w:r>
        <w:r w:rsidR="001F7C47">
          <w:rPr>
            <w:noProof/>
            <w:webHidden/>
          </w:rPr>
          <w:t>29</w:t>
        </w:r>
        <w:r w:rsidR="001F7C47">
          <w:rPr>
            <w:noProof/>
            <w:webHidden/>
          </w:rPr>
          <w:fldChar w:fldCharType="end"/>
        </w:r>
      </w:hyperlink>
    </w:p>
    <w:p w14:paraId="286DD857" w14:textId="265B21AE"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7108312" w:history="1">
        <w:r w:rsidR="001F7C47" w:rsidRPr="00AC5932">
          <w:rPr>
            <w:rStyle w:val="Hyperlink"/>
            <w:noProof/>
          </w:rPr>
          <w:t>Figura 5 - Mapa conceitual da arquitetura do padrão FHIR</w:t>
        </w:r>
        <w:r w:rsidR="001F7C47">
          <w:rPr>
            <w:noProof/>
            <w:webHidden/>
          </w:rPr>
          <w:tab/>
        </w:r>
        <w:r w:rsidR="001F7C47">
          <w:rPr>
            <w:noProof/>
            <w:webHidden/>
          </w:rPr>
          <w:fldChar w:fldCharType="begin"/>
        </w:r>
        <w:r w:rsidR="001F7C47">
          <w:rPr>
            <w:noProof/>
            <w:webHidden/>
          </w:rPr>
          <w:instrText xml:space="preserve"> PAGEREF _Toc157108312 \h </w:instrText>
        </w:r>
        <w:r w:rsidR="001F7C47">
          <w:rPr>
            <w:noProof/>
            <w:webHidden/>
          </w:rPr>
        </w:r>
        <w:r w:rsidR="001F7C47">
          <w:rPr>
            <w:noProof/>
            <w:webHidden/>
          </w:rPr>
          <w:fldChar w:fldCharType="separate"/>
        </w:r>
        <w:r w:rsidR="001F7C47">
          <w:rPr>
            <w:noProof/>
            <w:webHidden/>
          </w:rPr>
          <w:t>31</w:t>
        </w:r>
        <w:r w:rsidR="001F7C47">
          <w:rPr>
            <w:noProof/>
            <w:webHidden/>
          </w:rPr>
          <w:fldChar w:fldCharType="end"/>
        </w:r>
      </w:hyperlink>
    </w:p>
    <w:p w14:paraId="19114305" w14:textId="2C9CD07D"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3" w:history="1">
        <w:r w:rsidR="001F7C47" w:rsidRPr="00AC5932">
          <w:rPr>
            <w:rStyle w:val="Hyperlink"/>
            <w:noProof/>
          </w:rPr>
          <w:t>Figura 7 - Etapas do modelo BERT</w:t>
        </w:r>
        <w:r w:rsidR="001F7C47">
          <w:rPr>
            <w:noProof/>
            <w:webHidden/>
          </w:rPr>
          <w:tab/>
        </w:r>
        <w:r w:rsidR="001F7C47">
          <w:rPr>
            <w:noProof/>
            <w:webHidden/>
          </w:rPr>
          <w:fldChar w:fldCharType="begin"/>
        </w:r>
        <w:r w:rsidR="001F7C47">
          <w:rPr>
            <w:noProof/>
            <w:webHidden/>
          </w:rPr>
          <w:instrText xml:space="preserve"> PAGEREF _Toc157108313 \h </w:instrText>
        </w:r>
        <w:r w:rsidR="001F7C47">
          <w:rPr>
            <w:noProof/>
            <w:webHidden/>
          </w:rPr>
        </w:r>
        <w:r w:rsidR="001F7C47">
          <w:rPr>
            <w:noProof/>
            <w:webHidden/>
          </w:rPr>
          <w:fldChar w:fldCharType="separate"/>
        </w:r>
        <w:r w:rsidR="001F7C47">
          <w:rPr>
            <w:noProof/>
            <w:webHidden/>
          </w:rPr>
          <w:t>40</w:t>
        </w:r>
        <w:r w:rsidR="001F7C47">
          <w:rPr>
            <w:noProof/>
            <w:webHidden/>
          </w:rPr>
          <w:fldChar w:fldCharType="end"/>
        </w:r>
      </w:hyperlink>
    </w:p>
    <w:p w14:paraId="4644E03F" w14:textId="383D6F19"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4" w:history="1">
        <w:r w:rsidR="001F7C47" w:rsidRPr="00AC5932">
          <w:rPr>
            <w:rStyle w:val="Hyperlink"/>
            <w:noProof/>
          </w:rPr>
          <w:t>Figura 6 - Machine Learning na área da saúde</w:t>
        </w:r>
        <w:r w:rsidR="001F7C47">
          <w:rPr>
            <w:noProof/>
            <w:webHidden/>
          </w:rPr>
          <w:tab/>
        </w:r>
        <w:r w:rsidR="001F7C47">
          <w:rPr>
            <w:noProof/>
            <w:webHidden/>
          </w:rPr>
          <w:fldChar w:fldCharType="begin"/>
        </w:r>
        <w:r w:rsidR="001F7C47">
          <w:rPr>
            <w:noProof/>
            <w:webHidden/>
          </w:rPr>
          <w:instrText xml:space="preserve"> PAGEREF _Toc157108314 \h </w:instrText>
        </w:r>
        <w:r w:rsidR="001F7C47">
          <w:rPr>
            <w:noProof/>
            <w:webHidden/>
          </w:rPr>
        </w:r>
        <w:r w:rsidR="001F7C47">
          <w:rPr>
            <w:noProof/>
            <w:webHidden/>
          </w:rPr>
          <w:fldChar w:fldCharType="separate"/>
        </w:r>
        <w:r w:rsidR="001F7C47">
          <w:rPr>
            <w:noProof/>
            <w:webHidden/>
          </w:rPr>
          <w:t>42</w:t>
        </w:r>
        <w:r w:rsidR="001F7C47">
          <w:rPr>
            <w:noProof/>
            <w:webHidden/>
          </w:rPr>
          <w:fldChar w:fldCharType="end"/>
        </w:r>
      </w:hyperlink>
    </w:p>
    <w:p w14:paraId="5B5BAB06" w14:textId="3F292F0C"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5" w:history="1">
        <w:r w:rsidR="001F7C47" w:rsidRPr="00AC5932">
          <w:rPr>
            <w:rStyle w:val="Hyperlink"/>
            <w:noProof/>
          </w:rPr>
          <w:t>Figura 8 - Representação, recuperação e acesso a informação de dados clínicos</w:t>
        </w:r>
        <w:r w:rsidR="001F7C47">
          <w:rPr>
            <w:noProof/>
            <w:webHidden/>
          </w:rPr>
          <w:tab/>
        </w:r>
        <w:r w:rsidR="001F7C47">
          <w:rPr>
            <w:noProof/>
            <w:webHidden/>
          </w:rPr>
          <w:fldChar w:fldCharType="begin"/>
        </w:r>
        <w:r w:rsidR="001F7C47">
          <w:rPr>
            <w:noProof/>
            <w:webHidden/>
          </w:rPr>
          <w:instrText xml:space="preserve"> PAGEREF _Toc157108315 \h </w:instrText>
        </w:r>
        <w:r w:rsidR="001F7C47">
          <w:rPr>
            <w:noProof/>
            <w:webHidden/>
          </w:rPr>
        </w:r>
        <w:r w:rsidR="001F7C47">
          <w:rPr>
            <w:noProof/>
            <w:webHidden/>
          </w:rPr>
          <w:fldChar w:fldCharType="separate"/>
        </w:r>
        <w:r w:rsidR="001F7C47">
          <w:rPr>
            <w:noProof/>
            <w:webHidden/>
          </w:rPr>
          <w:t>49</w:t>
        </w:r>
        <w:r w:rsidR="001F7C47">
          <w:rPr>
            <w:noProof/>
            <w:webHidden/>
          </w:rPr>
          <w:fldChar w:fldCharType="end"/>
        </w:r>
      </w:hyperlink>
    </w:p>
    <w:p w14:paraId="66BCF2B9" w14:textId="61FD513F"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6" w:history="1">
        <w:r w:rsidR="001F7C47" w:rsidRPr="00AC5932">
          <w:rPr>
            <w:rStyle w:val="Hyperlink"/>
            <w:noProof/>
          </w:rPr>
          <w:t>Figura 9 - Mapa conceitual dos atributos do dataset de alergia do HSL</w:t>
        </w:r>
        <w:r w:rsidR="001F7C47">
          <w:rPr>
            <w:noProof/>
            <w:webHidden/>
          </w:rPr>
          <w:tab/>
        </w:r>
        <w:r w:rsidR="001F7C47">
          <w:rPr>
            <w:noProof/>
            <w:webHidden/>
          </w:rPr>
          <w:fldChar w:fldCharType="begin"/>
        </w:r>
        <w:r w:rsidR="001F7C47">
          <w:rPr>
            <w:noProof/>
            <w:webHidden/>
          </w:rPr>
          <w:instrText xml:space="preserve"> PAGEREF _Toc157108316 \h </w:instrText>
        </w:r>
        <w:r w:rsidR="001F7C47">
          <w:rPr>
            <w:noProof/>
            <w:webHidden/>
          </w:rPr>
        </w:r>
        <w:r w:rsidR="001F7C47">
          <w:rPr>
            <w:noProof/>
            <w:webHidden/>
          </w:rPr>
          <w:fldChar w:fldCharType="separate"/>
        </w:r>
        <w:r w:rsidR="001F7C47">
          <w:rPr>
            <w:noProof/>
            <w:webHidden/>
          </w:rPr>
          <w:t>53</w:t>
        </w:r>
        <w:r w:rsidR="001F7C47">
          <w:rPr>
            <w:noProof/>
            <w:webHidden/>
          </w:rPr>
          <w:fldChar w:fldCharType="end"/>
        </w:r>
      </w:hyperlink>
    </w:p>
    <w:p w14:paraId="79B89279" w14:textId="7BC78885"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7" w:history="1">
        <w:r w:rsidR="001F7C47" w:rsidRPr="00AC5932">
          <w:rPr>
            <w:rStyle w:val="Hyperlink"/>
            <w:noProof/>
          </w:rPr>
          <w:t>Figura 10 - Representação do recurso FHIR AllergyIntolerance</w:t>
        </w:r>
        <w:r w:rsidR="001F7C47">
          <w:rPr>
            <w:noProof/>
            <w:webHidden/>
          </w:rPr>
          <w:tab/>
        </w:r>
        <w:r w:rsidR="001F7C47">
          <w:rPr>
            <w:noProof/>
            <w:webHidden/>
          </w:rPr>
          <w:fldChar w:fldCharType="begin"/>
        </w:r>
        <w:r w:rsidR="001F7C47">
          <w:rPr>
            <w:noProof/>
            <w:webHidden/>
          </w:rPr>
          <w:instrText xml:space="preserve"> PAGEREF _Toc157108317 \h </w:instrText>
        </w:r>
        <w:r w:rsidR="001F7C47">
          <w:rPr>
            <w:noProof/>
            <w:webHidden/>
          </w:rPr>
        </w:r>
        <w:r w:rsidR="001F7C47">
          <w:rPr>
            <w:noProof/>
            <w:webHidden/>
          </w:rPr>
          <w:fldChar w:fldCharType="separate"/>
        </w:r>
        <w:r w:rsidR="001F7C47">
          <w:rPr>
            <w:noProof/>
            <w:webHidden/>
          </w:rPr>
          <w:t>55</w:t>
        </w:r>
        <w:r w:rsidR="001F7C47">
          <w:rPr>
            <w:noProof/>
            <w:webHidden/>
          </w:rPr>
          <w:fldChar w:fldCharType="end"/>
        </w:r>
      </w:hyperlink>
    </w:p>
    <w:p w14:paraId="38D8220B" w14:textId="389D39F8"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8" w:history="1">
        <w:r w:rsidR="001F7C47" w:rsidRPr="00AC5932">
          <w:rPr>
            <w:rStyle w:val="Hyperlink"/>
            <w:noProof/>
          </w:rPr>
          <w:t>Figura 11 - Fluxo de transformações dos dados e etapas do FHIR-FLOW</w:t>
        </w:r>
        <w:r w:rsidR="001F7C47">
          <w:rPr>
            <w:noProof/>
            <w:webHidden/>
          </w:rPr>
          <w:tab/>
        </w:r>
        <w:r w:rsidR="001F7C47">
          <w:rPr>
            <w:noProof/>
            <w:webHidden/>
          </w:rPr>
          <w:fldChar w:fldCharType="begin"/>
        </w:r>
        <w:r w:rsidR="001F7C47">
          <w:rPr>
            <w:noProof/>
            <w:webHidden/>
          </w:rPr>
          <w:instrText xml:space="preserve"> PAGEREF _Toc157108318 \h </w:instrText>
        </w:r>
        <w:r w:rsidR="001F7C47">
          <w:rPr>
            <w:noProof/>
            <w:webHidden/>
          </w:rPr>
        </w:r>
        <w:r w:rsidR="001F7C47">
          <w:rPr>
            <w:noProof/>
            <w:webHidden/>
          </w:rPr>
          <w:fldChar w:fldCharType="separate"/>
        </w:r>
        <w:r w:rsidR="001F7C47">
          <w:rPr>
            <w:noProof/>
            <w:webHidden/>
          </w:rPr>
          <w:t>62</w:t>
        </w:r>
        <w:r w:rsidR="001F7C47">
          <w:rPr>
            <w:noProof/>
            <w:webHidden/>
          </w:rPr>
          <w:fldChar w:fldCharType="end"/>
        </w:r>
      </w:hyperlink>
    </w:p>
    <w:p w14:paraId="569EE406" w14:textId="0A5ED420"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9" w:history="1">
        <w:r w:rsidR="001F7C47" w:rsidRPr="00AC5932">
          <w:rPr>
            <w:rStyle w:val="Hyperlink"/>
            <w:noProof/>
          </w:rPr>
          <w:t>Figura 12 - Camada de identificação FHIR</w:t>
        </w:r>
        <w:r w:rsidR="001F7C47">
          <w:rPr>
            <w:noProof/>
            <w:webHidden/>
          </w:rPr>
          <w:tab/>
        </w:r>
        <w:r w:rsidR="001F7C47">
          <w:rPr>
            <w:noProof/>
            <w:webHidden/>
          </w:rPr>
          <w:fldChar w:fldCharType="begin"/>
        </w:r>
        <w:r w:rsidR="001F7C47">
          <w:rPr>
            <w:noProof/>
            <w:webHidden/>
          </w:rPr>
          <w:instrText xml:space="preserve"> PAGEREF _Toc157108319 \h </w:instrText>
        </w:r>
        <w:r w:rsidR="001F7C47">
          <w:rPr>
            <w:noProof/>
            <w:webHidden/>
          </w:rPr>
        </w:r>
        <w:r w:rsidR="001F7C47">
          <w:rPr>
            <w:noProof/>
            <w:webHidden/>
          </w:rPr>
          <w:fldChar w:fldCharType="separate"/>
        </w:r>
        <w:r w:rsidR="001F7C47">
          <w:rPr>
            <w:noProof/>
            <w:webHidden/>
          </w:rPr>
          <w:t>69</w:t>
        </w:r>
        <w:r w:rsidR="001F7C47">
          <w:rPr>
            <w:noProof/>
            <w:webHidden/>
          </w:rPr>
          <w:fldChar w:fldCharType="end"/>
        </w:r>
      </w:hyperlink>
    </w:p>
    <w:p w14:paraId="289EA6D4" w14:textId="6153B0A1"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20" w:history="1">
        <w:r w:rsidR="001F7C47" w:rsidRPr="00AC5932">
          <w:rPr>
            <w:rStyle w:val="Hyperlink"/>
            <w:noProof/>
          </w:rPr>
          <w:t>Figura 13 - Camada Terminológica</w:t>
        </w:r>
        <w:r w:rsidR="001F7C47">
          <w:rPr>
            <w:noProof/>
            <w:webHidden/>
          </w:rPr>
          <w:tab/>
        </w:r>
        <w:r w:rsidR="001F7C47">
          <w:rPr>
            <w:noProof/>
            <w:webHidden/>
          </w:rPr>
          <w:fldChar w:fldCharType="begin"/>
        </w:r>
        <w:r w:rsidR="001F7C47">
          <w:rPr>
            <w:noProof/>
            <w:webHidden/>
          </w:rPr>
          <w:instrText xml:space="preserve"> PAGEREF _Toc157108320 \h </w:instrText>
        </w:r>
        <w:r w:rsidR="001F7C47">
          <w:rPr>
            <w:noProof/>
            <w:webHidden/>
          </w:rPr>
        </w:r>
        <w:r w:rsidR="001F7C47">
          <w:rPr>
            <w:noProof/>
            <w:webHidden/>
          </w:rPr>
          <w:fldChar w:fldCharType="separate"/>
        </w:r>
        <w:r w:rsidR="001F7C47">
          <w:rPr>
            <w:noProof/>
            <w:webHidden/>
          </w:rPr>
          <w:t>71</w:t>
        </w:r>
        <w:r w:rsidR="001F7C47">
          <w:rPr>
            <w:noProof/>
            <w:webHidden/>
          </w:rPr>
          <w:fldChar w:fldCharType="end"/>
        </w:r>
      </w:hyperlink>
    </w:p>
    <w:p w14:paraId="6972D506" w14:textId="0FE94381"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21" w:history="1">
        <w:r w:rsidR="001F7C47" w:rsidRPr="00AC5932">
          <w:rPr>
            <w:rStyle w:val="Hyperlink"/>
            <w:noProof/>
          </w:rPr>
          <w:t>Figura 14 - Visão geral do modelo</w:t>
        </w:r>
        <w:r w:rsidR="001F7C47">
          <w:rPr>
            <w:noProof/>
            <w:webHidden/>
          </w:rPr>
          <w:tab/>
        </w:r>
        <w:r w:rsidR="001F7C47">
          <w:rPr>
            <w:noProof/>
            <w:webHidden/>
          </w:rPr>
          <w:fldChar w:fldCharType="begin"/>
        </w:r>
        <w:r w:rsidR="001F7C47">
          <w:rPr>
            <w:noProof/>
            <w:webHidden/>
          </w:rPr>
          <w:instrText xml:space="preserve"> PAGEREF _Toc157108321 \h </w:instrText>
        </w:r>
        <w:r w:rsidR="001F7C47">
          <w:rPr>
            <w:noProof/>
            <w:webHidden/>
          </w:rPr>
        </w:r>
        <w:r w:rsidR="001F7C47">
          <w:rPr>
            <w:noProof/>
            <w:webHidden/>
          </w:rPr>
          <w:fldChar w:fldCharType="separate"/>
        </w:r>
        <w:r w:rsidR="001F7C47">
          <w:rPr>
            <w:noProof/>
            <w:webHidden/>
          </w:rPr>
          <w:t>76</w:t>
        </w:r>
        <w:r w:rsidR="001F7C47">
          <w:rPr>
            <w:noProof/>
            <w:webHidden/>
          </w:rPr>
          <w:fldChar w:fldCharType="end"/>
        </w:r>
      </w:hyperlink>
    </w:p>
    <w:p w14:paraId="7563485A" w14:textId="02751782"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22" w:history="1">
        <w:r w:rsidR="001F7C47" w:rsidRPr="00AC5932">
          <w:rPr>
            <w:rStyle w:val="Hyperlink"/>
            <w:noProof/>
          </w:rPr>
          <w:t>Figura 15 - Amostra de validação de texto livre com a aplicação rodando</w:t>
        </w:r>
        <w:r w:rsidR="001F7C47">
          <w:rPr>
            <w:noProof/>
            <w:webHidden/>
          </w:rPr>
          <w:tab/>
        </w:r>
        <w:r w:rsidR="001F7C47">
          <w:rPr>
            <w:noProof/>
            <w:webHidden/>
          </w:rPr>
          <w:fldChar w:fldCharType="begin"/>
        </w:r>
        <w:r w:rsidR="001F7C47">
          <w:rPr>
            <w:noProof/>
            <w:webHidden/>
          </w:rPr>
          <w:instrText xml:space="preserve"> PAGEREF _Toc157108322 \h </w:instrText>
        </w:r>
        <w:r w:rsidR="001F7C47">
          <w:rPr>
            <w:noProof/>
            <w:webHidden/>
          </w:rPr>
        </w:r>
        <w:r w:rsidR="001F7C47">
          <w:rPr>
            <w:noProof/>
            <w:webHidden/>
          </w:rPr>
          <w:fldChar w:fldCharType="separate"/>
        </w:r>
        <w:r w:rsidR="001F7C47">
          <w:rPr>
            <w:noProof/>
            <w:webHidden/>
          </w:rPr>
          <w:t>84</w:t>
        </w:r>
        <w:r w:rsidR="001F7C47">
          <w:rPr>
            <w:noProof/>
            <w:webHidden/>
          </w:rPr>
          <w:fldChar w:fldCharType="end"/>
        </w:r>
      </w:hyperlink>
    </w:p>
    <w:p w14:paraId="7CDBAA97" w14:textId="4BD53B25" w:rsidR="001F7C47"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23" w:history="1">
        <w:r w:rsidR="001F7C47" w:rsidRPr="00AC5932">
          <w:rPr>
            <w:rStyle w:val="Hyperlink"/>
            <w:noProof/>
          </w:rPr>
          <w:t>Figura 16 - Tela de validação de dados estruturados e download do resultado</w:t>
        </w:r>
        <w:r w:rsidR="001F7C47">
          <w:rPr>
            <w:noProof/>
            <w:webHidden/>
          </w:rPr>
          <w:tab/>
        </w:r>
        <w:r w:rsidR="001F7C47">
          <w:rPr>
            <w:noProof/>
            <w:webHidden/>
          </w:rPr>
          <w:fldChar w:fldCharType="begin"/>
        </w:r>
        <w:r w:rsidR="001F7C47">
          <w:rPr>
            <w:noProof/>
            <w:webHidden/>
          </w:rPr>
          <w:instrText xml:space="preserve"> PAGEREF _Toc157108323 \h </w:instrText>
        </w:r>
        <w:r w:rsidR="001F7C47">
          <w:rPr>
            <w:noProof/>
            <w:webHidden/>
          </w:rPr>
        </w:r>
        <w:r w:rsidR="001F7C47">
          <w:rPr>
            <w:noProof/>
            <w:webHidden/>
          </w:rPr>
          <w:fldChar w:fldCharType="separate"/>
        </w:r>
        <w:r w:rsidR="001F7C47">
          <w:rPr>
            <w:noProof/>
            <w:webHidden/>
          </w:rPr>
          <w:t>86</w:t>
        </w:r>
        <w:r w:rsidR="001F7C47">
          <w:rPr>
            <w:noProof/>
            <w:webHidden/>
          </w:rPr>
          <w:fldChar w:fldCharType="end"/>
        </w:r>
      </w:hyperlink>
    </w:p>
    <w:p w14:paraId="0000005E" w14:textId="122C537A" w:rsidR="004C6B08" w:rsidRDefault="00884BC4">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00000070" w14:textId="77777777" w:rsidR="004C6B08" w:rsidRDefault="00000000">
      <w:pPr>
        <w:spacing w:line="240" w:lineRule="auto"/>
        <w:ind w:left="-30"/>
        <w:jc w:val="center"/>
        <w:rPr>
          <w:rFonts w:ascii="Calibri" w:eastAsia="Calibri" w:hAnsi="Calibri" w:cs="Calibri"/>
          <w:b/>
          <w:sz w:val="24"/>
          <w:szCs w:val="24"/>
        </w:rPr>
      </w:pPr>
      <w:r>
        <w:br w:type="page"/>
      </w:r>
      <w:r>
        <w:rPr>
          <w:rFonts w:ascii="Calibri" w:eastAsia="Calibri" w:hAnsi="Calibri" w:cs="Calibri"/>
          <w:b/>
          <w:sz w:val="24"/>
          <w:szCs w:val="24"/>
        </w:rPr>
        <w:lastRenderedPageBreak/>
        <w:t>LISTA DE ABREVIATURAS E SIGLAS</w:t>
      </w:r>
    </w:p>
    <w:p w14:paraId="00000071" w14:textId="77777777" w:rsidR="004C6B08" w:rsidRDefault="004C6B08">
      <w:pPr>
        <w:spacing w:after="160" w:line="360" w:lineRule="auto"/>
        <w:ind w:firstLine="709"/>
        <w:jc w:val="both"/>
        <w:rPr>
          <w:rFonts w:ascii="Calibri" w:eastAsia="Calibri" w:hAnsi="Calibri" w:cs="Calibri"/>
          <w:sz w:val="24"/>
          <w:szCs w:val="24"/>
        </w:rPr>
      </w:pPr>
    </w:p>
    <w:p w14:paraId="00000072" w14:textId="02EE532B" w:rsidR="004C6B08" w:rsidRDefault="00000000">
      <w:pPr>
        <w:spacing w:after="160" w:line="360" w:lineRule="auto"/>
        <w:ind w:left="720"/>
        <w:rPr>
          <w:rFonts w:ascii="Calibri" w:eastAsia="Calibri" w:hAnsi="Calibri" w:cs="Calibri"/>
          <w:b/>
          <w:sz w:val="24"/>
          <w:szCs w:val="24"/>
        </w:rPr>
      </w:pPr>
      <w:r>
        <w:rPr>
          <w:rFonts w:ascii="Calibri" w:eastAsia="Calibri" w:hAnsi="Calibri" w:cs="Calibri"/>
          <w:b/>
          <w:sz w:val="24"/>
          <w:szCs w:val="24"/>
        </w:rPr>
        <w:t>API</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Application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Programming</w:t>
      </w:r>
      <w:proofErr w:type="spellEnd"/>
      <w:r>
        <w:rPr>
          <w:rFonts w:ascii="Calibri" w:eastAsia="Calibri" w:hAnsi="Calibri" w:cs="Calibri"/>
          <w:sz w:val="24"/>
          <w:szCs w:val="24"/>
        </w:rPr>
        <w:t xml:space="preserve"> Interface</w:t>
      </w:r>
      <w:r>
        <w:rPr>
          <w:rFonts w:ascii="Calibri" w:eastAsia="Calibri" w:hAnsi="Calibri" w:cs="Calibri"/>
          <w:sz w:val="24"/>
          <w:szCs w:val="24"/>
        </w:rPr>
        <w:br/>
      </w:r>
      <w:r>
        <w:rPr>
          <w:rFonts w:ascii="Calibri" w:eastAsia="Calibri" w:hAnsi="Calibri" w:cs="Calibri"/>
          <w:b/>
          <w:sz w:val="24"/>
          <w:szCs w:val="24"/>
        </w:rPr>
        <w:t>AI</w:t>
      </w:r>
      <w:r>
        <w:rPr>
          <w:rFonts w:ascii="Calibri" w:eastAsia="Calibri" w:hAnsi="Calibri" w:cs="Calibri"/>
          <w:sz w:val="24"/>
          <w:szCs w:val="24"/>
        </w:rPr>
        <w:tab/>
      </w:r>
      <w:r>
        <w:rPr>
          <w:rFonts w:ascii="Calibri" w:eastAsia="Calibri" w:hAnsi="Calibri" w:cs="Calibri"/>
          <w:sz w:val="24"/>
          <w:szCs w:val="24"/>
        </w:rPr>
        <w:tab/>
        <w:t>Arquitetura da Informação</w:t>
      </w:r>
      <w:r>
        <w:rPr>
          <w:rFonts w:ascii="Calibri" w:eastAsia="Calibri" w:hAnsi="Calibri" w:cs="Calibri"/>
          <w:sz w:val="24"/>
          <w:szCs w:val="24"/>
        </w:rPr>
        <w:br/>
      </w:r>
      <w:r>
        <w:rPr>
          <w:rFonts w:ascii="Calibri" w:eastAsia="Calibri" w:hAnsi="Calibri" w:cs="Calibri"/>
          <w:b/>
          <w:sz w:val="24"/>
          <w:szCs w:val="24"/>
        </w:rPr>
        <w:t>CI</w:t>
      </w:r>
      <w:r>
        <w:rPr>
          <w:rFonts w:ascii="Calibri" w:eastAsia="Calibri" w:hAnsi="Calibri" w:cs="Calibri"/>
          <w:sz w:val="24"/>
          <w:szCs w:val="24"/>
        </w:rPr>
        <w:tab/>
      </w:r>
      <w:r>
        <w:rPr>
          <w:rFonts w:ascii="Calibri" w:eastAsia="Calibri" w:hAnsi="Calibri" w:cs="Calibri"/>
          <w:sz w:val="24"/>
          <w:szCs w:val="24"/>
        </w:rPr>
        <w:tab/>
        <w:t>Ciência da Informação</w:t>
      </w:r>
      <w:r>
        <w:rPr>
          <w:rFonts w:ascii="Calibri" w:eastAsia="Calibri" w:hAnsi="Calibri" w:cs="Calibri"/>
          <w:sz w:val="24"/>
          <w:szCs w:val="24"/>
        </w:rPr>
        <w:br/>
      </w:r>
      <w:r>
        <w:rPr>
          <w:rFonts w:ascii="Calibri" w:eastAsia="Calibri" w:hAnsi="Calibri" w:cs="Calibri"/>
          <w:b/>
          <w:sz w:val="24"/>
          <w:szCs w:val="24"/>
        </w:rPr>
        <w:t>EBM</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Evidence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Based</w:t>
      </w:r>
      <w:proofErr w:type="spellEnd"/>
      <w:r>
        <w:rPr>
          <w:rFonts w:ascii="Calibri" w:eastAsia="Calibri" w:hAnsi="Calibri" w:cs="Calibri"/>
          <w:sz w:val="24"/>
          <w:szCs w:val="24"/>
        </w:rPr>
        <w:t xml:space="preserve"> Medicine</w:t>
      </w:r>
      <w:r>
        <w:rPr>
          <w:rFonts w:ascii="Calibri" w:eastAsia="Calibri" w:hAnsi="Calibri" w:cs="Calibri"/>
          <w:sz w:val="24"/>
          <w:szCs w:val="24"/>
        </w:rPr>
        <w:br/>
      </w:r>
      <w:r>
        <w:rPr>
          <w:rFonts w:ascii="Calibri" w:eastAsia="Calibri" w:hAnsi="Calibri" w:cs="Calibri"/>
          <w:b/>
          <w:sz w:val="24"/>
          <w:szCs w:val="24"/>
        </w:rPr>
        <w:t>EMR</w:t>
      </w:r>
      <w:r>
        <w:rPr>
          <w:rFonts w:ascii="Calibri" w:eastAsia="Calibri" w:hAnsi="Calibri" w:cs="Calibri"/>
          <w:sz w:val="24"/>
          <w:szCs w:val="24"/>
        </w:rPr>
        <w:tab/>
      </w:r>
      <w:r>
        <w:rPr>
          <w:rFonts w:ascii="Calibri" w:eastAsia="Calibri" w:hAnsi="Calibri" w:cs="Calibri"/>
          <w:sz w:val="24"/>
          <w:szCs w:val="24"/>
        </w:rPr>
        <w:tab/>
        <w:t>Eletronic Medical Records</w:t>
      </w:r>
      <w:r>
        <w:rPr>
          <w:rFonts w:ascii="Calibri" w:eastAsia="Calibri" w:hAnsi="Calibri" w:cs="Calibri"/>
          <w:sz w:val="24"/>
          <w:szCs w:val="24"/>
        </w:rPr>
        <w:br/>
      </w:r>
      <w:r>
        <w:rPr>
          <w:rFonts w:ascii="Calibri" w:eastAsia="Calibri" w:hAnsi="Calibri" w:cs="Calibri"/>
          <w:b/>
          <w:sz w:val="24"/>
          <w:szCs w:val="24"/>
        </w:rPr>
        <w:t>ERP</w:t>
      </w:r>
      <w:r>
        <w:rPr>
          <w:rFonts w:ascii="Calibri" w:eastAsia="Calibri" w:hAnsi="Calibri" w:cs="Calibri"/>
          <w:sz w:val="24"/>
          <w:szCs w:val="24"/>
        </w:rPr>
        <w:tab/>
      </w:r>
      <w:r>
        <w:rPr>
          <w:rFonts w:ascii="Calibri" w:eastAsia="Calibri" w:hAnsi="Calibri" w:cs="Calibri"/>
          <w:sz w:val="24"/>
          <w:szCs w:val="24"/>
        </w:rPr>
        <w:tab/>
        <w:t xml:space="preserve">Enterprise </w:t>
      </w:r>
      <w:proofErr w:type="spellStart"/>
      <w:r>
        <w:rPr>
          <w:rFonts w:ascii="Calibri" w:eastAsia="Calibri" w:hAnsi="Calibri" w:cs="Calibri"/>
          <w:sz w:val="24"/>
          <w:szCs w:val="24"/>
        </w:rPr>
        <w:t>Resource</w:t>
      </w:r>
      <w:proofErr w:type="spellEnd"/>
      <w:r>
        <w:rPr>
          <w:rFonts w:ascii="Calibri" w:eastAsia="Calibri" w:hAnsi="Calibri" w:cs="Calibri"/>
          <w:sz w:val="24"/>
          <w:szCs w:val="24"/>
        </w:rPr>
        <w:t xml:space="preserve"> Planning</w:t>
      </w:r>
      <w:r>
        <w:rPr>
          <w:rFonts w:ascii="Calibri" w:eastAsia="Calibri" w:hAnsi="Calibri" w:cs="Calibri"/>
          <w:sz w:val="24"/>
          <w:szCs w:val="24"/>
        </w:rPr>
        <w:br/>
      </w:r>
      <w:r>
        <w:rPr>
          <w:rFonts w:ascii="Calibri" w:eastAsia="Calibri" w:hAnsi="Calibri" w:cs="Calibri"/>
          <w:b/>
          <w:sz w:val="24"/>
          <w:szCs w:val="24"/>
        </w:rPr>
        <w:t>FHIR</w:t>
      </w:r>
      <w:r>
        <w:rPr>
          <w:rFonts w:ascii="Calibri" w:eastAsia="Calibri" w:hAnsi="Calibri" w:cs="Calibri"/>
          <w:sz w:val="24"/>
          <w:szCs w:val="24"/>
        </w:rPr>
        <w:tab/>
      </w:r>
      <w:r>
        <w:rPr>
          <w:rFonts w:ascii="Calibri" w:eastAsia="Calibri" w:hAnsi="Calibri" w:cs="Calibri"/>
          <w:sz w:val="24"/>
          <w:szCs w:val="24"/>
        </w:rPr>
        <w:tab/>
        <w:t xml:space="preserve">Fast Healthcare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Resources</w:t>
      </w:r>
      <w:proofErr w:type="spellEnd"/>
      <w:r>
        <w:rPr>
          <w:rFonts w:ascii="Calibri" w:eastAsia="Calibri" w:hAnsi="Calibri" w:cs="Calibri"/>
          <w:sz w:val="24"/>
          <w:szCs w:val="24"/>
        </w:rPr>
        <w:br/>
      </w:r>
      <w:r>
        <w:rPr>
          <w:rFonts w:ascii="Calibri" w:eastAsia="Calibri" w:hAnsi="Calibri" w:cs="Calibri"/>
          <w:b/>
          <w:sz w:val="24"/>
          <w:szCs w:val="24"/>
        </w:rPr>
        <w:t>HL7</w:t>
      </w:r>
      <w:r>
        <w:rPr>
          <w:rFonts w:ascii="Calibri" w:eastAsia="Calibri" w:hAnsi="Calibri" w:cs="Calibri"/>
          <w:sz w:val="24"/>
          <w:szCs w:val="24"/>
        </w:rPr>
        <w:tab/>
      </w:r>
      <w:r>
        <w:rPr>
          <w:rFonts w:ascii="Calibri" w:eastAsia="Calibri" w:hAnsi="Calibri" w:cs="Calibri"/>
          <w:sz w:val="24"/>
          <w:szCs w:val="24"/>
        </w:rPr>
        <w:tab/>
        <w:t xml:space="preserve">Health </w:t>
      </w:r>
      <w:proofErr w:type="spellStart"/>
      <w:r>
        <w:rPr>
          <w:rFonts w:ascii="Calibri" w:eastAsia="Calibri" w:hAnsi="Calibri" w:cs="Calibri"/>
          <w:sz w:val="24"/>
          <w:szCs w:val="24"/>
        </w:rPr>
        <w:t>Level</w:t>
      </w:r>
      <w:proofErr w:type="spellEnd"/>
      <w:r>
        <w:rPr>
          <w:rFonts w:ascii="Calibri" w:eastAsia="Calibri" w:hAnsi="Calibri" w:cs="Calibri"/>
          <w:sz w:val="24"/>
          <w:szCs w:val="24"/>
        </w:rPr>
        <w:t xml:space="preserve"> 7</w:t>
      </w:r>
      <w:r>
        <w:rPr>
          <w:rFonts w:ascii="Calibri" w:eastAsia="Calibri" w:hAnsi="Calibri" w:cs="Calibri"/>
          <w:sz w:val="24"/>
          <w:szCs w:val="24"/>
        </w:rPr>
        <w:br/>
      </w:r>
      <w:r>
        <w:rPr>
          <w:rFonts w:ascii="Calibri" w:eastAsia="Calibri" w:hAnsi="Calibri" w:cs="Calibri"/>
          <w:b/>
          <w:sz w:val="24"/>
          <w:szCs w:val="24"/>
        </w:rPr>
        <w:t>HSL</w:t>
      </w:r>
      <w:r>
        <w:rPr>
          <w:rFonts w:ascii="Calibri" w:eastAsia="Calibri" w:hAnsi="Calibri" w:cs="Calibri"/>
          <w:sz w:val="24"/>
          <w:szCs w:val="24"/>
        </w:rPr>
        <w:tab/>
      </w:r>
      <w:r>
        <w:rPr>
          <w:rFonts w:ascii="Calibri" w:eastAsia="Calibri" w:hAnsi="Calibri" w:cs="Calibri"/>
          <w:sz w:val="24"/>
          <w:szCs w:val="24"/>
        </w:rPr>
        <w:tab/>
        <w:t>Hospital Sírio Libanês</w:t>
      </w:r>
      <w:r>
        <w:rPr>
          <w:rFonts w:ascii="Calibri" w:eastAsia="Calibri" w:hAnsi="Calibri" w:cs="Calibri"/>
          <w:sz w:val="24"/>
          <w:szCs w:val="24"/>
        </w:rPr>
        <w:br/>
      </w:r>
      <w:r>
        <w:rPr>
          <w:rFonts w:ascii="Calibri" w:eastAsia="Calibri" w:hAnsi="Calibri" w:cs="Calibri"/>
          <w:b/>
          <w:sz w:val="24"/>
          <w:szCs w:val="24"/>
        </w:rPr>
        <w:t>HTTP</w:t>
      </w:r>
      <w:r>
        <w:rPr>
          <w:rFonts w:ascii="Calibri" w:eastAsia="Calibri" w:hAnsi="Calibri" w:cs="Calibri"/>
          <w:sz w:val="24"/>
          <w:szCs w:val="24"/>
        </w:rPr>
        <w:tab/>
      </w:r>
      <w:r>
        <w:rPr>
          <w:rFonts w:ascii="Calibri" w:eastAsia="Calibri" w:hAnsi="Calibri" w:cs="Calibri"/>
          <w:sz w:val="24"/>
          <w:szCs w:val="24"/>
        </w:rPr>
        <w:tab/>
        <w:t xml:space="preserve">Hypertext </w:t>
      </w:r>
      <w:proofErr w:type="spellStart"/>
      <w:r>
        <w:rPr>
          <w:rFonts w:ascii="Calibri" w:eastAsia="Calibri" w:hAnsi="Calibri" w:cs="Calibri"/>
          <w:sz w:val="24"/>
          <w:szCs w:val="24"/>
        </w:rPr>
        <w:t>transfer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Protocol</w:t>
      </w:r>
      <w:proofErr w:type="spellEnd"/>
      <w:r>
        <w:rPr>
          <w:rFonts w:ascii="Calibri" w:eastAsia="Calibri" w:hAnsi="Calibri" w:cs="Calibri"/>
          <w:sz w:val="24"/>
          <w:szCs w:val="24"/>
        </w:rPr>
        <w:br/>
      </w:r>
      <w:r>
        <w:rPr>
          <w:rFonts w:ascii="Calibri" w:eastAsia="Calibri" w:hAnsi="Calibri" w:cs="Calibri"/>
          <w:b/>
          <w:sz w:val="24"/>
          <w:szCs w:val="24"/>
        </w:rPr>
        <w:t>IA</w:t>
      </w:r>
      <w:r>
        <w:rPr>
          <w:rFonts w:ascii="Calibri" w:eastAsia="Calibri" w:hAnsi="Calibri" w:cs="Calibri"/>
          <w:sz w:val="24"/>
          <w:szCs w:val="24"/>
        </w:rPr>
        <w:tab/>
      </w:r>
      <w:r>
        <w:rPr>
          <w:rFonts w:ascii="Calibri" w:eastAsia="Calibri" w:hAnsi="Calibri" w:cs="Calibri"/>
          <w:sz w:val="24"/>
          <w:szCs w:val="24"/>
        </w:rPr>
        <w:tab/>
        <w:t>Inteligência Artificial</w:t>
      </w:r>
      <w:r>
        <w:rPr>
          <w:rFonts w:ascii="Calibri" w:eastAsia="Calibri" w:hAnsi="Calibri" w:cs="Calibri"/>
          <w:sz w:val="24"/>
          <w:szCs w:val="24"/>
        </w:rPr>
        <w:br/>
      </w:r>
      <w:r>
        <w:rPr>
          <w:rFonts w:ascii="Calibri" w:eastAsia="Calibri" w:hAnsi="Calibri" w:cs="Calibri"/>
          <w:b/>
          <w:sz w:val="24"/>
          <w:szCs w:val="24"/>
        </w:rPr>
        <w:t>JSON</w:t>
      </w:r>
      <w:r>
        <w:rPr>
          <w:rFonts w:ascii="Calibri" w:eastAsia="Calibri" w:hAnsi="Calibri" w:cs="Calibri"/>
          <w:sz w:val="24"/>
          <w:szCs w:val="24"/>
        </w:rPr>
        <w:tab/>
      </w:r>
      <w:r>
        <w:rPr>
          <w:rFonts w:ascii="Calibri" w:eastAsia="Calibri" w:hAnsi="Calibri" w:cs="Calibri"/>
          <w:sz w:val="24"/>
          <w:szCs w:val="24"/>
        </w:rPr>
        <w:tab/>
        <w:t xml:space="preserve">Javascript </w:t>
      </w:r>
      <w:proofErr w:type="spellStart"/>
      <w:r>
        <w:rPr>
          <w:rFonts w:ascii="Calibri" w:eastAsia="Calibri" w:hAnsi="Calibri" w:cs="Calibri"/>
          <w:sz w:val="24"/>
          <w:szCs w:val="24"/>
        </w:rPr>
        <w:t>Object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Notation</w:t>
      </w:r>
      <w:proofErr w:type="spellEnd"/>
      <w:r>
        <w:rPr>
          <w:rFonts w:ascii="Calibri" w:eastAsia="Calibri" w:hAnsi="Calibri" w:cs="Calibri"/>
          <w:sz w:val="24"/>
          <w:szCs w:val="24"/>
        </w:rPr>
        <w:br/>
      </w:r>
      <w:r>
        <w:rPr>
          <w:rFonts w:ascii="Calibri" w:eastAsia="Calibri" w:hAnsi="Calibri" w:cs="Calibri"/>
          <w:b/>
          <w:sz w:val="24"/>
          <w:szCs w:val="24"/>
        </w:rPr>
        <w:t>LLM</w:t>
      </w:r>
      <w:r>
        <w:rPr>
          <w:rFonts w:ascii="Calibri" w:eastAsia="Calibri" w:hAnsi="Calibri" w:cs="Calibri"/>
          <w:sz w:val="24"/>
          <w:szCs w:val="24"/>
        </w:rPr>
        <w:tab/>
      </w:r>
      <w:r>
        <w:rPr>
          <w:rFonts w:ascii="Calibri" w:eastAsia="Calibri" w:hAnsi="Calibri" w:cs="Calibri"/>
          <w:sz w:val="24"/>
          <w:szCs w:val="24"/>
        </w:rPr>
        <w:tab/>
      </w:r>
      <w:r w:rsidR="003176E4">
        <w:rPr>
          <w:rFonts w:ascii="Calibri" w:eastAsia="Calibri" w:hAnsi="Calibri" w:cs="Calibri"/>
          <w:sz w:val="24"/>
          <w:szCs w:val="24"/>
        </w:rPr>
        <w:t>Modelo de Linguagem Grande</w:t>
      </w:r>
      <w:r>
        <w:rPr>
          <w:rFonts w:ascii="Calibri" w:eastAsia="Calibri" w:hAnsi="Calibri" w:cs="Calibri"/>
          <w:sz w:val="24"/>
          <w:szCs w:val="24"/>
        </w:rPr>
        <w:br/>
      </w:r>
      <w:r>
        <w:rPr>
          <w:rFonts w:ascii="Calibri" w:eastAsia="Calibri" w:hAnsi="Calibri" w:cs="Calibri"/>
          <w:b/>
          <w:sz w:val="24"/>
          <w:szCs w:val="24"/>
        </w:rPr>
        <w:t>ML</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w:t>
      </w:r>
      <w:r>
        <w:rPr>
          <w:rFonts w:ascii="Calibri" w:eastAsia="Calibri" w:hAnsi="Calibri" w:cs="Calibri"/>
          <w:sz w:val="24"/>
          <w:szCs w:val="24"/>
        </w:rPr>
        <w:br/>
      </w:r>
      <w:r>
        <w:rPr>
          <w:rFonts w:ascii="Calibri" w:eastAsia="Calibri" w:hAnsi="Calibri" w:cs="Calibri"/>
          <w:b/>
          <w:sz w:val="24"/>
          <w:szCs w:val="24"/>
        </w:rPr>
        <w:t>MIMIC</w:t>
      </w:r>
      <w:r>
        <w:rPr>
          <w:rFonts w:ascii="Calibri" w:eastAsia="Calibri" w:hAnsi="Calibri" w:cs="Calibri"/>
          <w:sz w:val="24"/>
          <w:szCs w:val="24"/>
        </w:rPr>
        <w:tab/>
      </w:r>
      <w:r>
        <w:rPr>
          <w:rFonts w:ascii="Calibri" w:eastAsia="Calibri" w:hAnsi="Calibri" w:cs="Calibri"/>
          <w:sz w:val="24"/>
          <w:szCs w:val="24"/>
        </w:rPr>
        <w:tab/>
        <w:t xml:space="preserve">Medical </w:t>
      </w:r>
      <w:proofErr w:type="spellStart"/>
      <w:r>
        <w:rPr>
          <w:rFonts w:ascii="Calibri" w:eastAsia="Calibri" w:hAnsi="Calibri" w:cs="Calibri"/>
          <w:sz w:val="24"/>
          <w:szCs w:val="24"/>
        </w:rPr>
        <w:t>Information</w:t>
      </w:r>
      <w:proofErr w:type="spellEnd"/>
      <w:r>
        <w:rPr>
          <w:rFonts w:ascii="Calibri" w:eastAsia="Calibri" w:hAnsi="Calibri" w:cs="Calibri"/>
          <w:sz w:val="24"/>
          <w:szCs w:val="24"/>
        </w:rPr>
        <w:t xml:space="preserve"> Mart for </w:t>
      </w:r>
      <w:proofErr w:type="spellStart"/>
      <w:r>
        <w:rPr>
          <w:rFonts w:ascii="Calibri" w:eastAsia="Calibri" w:hAnsi="Calibri" w:cs="Calibri"/>
          <w:sz w:val="24"/>
          <w:szCs w:val="24"/>
        </w:rPr>
        <w:t>Intensive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Care</w:t>
      </w:r>
      <w:proofErr w:type="spellEnd"/>
      <w:r>
        <w:rPr>
          <w:rFonts w:ascii="Calibri" w:eastAsia="Calibri" w:hAnsi="Calibri" w:cs="Calibri"/>
          <w:sz w:val="24"/>
          <w:szCs w:val="24"/>
        </w:rPr>
        <w:br/>
      </w:r>
      <w:r>
        <w:rPr>
          <w:rFonts w:ascii="Calibri" w:eastAsia="Calibri" w:hAnsi="Calibri" w:cs="Calibri"/>
          <w:b/>
          <w:sz w:val="24"/>
          <w:szCs w:val="24"/>
        </w:rPr>
        <w:t>MRCM</w:t>
      </w:r>
      <w:r>
        <w:rPr>
          <w:rFonts w:ascii="Calibri" w:eastAsia="Calibri" w:hAnsi="Calibri" w:cs="Calibri"/>
          <w:sz w:val="24"/>
          <w:szCs w:val="24"/>
        </w:rPr>
        <w:tab/>
      </w:r>
      <w:r>
        <w:rPr>
          <w:rFonts w:ascii="Calibri" w:eastAsia="Calibri" w:hAnsi="Calibri" w:cs="Calibri"/>
          <w:sz w:val="24"/>
          <w:szCs w:val="24"/>
        </w:rPr>
        <w:tab/>
        <w:t>Modelo Conceitual Legível por Máquina</w:t>
      </w:r>
      <w:r>
        <w:rPr>
          <w:rFonts w:ascii="Calibri" w:eastAsia="Calibri" w:hAnsi="Calibri" w:cs="Calibri"/>
          <w:sz w:val="24"/>
          <w:szCs w:val="24"/>
        </w:rPr>
        <w:br/>
      </w:r>
      <w:r>
        <w:rPr>
          <w:rFonts w:ascii="Calibri" w:eastAsia="Calibri" w:hAnsi="Calibri" w:cs="Calibri"/>
          <w:b/>
          <w:sz w:val="24"/>
          <w:szCs w:val="24"/>
        </w:rPr>
        <w:t>NER</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Named</w:t>
      </w:r>
      <w:proofErr w:type="spellEnd"/>
      <w:r>
        <w:rPr>
          <w:rFonts w:ascii="Calibri" w:eastAsia="Calibri" w:hAnsi="Calibri" w:cs="Calibri"/>
          <w:sz w:val="24"/>
          <w:szCs w:val="24"/>
        </w:rPr>
        <w:t xml:space="preserve"> Entity </w:t>
      </w:r>
      <w:proofErr w:type="spellStart"/>
      <w:r>
        <w:rPr>
          <w:rFonts w:ascii="Calibri" w:eastAsia="Calibri" w:hAnsi="Calibri" w:cs="Calibri"/>
          <w:sz w:val="24"/>
          <w:szCs w:val="24"/>
        </w:rPr>
        <w:t>Recognition</w:t>
      </w:r>
      <w:proofErr w:type="spellEnd"/>
      <w:r>
        <w:rPr>
          <w:rFonts w:ascii="Calibri" w:eastAsia="Calibri" w:hAnsi="Calibri" w:cs="Calibri"/>
          <w:sz w:val="24"/>
          <w:szCs w:val="24"/>
        </w:rPr>
        <w:br/>
      </w:r>
      <w:r>
        <w:rPr>
          <w:rFonts w:ascii="Calibri" w:eastAsia="Calibri" w:hAnsi="Calibri" w:cs="Calibri"/>
          <w:b/>
          <w:sz w:val="24"/>
          <w:szCs w:val="24"/>
        </w:rPr>
        <w:t>NLP</w:t>
      </w:r>
      <w:r>
        <w:rPr>
          <w:rFonts w:ascii="Calibri" w:eastAsia="Calibri" w:hAnsi="Calibri" w:cs="Calibri"/>
          <w:sz w:val="24"/>
          <w:szCs w:val="24"/>
        </w:rPr>
        <w:tab/>
      </w:r>
      <w:r>
        <w:rPr>
          <w:rFonts w:ascii="Calibri" w:eastAsia="Calibri" w:hAnsi="Calibri" w:cs="Calibri"/>
          <w:sz w:val="24"/>
          <w:szCs w:val="24"/>
        </w:rPr>
        <w:tab/>
        <w:t xml:space="preserve">Natural </w:t>
      </w:r>
      <w:proofErr w:type="spellStart"/>
      <w:r>
        <w:rPr>
          <w:rFonts w:ascii="Calibri" w:eastAsia="Calibri" w:hAnsi="Calibri" w:cs="Calibri"/>
          <w:sz w:val="24"/>
          <w:szCs w:val="24"/>
        </w:rPr>
        <w:t>Processing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Language</w:t>
      </w:r>
      <w:proofErr w:type="spellEnd"/>
      <w:r>
        <w:rPr>
          <w:rFonts w:ascii="Calibri" w:eastAsia="Calibri" w:hAnsi="Calibri" w:cs="Calibri"/>
          <w:sz w:val="24"/>
          <w:szCs w:val="24"/>
        </w:rPr>
        <w:br/>
      </w:r>
      <w:r>
        <w:rPr>
          <w:rFonts w:ascii="Calibri" w:eastAsia="Calibri" w:hAnsi="Calibri" w:cs="Calibri"/>
          <w:b/>
          <w:sz w:val="24"/>
          <w:szCs w:val="24"/>
        </w:rPr>
        <w:t>PEP</w:t>
      </w:r>
      <w:r>
        <w:rPr>
          <w:rFonts w:ascii="Calibri" w:eastAsia="Calibri" w:hAnsi="Calibri" w:cs="Calibri"/>
          <w:sz w:val="24"/>
          <w:szCs w:val="24"/>
        </w:rPr>
        <w:tab/>
      </w:r>
      <w:r>
        <w:rPr>
          <w:rFonts w:ascii="Calibri" w:eastAsia="Calibri" w:hAnsi="Calibri" w:cs="Calibri"/>
          <w:sz w:val="24"/>
          <w:szCs w:val="24"/>
        </w:rPr>
        <w:tab/>
        <w:t>Prontuário Eletrônico do Paciente</w:t>
      </w:r>
      <w:r>
        <w:rPr>
          <w:rFonts w:ascii="Calibri" w:eastAsia="Calibri" w:hAnsi="Calibri" w:cs="Calibri"/>
          <w:sz w:val="24"/>
          <w:szCs w:val="24"/>
        </w:rPr>
        <w:br/>
      </w:r>
      <w:r>
        <w:rPr>
          <w:rFonts w:ascii="Calibri" w:eastAsia="Calibri" w:hAnsi="Calibri" w:cs="Calibri"/>
          <w:b/>
          <w:sz w:val="24"/>
          <w:szCs w:val="24"/>
        </w:rPr>
        <w:t>PLN</w:t>
      </w:r>
      <w:r>
        <w:rPr>
          <w:rFonts w:ascii="Calibri" w:eastAsia="Calibri" w:hAnsi="Calibri" w:cs="Calibri"/>
          <w:sz w:val="24"/>
          <w:szCs w:val="24"/>
        </w:rPr>
        <w:tab/>
      </w:r>
      <w:r>
        <w:rPr>
          <w:rFonts w:ascii="Calibri" w:eastAsia="Calibri" w:hAnsi="Calibri" w:cs="Calibri"/>
          <w:sz w:val="24"/>
          <w:szCs w:val="24"/>
        </w:rPr>
        <w:tab/>
        <w:t>Processamento de Linguagem Natural</w:t>
      </w:r>
      <w:r>
        <w:rPr>
          <w:rFonts w:ascii="Calibri" w:eastAsia="Calibri" w:hAnsi="Calibri" w:cs="Calibri"/>
          <w:sz w:val="24"/>
          <w:szCs w:val="24"/>
        </w:rPr>
        <w:br/>
      </w:r>
      <w:r>
        <w:rPr>
          <w:rFonts w:ascii="Calibri" w:eastAsia="Calibri" w:hAnsi="Calibri" w:cs="Calibri"/>
          <w:b/>
          <w:sz w:val="24"/>
          <w:szCs w:val="24"/>
        </w:rPr>
        <w:t>REST</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Representational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Transfer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State</w:t>
      </w:r>
      <w:proofErr w:type="spellEnd"/>
      <w:r>
        <w:rPr>
          <w:rFonts w:ascii="Calibri" w:eastAsia="Calibri" w:hAnsi="Calibri" w:cs="Calibri"/>
          <w:sz w:val="24"/>
          <w:szCs w:val="24"/>
        </w:rPr>
        <w:br/>
      </w:r>
      <w:r>
        <w:rPr>
          <w:rFonts w:ascii="Calibri" w:eastAsia="Calibri" w:hAnsi="Calibri" w:cs="Calibri"/>
          <w:b/>
          <w:sz w:val="24"/>
          <w:szCs w:val="24"/>
        </w:rPr>
        <w:t>SNOMED CT</w:t>
      </w:r>
      <w:r>
        <w:rPr>
          <w:rFonts w:ascii="Calibri" w:eastAsia="Calibri" w:hAnsi="Calibri" w:cs="Calibri"/>
          <w:sz w:val="24"/>
          <w:szCs w:val="24"/>
        </w:rPr>
        <w:tab/>
      </w:r>
      <w:proofErr w:type="spellStart"/>
      <w:r>
        <w:rPr>
          <w:rFonts w:ascii="Calibri" w:eastAsia="Calibri" w:hAnsi="Calibri" w:cs="Calibri"/>
          <w:sz w:val="24"/>
          <w:szCs w:val="24"/>
        </w:rPr>
        <w:t>Systematized</w:t>
      </w:r>
      <w:proofErr w:type="spellEnd"/>
      <w:r>
        <w:rPr>
          <w:rFonts w:ascii="Calibri" w:eastAsia="Calibri" w:hAnsi="Calibri" w:cs="Calibri"/>
          <w:sz w:val="24"/>
          <w:szCs w:val="24"/>
        </w:rPr>
        <w:t xml:space="preserve"> Nomenclature </w:t>
      </w:r>
      <w:proofErr w:type="spellStart"/>
      <w:r>
        <w:rPr>
          <w:rFonts w:ascii="Calibri" w:eastAsia="Calibri" w:hAnsi="Calibri" w:cs="Calibri"/>
          <w:sz w:val="24"/>
          <w:szCs w:val="24"/>
        </w:rPr>
        <w:t>of</w:t>
      </w:r>
      <w:proofErr w:type="spellEnd"/>
      <w:r>
        <w:rPr>
          <w:rFonts w:ascii="Calibri" w:eastAsia="Calibri" w:hAnsi="Calibri" w:cs="Calibri"/>
          <w:sz w:val="24"/>
          <w:szCs w:val="24"/>
        </w:rPr>
        <w:t xml:space="preserve"> Medicine – Clinical </w:t>
      </w:r>
      <w:proofErr w:type="spellStart"/>
      <w:r>
        <w:rPr>
          <w:rFonts w:ascii="Calibri" w:eastAsia="Calibri" w:hAnsi="Calibri" w:cs="Calibri"/>
          <w:sz w:val="24"/>
          <w:szCs w:val="24"/>
        </w:rPr>
        <w:t>Terms</w:t>
      </w:r>
      <w:proofErr w:type="spellEnd"/>
      <w:r>
        <w:rPr>
          <w:rFonts w:ascii="Calibri" w:eastAsia="Calibri" w:hAnsi="Calibri" w:cs="Calibri"/>
          <w:sz w:val="24"/>
          <w:szCs w:val="24"/>
        </w:rPr>
        <w:br/>
      </w:r>
      <w:r>
        <w:rPr>
          <w:rFonts w:ascii="Calibri" w:eastAsia="Calibri" w:hAnsi="Calibri" w:cs="Calibri"/>
          <w:b/>
          <w:sz w:val="24"/>
          <w:szCs w:val="24"/>
        </w:rPr>
        <w:t>TISS</w:t>
      </w:r>
      <w:r>
        <w:rPr>
          <w:rFonts w:ascii="Calibri" w:eastAsia="Calibri" w:hAnsi="Calibri" w:cs="Calibri"/>
          <w:sz w:val="24"/>
          <w:szCs w:val="24"/>
        </w:rPr>
        <w:tab/>
      </w:r>
      <w:r>
        <w:rPr>
          <w:rFonts w:ascii="Calibri" w:eastAsia="Calibri" w:hAnsi="Calibri" w:cs="Calibri"/>
          <w:sz w:val="24"/>
          <w:szCs w:val="24"/>
        </w:rPr>
        <w:tab/>
        <w:t>Troca de Informação para Saúde Suplementar</w:t>
      </w:r>
      <w:r>
        <w:rPr>
          <w:rFonts w:ascii="Calibri" w:eastAsia="Calibri" w:hAnsi="Calibri" w:cs="Calibri"/>
          <w:sz w:val="24"/>
          <w:szCs w:val="24"/>
        </w:rPr>
        <w:br/>
      </w:r>
      <w:r>
        <w:rPr>
          <w:rFonts w:ascii="Calibri" w:eastAsia="Calibri" w:hAnsi="Calibri" w:cs="Calibri"/>
          <w:b/>
          <w:sz w:val="24"/>
          <w:szCs w:val="24"/>
        </w:rPr>
        <w:t>UML</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Unified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Language</w:t>
      </w:r>
      <w:proofErr w:type="spellEnd"/>
      <w:r>
        <w:rPr>
          <w:rFonts w:ascii="Calibri" w:eastAsia="Calibri" w:hAnsi="Calibri" w:cs="Calibri"/>
          <w:sz w:val="24"/>
          <w:szCs w:val="24"/>
        </w:rPr>
        <w:br/>
      </w:r>
      <w:r>
        <w:rPr>
          <w:rFonts w:ascii="Calibri" w:eastAsia="Calibri" w:hAnsi="Calibri" w:cs="Calibri"/>
          <w:b/>
          <w:sz w:val="24"/>
          <w:szCs w:val="24"/>
        </w:rPr>
        <w:t>URI</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Uniform</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Resource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Identifier</w:t>
      </w:r>
      <w:proofErr w:type="spellEnd"/>
      <w:r>
        <w:rPr>
          <w:rFonts w:ascii="Calibri" w:eastAsia="Calibri" w:hAnsi="Calibri" w:cs="Calibri"/>
          <w:sz w:val="24"/>
          <w:szCs w:val="24"/>
        </w:rPr>
        <w:br/>
      </w:r>
      <w:r>
        <w:rPr>
          <w:rFonts w:ascii="Calibri" w:eastAsia="Calibri" w:hAnsi="Calibri" w:cs="Calibri"/>
          <w:b/>
          <w:sz w:val="24"/>
          <w:szCs w:val="24"/>
        </w:rPr>
        <w:t>VA</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Veteran’s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Administration</w:t>
      </w:r>
      <w:proofErr w:type="spellEnd"/>
      <w:r>
        <w:rPr>
          <w:rFonts w:ascii="Calibri" w:eastAsia="Calibri" w:hAnsi="Calibri" w:cs="Calibri"/>
          <w:sz w:val="24"/>
          <w:szCs w:val="24"/>
        </w:rPr>
        <w:br/>
      </w:r>
      <w:r>
        <w:rPr>
          <w:rFonts w:ascii="Calibri" w:eastAsia="Calibri" w:hAnsi="Calibri" w:cs="Calibri"/>
          <w:b/>
          <w:sz w:val="24"/>
          <w:szCs w:val="24"/>
        </w:rPr>
        <w:t>XML</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Extensible</w:t>
      </w:r>
      <w:proofErr w:type="spellEnd"/>
      <w:r>
        <w:rPr>
          <w:rFonts w:ascii="Calibri" w:eastAsia="Calibri" w:hAnsi="Calibri" w:cs="Calibri"/>
          <w:sz w:val="24"/>
          <w:szCs w:val="24"/>
        </w:rPr>
        <w:t xml:space="preserve"> Markup </w:t>
      </w:r>
      <w:proofErr w:type="spellStart"/>
      <w:r>
        <w:rPr>
          <w:rFonts w:ascii="Calibri" w:eastAsia="Calibri" w:hAnsi="Calibri" w:cs="Calibri"/>
          <w:sz w:val="24"/>
          <w:szCs w:val="24"/>
        </w:rPr>
        <w:t>Language</w:t>
      </w:r>
      <w:proofErr w:type="spellEnd"/>
    </w:p>
    <w:p w14:paraId="00000073" w14:textId="77777777" w:rsidR="004C6B08" w:rsidRDefault="00000000">
      <w:pPr>
        <w:spacing w:line="240" w:lineRule="auto"/>
        <w:ind w:left="-30"/>
        <w:jc w:val="center"/>
        <w:rPr>
          <w:rFonts w:ascii="Calibri" w:eastAsia="Calibri" w:hAnsi="Calibri" w:cs="Calibri"/>
          <w:b/>
          <w:sz w:val="24"/>
          <w:szCs w:val="24"/>
        </w:rPr>
      </w:pPr>
      <w:r>
        <w:br w:type="page"/>
      </w:r>
    </w:p>
    <w:p w14:paraId="00000074" w14:textId="77777777" w:rsidR="004C6B08"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03F44EF7" w14:textId="77777777" w:rsidR="00562D1F" w:rsidRDefault="00562D1F">
      <w:pPr>
        <w:spacing w:line="240" w:lineRule="auto"/>
        <w:ind w:left="-30"/>
        <w:jc w:val="center"/>
        <w:rPr>
          <w:rFonts w:ascii="Calibri" w:eastAsia="Calibri" w:hAnsi="Calibri" w:cs="Calibri"/>
          <w:b/>
          <w:sz w:val="24"/>
          <w:szCs w:val="24"/>
        </w:rPr>
      </w:pPr>
    </w:p>
    <w:p w14:paraId="591FF342" w14:textId="090BD13A"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sz w:val="24"/>
          <w:szCs w:val="24"/>
        </w:rPr>
        <w:fldChar w:fldCharType="begin"/>
      </w:r>
      <w:r>
        <w:rPr>
          <w:rFonts w:ascii="Calibri" w:eastAsia="Calibri" w:hAnsi="Calibri" w:cs="Calibri"/>
          <w:sz w:val="24"/>
          <w:szCs w:val="24"/>
        </w:rPr>
        <w:instrText xml:space="preserve"> TOC \h \z \c "Tabela" </w:instrText>
      </w:r>
      <w:r>
        <w:rPr>
          <w:rFonts w:ascii="Calibri" w:eastAsia="Calibri" w:hAnsi="Calibri" w:cs="Calibri"/>
          <w:sz w:val="24"/>
          <w:szCs w:val="24"/>
        </w:rPr>
        <w:fldChar w:fldCharType="separate"/>
      </w:r>
      <w:hyperlink w:anchor="_Toc157106955" w:history="1">
        <w:r w:rsidRPr="00625905">
          <w:rPr>
            <w:rStyle w:val="Hyperlink"/>
            <w:noProof/>
          </w:rPr>
          <w:t>Tabela 1 - Comparativo entre trabalhos correlatos</w:t>
        </w:r>
        <w:r>
          <w:rPr>
            <w:noProof/>
            <w:webHidden/>
          </w:rPr>
          <w:tab/>
        </w:r>
        <w:r>
          <w:rPr>
            <w:noProof/>
            <w:webHidden/>
          </w:rPr>
          <w:fldChar w:fldCharType="begin"/>
        </w:r>
        <w:r>
          <w:rPr>
            <w:noProof/>
            <w:webHidden/>
          </w:rPr>
          <w:instrText xml:space="preserve"> PAGEREF _Toc157106955 \h </w:instrText>
        </w:r>
        <w:r>
          <w:rPr>
            <w:noProof/>
            <w:webHidden/>
          </w:rPr>
        </w:r>
        <w:r>
          <w:rPr>
            <w:noProof/>
            <w:webHidden/>
          </w:rPr>
          <w:fldChar w:fldCharType="separate"/>
        </w:r>
        <w:r>
          <w:rPr>
            <w:noProof/>
            <w:webHidden/>
          </w:rPr>
          <w:t>26</w:t>
        </w:r>
        <w:r>
          <w:rPr>
            <w:noProof/>
            <w:webHidden/>
          </w:rPr>
          <w:fldChar w:fldCharType="end"/>
        </w:r>
      </w:hyperlink>
    </w:p>
    <w:p w14:paraId="39C40EDB" w14:textId="0B76241B"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56" w:history="1">
        <w:r w:rsidR="00562D1F" w:rsidRPr="00625905">
          <w:rPr>
            <w:rStyle w:val="Hyperlink"/>
            <w:noProof/>
          </w:rPr>
          <w:t>Tabela 2 - Principais tipos de Machine Learning e correlação com a CI</w:t>
        </w:r>
        <w:r w:rsidR="00562D1F">
          <w:rPr>
            <w:noProof/>
            <w:webHidden/>
          </w:rPr>
          <w:tab/>
        </w:r>
        <w:r w:rsidR="00562D1F">
          <w:rPr>
            <w:noProof/>
            <w:webHidden/>
          </w:rPr>
          <w:fldChar w:fldCharType="begin"/>
        </w:r>
        <w:r w:rsidR="00562D1F">
          <w:rPr>
            <w:noProof/>
            <w:webHidden/>
          </w:rPr>
          <w:instrText xml:space="preserve"> PAGEREF _Toc157106956 \h </w:instrText>
        </w:r>
        <w:r w:rsidR="00562D1F">
          <w:rPr>
            <w:noProof/>
            <w:webHidden/>
          </w:rPr>
        </w:r>
        <w:r w:rsidR="00562D1F">
          <w:rPr>
            <w:noProof/>
            <w:webHidden/>
          </w:rPr>
          <w:fldChar w:fldCharType="separate"/>
        </w:r>
        <w:r w:rsidR="00562D1F">
          <w:rPr>
            <w:noProof/>
            <w:webHidden/>
          </w:rPr>
          <w:t>35</w:t>
        </w:r>
        <w:r w:rsidR="00562D1F">
          <w:rPr>
            <w:noProof/>
            <w:webHidden/>
          </w:rPr>
          <w:fldChar w:fldCharType="end"/>
        </w:r>
      </w:hyperlink>
    </w:p>
    <w:p w14:paraId="317AC645" w14:textId="0FFFAEA1"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57" w:history="1">
        <w:r w:rsidR="00562D1F" w:rsidRPr="00625905">
          <w:rPr>
            <w:rStyle w:val="Hyperlink"/>
            <w:noProof/>
          </w:rPr>
          <w:t>Tabela 3 - Exemplo de prompt de chamada para o GPT3.5-turbo</w:t>
        </w:r>
        <w:r w:rsidR="00562D1F">
          <w:rPr>
            <w:noProof/>
            <w:webHidden/>
          </w:rPr>
          <w:tab/>
        </w:r>
        <w:r w:rsidR="00562D1F">
          <w:rPr>
            <w:noProof/>
            <w:webHidden/>
          </w:rPr>
          <w:fldChar w:fldCharType="begin"/>
        </w:r>
        <w:r w:rsidR="00562D1F">
          <w:rPr>
            <w:noProof/>
            <w:webHidden/>
          </w:rPr>
          <w:instrText xml:space="preserve"> PAGEREF _Toc157106957 \h </w:instrText>
        </w:r>
        <w:r w:rsidR="00562D1F">
          <w:rPr>
            <w:noProof/>
            <w:webHidden/>
          </w:rPr>
        </w:r>
        <w:r w:rsidR="00562D1F">
          <w:rPr>
            <w:noProof/>
            <w:webHidden/>
          </w:rPr>
          <w:fldChar w:fldCharType="separate"/>
        </w:r>
        <w:r w:rsidR="00562D1F">
          <w:rPr>
            <w:noProof/>
            <w:webHidden/>
          </w:rPr>
          <w:t>48</w:t>
        </w:r>
        <w:r w:rsidR="00562D1F">
          <w:rPr>
            <w:noProof/>
            <w:webHidden/>
          </w:rPr>
          <w:fldChar w:fldCharType="end"/>
        </w:r>
      </w:hyperlink>
    </w:p>
    <w:p w14:paraId="4E150F52" w14:textId="74DE5C25"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58" w:history="1">
        <w:r w:rsidR="00562D1F" w:rsidRPr="00625905">
          <w:rPr>
            <w:rStyle w:val="Hyperlink"/>
            <w:noProof/>
          </w:rPr>
          <w:t>Tabela 4 - Amostra original dos dados de alergia do HSL</w:t>
        </w:r>
        <w:r w:rsidR="00562D1F">
          <w:rPr>
            <w:noProof/>
            <w:webHidden/>
          </w:rPr>
          <w:tab/>
        </w:r>
        <w:r w:rsidR="00562D1F">
          <w:rPr>
            <w:noProof/>
            <w:webHidden/>
          </w:rPr>
          <w:fldChar w:fldCharType="begin"/>
        </w:r>
        <w:r w:rsidR="00562D1F">
          <w:rPr>
            <w:noProof/>
            <w:webHidden/>
          </w:rPr>
          <w:instrText xml:space="preserve"> PAGEREF _Toc157106958 \h </w:instrText>
        </w:r>
        <w:r w:rsidR="00562D1F">
          <w:rPr>
            <w:noProof/>
            <w:webHidden/>
          </w:rPr>
        </w:r>
        <w:r w:rsidR="00562D1F">
          <w:rPr>
            <w:noProof/>
            <w:webHidden/>
          </w:rPr>
          <w:fldChar w:fldCharType="separate"/>
        </w:r>
        <w:r w:rsidR="00562D1F">
          <w:rPr>
            <w:noProof/>
            <w:webHidden/>
          </w:rPr>
          <w:t>53</w:t>
        </w:r>
        <w:r w:rsidR="00562D1F">
          <w:rPr>
            <w:noProof/>
            <w:webHidden/>
          </w:rPr>
          <w:fldChar w:fldCharType="end"/>
        </w:r>
      </w:hyperlink>
    </w:p>
    <w:p w14:paraId="18F996DB" w14:textId="100FD142"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59" w:history="1">
        <w:r w:rsidR="00562D1F" w:rsidRPr="00625905">
          <w:rPr>
            <w:rStyle w:val="Hyperlink"/>
            <w:noProof/>
          </w:rPr>
          <w:t>Tabela 5 - Metadados de negócio gerados com interoperabilidade com o padrão FHIR</w:t>
        </w:r>
        <w:r w:rsidR="00562D1F">
          <w:rPr>
            <w:noProof/>
            <w:webHidden/>
          </w:rPr>
          <w:tab/>
        </w:r>
        <w:r w:rsidR="00562D1F">
          <w:rPr>
            <w:noProof/>
            <w:webHidden/>
          </w:rPr>
          <w:fldChar w:fldCharType="begin"/>
        </w:r>
        <w:r w:rsidR="00562D1F">
          <w:rPr>
            <w:noProof/>
            <w:webHidden/>
          </w:rPr>
          <w:instrText xml:space="preserve"> PAGEREF _Toc157106959 \h </w:instrText>
        </w:r>
        <w:r w:rsidR="00562D1F">
          <w:rPr>
            <w:noProof/>
            <w:webHidden/>
          </w:rPr>
        </w:r>
        <w:r w:rsidR="00562D1F">
          <w:rPr>
            <w:noProof/>
            <w:webHidden/>
          </w:rPr>
          <w:fldChar w:fldCharType="separate"/>
        </w:r>
        <w:r w:rsidR="00562D1F">
          <w:rPr>
            <w:noProof/>
            <w:webHidden/>
          </w:rPr>
          <w:t>60</w:t>
        </w:r>
        <w:r w:rsidR="00562D1F">
          <w:rPr>
            <w:noProof/>
            <w:webHidden/>
          </w:rPr>
          <w:fldChar w:fldCharType="end"/>
        </w:r>
      </w:hyperlink>
    </w:p>
    <w:p w14:paraId="3A1D0FC6" w14:textId="5E6F59C6"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0" w:history="1">
        <w:r w:rsidR="00562D1F" w:rsidRPr="00625905">
          <w:rPr>
            <w:rStyle w:val="Hyperlink"/>
            <w:noProof/>
          </w:rPr>
          <w:t>Tabela 6 - Exemplo de extração de triplas a partir de fontes de dados</w:t>
        </w:r>
        <w:r w:rsidR="00562D1F">
          <w:rPr>
            <w:noProof/>
            <w:webHidden/>
          </w:rPr>
          <w:tab/>
        </w:r>
        <w:r w:rsidR="00562D1F">
          <w:rPr>
            <w:noProof/>
            <w:webHidden/>
          </w:rPr>
          <w:fldChar w:fldCharType="begin"/>
        </w:r>
        <w:r w:rsidR="00562D1F">
          <w:rPr>
            <w:noProof/>
            <w:webHidden/>
          </w:rPr>
          <w:instrText xml:space="preserve"> PAGEREF _Toc157106960 \h </w:instrText>
        </w:r>
        <w:r w:rsidR="00562D1F">
          <w:rPr>
            <w:noProof/>
            <w:webHidden/>
          </w:rPr>
        </w:r>
        <w:r w:rsidR="00562D1F">
          <w:rPr>
            <w:noProof/>
            <w:webHidden/>
          </w:rPr>
          <w:fldChar w:fldCharType="separate"/>
        </w:r>
        <w:r w:rsidR="00562D1F">
          <w:rPr>
            <w:noProof/>
            <w:webHidden/>
          </w:rPr>
          <w:t>67</w:t>
        </w:r>
        <w:r w:rsidR="00562D1F">
          <w:rPr>
            <w:noProof/>
            <w:webHidden/>
          </w:rPr>
          <w:fldChar w:fldCharType="end"/>
        </w:r>
      </w:hyperlink>
    </w:p>
    <w:p w14:paraId="07F2EBF6" w14:textId="7BF2E6A5"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1" w:history="1">
        <w:r w:rsidR="00562D1F" w:rsidRPr="00625905">
          <w:rPr>
            <w:rStyle w:val="Hyperlink"/>
            <w:noProof/>
          </w:rPr>
          <w:t>Tabela 7 - Exemplo de identificação de classes FHIR através de triplas</w:t>
        </w:r>
        <w:r w:rsidR="00562D1F">
          <w:rPr>
            <w:noProof/>
            <w:webHidden/>
          </w:rPr>
          <w:tab/>
        </w:r>
        <w:r w:rsidR="00562D1F">
          <w:rPr>
            <w:noProof/>
            <w:webHidden/>
          </w:rPr>
          <w:fldChar w:fldCharType="begin"/>
        </w:r>
        <w:r w:rsidR="00562D1F">
          <w:rPr>
            <w:noProof/>
            <w:webHidden/>
          </w:rPr>
          <w:instrText xml:space="preserve"> PAGEREF _Toc157106961 \h </w:instrText>
        </w:r>
        <w:r w:rsidR="00562D1F">
          <w:rPr>
            <w:noProof/>
            <w:webHidden/>
          </w:rPr>
        </w:r>
        <w:r w:rsidR="00562D1F">
          <w:rPr>
            <w:noProof/>
            <w:webHidden/>
          </w:rPr>
          <w:fldChar w:fldCharType="separate"/>
        </w:r>
        <w:r w:rsidR="00562D1F">
          <w:rPr>
            <w:noProof/>
            <w:webHidden/>
          </w:rPr>
          <w:t>71</w:t>
        </w:r>
        <w:r w:rsidR="00562D1F">
          <w:rPr>
            <w:noProof/>
            <w:webHidden/>
          </w:rPr>
          <w:fldChar w:fldCharType="end"/>
        </w:r>
      </w:hyperlink>
    </w:p>
    <w:p w14:paraId="0D52E55B" w14:textId="78A8C185"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2" w:history="1">
        <w:r w:rsidR="00562D1F" w:rsidRPr="00625905">
          <w:rPr>
            <w:rStyle w:val="Hyperlink"/>
            <w:noProof/>
          </w:rPr>
          <w:t>Tabela 8 - Exemplo de identificação terminológica em classe FHIR</w:t>
        </w:r>
        <w:r w:rsidR="00562D1F">
          <w:rPr>
            <w:noProof/>
            <w:webHidden/>
          </w:rPr>
          <w:tab/>
        </w:r>
        <w:r w:rsidR="00562D1F">
          <w:rPr>
            <w:noProof/>
            <w:webHidden/>
          </w:rPr>
          <w:fldChar w:fldCharType="begin"/>
        </w:r>
        <w:r w:rsidR="00562D1F">
          <w:rPr>
            <w:noProof/>
            <w:webHidden/>
          </w:rPr>
          <w:instrText xml:space="preserve"> PAGEREF _Toc157106962 \h </w:instrText>
        </w:r>
        <w:r w:rsidR="00562D1F">
          <w:rPr>
            <w:noProof/>
            <w:webHidden/>
          </w:rPr>
        </w:r>
        <w:r w:rsidR="00562D1F">
          <w:rPr>
            <w:noProof/>
            <w:webHidden/>
          </w:rPr>
          <w:fldChar w:fldCharType="separate"/>
        </w:r>
        <w:r w:rsidR="00562D1F">
          <w:rPr>
            <w:noProof/>
            <w:webHidden/>
          </w:rPr>
          <w:t>73</w:t>
        </w:r>
        <w:r w:rsidR="00562D1F">
          <w:rPr>
            <w:noProof/>
            <w:webHidden/>
          </w:rPr>
          <w:fldChar w:fldCharType="end"/>
        </w:r>
      </w:hyperlink>
    </w:p>
    <w:p w14:paraId="4035953F" w14:textId="36A44E85"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3" w:history="1">
        <w:r w:rsidR="00562D1F" w:rsidRPr="00625905">
          <w:rPr>
            <w:rStyle w:val="Hyperlink"/>
            <w:noProof/>
          </w:rPr>
          <w:t>Tabela 9 - Uso da SNOMED-CT em diversas áreas da saúde</w:t>
        </w:r>
        <w:r w:rsidR="00562D1F">
          <w:rPr>
            <w:noProof/>
            <w:webHidden/>
          </w:rPr>
          <w:tab/>
        </w:r>
        <w:r w:rsidR="00562D1F">
          <w:rPr>
            <w:noProof/>
            <w:webHidden/>
          </w:rPr>
          <w:fldChar w:fldCharType="begin"/>
        </w:r>
        <w:r w:rsidR="00562D1F">
          <w:rPr>
            <w:noProof/>
            <w:webHidden/>
          </w:rPr>
          <w:instrText xml:space="preserve"> PAGEREF _Toc157106963 \h </w:instrText>
        </w:r>
        <w:r w:rsidR="00562D1F">
          <w:rPr>
            <w:noProof/>
            <w:webHidden/>
          </w:rPr>
        </w:r>
        <w:r w:rsidR="00562D1F">
          <w:rPr>
            <w:noProof/>
            <w:webHidden/>
          </w:rPr>
          <w:fldChar w:fldCharType="separate"/>
        </w:r>
        <w:r w:rsidR="00562D1F">
          <w:rPr>
            <w:noProof/>
            <w:webHidden/>
          </w:rPr>
          <w:t>75</w:t>
        </w:r>
        <w:r w:rsidR="00562D1F">
          <w:rPr>
            <w:noProof/>
            <w:webHidden/>
          </w:rPr>
          <w:fldChar w:fldCharType="end"/>
        </w:r>
      </w:hyperlink>
    </w:p>
    <w:p w14:paraId="62AB6CC6" w14:textId="1283277E"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4" w:history="1">
        <w:r w:rsidR="00562D1F" w:rsidRPr="00625905">
          <w:rPr>
            <w:rStyle w:val="Hyperlink"/>
            <w:noProof/>
          </w:rPr>
          <w:t>Tabela 10 - Anamneses geradas para validação de conformidade FHIR</w:t>
        </w:r>
        <w:r w:rsidR="00562D1F">
          <w:rPr>
            <w:noProof/>
            <w:webHidden/>
          </w:rPr>
          <w:tab/>
        </w:r>
        <w:r w:rsidR="00562D1F">
          <w:rPr>
            <w:noProof/>
            <w:webHidden/>
          </w:rPr>
          <w:fldChar w:fldCharType="begin"/>
        </w:r>
        <w:r w:rsidR="00562D1F">
          <w:rPr>
            <w:noProof/>
            <w:webHidden/>
          </w:rPr>
          <w:instrText xml:space="preserve"> PAGEREF _Toc157106964 \h </w:instrText>
        </w:r>
        <w:r w:rsidR="00562D1F">
          <w:rPr>
            <w:noProof/>
            <w:webHidden/>
          </w:rPr>
        </w:r>
        <w:r w:rsidR="00562D1F">
          <w:rPr>
            <w:noProof/>
            <w:webHidden/>
          </w:rPr>
          <w:fldChar w:fldCharType="separate"/>
        </w:r>
        <w:r w:rsidR="00562D1F">
          <w:rPr>
            <w:noProof/>
            <w:webHidden/>
          </w:rPr>
          <w:t>79</w:t>
        </w:r>
        <w:r w:rsidR="00562D1F">
          <w:rPr>
            <w:noProof/>
            <w:webHidden/>
          </w:rPr>
          <w:fldChar w:fldCharType="end"/>
        </w:r>
      </w:hyperlink>
    </w:p>
    <w:p w14:paraId="6578CE6E" w14:textId="330AD417"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5" w:history="1">
        <w:r w:rsidR="00562D1F" w:rsidRPr="00625905">
          <w:rPr>
            <w:rStyle w:val="Hyperlink"/>
            <w:noProof/>
          </w:rPr>
          <w:t>Tabela 11 - Receituários gerados para validação de conformidade FHIR</w:t>
        </w:r>
        <w:r w:rsidR="00562D1F">
          <w:rPr>
            <w:noProof/>
            <w:webHidden/>
          </w:rPr>
          <w:tab/>
        </w:r>
        <w:r w:rsidR="00562D1F">
          <w:rPr>
            <w:noProof/>
            <w:webHidden/>
          </w:rPr>
          <w:fldChar w:fldCharType="begin"/>
        </w:r>
        <w:r w:rsidR="00562D1F">
          <w:rPr>
            <w:noProof/>
            <w:webHidden/>
          </w:rPr>
          <w:instrText xml:space="preserve"> PAGEREF _Toc157106965 \h </w:instrText>
        </w:r>
        <w:r w:rsidR="00562D1F">
          <w:rPr>
            <w:noProof/>
            <w:webHidden/>
          </w:rPr>
        </w:r>
        <w:r w:rsidR="00562D1F">
          <w:rPr>
            <w:noProof/>
            <w:webHidden/>
          </w:rPr>
          <w:fldChar w:fldCharType="separate"/>
        </w:r>
        <w:r w:rsidR="00562D1F">
          <w:rPr>
            <w:noProof/>
            <w:webHidden/>
          </w:rPr>
          <w:t>81</w:t>
        </w:r>
        <w:r w:rsidR="00562D1F">
          <w:rPr>
            <w:noProof/>
            <w:webHidden/>
          </w:rPr>
          <w:fldChar w:fldCharType="end"/>
        </w:r>
      </w:hyperlink>
    </w:p>
    <w:p w14:paraId="66943E61" w14:textId="4D7181ED" w:rsidR="00562D1F"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6" w:history="1">
        <w:r w:rsidR="00562D1F" w:rsidRPr="00625905">
          <w:rPr>
            <w:rStyle w:val="Hyperlink"/>
            <w:noProof/>
          </w:rPr>
          <w:t>Tabela 12 - Dados de alergia gerados para validação de conformidade FHIR</w:t>
        </w:r>
        <w:r w:rsidR="00562D1F">
          <w:rPr>
            <w:noProof/>
            <w:webHidden/>
          </w:rPr>
          <w:tab/>
        </w:r>
        <w:r w:rsidR="00562D1F">
          <w:rPr>
            <w:noProof/>
            <w:webHidden/>
          </w:rPr>
          <w:fldChar w:fldCharType="begin"/>
        </w:r>
        <w:r w:rsidR="00562D1F">
          <w:rPr>
            <w:noProof/>
            <w:webHidden/>
          </w:rPr>
          <w:instrText xml:space="preserve"> PAGEREF _Toc157106966 \h </w:instrText>
        </w:r>
        <w:r w:rsidR="00562D1F">
          <w:rPr>
            <w:noProof/>
            <w:webHidden/>
          </w:rPr>
        </w:r>
        <w:r w:rsidR="00562D1F">
          <w:rPr>
            <w:noProof/>
            <w:webHidden/>
          </w:rPr>
          <w:fldChar w:fldCharType="separate"/>
        </w:r>
        <w:r w:rsidR="00562D1F">
          <w:rPr>
            <w:noProof/>
            <w:webHidden/>
          </w:rPr>
          <w:t>83</w:t>
        </w:r>
        <w:r w:rsidR="00562D1F">
          <w:rPr>
            <w:noProof/>
            <w:webHidden/>
          </w:rPr>
          <w:fldChar w:fldCharType="end"/>
        </w:r>
      </w:hyperlink>
    </w:p>
    <w:p w14:paraId="00000082" w14:textId="1B3A6296" w:rsidR="004C6B08" w:rsidRDefault="00562D1F" w:rsidP="00562D1F">
      <w:pPr>
        <w:spacing w:after="160" w:line="360" w:lineRule="auto"/>
        <w:ind w:firstLine="709"/>
        <w:jc w:val="both"/>
        <w:rPr>
          <w:rFonts w:ascii="Calibri" w:eastAsia="Calibri" w:hAnsi="Calibri" w:cs="Calibri"/>
          <w:b/>
          <w:sz w:val="24"/>
          <w:szCs w:val="24"/>
        </w:rPr>
      </w:pPr>
      <w:r>
        <w:rPr>
          <w:rFonts w:ascii="Calibri" w:eastAsia="Calibri" w:hAnsi="Calibri" w:cs="Calibri"/>
          <w:sz w:val="24"/>
          <w:szCs w:val="24"/>
        </w:rPr>
        <w:fldChar w:fldCharType="end"/>
      </w:r>
    </w:p>
    <w:p w14:paraId="00000083" w14:textId="77777777" w:rsidR="004C6B08" w:rsidRDefault="004C6B08">
      <w:pPr>
        <w:tabs>
          <w:tab w:val="right" w:pos="9061"/>
        </w:tabs>
        <w:spacing w:line="360" w:lineRule="auto"/>
        <w:ind w:firstLine="709"/>
        <w:jc w:val="both"/>
        <w:rPr>
          <w:rFonts w:ascii="Calibri" w:eastAsia="Calibri" w:hAnsi="Calibri" w:cs="Calibri"/>
        </w:rPr>
      </w:pPr>
    </w:p>
    <w:p w14:paraId="00000084" w14:textId="77777777" w:rsidR="004C6B08" w:rsidRDefault="00000000">
      <w:pPr>
        <w:tabs>
          <w:tab w:val="right" w:pos="9061"/>
        </w:tabs>
        <w:spacing w:line="360" w:lineRule="auto"/>
        <w:jc w:val="both"/>
        <w:rPr>
          <w:rFonts w:ascii="Calibri" w:eastAsia="Calibri" w:hAnsi="Calibri" w:cs="Calibri"/>
          <w:b/>
          <w:sz w:val="24"/>
          <w:szCs w:val="24"/>
        </w:rPr>
      </w:pPr>
      <w:r>
        <w:br w:type="page"/>
      </w:r>
    </w:p>
    <w:sdt>
      <w:sdtPr>
        <w:rPr>
          <w:rFonts w:ascii="Arial" w:eastAsia="Arial" w:hAnsi="Arial" w:cs="Arial"/>
          <w:color w:val="auto"/>
          <w:sz w:val="22"/>
          <w:szCs w:val="22"/>
          <w:lang w:val="pt-BR"/>
        </w:rPr>
        <w:id w:val="-1351878164"/>
        <w:docPartObj>
          <w:docPartGallery w:val="Table of Contents"/>
          <w:docPartUnique/>
        </w:docPartObj>
      </w:sdtPr>
      <w:sdtEndPr>
        <w:rPr>
          <w:b/>
          <w:bCs/>
        </w:rPr>
      </w:sdtEndPr>
      <w:sdtContent>
        <w:p w14:paraId="1D705E80" w14:textId="69877F80" w:rsidR="003176E4" w:rsidRDefault="003176E4">
          <w:pPr>
            <w:pStyle w:val="CabealhodoSumrio"/>
          </w:pPr>
          <w:r>
            <w:rPr>
              <w:rFonts w:ascii="Calibri" w:eastAsia="Calibri" w:hAnsi="Calibri" w:cs="Calibri"/>
              <w:b/>
              <w:color w:val="366091"/>
              <w:sz w:val="24"/>
              <w:szCs w:val="24"/>
              <w:lang w:val="pt-BR"/>
            </w:rPr>
            <w:t>SUMÁRIO</w:t>
          </w:r>
        </w:p>
        <w:p w14:paraId="7806C283" w14:textId="4AFF73E3" w:rsidR="00562D1F" w:rsidRDefault="003176E4">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7106967" w:history="1">
            <w:r w:rsidR="00562D1F" w:rsidRPr="00985EF6">
              <w:rPr>
                <w:rStyle w:val="Hyperlink"/>
                <w:rFonts w:ascii="Calibri" w:eastAsia="Calibri" w:hAnsi="Calibri" w:cs="Calibri"/>
                <w:b/>
                <w:noProof/>
              </w:rPr>
              <w:t>1 INTRODUÇÃO</w:t>
            </w:r>
            <w:r w:rsidR="00562D1F">
              <w:rPr>
                <w:noProof/>
                <w:webHidden/>
              </w:rPr>
              <w:tab/>
            </w:r>
            <w:r w:rsidR="00562D1F">
              <w:rPr>
                <w:noProof/>
                <w:webHidden/>
              </w:rPr>
              <w:fldChar w:fldCharType="begin"/>
            </w:r>
            <w:r w:rsidR="00562D1F">
              <w:rPr>
                <w:noProof/>
                <w:webHidden/>
              </w:rPr>
              <w:instrText xml:space="preserve"> PAGEREF _Toc157106967 \h </w:instrText>
            </w:r>
            <w:r w:rsidR="00562D1F">
              <w:rPr>
                <w:noProof/>
                <w:webHidden/>
              </w:rPr>
            </w:r>
            <w:r w:rsidR="00562D1F">
              <w:rPr>
                <w:noProof/>
                <w:webHidden/>
              </w:rPr>
              <w:fldChar w:fldCharType="separate"/>
            </w:r>
            <w:r w:rsidR="00562D1F">
              <w:rPr>
                <w:noProof/>
                <w:webHidden/>
              </w:rPr>
              <w:t>10</w:t>
            </w:r>
            <w:r w:rsidR="00562D1F">
              <w:rPr>
                <w:noProof/>
                <w:webHidden/>
              </w:rPr>
              <w:fldChar w:fldCharType="end"/>
            </w:r>
          </w:hyperlink>
        </w:p>
        <w:p w14:paraId="36611F77" w14:textId="3EFF9A88"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8" w:history="1">
            <w:r w:rsidR="00562D1F" w:rsidRPr="00985EF6">
              <w:rPr>
                <w:rStyle w:val="Hyperlink"/>
                <w:rFonts w:ascii="Calibri" w:eastAsia="Calibri" w:hAnsi="Calibri" w:cs="Calibri"/>
                <w:b/>
                <w:noProof/>
              </w:rPr>
              <w:t>1.1 Problema de Pesquisa</w:t>
            </w:r>
            <w:r w:rsidR="00562D1F">
              <w:rPr>
                <w:noProof/>
                <w:webHidden/>
              </w:rPr>
              <w:tab/>
            </w:r>
            <w:r w:rsidR="00562D1F">
              <w:rPr>
                <w:noProof/>
                <w:webHidden/>
              </w:rPr>
              <w:fldChar w:fldCharType="begin"/>
            </w:r>
            <w:r w:rsidR="00562D1F">
              <w:rPr>
                <w:noProof/>
                <w:webHidden/>
              </w:rPr>
              <w:instrText xml:space="preserve"> PAGEREF _Toc157106968 \h </w:instrText>
            </w:r>
            <w:r w:rsidR="00562D1F">
              <w:rPr>
                <w:noProof/>
                <w:webHidden/>
              </w:rPr>
            </w:r>
            <w:r w:rsidR="00562D1F">
              <w:rPr>
                <w:noProof/>
                <w:webHidden/>
              </w:rPr>
              <w:fldChar w:fldCharType="separate"/>
            </w:r>
            <w:r w:rsidR="00562D1F">
              <w:rPr>
                <w:noProof/>
                <w:webHidden/>
              </w:rPr>
              <w:t>11</w:t>
            </w:r>
            <w:r w:rsidR="00562D1F">
              <w:rPr>
                <w:noProof/>
                <w:webHidden/>
              </w:rPr>
              <w:fldChar w:fldCharType="end"/>
            </w:r>
          </w:hyperlink>
        </w:p>
        <w:p w14:paraId="4700E615" w14:textId="19146C8F"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9" w:history="1">
            <w:r w:rsidR="00562D1F" w:rsidRPr="00985EF6">
              <w:rPr>
                <w:rStyle w:val="Hyperlink"/>
                <w:rFonts w:ascii="Calibri" w:eastAsia="Calibri" w:hAnsi="Calibri" w:cs="Calibri"/>
                <w:b/>
                <w:noProof/>
              </w:rPr>
              <w:t>1.2 Justificativa</w:t>
            </w:r>
            <w:r w:rsidR="00562D1F">
              <w:rPr>
                <w:noProof/>
                <w:webHidden/>
              </w:rPr>
              <w:tab/>
            </w:r>
            <w:r w:rsidR="00562D1F">
              <w:rPr>
                <w:noProof/>
                <w:webHidden/>
              </w:rPr>
              <w:fldChar w:fldCharType="begin"/>
            </w:r>
            <w:r w:rsidR="00562D1F">
              <w:rPr>
                <w:noProof/>
                <w:webHidden/>
              </w:rPr>
              <w:instrText xml:space="preserve"> PAGEREF _Toc157106969 \h </w:instrText>
            </w:r>
            <w:r w:rsidR="00562D1F">
              <w:rPr>
                <w:noProof/>
                <w:webHidden/>
              </w:rPr>
            </w:r>
            <w:r w:rsidR="00562D1F">
              <w:rPr>
                <w:noProof/>
                <w:webHidden/>
              </w:rPr>
              <w:fldChar w:fldCharType="separate"/>
            </w:r>
            <w:r w:rsidR="00562D1F">
              <w:rPr>
                <w:noProof/>
                <w:webHidden/>
              </w:rPr>
              <w:t>12</w:t>
            </w:r>
            <w:r w:rsidR="00562D1F">
              <w:rPr>
                <w:noProof/>
                <w:webHidden/>
              </w:rPr>
              <w:fldChar w:fldCharType="end"/>
            </w:r>
          </w:hyperlink>
        </w:p>
        <w:p w14:paraId="088782E8" w14:textId="52EC0348"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0" w:history="1">
            <w:r w:rsidR="00562D1F" w:rsidRPr="00985EF6">
              <w:rPr>
                <w:rStyle w:val="Hyperlink"/>
                <w:rFonts w:ascii="Calibri" w:eastAsia="Calibri" w:hAnsi="Calibri" w:cs="Calibri"/>
                <w:b/>
                <w:noProof/>
              </w:rPr>
              <w:t>1.3 Metodologia</w:t>
            </w:r>
            <w:r w:rsidR="00562D1F">
              <w:rPr>
                <w:noProof/>
                <w:webHidden/>
              </w:rPr>
              <w:tab/>
            </w:r>
            <w:r w:rsidR="00562D1F">
              <w:rPr>
                <w:noProof/>
                <w:webHidden/>
              </w:rPr>
              <w:fldChar w:fldCharType="begin"/>
            </w:r>
            <w:r w:rsidR="00562D1F">
              <w:rPr>
                <w:noProof/>
                <w:webHidden/>
              </w:rPr>
              <w:instrText xml:space="preserve"> PAGEREF _Toc157106970 \h </w:instrText>
            </w:r>
            <w:r w:rsidR="00562D1F">
              <w:rPr>
                <w:noProof/>
                <w:webHidden/>
              </w:rPr>
            </w:r>
            <w:r w:rsidR="00562D1F">
              <w:rPr>
                <w:noProof/>
                <w:webHidden/>
              </w:rPr>
              <w:fldChar w:fldCharType="separate"/>
            </w:r>
            <w:r w:rsidR="00562D1F">
              <w:rPr>
                <w:noProof/>
                <w:webHidden/>
              </w:rPr>
              <w:t>13</w:t>
            </w:r>
            <w:r w:rsidR="00562D1F">
              <w:rPr>
                <w:noProof/>
                <w:webHidden/>
              </w:rPr>
              <w:fldChar w:fldCharType="end"/>
            </w:r>
          </w:hyperlink>
        </w:p>
        <w:p w14:paraId="51B5B880" w14:textId="40265B1B"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1" w:history="1">
            <w:r w:rsidR="00562D1F" w:rsidRPr="00985EF6">
              <w:rPr>
                <w:rStyle w:val="Hyperlink"/>
                <w:rFonts w:ascii="Calibri" w:eastAsia="Calibri" w:hAnsi="Calibri" w:cs="Calibri"/>
                <w:b/>
                <w:noProof/>
              </w:rPr>
              <w:t>1.4 Estrutura da Pesquisa</w:t>
            </w:r>
            <w:r w:rsidR="00562D1F">
              <w:rPr>
                <w:noProof/>
                <w:webHidden/>
              </w:rPr>
              <w:tab/>
            </w:r>
            <w:r w:rsidR="00562D1F">
              <w:rPr>
                <w:noProof/>
                <w:webHidden/>
              </w:rPr>
              <w:fldChar w:fldCharType="begin"/>
            </w:r>
            <w:r w:rsidR="00562D1F">
              <w:rPr>
                <w:noProof/>
                <w:webHidden/>
              </w:rPr>
              <w:instrText xml:space="preserve"> PAGEREF _Toc157106971 \h </w:instrText>
            </w:r>
            <w:r w:rsidR="00562D1F">
              <w:rPr>
                <w:noProof/>
                <w:webHidden/>
              </w:rPr>
            </w:r>
            <w:r w:rsidR="00562D1F">
              <w:rPr>
                <w:noProof/>
                <w:webHidden/>
              </w:rPr>
              <w:fldChar w:fldCharType="separate"/>
            </w:r>
            <w:r w:rsidR="00562D1F">
              <w:rPr>
                <w:noProof/>
                <w:webHidden/>
              </w:rPr>
              <w:t>16</w:t>
            </w:r>
            <w:r w:rsidR="00562D1F">
              <w:rPr>
                <w:noProof/>
                <w:webHidden/>
              </w:rPr>
              <w:fldChar w:fldCharType="end"/>
            </w:r>
          </w:hyperlink>
        </w:p>
        <w:p w14:paraId="4373E582" w14:textId="7B14B13C" w:rsidR="00562D1F"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2" w:history="1">
            <w:r w:rsidR="00562D1F" w:rsidRPr="00985EF6">
              <w:rPr>
                <w:rStyle w:val="Hyperlink"/>
                <w:rFonts w:ascii="Calibri" w:eastAsia="Calibri" w:hAnsi="Calibri" w:cs="Calibri"/>
                <w:b/>
                <w:noProof/>
              </w:rPr>
              <w:t>2 PANORAMA DOS DADOS DE SAÚDE</w:t>
            </w:r>
            <w:r w:rsidR="00562D1F">
              <w:rPr>
                <w:noProof/>
                <w:webHidden/>
              </w:rPr>
              <w:tab/>
            </w:r>
            <w:r w:rsidR="00562D1F">
              <w:rPr>
                <w:noProof/>
                <w:webHidden/>
              </w:rPr>
              <w:fldChar w:fldCharType="begin"/>
            </w:r>
            <w:r w:rsidR="00562D1F">
              <w:rPr>
                <w:noProof/>
                <w:webHidden/>
              </w:rPr>
              <w:instrText xml:space="preserve"> PAGEREF _Toc157106972 \h </w:instrText>
            </w:r>
            <w:r w:rsidR="00562D1F">
              <w:rPr>
                <w:noProof/>
                <w:webHidden/>
              </w:rPr>
            </w:r>
            <w:r w:rsidR="00562D1F">
              <w:rPr>
                <w:noProof/>
                <w:webHidden/>
              </w:rPr>
              <w:fldChar w:fldCharType="separate"/>
            </w:r>
            <w:r w:rsidR="00562D1F">
              <w:rPr>
                <w:noProof/>
                <w:webHidden/>
              </w:rPr>
              <w:t>18</w:t>
            </w:r>
            <w:r w:rsidR="00562D1F">
              <w:rPr>
                <w:noProof/>
                <w:webHidden/>
              </w:rPr>
              <w:fldChar w:fldCharType="end"/>
            </w:r>
          </w:hyperlink>
        </w:p>
        <w:p w14:paraId="5038925A" w14:textId="2A3E5AB8"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3" w:history="1">
            <w:r w:rsidR="00562D1F" w:rsidRPr="00985EF6">
              <w:rPr>
                <w:rStyle w:val="Hyperlink"/>
                <w:rFonts w:ascii="Calibri" w:eastAsia="Calibri" w:hAnsi="Calibri" w:cs="Calibri"/>
                <w:b/>
                <w:noProof/>
              </w:rPr>
              <w:t>2.1 Interoperabilidade de Dados de Saúde</w:t>
            </w:r>
            <w:r w:rsidR="00562D1F">
              <w:rPr>
                <w:noProof/>
                <w:webHidden/>
              </w:rPr>
              <w:tab/>
            </w:r>
            <w:r w:rsidR="00562D1F">
              <w:rPr>
                <w:noProof/>
                <w:webHidden/>
              </w:rPr>
              <w:fldChar w:fldCharType="begin"/>
            </w:r>
            <w:r w:rsidR="00562D1F">
              <w:rPr>
                <w:noProof/>
                <w:webHidden/>
              </w:rPr>
              <w:instrText xml:space="preserve"> PAGEREF _Toc157106973 \h </w:instrText>
            </w:r>
            <w:r w:rsidR="00562D1F">
              <w:rPr>
                <w:noProof/>
                <w:webHidden/>
              </w:rPr>
            </w:r>
            <w:r w:rsidR="00562D1F">
              <w:rPr>
                <w:noProof/>
                <w:webHidden/>
              </w:rPr>
              <w:fldChar w:fldCharType="separate"/>
            </w:r>
            <w:r w:rsidR="00562D1F">
              <w:rPr>
                <w:noProof/>
                <w:webHidden/>
              </w:rPr>
              <w:t>22</w:t>
            </w:r>
            <w:r w:rsidR="00562D1F">
              <w:rPr>
                <w:noProof/>
                <w:webHidden/>
              </w:rPr>
              <w:fldChar w:fldCharType="end"/>
            </w:r>
          </w:hyperlink>
        </w:p>
        <w:p w14:paraId="255376A4" w14:textId="7D3EA1CC" w:rsidR="00562D1F"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4" w:history="1">
            <w:r w:rsidR="00562D1F" w:rsidRPr="00985EF6">
              <w:rPr>
                <w:rStyle w:val="Hyperlink"/>
                <w:rFonts w:ascii="Calibri" w:eastAsia="Calibri" w:hAnsi="Calibri" w:cs="Calibri"/>
                <w:b/>
                <w:noProof/>
              </w:rPr>
              <w:t>3 INTEROPERABILIDADE DE DADOS DE SAÚDE: TRABALHOS CORRELATOS</w:t>
            </w:r>
            <w:r w:rsidR="00562D1F">
              <w:rPr>
                <w:noProof/>
                <w:webHidden/>
              </w:rPr>
              <w:tab/>
            </w:r>
            <w:r w:rsidR="00562D1F">
              <w:rPr>
                <w:noProof/>
                <w:webHidden/>
              </w:rPr>
              <w:fldChar w:fldCharType="begin"/>
            </w:r>
            <w:r w:rsidR="00562D1F">
              <w:rPr>
                <w:noProof/>
                <w:webHidden/>
              </w:rPr>
              <w:instrText xml:space="preserve"> PAGEREF _Toc157106974 \h </w:instrText>
            </w:r>
            <w:r w:rsidR="00562D1F">
              <w:rPr>
                <w:noProof/>
                <w:webHidden/>
              </w:rPr>
            </w:r>
            <w:r w:rsidR="00562D1F">
              <w:rPr>
                <w:noProof/>
                <w:webHidden/>
              </w:rPr>
              <w:fldChar w:fldCharType="separate"/>
            </w:r>
            <w:r w:rsidR="00562D1F">
              <w:rPr>
                <w:noProof/>
                <w:webHidden/>
              </w:rPr>
              <w:t>24</w:t>
            </w:r>
            <w:r w:rsidR="00562D1F">
              <w:rPr>
                <w:noProof/>
                <w:webHidden/>
              </w:rPr>
              <w:fldChar w:fldCharType="end"/>
            </w:r>
          </w:hyperlink>
        </w:p>
        <w:p w14:paraId="0DFB334B" w14:textId="487DCA08" w:rsidR="00562D1F"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5" w:history="1">
            <w:r w:rsidR="00562D1F" w:rsidRPr="00985EF6">
              <w:rPr>
                <w:rStyle w:val="Hyperlink"/>
                <w:rFonts w:ascii="Calibri" w:eastAsia="Calibri" w:hAnsi="Calibri" w:cs="Calibri"/>
                <w:b/>
                <w:noProof/>
              </w:rPr>
              <w:t>4 O PADRÃO FHIR</w:t>
            </w:r>
            <w:r w:rsidR="00562D1F">
              <w:rPr>
                <w:noProof/>
                <w:webHidden/>
              </w:rPr>
              <w:tab/>
            </w:r>
            <w:r w:rsidR="00562D1F">
              <w:rPr>
                <w:noProof/>
                <w:webHidden/>
              </w:rPr>
              <w:fldChar w:fldCharType="begin"/>
            </w:r>
            <w:r w:rsidR="00562D1F">
              <w:rPr>
                <w:noProof/>
                <w:webHidden/>
              </w:rPr>
              <w:instrText xml:space="preserve"> PAGEREF _Toc157106975 \h </w:instrText>
            </w:r>
            <w:r w:rsidR="00562D1F">
              <w:rPr>
                <w:noProof/>
                <w:webHidden/>
              </w:rPr>
            </w:r>
            <w:r w:rsidR="00562D1F">
              <w:rPr>
                <w:noProof/>
                <w:webHidden/>
              </w:rPr>
              <w:fldChar w:fldCharType="separate"/>
            </w:r>
            <w:r w:rsidR="00562D1F">
              <w:rPr>
                <w:noProof/>
                <w:webHidden/>
              </w:rPr>
              <w:t>27</w:t>
            </w:r>
            <w:r w:rsidR="00562D1F">
              <w:rPr>
                <w:noProof/>
                <w:webHidden/>
              </w:rPr>
              <w:fldChar w:fldCharType="end"/>
            </w:r>
          </w:hyperlink>
        </w:p>
        <w:p w14:paraId="78EB832F" w14:textId="0E647CDF"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6" w:history="1">
            <w:r w:rsidR="00562D1F" w:rsidRPr="00985EF6">
              <w:rPr>
                <w:rStyle w:val="Hyperlink"/>
                <w:rFonts w:ascii="Calibri" w:eastAsia="Calibri" w:hAnsi="Calibri" w:cs="Calibri"/>
                <w:b/>
                <w:noProof/>
              </w:rPr>
              <w:t>4.1 Arquitetura Geral do FHIR</w:t>
            </w:r>
            <w:r w:rsidR="00562D1F">
              <w:rPr>
                <w:noProof/>
                <w:webHidden/>
              </w:rPr>
              <w:tab/>
            </w:r>
            <w:r w:rsidR="00562D1F">
              <w:rPr>
                <w:noProof/>
                <w:webHidden/>
              </w:rPr>
              <w:fldChar w:fldCharType="begin"/>
            </w:r>
            <w:r w:rsidR="00562D1F">
              <w:rPr>
                <w:noProof/>
                <w:webHidden/>
              </w:rPr>
              <w:instrText xml:space="preserve"> PAGEREF _Toc157106976 \h </w:instrText>
            </w:r>
            <w:r w:rsidR="00562D1F">
              <w:rPr>
                <w:noProof/>
                <w:webHidden/>
              </w:rPr>
            </w:r>
            <w:r w:rsidR="00562D1F">
              <w:rPr>
                <w:noProof/>
                <w:webHidden/>
              </w:rPr>
              <w:fldChar w:fldCharType="separate"/>
            </w:r>
            <w:r w:rsidR="00562D1F">
              <w:rPr>
                <w:noProof/>
                <w:webHidden/>
              </w:rPr>
              <w:t>27</w:t>
            </w:r>
            <w:r w:rsidR="00562D1F">
              <w:rPr>
                <w:noProof/>
                <w:webHidden/>
              </w:rPr>
              <w:fldChar w:fldCharType="end"/>
            </w:r>
          </w:hyperlink>
        </w:p>
        <w:p w14:paraId="7E149217" w14:textId="1B94BA23"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7" w:history="1">
            <w:r w:rsidR="00562D1F" w:rsidRPr="00985EF6">
              <w:rPr>
                <w:rStyle w:val="Hyperlink"/>
                <w:rFonts w:ascii="Calibri" w:eastAsia="Calibri" w:hAnsi="Calibri" w:cs="Calibri"/>
                <w:b/>
                <w:noProof/>
              </w:rPr>
              <w:t>4.2 Recursos FHIR</w:t>
            </w:r>
            <w:r w:rsidR="00562D1F">
              <w:rPr>
                <w:noProof/>
                <w:webHidden/>
              </w:rPr>
              <w:tab/>
            </w:r>
            <w:r w:rsidR="00562D1F">
              <w:rPr>
                <w:noProof/>
                <w:webHidden/>
              </w:rPr>
              <w:fldChar w:fldCharType="begin"/>
            </w:r>
            <w:r w:rsidR="00562D1F">
              <w:rPr>
                <w:noProof/>
                <w:webHidden/>
              </w:rPr>
              <w:instrText xml:space="preserve"> PAGEREF _Toc157106977 \h </w:instrText>
            </w:r>
            <w:r w:rsidR="00562D1F">
              <w:rPr>
                <w:noProof/>
                <w:webHidden/>
              </w:rPr>
            </w:r>
            <w:r w:rsidR="00562D1F">
              <w:rPr>
                <w:noProof/>
                <w:webHidden/>
              </w:rPr>
              <w:fldChar w:fldCharType="separate"/>
            </w:r>
            <w:r w:rsidR="00562D1F">
              <w:rPr>
                <w:noProof/>
                <w:webHidden/>
              </w:rPr>
              <w:t>28</w:t>
            </w:r>
            <w:r w:rsidR="00562D1F">
              <w:rPr>
                <w:noProof/>
                <w:webHidden/>
              </w:rPr>
              <w:fldChar w:fldCharType="end"/>
            </w:r>
          </w:hyperlink>
        </w:p>
        <w:p w14:paraId="76356B79" w14:textId="3EB347D8" w:rsidR="00562D1F"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8" w:history="1">
            <w:r w:rsidR="00562D1F" w:rsidRPr="00985EF6">
              <w:rPr>
                <w:rStyle w:val="Hyperlink"/>
                <w:rFonts w:ascii="Calibri" w:eastAsia="Calibri" w:hAnsi="Calibri" w:cs="Calibri"/>
                <w:b/>
                <w:noProof/>
              </w:rPr>
              <w:t>5 MACHINE LEARNING NA ÁREA DA SAÚDE</w:t>
            </w:r>
            <w:r w:rsidR="00562D1F">
              <w:rPr>
                <w:noProof/>
                <w:webHidden/>
              </w:rPr>
              <w:tab/>
            </w:r>
            <w:r w:rsidR="00562D1F">
              <w:rPr>
                <w:noProof/>
                <w:webHidden/>
              </w:rPr>
              <w:fldChar w:fldCharType="begin"/>
            </w:r>
            <w:r w:rsidR="00562D1F">
              <w:rPr>
                <w:noProof/>
                <w:webHidden/>
              </w:rPr>
              <w:instrText xml:space="preserve"> PAGEREF _Toc157106978 \h </w:instrText>
            </w:r>
            <w:r w:rsidR="00562D1F">
              <w:rPr>
                <w:noProof/>
                <w:webHidden/>
              </w:rPr>
            </w:r>
            <w:r w:rsidR="00562D1F">
              <w:rPr>
                <w:noProof/>
                <w:webHidden/>
              </w:rPr>
              <w:fldChar w:fldCharType="separate"/>
            </w:r>
            <w:r w:rsidR="00562D1F">
              <w:rPr>
                <w:noProof/>
                <w:webHidden/>
              </w:rPr>
              <w:t>33</w:t>
            </w:r>
            <w:r w:rsidR="00562D1F">
              <w:rPr>
                <w:noProof/>
                <w:webHidden/>
              </w:rPr>
              <w:fldChar w:fldCharType="end"/>
            </w:r>
          </w:hyperlink>
        </w:p>
        <w:p w14:paraId="7A68E92E" w14:textId="4700F570"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9" w:history="1">
            <w:r w:rsidR="00562D1F" w:rsidRPr="00985EF6">
              <w:rPr>
                <w:rStyle w:val="Hyperlink"/>
                <w:rFonts w:ascii="Calibri" w:eastAsia="Calibri" w:hAnsi="Calibri" w:cs="Calibri"/>
                <w:b/>
                <w:noProof/>
              </w:rPr>
              <w:t>5.1 Potencial e aplicações</w:t>
            </w:r>
            <w:r w:rsidR="00562D1F">
              <w:rPr>
                <w:noProof/>
                <w:webHidden/>
              </w:rPr>
              <w:tab/>
            </w:r>
            <w:r w:rsidR="00562D1F">
              <w:rPr>
                <w:noProof/>
                <w:webHidden/>
              </w:rPr>
              <w:fldChar w:fldCharType="begin"/>
            </w:r>
            <w:r w:rsidR="00562D1F">
              <w:rPr>
                <w:noProof/>
                <w:webHidden/>
              </w:rPr>
              <w:instrText xml:space="preserve"> PAGEREF _Toc157106979 \h </w:instrText>
            </w:r>
            <w:r w:rsidR="00562D1F">
              <w:rPr>
                <w:noProof/>
                <w:webHidden/>
              </w:rPr>
            </w:r>
            <w:r w:rsidR="00562D1F">
              <w:rPr>
                <w:noProof/>
                <w:webHidden/>
              </w:rPr>
              <w:fldChar w:fldCharType="separate"/>
            </w:r>
            <w:r w:rsidR="00562D1F">
              <w:rPr>
                <w:noProof/>
                <w:webHidden/>
              </w:rPr>
              <w:t>34</w:t>
            </w:r>
            <w:r w:rsidR="00562D1F">
              <w:rPr>
                <w:noProof/>
                <w:webHidden/>
              </w:rPr>
              <w:fldChar w:fldCharType="end"/>
            </w:r>
          </w:hyperlink>
        </w:p>
        <w:p w14:paraId="25C67D07" w14:textId="7674D5E9"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0" w:history="1">
            <w:r w:rsidR="00562D1F" w:rsidRPr="00985EF6">
              <w:rPr>
                <w:rStyle w:val="Hyperlink"/>
                <w:rFonts w:ascii="Calibri" w:eastAsia="Calibri" w:hAnsi="Calibri" w:cs="Calibri"/>
                <w:b/>
                <w:noProof/>
              </w:rPr>
              <w:t>5.2 Processamento de Linguagem Natural</w:t>
            </w:r>
            <w:r w:rsidR="00562D1F">
              <w:rPr>
                <w:noProof/>
                <w:webHidden/>
              </w:rPr>
              <w:tab/>
            </w:r>
            <w:r w:rsidR="00562D1F">
              <w:rPr>
                <w:noProof/>
                <w:webHidden/>
              </w:rPr>
              <w:fldChar w:fldCharType="begin"/>
            </w:r>
            <w:r w:rsidR="00562D1F">
              <w:rPr>
                <w:noProof/>
                <w:webHidden/>
              </w:rPr>
              <w:instrText xml:space="preserve"> PAGEREF _Toc157106980 \h </w:instrText>
            </w:r>
            <w:r w:rsidR="00562D1F">
              <w:rPr>
                <w:noProof/>
                <w:webHidden/>
              </w:rPr>
            </w:r>
            <w:r w:rsidR="00562D1F">
              <w:rPr>
                <w:noProof/>
                <w:webHidden/>
              </w:rPr>
              <w:fldChar w:fldCharType="separate"/>
            </w:r>
            <w:r w:rsidR="00562D1F">
              <w:rPr>
                <w:noProof/>
                <w:webHidden/>
              </w:rPr>
              <w:t>37</w:t>
            </w:r>
            <w:r w:rsidR="00562D1F">
              <w:rPr>
                <w:noProof/>
                <w:webHidden/>
              </w:rPr>
              <w:fldChar w:fldCharType="end"/>
            </w:r>
          </w:hyperlink>
        </w:p>
        <w:p w14:paraId="4AB73E00" w14:textId="68BAF761"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1" w:history="1">
            <w:r w:rsidR="00562D1F" w:rsidRPr="00985EF6">
              <w:rPr>
                <w:rStyle w:val="Hyperlink"/>
                <w:rFonts w:ascii="Calibri" w:eastAsia="Calibri" w:hAnsi="Calibri" w:cs="Calibri"/>
                <w:b/>
                <w:noProof/>
              </w:rPr>
              <w:t>5.3 Desafios na extração de informações em EHR</w:t>
            </w:r>
            <w:r w:rsidR="00562D1F">
              <w:rPr>
                <w:noProof/>
                <w:webHidden/>
              </w:rPr>
              <w:tab/>
            </w:r>
            <w:r w:rsidR="00562D1F">
              <w:rPr>
                <w:noProof/>
                <w:webHidden/>
              </w:rPr>
              <w:fldChar w:fldCharType="begin"/>
            </w:r>
            <w:r w:rsidR="00562D1F">
              <w:rPr>
                <w:noProof/>
                <w:webHidden/>
              </w:rPr>
              <w:instrText xml:space="preserve"> PAGEREF _Toc157106981 \h </w:instrText>
            </w:r>
            <w:r w:rsidR="00562D1F">
              <w:rPr>
                <w:noProof/>
                <w:webHidden/>
              </w:rPr>
            </w:r>
            <w:r w:rsidR="00562D1F">
              <w:rPr>
                <w:noProof/>
                <w:webHidden/>
              </w:rPr>
              <w:fldChar w:fldCharType="separate"/>
            </w:r>
            <w:r w:rsidR="00562D1F">
              <w:rPr>
                <w:noProof/>
                <w:webHidden/>
              </w:rPr>
              <w:t>39</w:t>
            </w:r>
            <w:r w:rsidR="00562D1F">
              <w:rPr>
                <w:noProof/>
                <w:webHidden/>
              </w:rPr>
              <w:fldChar w:fldCharType="end"/>
            </w:r>
          </w:hyperlink>
        </w:p>
        <w:p w14:paraId="72D25246" w14:textId="47F50251" w:rsidR="00562D1F"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2" w:history="1">
            <w:r w:rsidR="00562D1F" w:rsidRPr="00985EF6">
              <w:rPr>
                <w:rStyle w:val="Hyperlink"/>
                <w:rFonts w:ascii="Calibri" w:eastAsia="Calibri" w:hAnsi="Calibri" w:cs="Calibri"/>
                <w:b/>
                <w:noProof/>
              </w:rPr>
              <w:t>5.3.1 Desafios na Integração de ML e Saúde</w:t>
            </w:r>
            <w:r w:rsidR="00562D1F">
              <w:rPr>
                <w:noProof/>
                <w:webHidden/>
              </w:rPr>
              <w:tab/>
            </w:r>
            <w:r w:rsidR="00562D1F">
              <w:rPr>
                <w:noProof/>
                <w:webHidden/>
              </w:rPr>
              <w:fldChar w:fldCharType="begin"/>
            </w:r>
            <w:r w:rsidR="00562D1F">
              <w:rPr>
                <w:noProof/>
                <w:webHidden/>
              </w:rPr>
              <w:instrText xml:space="preserve"> PAGEREF _Toc157106982 \h </w:instrText>
            </w:r>
            <w:r w:rsidR="00562D1F">
              <w:rPr>
                <w:noProof/>
                <w:webHidden/>
              </w:rPr>
            </w:r>
            <w:r w:rsidR="00562D1F">
              <w:rPr>
                <w:noProof/>
                <w:webHidden/>
              </w:rPr>
              <w:fldChar w:fldCharType="separate"/>
            </w:r>
            <w:r w:rsidR="00562D1F">
              <w:rPr>
                <w:noProof/>
                <w:webHidden/>
              </w:rPr>
              <w:t>40</w:t>
            </w:r>
            <w:r w:rsidR="00562D1F">
              <w:rPr>
                <w:noProof/>
                <w:webHidden/>
              </w:rPr>
              <w:fldChar w:fldCharType="end"/>
            </w:r>
          </w:hyperlink>
        </w:p>
        <w:p w14:paraId="09AB4430" w14:textId="2EB922E6"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3" w:history="1">
            <w:r w:rsidR="00562D1F" w:rsidRPr="00985EF6">
              <w:rPr>
                <w:rStyle w:val="Hyperlink"/>
                <w:rFonts w:ascii="Calibri" w:eastAsia="Calibri" w:hAnsi="Calibri" w:cs="Calibri"/>
                <w:b/>
                <w:noProof/>
              </w:rPr>
              <w:t>5.4 Modelos de Aprendizado de Máquina em PLN: BERT</w:t>
            </w:r>
            <w:r w:rsidR="00562D1F">
              <w:rPr>
                <w:noProof/>
                <w:webHidden/>
              </w:rPr>
              <w:tab/>
            </w:r>
            <w:r w:rsidR="00562D1F">
              <w:rPr>
                <w:noProof/>
                <w:webHidden/>
              </w:rPr>
              <w:fldChar w:fldCharType="begin"/>
            </w:r>
            <w:r w:rsidR="00562D1F">
              <w:rPr>
                <w:noProof/>
                <w:webHidden/>
              </w:rPr>
              <w:instrText xml:space="preserve"> PAGEREF _Toc157106983 \h </w:instrText>
            </w:r>
            <w:r w:rsidR="00562D1F">
              <w:rPr>
                <w:noProof/>
                <w:webHidden/>
              </w:rPr>
            </w:r>
            <w:r w:rsidR="00562D1F">
              <w:rPr>
                <w:noProof/>
                <w:webHidden/>
              </w:rPr>
              <w:fldChar w:fldCharType="separate"/>
            </w:r>
            <w:r w:rsidR="00562D1F">
              <w:rPr>
                <w:noProof/>
                <w:webHidden/>
              </w:rPr>
              <w:t>43</w:t>
            </w:r>
            <w:r w:rsidR="00562D1F">
              <w:rPr>
                <w:noProof/>
                <w:webHidden/>
              </w:rPr>
              <w:fldChar w:fldCharType="end"/>
            </w:r>
          </w:hyperlink>
        </w:p>
        <w:p w14:paraId="0A63A98D" w14:textId="5B5D773D"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4" w:history="1">
            <w:r w:rsidR="00562D1F" w:rsidRPr="00985EF6">
              <w:rPr>
                <w:rStyle w:val="Hyperlink"/>
                <w:rFonts w:ascii="Calibri" w:eastAsia="Calibri" w:hAnsi="Calibri" w:cs="Calibri"/>
                <w:b/>
                <w:noProof/>
              </w:rPr>
              <w:t>5.5 Modelos de Linguagem Grande (LLMs)</w:t>
            </w:r>
            <w:r w:rsidR="00562D1F">
              <w:rPr>
                <w:noProof/>
                <w:webHidden/>
              </w:rPr>
              <w:tab/>
            </w:r>
            <w:r w:rsidR="00562D1F">
              <w:rPr>
                <w:noProof/>
                <w:webHidden/>
              </w:rPr>
              <w:fldChar w:fldCharType="begin"/>
            </w:r>
            <w:r w:rsidR="00562D1F">
              <w:rPr>
                <w:noProof/>
                <w:webHidden/>
              </w:rPr>
              <w:instrText xml:space="preserve"> PAGEREF _Toc157106984 \h </w:instrText>
            </w:r>
            <w:r w:rsidR="00562D1F">
              <w:rPr>
                <w:noProof/>
                <w:webHidden/>
              </w:rPr>
            </w:r>
            <w:r w:rsidR="00562D1F">
              <w:rPr>
                <w:noProof/>
                <w:webHidden/>
              </w:rPr>
              <w:fldChar w:fldCharType="separate"/>
            </w:r>
            <w:r w:rsidR="00562D1F">
              <w:rPr>
                <w:noProof/>
                <w:webHidden/>
              </w:rPr>
              <w:t>45</w:t>
            </w:r>
            <w:r w:rsidR="00562D1F">
              <w:rPr>
                <w:noProof/>
                <w:webHidden/>
              </w:rPr>
              <w:fldChar w:fldCharType="end"/>
            </w:r>
          </w:hyperlink>
        </w:p>
        <w:p w14:paraId="2C6C3DF9" w14:textId="05E0343B" w:rsidR="00562D1F"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5" w:history="1">
            <w:r w:rsidR="00562D1F" w:rsidRPr="00985EF6">
              <w:rPr>
                <w:rStyle w:val="Hyperlink"/>
                <w:rFonts w:ascii="Calibri" w:eastAsia="Calibri" w:hAnsi="Calibri" w:cs="Calibri"/>
                <w:b/>
                <w:noProof/>
              </w:rPr>
              <w:t>6 DADOS DE ALERGIA DO HOSPITAL SÍRIO LIBANÊS: ANÁLISE COM METADADOS DE NEGÓCIO</w:t>
            </w:r>
            <w:r w:rsidR="00562D1F">
              <w:rPr>
                <w:noProof/>
                <w:webHidden/>
              </w:rPr>
              <w:tab/>
            </w:r>
            <w:r w:rsidR="00562D1F">
              <w:rPr>
                <w:noProof/>
                <w:webHidden/>
              </w:rPr>
              <w:fldChar w:fldCharType="begin"/>
            </w:r>
            <w:r w:rsidR="00562D1F">
              <w:rPr>
                <w:noProof/>
                <w:webHidden/>
              </w:rPr>
              <w:instrText xml:space="preserve"> PAGEREF _Toc157106985 \h </w:instrText>
            </w:r>
            <w:r w:rsidR="00562D1F">
              <w:rPr>
                <w:noProof/>
                <w:webHidden/>
              </w:rPr>
            </w:r>
            <w:r w:rsidR="00562D1F">
              <w:rPr>
                <w:noProof/>
                <w:webHidden/>
              </w:rPr>
              <w:fldChar w:fldCharType="separate"/>
            </w:r>
            <w:r w:rsidR="00562D1F">
              <w:rPr>
                <w:noProof/>
                <w:webHidden/>
              </w:rPr>
              <w:t>49</w:t>
            </w:r>
            <w:r w:rsidR="00562D1F">
              <w:rPr>
                <w:noProof/>
                <w:webHidden/>
              </w:rPr>
              <w:fldChar w:fldCharType="end"/>
            </w:r>
          </w:hyperlink>
        </w:p>
        <w:p w14:paraId="4F923254" w14:textId="6A28797A"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6" w:history="1">
            <w:r w:rsidR="00562D1F" w:rsidRPr="00985EF6">
              <w:rPr>
                <w:rStyle w:val="Hyperlink"/>
                <w:rFonts w:ascii="Calibri" w:eastAsia="Calibri" w:hAnsi="Calibri" w:cs="Calibri"/>
                <w:b/>
                <w:noProof/>
              </w:rPr>
              <w:t>6.2 Importância de dados de alergia</w:t>
            </w:r>
            <w:r w:rsidR="00562D1F">
              <w:rPr>
                <w:noProof/>
                <w:webHidden/>
              </w:rPr>
              <w:tab/>
            </w:r>
            <w:r w:rsidR="00562D1F">
              <w:rPr>
                <w:noProof/>
                <w:webHidden/>
              </w:rPr>
              <w:fldChar w:fldCharType="begin"/>
            </w:r>
            <w:r w:rsidR="00562D1F">
              <w:rPr>
                <w:noProof/>
                <w:webHidden/>
              </w:rPr>
              <w:instrText xml:space="preserve"> PAGEREF _Toc157106986 \h </w:instrText>
            </w:r>
            <w:r w:rsidR="00562D1F">
              <w:rPr>
                <w:noProof/>
                <w:webHidden/>
              </w:rPr>
            </w:r>
            <w:r w:rsidR="00562D1F">
              <w:rPr>
                <w:noProof/>
                <w:webHidden/>
              </w:rPr>
              <w:fldChar w:fldCharType="separate"/>
            </w:r>
            <w:r w:rsidR="00562D1F">
              <w:rPr>
                <w:noProof/>
                <w:webHidden/>
              </w:rPr>
              <w:t>49</w:t>
            </w:r>
            <w:r w:rsidR="00562D1F">
              <w:rPr>
                <w:noProof/>
                <w:webHidden/>
              </w:rPr>
              <w:fldChar w:fldCharType="end"/>
            </w:r>
          </w:hyperlink>
        </w:p>
        <w:p w14:paraId="36A1952F" w14:textId="23545965"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7" w:history="1">
            <w:r w:rsidR="00562D1F" w:rsidRPr="00985EF6">
              <w:rPr>
                <w:rStyle w:val="Hyperlink"/>
                <w:rFonts w:ascii="Calibri" w:eastAsia="Calibri" w:hAnsi="Calibri" w:cs="Calibri"/>
                <w:b/>
                <w:noProof/>
              </w:rPr>
              <w:t>6.2 Aplicação de metodologia de arquitetura da informação</w:t>
            </w:r>
            <w:r w:rsidR="00562D1F">
              <w:rPr>
                <w:noProof/>
                <w:webHidden/>
              </w:rPr>
              <w:tab/>
            </w:r>
            <w:r w:rsidR="00562D1F">
              <w:rPr>
                <w:noProof/>
                <w:webHidden/>
              </w:rPr>
              <w:fldChar w:fldCharType="begin"/>
            </w:r>
            <w:r w:rsidR="00562D1F">
              <w:rPr>
                <w:noProof/>
                <w:webHidden/>
              </w:rPr>
              <w:instrText xml:space="preserve"> PAGEREF _Toc157106987 \h </w:instrText>
            </w:r>
            <w:r w:rsidR="00562D1F">
              <w:rPr>
                <w:noProof/>
                <w:webHidden/>
              </w:rPr>
            </w:r>
            <w:r w:rsidR="00562D1F">
              <w:rPr>
                <w:noProof/>
                <w:webHidden/>
              </w:rPr>
              <w:fldChar w:fldCharType="separate"/>
            </w:r>
            <w:r w:rsidR="00562D1F">
              <w:rPr>
                <w:noProof/>
                <w:webHidden/>
              </w:rPr>
              <w:t>50</w:t>
            </w:r>
            <w:r w:rsidR="00562D1F">
              <w:rPr>
                <w:noProof/>
                <w:webHidden/>
              </w:rPr>
              <w:fldChar w:fldCharType="end"/>
            </w:r>
          </w:hyperlink>
        </w:p>
        <w:p w14:paraId="6FE50FA7" w14:textId="6290753E" w:rsidR="00562D1F"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8" w:history="1">
            <w:r w:rsidR="00562D1F" w:rsidRPr="00985EF6">
              <w:rPr>
                <w:rStyle w:val="Hyperlink"/>
                <w:rFonts w:ascii="Calibri" w:eastAsia="Calibri" w:hAnsi="Calibri" w:cs="Calibri"/>
                <w:b/>
                <w:noProof/>
              </w:rPr>
              <w:t>7 FHIRFLOW: MODELO DE MAPEAMENTO DE DADOS DE SAÚDE PARA FHIR</w:t>
            </w:r>
            <w:r w:rsidR="00562D1F">
              <w:rPr>
                <w:noProof/>
                <w:webHidden/>
              </w:rPr>
              <w:tab/>
            </w:r>
            <w:r w:rsidR="00562D1F">
              <w:rPr>
                <w:noProof/>
                <w:webHidden/>
              </w:rPr>
              <w:fldChar w:fldCharType="begin"/>
            </w:r>
            <w:r w:rsidR="00562D1F">
              <w:rPr>
                <w:noProof/>
                <w:webHidden/>
              </w:rPr>
              <w:instrText xml:space="preserve"> PAGEREF _Toc157106988 \h </w:instrText>
            </w:r>
            <w:r w:rsidR="00562D1F">
              <w:rPr>
                <w:noProof/>
                <w:webHidden/>
              </w:rPr>
            </w:r>
            <w:r w:rsidR="00562D1F">
              <w:rPr>
                <w:noProof/>
                <w:webHidden/>
              </w:rPr>
              <w:fldChar w:fldCharType="separate"/>
            </w:r>
            <w:r w:rsidR="00562D1F">
              <w:rPr>
                <w:noProof/>
                <w:webHidden/>
              </w:rPr>
              <w:t>62</w:t>
            </w:r>
            <w:r w:rsidR="00562D1F">
              <w:rPr>
                <w:noProof/>
                <w:webHidden/>
              </w:rPr>
              <w:fldChar w:fldCharType="end"/>
            </w:r>
          </w:hyperlink>
        </w:p>
        <w:p w14:paraId="419662DE" w14:textId="6AD19D43"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9" w:history="1">
            <w:r w:rsidR="00562D1F" w:rsidRPr="00985EF6">
              <w:rPr>
                <w:rStyle w:val="Hyperlink"/>
                <w:rFonts w:ascii="Calibri" w:eastAsia="Calibri" w:hAnsi="Calibri" w:cs="Calibri"/>
                <w:b/>
                <w:noProof/>
              </w:rPr>
              <w:t>7.1 Camada Sintática e Semântica</w:t>
            </w:r>
            <w:r w:rsidR="00562D1F">
              <w:rPr>
                <w:noProof/>
                <w:webHidden/>
              </w:rPr>
              <w:tab/>
            </w:r>
            <w:r w:rsidR="00562D1F">
              <w:rPr>
                <w:noProof/>
                <w:webHidden/>
              </w:rPr>
              <w:fldChar w:fldCharType="begin"/>
            </w:r>
            <w:r w:rsidR="00562D1F">
              <w:rPr>
                <w:noProof/>
                <w:webHidden/>
              </w:rPr>
              <w:instrText xml:space="preserve"> PAGEREF _Toc157106989 \h </w:instrText>
            </w:r>
            <w:r w:rsidR="00562D1F">
              <w:rPr>
                <w:noProof/>
                <w:webHidden/>
              </w:rPr>
            </w:r>
            <w:r w:rsidR="00562D1F">
              <w:rPr>
                <w:noProof/>
                <w:webHidden/>
              </w:rPr>
              <w:fldChar w:fldCharType="separate"/>
            </w:r>
            <w:r w:rsidR="00562D1F">
              <w:rPr>
                <w:noProof/>
                <w:webHidden/>
              </w:rPr>
              <w:t>65</w:t>
            </w:r>
            <w:r w:rsidR="00562D1F">
              <w:rPr>
                <w:noProof/>
                <w:webHidden/>
              </w:rPr>
              <w:fldChar w:fldCharType="end"/>
            </w:r>
          </w:hyperlink>
        </w:p>
        <w:p w14:paraId="415BB963" w14:textId="0DC5C5A2"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0" w:history="1">
            <w:r w:rsidR="00562D1F" w:rsidRPr="00985EF6">
              <w:rPr>
                <w:rStyle w:val="Hyperlink"/>
                <w:rFonts w:ascii="Calibri" w:eastAsia="Calibri" w:hAnsi="Calibri" w:cs="Calibri"/>
                <w:b/>
                <w:noProof/>
              </w:rPr>
              <w:t>7.2 Camada Identificação FHIR</w:t>
            </w:r>
            <w:r w:rsidR="00562D1F">
              <w:rPr>
                <w:noProof/>
                <w:webHidden/>
              </w:rPr>
              <w:tab/>
            </w:r>
            <w:r w:rsidR="00562D1F">
              <w:rPr>
                <w:noProof/>
                <w:webHidden/>
              </w:rPr>
              <w:fldChar w:fldCharType="begin"/>
            </w:r>
            <w:r w:rsidR="00562D1F">
              <w:rPr>
                <w:noProof/>
                <w:webHidden/>
              </w:rPr>
              <w:instrText xml:space="preserve"> PAGEREF _Toc157106990 \h </w:instrText>
            </w:r>
            <w:r w:rsidR="00562D1F">
              <w:rPr>
                <w:noProof/>
                <w:webHidden/>
              </w:rPr>
            </w:r>
            <w:r w:rsidR="00562D1F">
              <w:rPr>
                <w:noProof/>
                <w:webHidden/>
              </w:rPr>
              <w:fldChar w:fldCharType="separate"/>
            </w:r>
            <w:r w:rsidR="00562D1F">
              <w:rPr>
                <w:noProof/>
                <w:webHidden/>
              </w:rPr>
              <w:t>69</w:t>
            </w:r>
            <w:r w:rsidR="00562D1F">
              <w:rPr>
                <w:noProof/>
                <w:webHidden/>
              </w:rPr>
              <w:fldChar w:fldCharType="end"/>
            </w:r>
          </w:hyperlink>
        </w:p>
        <w:p w14:paraId="76E3E387" w14:textId="222DC98E"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1" w:history="1">
            <w:r w:rsidR="00562D1F" w:rsidRPr="00985EF6">
              <w:rPr>
                <w:rStyle w:val="Hyperlink"/>
                <w:rFonts w:ascii="Calibri" w:eastAsia="Calibri" w:hAnsi="Calibri" w:cs="Calibri"/>
                <w:b/>
                <w:noProof/>
              </w:rPr>
              <w:t>7.3 Camada Terminológica</w:t>
            </w:r>
            <w:r w:rsidR="00562D1F">
              <w:rPr>
                <w:noProof/>
                <w:webHidden/>
              </w:rPr>
              <w:tab/>
            </w:r>
            <w:r w:rsidR="00562D1F">
              <w:rPr>
                <w:noProof/>
                <w:webHidden/>
              </w:rPr>
              <w:fldChar w:fldCharType="begin"/>
            </w:r>
            <w:r w:rsidR="00562D1F">
              <w:rPr>
                <w:noProof/>
                <w:webHidden/>
              </w:rPr>
              <w:instrText xml:space="preserve"> PAGEREF _Toc157106991 \h </w:instrText>
            </w:r>
            <w:r w:rsidR="00562D1F">
              <w:rPr>
                <w:noProof/>
                <w:webHidden/>
              </w:rPr>
            </w:r>
            <w:r w:rsidR="00562D1F">
              <w:rPr>
                <w:noProof/>
                <w:webHidden/>
              </w:rPr>
              <w:fldChar w:fldCharType="separate"/>
            </w:r>
            <w:r w:rsidR="00562D1F">
              <w:rPr>
                <w:noProof/>
                <w:webHidden/>
              </w:rPr>
              <w:t>72</w:t>
            </w:r>
            <w:r w:rsidR="00562D1F">
              <w:rPr>
                <w:noProof/>
                <w:webHidden/>
              </w:rPr>
              <w:fldChar w:fldCharType="end"/>
            </w:r>
          </w:hyperlink>
        </w:p>
        <w:p w14:paraId="1F9CA6B5" w14:textId="4993A700" w:rsidR="00562D1F"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2" w:history="1">
            <w:r w:rsidR="00562D1F" w:rsidRPr="00985EF6">
              <w:rPr>
                <w:rStyle w:val="Hyperlink"/>
                <w:rFonts w:ascii="Calibri" w:eastAsia="Calibri" w:hAnsi="Calibri" w:cs="Calibri"/>
                <w:b/>
                <w:noProof/>
              </w:rPr>
              <w:t>7.3.1 A SNOMED-CT</w:t>
            </w:r>
            <w:r w:rsidR="00562D1F">
              <w:rPr>
                <w:noProof/>
                <w:webHidden/>
              </w:rPr>
              <w:tab/>
            </w:r>
            <w:r w:rsidR="00562D1F">
              <w:rPr>
                <w:noProof/>
                <w:webHidden/>
              </w:rPr>
              <w:fldChar w:fldCharType="begin"/>
            </w:r>
            <w:r w:rsidR="00562D1F">
              <w:rPr>
                <w:noProof/>
                <w:webHidden/>
              </w:rPr>
              <w:instrText xml:space="preserve"> PAGEREF _Toc157106992 \h </w:instrText>
            </w:r>
            <w:r w:rsidR="00562D1F">
              <w:rPr>
                <w:noProof/>
                <w:webHidden/>
              </w:rPr>
            </w:r>
            <w:r w:rsidR="00562D1F">
              <w:rPr>
                <w:noProof/>
                <w:webHidden/>
              </w:rPr>
              <w:fldChar w:fldCharType="separate"/>
            </w:r>
            <w:r w:rsidR="00562D1F">
              <w:rPr>
                <w:noProof/>
                <w:webHidden/>
              </w:rPr>
              <w:t>74</w:t>
            </w:r>
            <w:r w:rsidR="00562D1F">
              <w:rPr>
                <w:noProof/>
                <w:webHidden/>
              </w:rPr>
              <w:fldChar w:fldCharType="end"/>
            </w:r>
          </w:hyperlink>
        </w:p>
        <w:p w14:paraId="57B4408C" w14:textId="64CF8B5E" w:rsidR="00562D1F"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3" w:history="1">
            <w:r w:rsidR="00562D1F" w:rsidRPr="00985EF6">
              <w:rPr>
                <w:rStyle w:val="Hyperlink"/>
                <w:rFonts w:ascii="Calibri" w:eastAsia="Calibri" w:hAnsi="Calibri" w:cs="Calibri"/>
                <w:b/>
                <w:noProof/>
              </w:rPr>
              <w:t>7.3.2 O servidor de terminologias Snowstorm</w:t>
            </w:r>
            <w:r w:rsidR="00562D1F">
              <w:rPr>
                <w:noProof/>
                <w:webHidden/>
              </w:rPr>
              <w:tab/>
            </w:r>
            <w:r w:rsidR="00562D1F">
              <w:rPr>
                <w:noProof/>
                <w:webHidden/>
              </w:rPr>
              <w:fldChar w:fldCharType="begin"/>
            </w:r>
            <w:r w:rsidR="00562D1F">
              <w:rPr>
                <w:noProof/>
                <w:webHidden/>
              </w:rPr>
              <w:instrText xml:space="preserve"> PAGEREF _Toc157106993 \h </w:instrText>
            </w:r>
            <w:r w:rsidR="00562D1F">
              <w:rPr>
                <w:noProof/>
                <w:webHidden/>
              </w:rPr>
            </w:r>
            <w:r w:rsidR="00562D1F">
              <w:rPr>
                <w:noProof/>
                <w:webHidden/>
              </w:rPr>
              <w:fldChar w:fldCharType="separate"/>
            </w:r>
            <w:r w:rsidR="00562D1F">
              <w:rPr>
                <w:noProof/>
                <w:webHidden/>
              </w:rPr>
              <w:t>76</w:t>
            </w:r>
            <w:r w:rsidR="00562D1F">
              <w:rPr>
                <w:noProof/>
                <w:webHidden/>
              </w:rPr>
              <w:fldChar w:fldCharType="end"/>
            </w:r>
          </w:hyperlink>
        </w:p>
        <w:p w14:paraId="391D300C" w14:textId="4E43F6ED"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4" w:history="1">
            <w:r w:rsidR="00562D1F" w:rsidRPr="00985EF6">
              <w:rPr>
                <w:rStyle w:val="Hyperlink"/>
                <w:rFonts w:ascii="Calibri" w:eastAsia="Calibri" w:hAnsi="Calibri" w:cs="Calibri"/>
                <w:b/>
                <w:noProof/>
              </w:rPr>
              <w:t>7.4 Validação do modelo com os dados do HSL</w:t>
            </w:r>
            <w:r w:rsidR="00562D1F">
              <w:rPr>
                <w:noProof/>
                <w:webHidden/>
              </w:rPr>
              <w:tab/>
            </w:r>
            <w:r w:rsidR="00562D1F">
              <w:rPr>
                <w:noProof/>
                <w:webHidden/>
              </w:rPr>
              <w:fldChar w:fldCharType="begin"/>
            </w:r>
            <w:r w:rsidR="00562D1F">
              <w:rPr>
                <w:noProof/>
                <w:webHidden/>
              </w:rPr>
              <w:instrText xml:space="preserve"> PAGEREF _Toc157106994 \h </w:instrText>
            </w:r>
            <w:r w:rsidR="00562D1F">
              <w:rPr>
                <w:noProof/>
                <w:webHidden/>
              </w:rPr>
            </w:r>
            <w:r w:rsidR="00562D1F">
              <w:rPr>
                <w:noProof/>
                <w:webHidden/>
              </w:rPr>
              <w:fldChar w:fldCharType="separate"/>
            </w:r>
            <w:r w:rsidR="00562D1F">
              <w:rPr>
                <w:noProof/>
                <w:webHidden/>
              </w:rPr>
              <w:t>77</w:t>
            </w:r>
            <w:r w:rsidR="00562D1F">
              <w:rPr>
                <w:noProof/>
                <w:webHidden/>
              </w:rPr>
              <w:fldChar w:fldCharType="end"/>
            </w:r>
          </w:hyperlink>
        </w:p>
        <w:p w14:paraId="2FC9197F" w14:textId="37477D37" w:rsidR="00562D1F"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5" w:history="1">
            <w:r w:rsidR="00562D1F" w:rsidRPr="00985EF6">
              <w:rPr>
                <w:rStyle w:val="Hyperlink"/>
                <w:rFonts w:ascii="Calibri" w:eastAsia="Calibri" w:hAnsi="Calibri" w:cs="Calibri"/>
                <w:b/>
                <w:noProof/>
              </w:rPr>
              <w:t>7.4.1 Avaliação da conformidade FHIR</w:t>
            </w:r>
            <w:r w:rsidR="00562D1F">
              <w:rPr>
                <w:noProof/>
                <w:webHidden/>
              </w:rPr>
              <w:tab/>
            </w:r>
            <w:r w:rsidR="00562D1F">
              <w:rPr>
                <w:noProof/>
                <w:webHidden/>
              </w:rPr>
              <w:fldChar w:fldCharType="begin"/>
            </w:r>
            <w:r w:rsidR="00562D1F">
              <w:rPr>
                <w:noProof/>
                <w:webHidden/>
              </w:rPr>
              <w:instrText xml:space="preserve"> PAGEREF _Toc157106995 \h </w:instrText>
            </w:r>
            <w:r w:rsidR="00562D1F">
              <w:rPr>
                <w:noProof/>
                <w:webHidden/>
              </w:rPr>
            </w:r>
            <w:r w:rsidR="00562D1F">
              <w:rPr>
                <w:noProof/>
                <w:webHidden/>
              </w:rPr>
              <w:fldChar w:fldCharType="separate"/>
            </w:r>
            <w:r w:rsidR="00562D1F">
              <w:rPr>
                <w:noProof/>
                <w:webHidden/>
              </w:rPr>
              <w:t>78</w:t>
            </w:r>
            <w:r w:rsidR="00562D1F">
              <w:rPr>
                <w:noProof/>
                <w:webHidden/>
              </w:rPr>
              <w:fldChar w:fldCharType="end"/>
            </w:r>
          </w:hyperlink>
        </w:p>
        <w:p w14:paraId="50E3EE82" w14:textId="229F5B3C" w:rsidR="00562D1F"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6" w:history="1">
            <w:r w:rsidR="00562D1F" w:rsidRPr="00985EF6">
              <w:rPr>
                <w:rStyle w:val="Hyperlink"/>
                <w:rFonts w:ascii="Calibri" w:eastAsia="Calibri" w:hAnsi="Calibri" w:cs="Calibri"/>
                <w:b/>
                <w:noProof/>
              </w:rPr>
              <w:t>7.4.2 Integridade e consistência dos dados</w:t>
            </w:r>
            <w:r w:rsidR="00562D1F">
              <w:rPr>
                <w:noProof/>
                <w:webHidden/>
              </w:rPr>
              <w:tab/>
            </w:r>
            <w:r w:rsidR="00562D1F">
              <w:rPr>
                <w:noProof/>
                <w:webHidden/>
              </w:rPr>
              <w:fldChar w:fldCharType="begin"/>
            </w:r>
            <w:r w:rsidR="00562D1F">
              <w:rPr>
                <w:noProof/>
                <w:webHidden/>
              </w:rPr>
              <w:instrText xml:space="preserve"> PAGEREF _Toc157106996 \h </w:instrText>
            </w:r>
            <w:r w:rsidR="00562D1F">
              <w:rPr>
                <w:noProof/>
                <w:webHidden/>
              </w:rPr>
            </w:r>
            <w:r w:rsidR="00562D1F">
              <w:rPr>
                <w:noProof/>
                <w:webHidden/>
              </w:rPr>
              <w:fldChar w:fldCharType="separate"/>
            </w:r>
            <w:r w:rsidR="00562D1F">
              <w:rPr>
                <w:noProof/>
                <w:webHidden/>
              </w:rPr>
              <w:t>85</w:t>
            </w:r>
            <w:r w:rsidR="00562D1F">
              <w:rPr>
                <w:noProof/>
                <w:webHidden/>
              </w:rPr>
              <w:fldChar w:fldCharType="end"/>
            </w:r>
          </w:hyperlink>
        </w:p>
        <w:p w14:paraId="5341D51B" w14:textId="7B080283" w:rsidR="00562D1F"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7" w:history="1">
            <w:r w:rsidR="00562D1F" w:rsidRPr="00985EF6">
              <w:rPr>
                <w:rStyle w:val="Hyperlink"/>
                <w:rFonts w:ascii="Calibri" w:eastAsia="Calibri" w:hAnsi="Calibri" w:cs="Calibri"/>
                <w:b/>
                <w:noProof/>
              </w:rPr>
              <w:t>8 CONSIDERAÇÕES FINAIS</w:t>
            </w:r>
            <w:r w:rsidR="00562D1F">
              <w:rPr>
                <w:noProof/>
                <w:webHidden/>
              </w:rPr>
              <w:tab/>
            </w:r>
            <w:r w:rsidR="00562D1F">
              <w:rPr>
                <w:noProof/>
                <w:webHidden/>
              </w:rPr>
              <w:fldChar w:fldCharType="begin"/>
            </w:r>
            <w:r w:rsidR="00562D1F">
              <w:rPr>
                <w:noProof/>
                <w:webHidden/>
              </w:rPr>
              <w:instrText xml:space="preserve"> PAGEREF _Toc157106997 \h </w:instrText>
            </w:r>
            <w:r w:rsidR="00562D1F">
              <w:rPr>
                <w:noProof/>
                <w:webHidden/>
              </w:rPr>
            </w:r>
            <w:r w:rsidR="00562D1F">
              <w:rPr>
                <w:noProof/>
                <w:webHidden/>
              </w:rPr>
              <w:fldChar w:fldCharType="separate"/>
            </w:r>
            <w:r w:rsidR="00562D1F">
              <w:rPr>
                <w:noProof/>
                <w:webHidden/>
              </w:rPr>
              <w:t>88</w:t>
            </w:r>
            <w:r w:rsidR="00562D1F">
              <w:rPr>
                <w:noProof/>
                <w:webHidden/>
              </w:rPr>
              <w:fldChar w:fldCharType="end"/>
            </w:r>
          </w:hyperlink>
        </w:p>
        <w:p w14:paraId="1F994B85" w14:textId="4DE1F7D4"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8" w:history="1">
            <w:r w:rsidR="00562D1F" w:rsidRPr="00985EF6">
              <w:rPr>
                <w:rStyle w:val="Hyperlink"/>
                <w:rFonts w:ascii="Calibri" w:eastAsia="Calibri" w:hAnsi="Calibri" w:cs="Calibri"/>
                <w:b/>
                <w:noProof/>
              </w:rPr>
              <w:t>8.1 Conclusões</w:t>
            </w:r>
            <w:r w:rsidR="00562D1F">
              <w:rPr>
                <w:noProof/>
                <w:webHidden/>
              </w:rPr>
              <w:tab/>
            </w:r>
            <w:r w:rsidR="00562D1F">
              <w:rPr>
                <w:noProof/>
                <w:webHidden/>
              </w:rPr>
              <w:fldChar w:fldCharType="begin"/>
            </w:r>
            <w:r w:rsidR="00562D1F">
              <w:rPr>
                <w:noProof/>
                <w:webHidden/>
              </w:rPr>
              <w:instrText xml:space="preserve"> PAGEREF _Toc157106998 \h </w:instrText>
            </w:r>
            <w:r w:rsidR="00562D1F">
              <w:rPr>
                <w:noProof/>
                <w:webHidden/>
              </w:rPr>
            </w:r>
            <w:r w:rsidR="00562D1F">
              <w:rPr>
                <w:noProof/>
                <w:webHidden/>
              </w:rPr>
              <w:fldChar w:fldCharType="separate"/>
            </w:r>
            <w:r w:rsidR="00562D1F">
              <w:rPr>
                <w:noProof/>
                <w:webHidden/>
              </w:rPr>
              <w:t>88</w:t>
            </w:r>
            <w:r w:rsidR="00562D1F">
              <w:rPr>
                <w:noProof/>
                <w:webHidden/>
              </w:rPr>
              <w:fldChar w:fldCharType="end"/>
            </w:r>
          </w:hyperlink>
        </w:p>
        <w:p w14:paraId="56F2F792" w14:textId="2A8B2BD2" w:rsidR="00562D1F"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9" w:history="1">
            <w:r w:rsidR="00562D1F" w:rsidRPr="00985EF6">
              <w:rPr>
                <w:rStyle w:val="Hyperlink"/>
                <w:rFonts w:ascii="Calibri" w:eastAsia="Calibri" w:hAnsi="Calibri" w:cs="Calibri"/>
                <w:b/>
                <w:noProof/>
              </w:rPr>
              <w:t>8.2 Contribuições</w:t>
            </w:r>
            <w:r w:rsidR="00562D1F">
              <w:rPr>
                <w:noProof/>
                <w:webHidden/>
              </w:rPr>
              <w:tab/>
            </w:r>
            <w:r w:rsidR="00562D1F">
              <w:rPr>
                <w:noProof/>
                <w:webHidden/>
              </w:rPr>
              <w:fldChar w:fldCharType="begin"/>
            </w:r>
            <w:r w:rsidR="00562D1F">
              <w:rPr>
                <w:noProof/>
                <w:webHidden/>
              </w:rPr>
              <w:instrText xml:space="preserve"> PAGEREF _Toc157106999 \h </w:instrText>
            </w:r>
            <w:r w:rsidR="00562D1F">
              <w:rPr>
                <w:noProof/>
                <w:webHidden/>
              </w:rPr>
            </w:r>
            <w:r w:rsidR="00562D1F">
              <w:rPr>
                <w:noProof/>
                <w:webHidden/>
              </w:rPr>
              <w:fldChar w:fldCharType="separate"/>
            </w:r>
            <w:r w:rsidR="00562D1F">
              <w:rPr>
                <w:noProof/>
                <w:webHidden/>
              </w:rPr>
              <w:t>89</w:t>
            </w:r>
            <w:r w:rsidR="00562D1F">
              <w:rPr>
                <w:noProof/>
                <w:webHidden/>
              </w:rPr>
              <w:fldChar w:fldCharType="end"/>
            </w:r>
          </w:hyperlink>
        </w:p>
        <w:p w14:paraId="4210761A" w14:textId="2E41862A" w:rsidR="00562D1F"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7000" w:history="1">
            <w:r w:rsidR="00562D1F" w:rsidRPr="00985EF6">
              <w:rPr>
                <w:rStyle w:val="Hyperlink"/>
                <w:rFonts w:ascii="Calibri" w:eastAsia="Calibri" w:hAnsi="Calibri" w:cs="Calibri"/>
                <w:b/>
                <w:noProof/>
              </w:rPr>
              <w:t>REFERÊNCIAS</w:t>
            </w:r>
            <w:r w:rsidR="00562D1F">
              <w:rPr>
                <w:noProof/>
                <w:webHidden/>
              </w:rPr>
              <w:tab/>
            </w:r>
            <w:r w:rsidR="00562D1F">
              <w:rPr>
                <w:noProof/>
                <w:webHidden/>
              </w:rPr>
              <w:fldChar w:fldCharType="begin"/>
            </w:r>
            <w:r w:rsidR="00562D1F">
              <w:rPr>
                <w:noProof/>
                <w:webHidden/>
              </w:rPr>
              <w:instrText xml:space="preserve"> PAGEREF _Toc157107000 \h </w:instrText>
            </w:r>
            <w:r w:rsidR="00562D1F">
              <w:rPr>
                <w:noProof/>
                <w:webHidden/>
              </w:rPr>
            </w:r>
            <w:r w:rsidR="00562D1F">
              <w:rPr>
                <w:noProof/>
                <w:webHidden/>
              </w:rPr>
              <w:fldChar w:fldCharType="separate"/>
            </w:r>
            <w:r w:rsidR="00562D1F">
              <w:rPr>
                <w:noProof/>
                <w:webHidden/>
              </w:rPr>
              <w:t>90</w:t>
            </w:r>
            <w:r w:rsidR="00562D1F">
              <w:rPr>
                <w:noProof/>
                <w:webHidden/>
              </w:rPr>
              <w:fldChar w:fldCharType="end"/>
            </w:r>
          </w:hyperlink>
        </w:p>
        <w:p w14:paraId="7AE62798" w14:textId="0C8FAA07" w:rsidR="003176E4" w:rsidRDefault="003176E4">
          <w:r>
            <w:rPr>
              <w:b/>
              <w:bCs/>
            </w:rPr>
            <w:fldChar w:fldCharType="end"/>
          </w:r>
        </w:p>
      </w:sdtContent>
    </w:sdt>
    <w:p w14:paraId="000000AA" w14:textId="77777777" w:rsidR="004C6B08" w:rsidRDefault="004C6B08">
      <w:pPr>
        <w:tabs>
          <w:tab w:val="left" w:pos="1320"/>
          <w:tab w:val="right" w:pos="9061"/>
        </w:tabs>
        <w:spacing w:after="100" w:line="360" w:lineRule="auto"/>
        <w:jc w:val="both"/>
        <w:rPr>
          <w:rFonts w:ascii="Calibri" w:eastAsia="Calibri" w:hAnsi="Calibri" w:cs="Calibri"/>
          <w:sz w:val="24"/>
          <w:szCs w:val="24"/>
        </w:rPr>
      </w:pPr>
    </w:p>
    <w:p w14:paraId="000000AB" w14:textId="77777777" w:rsidR="004C6B08" w:rsidRDefault="00000000">
      <w:pPr>
        <w:spacing w:after="160" w:line="360" w:lineRule="auto"/>
        <w:ind w:firstLine="709"/>
        <w:jc w:val="both"/>
        <w:rPr>
          <w:rFonts w:ascii="Calibri" w:eastAsia="Calibri" w:hAnsi="Calibri" w:cs="Calibri"/>
          <w:sz w:val="24"/>
          <w:szCs w:val="24"/>
        </w:rPr>
        <w:sectPr w:rsidR="004C6B08" w:rsidSect="00497A8A">
          <w:headerReference w:type="default" r:id="rId12"/>
          <w:pgSz w:w="11909" w:h="16834"/>
          <w:pgMar w:top="1700" w:right="1133" w:bottom="1700" w:left="1133" w:header="720" w:footer="720" w:gutter="0"/>
          <w:pgNumType w:start="1"/>
          <w:cols w:space="720"/>
          <w:titlePg/>
        </w:sectPr>
      </w:pPr>
      <w:r>
        <w:br w:type="page"/>
      </w:r>
    </w:p>
    <w:p w14:paraId="000000AC" w14:textId="77777777" w:rsidR="004C6B08" w:rsidRDefault="00000000">
      <w:pPr>
        <w:pStyle w:val="Ttulo1"/>
        <w:spacing w:after="160" w:line="259" w:lineRule="auto"/>
        <w:rPr>
          <w:sz w:val="28"/>
          <w:szCs w:val="28"/>
        </w:rPr>
      </w:pPr>
      <w:bookmarkStart w:id="0" w:name="_Toc157106967"/>
      <w:r>
        <w:rPr>
          <w:rFonts w:ascii="Calibri" w:eastAsia="Calibri" w:hAnsi="Calibri" w:cs="Calibri"/>
          <w:b/>
          <w:sz w:val="24"/>
          <w:szCs w:val="24"/>
        </w:rPr>
        <w:lastRenderedPageBreak/>
        <w:t>1 INTRODUÇÃO</w:t>
      </w:r>
      <w:bookmarkEnd w:id="0"/>
    </w:p>
    <w:p w14:paraId="000000AD"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 (</w:t>
      </w:r>
      <w:r>
        <w:rPr>
          <w:rFonts w:ascii="Calibri" w:eastAsia="Calibri" w:hAnsi="Calibri" w:cs="Calibri"/>
          <w:i/>
          <w:sz w:val="24"/>
          <w:szCs w:val="24"/>
        </w:rPr>
        <w:t>Eletronic Medical Records</w:t>
      </w:r>
      <w:r>
        <w:rPr>
          <w:rFonts w:ascii="Calibri" w:eastAsia="Calibri" w:hAnsi="Calibri" w:cs="Calibri"/>
          <w:sz w:val="24"/>
          <w:szCs w:val="24"/>
        </w:rPr>
        <w:t>), e também, de acordo com Tierney (2013), na influência direta maneira como os profissionais ministram os cuidados aos e auxiliando no pensamento clínico crítico.</w:t>
      </w:r>
    </w:p>
    <w:p w14:paraId="000000AE"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00000AF"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w:t>
      </w:r>
      <w:proofErr w:type="spellStart"/>
      <w:r>
        <w:rPr>
          <w:rFonts w:ascii="Calibri" w:eastAsia="Calibri" w:hAnsi="Calibri" w:cs="Calibri"/>
          <w:sz w:val="24"/>
          <w:szCs w:val="24"/>
        </w:rPr>
        <w:t>Nardon</w:t>
      </w:r>
      <w:proofErr w:type="spellEnd"/>
      <w:r>
        <w:rPr>
          <w:rFonts w:ascii="Calibri" w:eastAsia="Calibri" w:hAnsi="Calibri" w:cs="Calibri"/>
          <w:sz w:val="24"/>
          <w:szCs w:val="24"/>
        </w:rPr>
        <w:t xml:space="preserve">, 2003). </w:t>
      </w:r>
    </w:p>
    <w:p w14:paraId="000000B0" w14:textId="4072F83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(Troca de Informação para Saúde Suplementar)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w:t>
      </w:r>
      <w:r>
        <w:rPr>
          <w:rFonts w:ascii="Times New Roman" w:eastAsia="Times New Roman" w:hAnsi="Times New Roman" w:cs="Times New Roman"/>
          <w:sz w:val="24"/>
          <w:szCs w:val="24"/>
        </w:rPr>
        <w:t xml:space="preserve"> </w:t>
      </w:r>
      <w:r>
        <w:rPr>
          <w:rFonts w:ascii="Calibri" w:eastAsia="Calibri" w:hAnsi="Calibri" w:cs="Calibri"/>
          <w:sz w:val="24"/>
          <w:szCs w:val="24"/>
        </w:rPr>
        <w:t>Já o padrão FHIR (</w:t>
      </w:r>
      <w:r>
        <w:rPr>
          <w:rFonts w:ascii="Calibri" w:eastAsia="Calibri" w:hAnsi="Calibri" w:cs="Calibri"/>
          <w:i/>
          <w:sz w:val="24"/>
          <w:szCs w:val="24"/>
        </w:rPr>
        <w:t xml:space="preserve">Fast Healthcare </w:t>
      </w:r>
      <w:proofErr w:type="spellStart"/>
      <w:r>
        <w:rPr>
          <w:rFonts w:ascii="Calibri" w:eastAsia="Calibri" w:hAnsi="Calibri" w:cs="Calibri"/>
          <w:i/>
          <w:sz w:val="24"/>
          <w:szCs w:val="24"/>
        </w:rPr>
        <w:t>Interoperability</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lastRenderedPageBreak/>
        <w:t>Resources</w:t>
      </w:r>
      <w:proofErr w:type="spellEnd"/>
      <w:r>
        <w:rPr>
          <w:rFonts w:ascii="Calibri" w:eastAsia="Calibri" w:hAnsi="Calibri" w:cs="Calibri"/>
          <w:sz w:val="24"/>
          <w:szCs w:val="24"/>
        </w:rPr>
        <w:t xml:space="preserve">) é desenvolvido pela HL7®( Health </w:t>
      </w:r>
      <w:proofErr w:type="spellStart"/>
      <w:r>
        <w:rPr>
          <w:rFonts w:ascii="Calibri" w:eastAsia="Calibri" w:hAnsi="Calibri" w:cs="Calibri"/>
          <w:sz w:val="24"/>
          <w:szCs w:val="24"/>
        </w:rPr>
        <w:t>Level</w:t>
      </w:r>
      <w:proofErr w:type="spellEnd"/>
      <w:r>
        <w:rPr>
          <w:rFonts w:ascii="Calibri" w:eastAsia="Calibri" w:hAnsi="Calibri" w:cs="Calibri"/>
          <w:sz w:val="24"/>
          <w:szCs w:val="24"/>
        </w:rPr>
        <w:t xml:space="preserve"> 7 </w:t>
      </w:r>
      <w:proofErr w:type="spellStart"/>
      <w:r w:rsidRPr="00562D1F">
        <w:rPr>
          <w:rFonts w:ascii="Calibri" w:eastAsia="Calibri" w:hAnsi="Calibri" w:cs="Calibri"/>
          <w:iCs/>
          <w:sz w:val="24"/>
          <w:szCs w:val="24"/>
        </w:rPr>
        <w:t>International</w:t>
      </w:r>
      <w:proofErr w:type="spellEnd"/>
      <w:r w:rsidR="00562D1F">
        <w:rPr>
          <w:rFonts w:ascii="Calibri" w:eastAsia="Calibri" w:hAnsi="Calibri" w:cs="Calibri"/>
          <w:sz w:val="24"/>
          <w:szCs w:val="24"/>
        </w:rPr>
        <w:t xml:space="preserve">) </w:t>
      </w:r>
      <w:r>
        <w:rPr>
          <w:rFonts w:ascii="Calibri" w:eastAsia="Calibri" w:hAnsi="Calibri" w:cs="Calibri"/>
          <w:sz w:val="24"/>
          <w:szCs w:val="24"/>
        </w:rPr>
        <w:t>e é um protocolo internacional para envio e recebimento de dados na área da saúde que contempla informações clínicas e administrativas, e vem de encontro com a necessidade de integração de dados na área da saúde para otimizar a pesquisa e desenvolvimento, como afirma NOUMEIR(2019).</w:t>
      </w:r>
    </w:p>
    <w:p w14:paraId="000000B1"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w:t>
      </w:r>
      <w:proofErr w:type="spellStart"/>
      <w:r>
        <w:rPr>
          <w:rFonts w:ascii="Calibri" w:eastAsia="Calibri" w:hAnsi="Calibri" w:cs="Calibri"/>
          <w:sz w:val="24"/>
          <w:szCs w:val="24"/>
        </w:rPr>
        <w:t>Thiru</w:t>
      </w:r>
      <w:proofErr w:type="spellEnd"/>
      <w:r>
        <w:rPr>
          <w:rFonts w:ascii="Calibri" w:eastAsia="Calibri" w:hAnsi="Calibri" w:cs="Calibri"/>
          <w:sz w:val="24"/>
          <w:szCs w:val="24"/>
        </w:rPr>
        <w:t xml:space="preserve">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000000B2" w14:textId="77777777" w:rsidR="004C6B08" w:rsidRDefault="00000000">
      <w:pPr>
        <w:pStyle w:val="Ttulo2"/>
        <w:spacing w:before="168" w:line="360" w:lineRule="auto"/>
        <w:ind w:right="1"/>
      </w:pPr>
      <w:bookmarkStart w:id="1" w:name="_Toc157106968"/>
      <w:r>
        <w:rPr>
          <w:rFonts w:ascii="Calibri" w:eastAsia="Calibri" w:hAnsi="Calibri" w:cs="Calibri"/>
          <w:b/>
          <w:sz w:val="24"/>
          <w:szCs w:val="24"/>
        </w:rPr>
        <w:t>1.1 Problema de Pesquisa</w:t>
      </w:r>
      <w:bookmarkEnd w:id="1"/>
    </w:p>
    <w:p w14:paraId="000000B3"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Considerando a importância do cuidado de saúde e a velocidade da evolução tecnológica, a troca de informações entre diferentes sistemas de saúde é mais que uma necessidade; é um requisito para o avanço da prestação de cuidados de saúde eficiente. A integração de tecnologias de informação no setor tem desempenhado um papel importante, não apenas na melhoria da gestão de dados de saúde, mas também na facilitação do acesso a informações críticas para a tomada de decisões clínicas. Contudo, esses avanços também trazem desafios, especialmente no que diz respeito à gestão eficiente e ao uso estratégico dos dados acumulados no decorrer da vida dos pacientes.</w:t>
      </w:r>
    </w:p>
    <w:p w14:paraId="000000B4"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realidade operacional de muitos sistemas de saúde revela o problema central da pesquisa: a dificuldade em estabelecer uma troca de informações fluida e eficaz entre diferentes entidades de saúde. Esta dificuldade é agravada pela falta de padrões unificados de dados, que resulta em um cenário onde informações médicas são frequentemente armazenadas de forma não estruturada e fragmentada. Este cenário não apenas dificulta o compartilhamento de informações médicas, mas também limita a capacidade dos profissionais de saúde de acessar e utilizar plenamente os dados disponíveis para melhorar a qualidade do atendimento ao paciente.</w:t>
      </w:r>
    </w:p>
    <w:p w14:paraId="000000B5" w14:textId="77777777" w:rsidR="004C6B08" w:rsidRDefault="00000000">
      <w:pPr>
        <w:spacing w:line="360" w:lineRule="auto"/>
        <w:ind w:firstLine="720"/>
        <w:rPr>
          <w:rFonts w:ascii="Calibri" w:eastAsia="Calibri" w:hAnsi="Calibri" w:cs="Calibri"/>
          <w:sz w:val="24"/>
          <w:szCs w:val="24"/>
        </w:rPr>
      </w:pPr>
      <w:r>
        <w:rPr>
          <w:rFonts w:ascii="Calibri" w:eastAsia="Calibri" w:hAnsi="Calibri" w:cs="Calibri"/>
          <w:sz w:val="24"/>
          <w:szCs w:val="24"/>
        </w:rPr>
        <w:lastRenderedPageBreak/>
        <w:t>Neste contexto, a interoperabilidade, que se refere à capacidade dos sistemas de trocar e utilizar informações de maneira eficiente, surge como um elemento habilitador. Este estudo se propõe a explorar a questão da interoperabilidade no setor de saúde, enfrentando portanto, o desafio de extrair informações valiosas tanto de dados estruturados quanto não estruturados, em diversos cenários, e de desenvolver técnicas para mapear e extrair esses dados de forma eficiente, garantindo uma semântica clara e compartilhável.</w:t>
      </w:r>
    </w:p>
    <w:p w14:paraId="000000B6" w14:textId="77777777" w:rsidR="004C6B08" w:rsidRDefault="00000000">
      <w:pPr>
        <w:pStyle w:val="Ttulo2"/>
        <w:spacing w:before="168" w:line="360" w:lineRule="auto"/>
        <w:ind w:right="335"/>
        <w:jc w:val="both"/>
      </w:pPr>
      <w:bookmarkStart w:id="2" w:name="_Toc157106969"/>
      <w:r>
        <w:rPr>
          <w:rFonts w:ascii="Calibri" w:eastAsia="Calibri" w:hAnsi="Calibri" w:cs="Calibri"/>
          <w:b/>
          <w:sz w:val="24"/>
          <w:szCs w:val="24"/>
        </w:rPr>
        <w:t>1.2 Justificativa</w:t>
      </w:r>
      <w:bookmarkEnd w:id="2"/>
    </w:p>
    <w:p w14:paraId="000000B7" w14:textId="77777777" w:rsidR="004C6B08"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A evolução na prestação de serviços de saúde se tornou uma busca incessante diante do crescimento da demanda e da constante limitação de recursos. Entre as tecnologias utilizadas nesta evolução, destaca-se a tecnologia da informação, em especial o uso de registros eletrônicos de saúde, que têm o potencial de reformular a coleta, armazenamento e utilização dos dados dos pacientes.</w:t>
      </w:r>
    </w:p>
    <w:p w14:paraId="000000B8" w14:textId="77777777"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Apesar das inúmeras possibilidades trazidas pelos registros eletrônicos de saúde, desafios surgem no cenário da interoperabilidade de dados. A troca eficaz e fluida de informações entre diferentes sistemas de saúde é limitada frequentemente pela ausência de padrões universais de representação de dados, e esta lacuna na interoperabilidade impacta diretamente a agilidade e a qualidade dos serviços prestados, tornando necessário o desenvolvimento de soluções eficazes para essa questão.</w:t>
      </w:r>
    </w:p>
    <w:p w14:paraId="000000B9" w14:textId="77777777"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presente estudo justifica-se em várias frentes. Primeiramente, proporciona um panorama contemporâneo dos desafios e práticas na arquitetura da informação no domínio da saúde. Adicionalmente, o desenvolvimento de um modelo informacional proposto neste estudo promete ser um instrumento útil para profissionais que lidam com registros eletrônicos de saúde e buscam melhorar sua interoperabilidade.</w:t>
      </w:r>
    </w:p>
    <w:p w14:paraId="000000BA" w14:textId="77777777"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Ainda, a pesquisa é capaz de elucidar perspectivas relevantes para a elaboração de novas estratégias e políticas de gestão da informação em saúde, almejando a promoção da interoperabilidade. Isso pode resultar na melhoria do cuidado ao paciente, o que demonstra a aplicabilidade e relevância do estudo.</w:t>
      </w:r>
    </w:p>
    <w:p w14:paraId="000000BB" w14:textId="77777777"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papel da Ciência da Informação na melhoria da representação e recuperação de informações nos sistemas de saúde fica evidente pelo uso de técnicas e métodos de </w:t>
      </w:r>
      <w:r>
        <w:rPr>
          <w:rFonts w:ascii="Calibri" w:eastAsia="Calibri" w:hAnsi="Calibri" w:cs="Calibri"/>
          <w:sz w:val="24"/>
          <w:szCs w:val="24"/>
        </w:rPr>
        <w:lastRenderedPageBreak/>
        <w:t>tratamento, organização e recuperação dos dados. O estudo proposto buscou, então, abordar a questão da interoperabilidade, com a expectativa de oferecer contribuições para o campo e beneficiar a troca de informações no setor de saúde.</w:t>
      </w:r>
    </w:p>
    <w:p w14:paraId="000000BC" w14:textId="77777777" w:rsidR="004C6B08" w:rsidRDefault="004C6B08">
      <w:pPr>
        <w:spacing w:after="160" w:line="259" w:lineRule="auto"/>
        <w:rPr>
          <w:rFonts w:ascii="Calibri" w:eastAsia="Calibri" w:hAnsi="Calibri" w:cs="Calibri"/>
          <w:b/>
          <w:sz w:val="24"/>
          <w:szCs w:val="24"/>
        </w:rPr>
      </w:pPr>
      <w:bookmarkStart w:id="3" w:name="_heading=h.mred9cvq2t7k" w:colFirst="0" w:colLast="0"/>
      <w:bookmarkEnd w:id="3"/>
    </w:p>
    <w:p w14:paraId="000000BD" w14:textId="77777777" w:rsidR="004C6B08" w:rsidRDefault="00000000">
      <w:pPr>
        <w:pStyle w:val="Ttulo2"/>
        <w:spacing w:after="160" w:line="259" w:lineRule="auto"/>
        <w:rPr>
          <w:b/>
        </w:rPr>
      </w:pPr>
      <w:bookmarkStart w:id="4" w:name="_Toc157106970"/>
      <w:r>
        <w:rPr>
          <w:rFonts w:ascii="Calibri" w:eastAsia="Calibri" w:hAnsi="Calibri" w:cs="Calibri"/>
          <w:b/>
          <w:sz w:val="24"/>
          <w:szCs w:val="24"/>
        </w:rPr>
        <w:t>1.3 Metodologia</w:t>
      </w:r>
      <w:bookmarkEnd w:id="4"/>
    </w:p>
    <w:p w14:paraId="000000BE" w14:textId="77777777" w:rsidR="004C6B08" w:rsidRDefault="004C6B08">
      <w:pPr>
        <w:spacing w:after="160" w:line="259" w:lineRule="auto"/>
        <w:rPr>
          <w:rFonts w:ascii="Calibri" w:eastAsia="Calibri" w:hAnsi="Calibri" w:cs="Calibri"/>
          <w:b/>
          <w:sz w:val="24"/>
          <w:szCs w:val="24"/>
        </w:rPr>
      </w:pPr>
      <w:bookmarkStart w:id="5" w:name="_heading=h.p24qj08rjws8" w:colFirst="0" w:colLast="0"/>
      <w:bookmarkEnd w:id="5"/>
    </w:p>
    <w:p w14:paraId="000000BF" w14:textId="77777777" w:rsidR="004C6B08"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 e documental pois possui como finalidade proporcionar mais informações sobre o assunto a ser investigado, possibilitando a sua definição e o seu delineamento, e também faz uso de documentos para o desenvolvimento do trabalho. Quanto aos procedimentos técnicos empregados, este estudo compõe-se de uma pesquisa bibliográfica porque se baseia na revisão de um conjunto relevante de fontes bibliográficas, como livros, artigos científicos, teses e dissertações além de observações e análises de documentos com dados de alergia anonimizados advindos de prontuários eletrônicos, que foram fornecidos pelo Hospital Sírio Libanês</w:t>
      </w:r>
      <w:r>
        <w:rPr>
          <w:rFonts w:ascii="Roboto" w:eastAsia="Roboto" w:hAnsi="Roboto" w:cs="Roboto"/>
          <w:color w:val="374151"/>
          <w:sz w:val="24"/>
          <w:szCs w:val="24"/>
          <w:shd w:val="clear" w:color="auto" w:fill="F7F7F8"/>
        </w:rPr>
        <w:t>.</w:t>
      </w:r>
    </w:p>
    <w:p w14:paraId="000000C0"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 (HSL).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000000C1"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base na análise e mapeamento realizados, foi desenvolvido um modelo de interoperabilidade, utilizando o padrão FHIR com terminologia SNOMED CT, construído com a intenção de ser flexível e permitir sua implementação em variados contextos da área da saúde. Para consolidar a implementação, uma implementação do modelo juntamente com um servidor FHIR foi configurado, possibilitando a realização de testes e a validação dos protocolos do padrão. Este modelo foi então avaliado com base em sua eficácia em promover a interoperabilidade com FHIR e superar barreiras existentes na troca de informações de saúde, considerando tanto bases de dados estruturadas como não estruturadas.</w:t>
      </w:r>
    </w:p>
    <w:p w14:paraId="000000C2"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entre outras, usando o termo "interoperabilidade saúde" e "</w:t>
      </w:r>
      <w:proofErr w:type="spellStart"/>
      <w:r>
        <w:rPr>
          <w:rFonts w:ascii="Calibri" w:eastAsia="Calibri" w:hAnsi="Calibri" w:cs="Calibri"/>
          <w:sz w:val="24"/>
          <w:szCs w:val="24"/>
        </w:rPr>
        <w:t>health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respectivamente.</w:t>
      </w:r>
    </w:p>
    <w:p w14:paraId="000000C3"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partir das buscas realizadas, um total de 29 artigos foram encontrados na BRAPCI, dos quais 8 foram identificados como alinhados à proposta desta pesquisa. Da mesma forma, na base de dados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dos 17 artigos retornados, 4 foram pertinentes à proposta da pesquisa. O objeto de análise considerado neste estudo são os artigos científicos.</w:t>
      </w:r>
    </w:p>
    <w:p w14:paraId="000000C4"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000000C5" w14:textId="3C2CCDD8"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foi conduzido um estudo sobre o padrão de interoperabilidade de dados FHIR. Esta investigação não se limitará a uma análise teórica da estrutura e composição do padrão, mas também incluirá a implementação concreta de um servidor FHIR. Em paralelo, serão aplicadas técnicas de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(ML) e Processamento de Linguagem Natural (PLN) para a extração de dados dos documentos. Dada a heterogeneidade dos dados, que podem se apresentar de forma estruturada ou não, o ML e o PLN foram instrumentais na identificação e extração de entidades, permitindo uma compreensão do conteúdo dos dados clínicos. Adicionalmente, </w:t>
      </w:r>
      <w:r w:rsidR="0054593C">
        <w:rPr>
          <w:rFonts w:ascii="Calibri" w:eastAsia="Calibri" w:hAnsi="Calibri" w:cs="Calibri"/>
          <w:sz w:val="24"/>
          <w:szCs w:val="24"/>
        </w:rPr>
        <w:t>foram</w:t>
      </w:r>
      <w:r>
        <w:rPr>
          <w:rFonts w:ascii="Calibri" w:eastAsia="Calibri" w:hAnsi="Calibri" w:cs="Calibri"/>
          <w:sz w:val="24"/>
          <w:szCs w:val="24"/>
        </w:rPr>
        <w:t xml:space="preserve"> analisados dados de alergia de prontuários eletrônicos fornecidos pelo Hospital Sírio Libanês</w:t>
      </w:r>
      <w:r w:rsidR="0054593C">
        <w:rPr>
          <w:rFonts w:ascii="Calibri" w:eastAsia="Calibri" w:hAnsi="Calibri" w:cs="Calibri"/>
          <w:sz w:val="24"/>
          <w:szCs w:val="24"/>
        </w:rPr>
        <w:t xml:space="preserve"> através de uma metodologia de arquitetura da informação para extração de metadados negócio que contribuiu estabelecendo </w:t>
      </w:r>
      <w:r>
        <w:rPr>
          <w:rFonts w:ascii="Calibri" w:eastAsia="Calibri" w:hAnsi="Calibri" w:cs="Calibri"/>
          <w:sz w:val="24"/>
          <w:szCs w:val="24"/>
        </w:rPr>
        <w:t xml:space="preserve">uma conexão entre a teoria e a realidade do setor de saúde, e </w:t>
      </w:r>
      <w:r w:rsidR="0054593C">
        <w:rPr>
          <w:rFonts w:ascii="Calibri" w:eastAsia="Calibri" w:hAnsi="Calibri" w:cs="Calibri"/>
          <w:sz w:val="24"/>
          <w:szCs w:val="24"/>
        </w:rPr>
        <w:t xml:space="preserve">também permitiu, com os dados, </w:t>
      </w:r>
      <w:r>
        <w:rPr>
          <w:rFonts w:ascii="Calibri" w:eastAsia="Calibri" w:hAnsi="Calibri" w:cs="Calibri"/>
          <w:sz w:val="24"/>
          <w:szCs w:val="24"/>
        </w:rPr>
        <w:t>a validação efetiva do modelo de interoperabilidade proposto.</w:t>
      </w:r>
    </w:p>
    <w:p w14:paraId="000000C6"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deteve na análise e revisão bibliográfica; ele avançou na implementação e validação do modelo de interoperabilidade desenvolvido. Esta fase envolverá a construção e aplicação do modelo em um ambiente controlado, utilizando dados reais para avaliar sua eficácia. Testes serão conduzidos para assegurar a integração e </w:t>
      </w:r>
      <w:r>
        <w:rPr>
          <w:rFonts w:ascii="Calibri" w:eastAsia="Calibri" w:hAnsi="Calibri" w:cs="Calibri"/>
          <w:sz w:val="24"/>
          <w:szCs w:val="24"/>
        </w:rPr>
        <w:lastRenderedPageBreak/>
        <w:t>comunicação eficaz comparando o resultado com a análise que será realizada com os dados do HSL.</w:t>
      </w:r>
    </w:p>
    <w:p w14:paraId="000000C7"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17EC88F2" w14:textId="28ADE70B" w:rsidR="00884BC4" w:rsidRDefault="00884BC4" w:rsidP="00884BC4">
      <w:pPr>
        <w:pStyle w:val="Legenda"/>
        <w:keepNext/>
        <w:jc w:val="center"/>
      </w:pPr>
      <w:bookmarkStart w:id="6" w:name="_Toc157108308"/>
      <w:r>
        <w:t xml:space="preserve">Figura </w:t>
      </w:r>
      <w:fldSimple w:instr=" SEQ Figura \* ARABIC ">
        <w:r w:rsidR="00375419">
          <w:rPr>
            <w:noProof/>
          </w:rPr>
          <w:t>1</w:t>
        </w:r>
      </w:fldSimple>
      <w:r>
        <w:t xml:space="preserve"> - </w:t>
      </w:r>
      <w:r w:rsidRPr="00291316">
        <w:t xml:space="preserve"> Esquema passo a passo da metodologia</w:t>
      </w:r>
      <w:bookmarkEnd w:id="6"/>
    </w:p>
    <w:p w14:paraId="000000C9" w14:textId="77777777" w:rsidR="004C6B08" w:rsidRDefault="00000000">
      <w:pPr>
        <w:pBdr>
          <w:top w:val="nil"/>
          <w:left w:val="nil"/>
          <w:bottom w:val="nil"/>
          <w:right w:val="nil"/>
          <w:between w:val="nil"/>
        </w:pBdr>
        <w:spacing w:line="360" w:lineRule="auto"/>
        <w:ind w:firstLine="720"/>
        <w:rPr>
          <w:rFonts w:ascii="Calibri" w:eastAsia="Calibri" w:hAnsi="Calibri" w:cs="Calibri"/>
          <w:b/>
          <w:sz w:val="24"/>
          <w:szCs w:val="24"/>
        </w:rPr>
      </w:pPr>
      <w:r>
        <w:rPr>
          <w:noProof/>
        </w:rPr>
        <w:drawing>
          <wp:inline distT="0" distB="0" distL="0" distR="0" wp14:anchorId="7E7C81FB" wp14:editId="099377B1">
            <wp:extent cx="5134610" cy="3146618"/>
            <wp:effectExtent l="0" t="0" r="0" b="0"/>
            <wp:docPr id="4" name="image8.png" descr="Uma imagem contendo 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Uma imagem contendo Diagrama&#10;&#10;Descrição gerada automaticamente"/>
                    <pic:cNvPicPr preferRelativeResize="0"/>
                  </pic:nvPicPr>
                  <pic:blipFill>
                    <a:blip r:embed="rId13"/>
                    <a:srcRect/>
                    <a:stretch>
                      <a:fillRect/>
                    </a:stretch>
                  </pic:blipFill>
                  <pic:spPr>
                    <a:xfrm>
                      <a:off x="0" y="0"/>
                      <a:ext cx="5134610" cy="3146618"/>
                    </a:xfrm>
                    <a:prstGeom prst="rect">
                      <a:avLst/>
                    </a:prstGeom>
                    <a:ln/>
                  </pic:spPr>
                </pic:pic>
              </a:graphicData>
            </a:graphic>
          </wp:inline>
        </w:drawing>
      </w:r>
    </w:p>
    <w:p w14:paraId="000000CA" w14:textId="77777777" w:rsidR="004C6B08" w:rsidRDefault="00000000">
      <w:pPr>
        <w:keepNext/>
        <w:spacing w:line="360" w:lineRule="auto"/>
        <w:jc w:val="center"/>
        <w:rPr>
          <w:rFonts w:ascii="Calibri" w:eastAsia="Calibri" w:hAnsi="Calibri" w:cs="Calibri"/>
          <w:sz w:val="20"/>
          <w:szCs w:val="20"/>
        </w:rPr>
      </w:pPr>
      <w:r>
        <w:rPr>
          <w:rFonts w:ascii="Calibri" w:eastAsia="Calibri" w:hAnsi="Calibri" w:cs="Calibri"/>
          <w:sz w:val="20"/>
          <w:szCs w:val="20"/>
        </w:rPr>
        <w:t>Fonte: Elaborado pelo autor</w:t>
      </w:r>
    </w:p>
    <w:p w14:paraId="000000CB" w14:textId="77777777" w:rsidR="004C6B08" w:rsidRDefault="004C6B08">
      <w:pPr>
        <w:spacing w:after="160" w:line="360" w:lineRule="auto"/>
        <w:ind w:firstLine="720"/>
        <w:rPr>
          <w:rFonts w:ascii="Calibri" w:eastAsia="Calibri" w:hAnsi="Calibri" w:cs="Calibri"/>
          <w:sz w:val="24"/>
          <w:szCs w:val="24"/>
        </w:rPr>
      </w:pPr>
    </w:p>
    <w:p w14:paraId="000000CC" w14:textId="2FD181C2"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A figura 1 mostra uma visão geral da metodologia da pesquisa, iniciando com pesquisa básica e exploratória, seguida de análise bibliográfica. Em seguida, ocorre a análise e mapeamento de dados de alergia</w:t>
      </w:r>
      <w:r w:rsidR="00562D1F">
        <w:rPr>
          <w:rFonts w:ascii="Calibri" w:eastAsia="Calibri" w:hAnsi="Calibri" w:cs="Calibri"/>
          <w:sz w:val="24"/>
          <w:szCs w:val="24"/>
        </w:rPr>
        <w:t xml:space="preserve"> do HSL</w:t>
      </w:r>
      <w:r>
        <w:rPr>
          <w:rFonts w:ascii="Calibri" w:eastAsia="Calibri" w:hAnsi="Calibri" w:cs="Calibri"/>
          <w:sz w:val="24"/>
          <w:szCs w:val="24"/>
        </w:rPr>
        <w:t>, adaptando-os ao padrão FHIR. O desenvolvimento do modelo de interoperabilidade envolve a utilização do padrão FHIR e SNOMED CT, com a seguinte configuração e testes em um servidor FHIR, resultando na implementação e validação do modelo com testes práticos.</w:t>
      </w:r>
    </w:p>
    <w:p w14:paraId="000000CD" w14:textId="77777777" w:rsidR="004C6B08" w:rsidRDefault="004C6B08">
      <w:pPr>
        <w:spacing w:after="160" w:line="360" w:lineRule="auto"/>
        <w:ind w:firstLine="720"/>
        <w:rPr>
          <w:rFonts w:ascii="Calibri" w:eastAsia="Calibri" w:hAnsi="Calibri" w:cs="Calibri"/>
          <w:sz w:val="24"/>
          <w:szCs w:val="24"/>
        </w:rPr>
      </w:pPr>
    </w:p>
    <w:p w14:paraId="000000CE" w14:textId="77777777" w:rsidR="004C6B08" w:rsidRDefault="004C6B08">
      <w:pPr>
        <w:spacing w:after="160" w:line="360" w:lineRule="auto"/>
        <w:ind w:firstLine="720"/>
        <w:rPr>
          <w:rFonts w:ascii="Calibri" w:eastAsia="Calibri" w:hAnsi="Calibri" w:cs="Calibri"/>
          <w:sz w:val="24"/>
          <w:szCs w:val="24"/>
        </w:rPr>
      </w:pPr>
    </w:p>
    <w:p w14:paraId="000000CF" w14:textId="77777777" w:rsidR="004C6B08" w:rsidRDefault="00000000">
      <w:pPr>
        <w:rPr>
          <w:rFonts w:ascii="Calibri" w:eastAsia="Calibri" w:hAnsi="Calibri" w:cs="Calibri"/>
          <w:b/>
          <w:sz w:val="24"/>
          <w:szCs w:val="24"/>
        </w:rPr>
      </w:pPr>
      <w:r>
        <w:br w:type="page"/>
      </w:r>
    </w:p>
    <w:p w14:paraId="000000D0" w14:textId="77777777" w:rsidR="004C6B08" w:rsidRDefault="00000000">
      <w:pPr>
        <w:pStyle w:val="Ttulo2"/>
        <w:spacing w:after="160"/>
      </w:pPr>
      <w:bookmarkStart w:id="7" w:name="_Toc157106971"/>
      <w:r>
        <w:rPr>
          <w:rFonts w:ascii="Calibri" w:eastAsia="Calibri" w:hAnsi="Calibri" w:cs="Calibri"/>
          <w:b/>
          <w:sz w:val="24"/>
          <w:szCs w:val="24"/>
        </w:rPr>
        <w:lastRenderedPageBreak/>
        <w:t>1.4 Estrutura da Pesquisa</w:t>
      </w:r>
      <w:bookmarkEnd w:id="7"/>
    </w:p>
    <w:p w14:paraId="000000D1" w14:textId="77777777" w:rsidR="004C6B08" w:rsidRDefault="004C6B08">
      <w:pPr>
        <w:spacing w:after="160"/>
        <w:rPr>
          <w:rFonts w:ascii="Calibri" w:eastAsia="Calibri" w:hAnsi="Calibri" w:cs="Calibri"/>
          <w:b/>
          <w:sz w:val="24"/>
          <w:szCs w:val="24"/>
        </w:rPr>
      </w:pPr>
    </w:p>
    <w:p w14:paraId="000000D2" w14:textId="77777777" w:rsidR="004C6B08" w:rsidRDefault="00000000">
      <w:pPr>
        <w:spacing w:after="160" w:line="360" w:lineRule="auto"/>
        <w:ind w:firstLine="720"/>
        <w:jc w:val="both"/>
        <w:rPr>
          <w:rFonts w:ascii="Calibri" w:eastAsia="Calibri" w:hAnsi="Calibri" w:cs="Calibri"/>
          <w:sz w:val="24"/>
          <w:szCs w:val="24"/>
        </w:rPr>
      </w:pPr>
      <w:bookmarkStart w:id="8" w:name="_heading=h.3rf8w5vpigwe" w:colFirst="0" w:colLast="0"/>
      <w:bookmarkEnd w:id="8"/>
      <w:r>
        <w:rPr>
          <w:rFonts w:ascii="Calibri" w:eastAsia="Calibri" w:hAnsi="Calibri" w:cs="Calibri"/>
          <w:sz w:val="24"/>
          <w:szCs w:val="24"/>
        </w:rPr>
        <w:t>A seção de introdução tem como objetivo apresentar e delimitar o escopo da pesquisa, além de expor os principais desafios e oportunidades relacionados ao tema em questão. É detalhado o problema de pesquisa, a justificativa e os objetivos gerais e específicos do estudo, e além disso, apresentada a metodologia aplicada para o desenvolvimento da pesquisa, bem como a estrutura que será adotada.</w:t>
      </w:r>
    </w:p>
    <w:p w14:paraId="000000D3" w14:textId="77777777" w:rsidR="004C6B08" w:rsidRDefault="00000000">
      <w:pPr>
        <w:spacing w:after="160" w:line="360" w:lineRule="auto"/>
        <w:ind w:firstLine="720"/>
        <w:jc w:val="both"/>
        <w:rPr>
          <w:rFonts w:ascii="Calibri" w:eastAsia="Calibri" w:hAnsi="Calibri" w:cs="Calibri"/>
          <w:sz w:val="24"/>
          <w:szCs w:val="24"/>
        </w:rPr>
      </w:pPr>
      <w:bookmarkStart w:id="9" w:name="_heading=h.w7q9gsfo9uo" w:colFirst="0" w:colLast="0"/>
      <w:bookmarkEnd w:id="9"/>
      <w:r>
        <w:rPr>
          <w:rFonts w:ascii="Calibri" w:eastAsia="Calibri" w:hAnsi="Calibri" w:cs="Calibri"/>
          <w:sz w:val="24"/>
          <w:szCs w:val="24"/>
        </w:rPr>
        <w:t>Na seção 2, denominada “Panorama dos dados de Saúde”, são abordados os aspectos fundamentais dos dados clínicos de pacientes e discutida a importância desses dados desde o início do contato assistencial, abordando a necessidade de identificação correta da patologia e a escolha assertiva do tratamento. São mencionadas as informações contidas nos prontuários eletrônicos do paciente, incluindo dados de origem exclusiva dos pacientes e dados provenientes de contatos assistenciais. Também é destacada a extensão dos dados de saúde e suas implicações no cuidado ao paciente e explorado o conceito de interoperabilidade de dados de saúde, e sua importância na troca de informações entre diferentes sistemas. São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São abordadas as atividades e recursos envolvidos no processo de interoperabilidade, como a heterogeneidade das fontes de dados e os modelos de troca de informação entre instituições de saúde.</w:t>
      </w:r>
    </w:p>
    <w:p w14:paraId="000000D4" w14:textId="77777777"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seção 3, denominada “Interoperabilidade de dados de Saúde: Trabalhos Correlatos”,  são apresentados os trabalhos correlatos que abordam a integração de dados de saúde. São mencionados estudos relevantes, como o de Karine et al. (2008), que propõe um modelo de interoperabilidade utilizando o padrão HL7, e o de </w:t>
      </w: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que apresenta um modelo de integração de dados de saúde a partir de uma base de dados com registros médicos processados. Também é abordado o trabalho de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que discute os níveis de interoperabilidade desejados no contexto da saúde. São destacados os principais resultados e limitações desses estudos. Ao final da seção são apresentadas as principais diferenças entre os trabalhos correlatos e o trabalho atual.</w:t>
      </w:r>
    </w:p>
    <w:p w14:paraId="000000D5" w14:textId="77777777" w:rsidR="004C6B08" w:rsidRDefault="00000000">
      <w:pPr>
        <w:spacing w:after="160" w:line="360" w:lineRule="auto"/>
        <w:ind w:firstLine="720"/>
        <w:jc w:val="both"/>
        <w:rPr>
          <w:rFonts w:ascii="Calibri" w:eastAsia="Calibri" w:hAnsi="Calibri" w:cs="Calibri"/>
          <w:sz w:val="24"/>
          <w:szCs w:val="24"/>
        </w:rPr>
      </w:pPr>
      <w:bookmarkStart w:id="10" w:name="_heading=h.95trmoisrxas" w:colFirst="0" w:colLast="0"/>
      <w:bookmarkEnd w:id="10"/>
      <w:r>
        <w:rPr>
          <w:rFonts w:ascii="Calibri" w:eastAsia="Calibri" w:hAnsi="Calibri" w:cs="Calibri"/>
          <w:sz w:val="24"/>
          <w:szCs w:val="24"/>
        </w:rPr>
        <w:lastRenderedPageBreak/>
        <w:t>Na seção 4, denominada “O Padrão FHIR”, é abordado em maior detalhe o padrão FHIR, promovido pela HL7, e seu objetivo de determinar uma transferência representacional do estado (REST) para representar as entidades e procedimentos de saúde como recursos. É  discutido o papel dos recursos no FHIR e como eles definem a estrutura e o conteúdo de informações transmitidas entre sistemas. É mencionada também a utilização de terminologias no FHIR, que vinculam os dados a vocabulários comuns, como SNOMED, LOINC e ICD. Por fim, é destacado o impacto do uso do padrão FHIR na melhoria do acesso à informação e na qualidade do atendimento ao paciente.</w:t>
      </w:r>
    </w:p>
    <w:p w14:paraId="000000D6" w14:textId="77777777" w:rsidR="004C6B08" w:rsidRDefault="00000000">
      <w:pPr>
        <w:spacing w:after="160" w:line="360" w:lineRule="auto"/>
        <w:ind w:firstLine="720"/>
        <w:jc w:val="both"/>
        <w:rPr>
          <w:rFonts w:ascii="Calibri" w:eastAsia="Calibri" w:hAnsi="Calibri" w:cs="Calibri"/>
          <w:sz w:val="24"/>
          <w:szCs w:val="24"/>
        </w:rPr>
      </w:pPr>
      <w:bookmarkStart w:id="11" w:name="_heading=h.i3e2mwl46k3i" w:colFirst="0" w:colLast="0"/>
      <w:bookmarkEnd w:id="11"/>
      <w:r>
        <w:rPr>
          <w:rFonts w:ascii="Calibri" w:eastAsia="Calibri" w:hAnsi="Calibri" w:cs="Calibri"/>
          <w:sz w:val="24"/>
          <w:szCs w:val="24"/>
        </w:rPr>
        <w:t>Na seção 5, denominada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 na Área da Saúde”, é discutido o papel do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 (</w:t>
      </w:r>
      <w:r>
        <w:rPr>
          <w:rFonts w:ascii="Calibri" w:eastAsia="Calibri" w:hAnsi="Calibri" w:cs="Calibri"/>
          <w:sz w:val="24"/>
          <w:szCs w:val="24"/>
        </w:rPr>
        <w:t>ML</w:t>
      </w:r>
      <w:r>
        <w:rPr>
          <w:rFonts w:ascii="Calibri" w:eastAsia="Calibri" w:hAnsi="Calibri" w:cs="Calibri"/>
          <w:i/>
          <w:sz w:val="24"/>
          <w:szCs w:val="24"/>
        </w:rPr>
        <w:t>),</w:t>
      </w:r>
      <w:r>
        <w:rPr>
          <w:rFonts w:ascii="Calibri" w:eastAsia="Calibri" w:hAnsi="Calibri" w:cs="Calibri"/>
          <w:sz w:val="24"/>
          <w:szCs w:val="24"/>
        </w:rPr>
        <w:t xml:space="preserve"> ou “aprendizado de máquina” na área da saúde. É abordada a necessidade de extração e normalização de dados a partir de documentos médicos e como o ML pode auxiliar nesse processo. É explorado o uso de algoritmos de ML na categorização de informações em registros médicos e na conversão de dados não estruturados em dados estruturados. São apresentadas aplicações do ML na medicina, como o diagnóstico auxiliado por computador e a personalização de tratamentos médicos e também ao final, mencionados os desafios e oportunidades do uso de ML na saúde.</w:t>
      </w:r>
    </w:p>
    <w:p w14:paraId="000000D7" w14:textId="77777777" w:rsidR="004C6B08" w:rsidRDefault="00000000">
      <w:pPr>
        <w:spacing w:after="160" w:line="360" w:lineRule="auto"/>
        <w:ind w:firstLine="720"/>
        <w:jc w:val="both"/>
        <w:rPr>
          <w:rFonts w:ascii="Calibri" w:eastAsia="Calibri" w:hAnsi="Calibri" w:cs="Calibri"/>
          <w:sz w:val="24"/>
          <w:szCs w:val="24"/>
        </w:rPr>
      </w:pPr>
      <w:bookmarkStart w:id="12" w:name="_heading=h.ugunl6ros8og" w:colFirst="0" w:colLast="0"/>
      <w:bookmarkEnd w:id="12"/>
      <w:r>
        <w:rPr>
          <w:rFonts w:ascii="Calibri" w:eastAsia="Calibri" w:hAnsi="Calibri" w:cs="Calibri"/>
          <w:sz w:val="24"/>
          <w:szCs w:val="24"/>
        </w:rPr>
        <w:t xml:space="preserve">Na seção 6, denominada “Dados de Alergia do Hospital Sírio Libanês: Análise com Metadados de Negócio", é abordada uma aplicação prática de integração de dados e interoperabilidade no contexto do Hospital Sírio Libanês. A seção apresenta a importância dos metadados no ambiente de negócios e como eles contribuíram para assegurar a informação correta. Esta inserção proporciona um estudo de caso real, que demonstra as teorias e práticas discutidas nas seções anteriores e gerou </w:t>
      </w:r>
      <w:r>
        <w:rPr>
          <w:rFonts w:ascii="Calibri" w:eastAsia="Calibri" w:hAnsi="Calibri" w:cs="Calibri"/>
          <w:i/>
          <w:sz w:val="24"/>
          <w:szCs w:val="24"/>
        </w:rPr>
        <w:t>insights</w:t>
      </w:r>
      <w:r>
        <w:rPr>
          <w:rFonts w:ascii="Calibri" w:eastAsia="Calibri" w:hAnsi="Calibri" w:cs="Calibri"/>
          <w:sz w:val="24"/>
          <w:szCs w:val="24"/>
        </w:rPr>
        <w:t xml:space="preserve"> para a construção do modelo de interoperabilidade com FHIR.</w:t>
      </w:r>
    </w:p>
    <w:p w14:paraId="000000D8" w14:textId="306EC649" w:rsidR="004C6B08" w:rsidRDefault="00000000">
      <w:pPr>
        <w:spacing w:after="160" w:line="360" w:lineRule="auto"/>
        <w:ind w:firstLine="720"/>
        <w:jc w:val="both"/>
        <w:rPr>
          <w:rFonts w:ascii="Calibri" w:eastAsia="Calibri" w:hAnsi="Calibri" w:cs="Calibri"/>
          <w:b/>
          <w:sz w:val="24"/>
          <w:szCs w:val="24"/>
        </w:rPr>
      </w:pPr>
      <w:bookmarkStart w:id="13" w:name="_heading=h.afmebvqfqld8" w:colFirst="0" w:colLast="0"/>
      <w:bookmarkEnd w:id="13"/>
      <w:r>
        <w:rPr>
          <w:rFonts w:ascii="Calibri" w:eastAsia="Calibri" w:hAnsi="Calibri" w:cs="Calibri"/>
          <w:sz w:val="24"/>
          <w:szCs w:val="24"/>
        </w:rPr>
        <w:t>Na seção 7, denominada "</w:t>
      </w:r>
      <w:r w:rsidR="00562D1F">
        <w:rPr>
          <w:rFonts w:ascii="Calibri" w:eastAsia="Calibri" w:hAnsi="Calibri" w:cs="Calibri"/>
          <w:sz w:val="24"/>
          <w:szCs w:val="24"/>
        </w:rPr>
        <w:t xml:space="preserve">FHIR-FLOW: </w:t>
      </w:r>
      <w:r>
        <w:rPr>
          <w:rFonts w:ascii="Calibri" w:eastAsia="Calibri" w:hAnsi="Calibri" w:cs="Calibri"/>
          <w:sz w:val="24"/>
          <w:szCs w:val="24"/>
        </w:rPr>
        <w:t>Modelo de Mapeamento de Dados de Saúde para FHIR", é  apresentad</w:t>
      </w:r>
      <w:r w:rsidR="00562D1F">
        <w:rPr>
          <w:rFonts w:ascii="Calibri" w:eastAsia="Calibri" w:hAnsi="Calibri" w:cs="Calibri"/>
          <w:sz w:val="24"/>
          <w:szCs w:val="24"/>
        </w:rPr>
        <w:t>o</w:t>
      </w:r>
      <w:r>
        <w:rPr>
          <w:rFonts w:ascii="Calibri" w:eastAsia="Calibri" w:hAnsi="Calibri" w:cs="Calibri"/>
          <w:sz w:val="24"/>
          <w:szCs w:val="24"/>
        </w:rPr>
        <w:t xml:space="preserve"> </w:t>
      </w:r>
      <w:r w:rsidR="00562D1F">
        <w:rPr>
          <w:rFonts w:ascii="Calibri" w:eastAsia="Calibri" w:hAnsi="Calibri" w:cs="Calibri"/>
          <w:sz w:val="24"/>
          <w:szCs w:val="24"/>
        </w:rPr>
        <w:t xml:space="preserve">o FHIR-FLOW, </w:t>
      </w:r>
      <w:r>
        <w:rPr>
          <w:rFonts w:ascii="Calibri" w:eastAsia="Calibri" w:hAnsi="Calibri" w:cs="Calibri"/>
          <w:sz w:val="24"/>
          <w:szCs w:val="24"/>
        </w:rPr>
        <w:t>um modelo de interoperabilidade cujo principal é abordar e solucionar os desafios de interoperabilidade de dados agindo como uma ponte, transformando dados brutos e heterogêneos em informações padronizadas e prontas para interoperabilidade. Também é explorada a concepção e funcionalidade do modelo, demonstrando como ele pode ser aplicado em diferentes contextos da saúde, além da prova de conceito com os dados do HSL.</w:t>
      </w:r>
      <w:r>
        <w:br w:type="page"/>
      </w:r>
    </w:p>
    <w:p w14:paraId="000000D9" w14:textId="77777777" w:rsidR="004C6B08" w:rsidRDefault="00000000">
      <w:pPr>
        <w:pStyle w:val="Ttulo1"/>
        <w:widowControl w:val="0"/>
        <w:spacing w:line="360" w:lineRule="auto"/>
        <w:ind w:right="346"/>
        <w:jc w:val="both"/>
      </w:pPr>
      <w:bookmarkStart w:id="14" w:name="_Toc157106972"/>
      <w:r>
        <w:rPr>
          <w:rFonts w:ascii="Calibri" w:eastAsia="Calibri" w:hAnsi="Calibri" w:cs="Calibri"/>
          <w:b/>
          <w:sz w:val="24"/>
          <w:szCs w:val="24"/>
        </w:rPr>
        <w:lastRenderedPageBreak/>
        <w:t>2 PANORAMA DOS DADOS DE SAÚDE</w:t>
      </w:r>
      <w:bookmarkEnd w:id="14"/>
    </w:p>
    <w:p w14:paraId="000000DA" w14:textId="77777777" w:rsidR="004C6B08" w:rsidRDefault="004C6B08">
      <w:pPr>
        <w:spacing w:after="160"/>
        <w:ind w:firstLine="709"/>
        <w:jc w:val="both"/>
        <w:rPr>
          <w:rFonts w:ascii="Calibri" w:eastAsia="Calibri" w:hAnsi="Calibri" w:cs="Calibri"/>
          <w:sz w:val="24"/>
          <w:szCs w:val="24"/>
        </w:rPr>
      </w:pPr>
    </w:p>
    <w:p w14:paraId="000000DB" w14:textId="77777777" w:rsidR="004C6B08"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Os dados clínicos de pacientes são fundamentais desde o início do contato assistencial, a começar pela identificação correta da patologia que possibilita a eleição adequada de tratamento, medicações e procedimentos. A escolha correta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000000DC" w14:textId="77777777" w:rsidR="004C6B08"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 extensão dos dados de saúde é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000000DD" w14:textId="77777777" w:rsidR="004C6B08"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 importante,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000000DE" w14:textId="77777777" w:rsidR="004C6B08" w:rsidRDefault="00000000">
      <w:pPr>
        <w:widowControl w:val="0"/>
        <w:spacing w:before="160" w:line="360" w:lineRule="auto"/>
        <w:ind w:left="160" w:right="1" w:firstLine="705"/>
        <w:jc w:val="both"/>
        <w:rPr>
          <w:rFonts w:ascii="Calibri" w:eastAsia="Calibri" w:hAnsi="Calibri" w:cs="Calibri"/>
          <w:sz w:val="24"/>
          <w:szCs w:val="24"/>
        </w:rPr>
        <w:sectPr w:rsidR="004C6B08" w:rsidSect="00497A8A">
          <w:pgSz w:w="11909" w:h="16834"/>
          <w:pgMar w:top="1700" w:right="1133" w:bottom="1133" w:left="1700" w:header="709" w:footer="709" w:gutter="0"/>
          <w:cols w:space="720"/>
        </w:sectPr>
      </w:pPr>
      <w:r>
        <w:rPr>
          <w:rFonts w:ascii="Calibri" w:eastAsia="Calibri" w:hAnsi="Calibri" w:cs="Calibri"/>
          <w:sz w:val="24"/>
          <w:szCs w:val="24"/>
        </w:rPr>
        <w:t xml:space="preserve">Para proporcionar uma compreensão clara e detalhada das informações e suas inter-relações no contexto da saúde, é fundamental a representação desses dados através de mapas conceituais. Essas ferramentas destacam-se na representação de conceitos clínicos e assistenciais, evidenciando a complexidade das inter-relações entre dados clínicos. Além disso, a inclusão de ontologias, que são usadas para estruturar e codificar adequadamente esses dados, é importante. Segundo </w:t>
      </w:r>
      <w:proofErr w:type="spellStart"/>
      <w:r>
        <w:rPr>
          <w:rFonts w:ascii="Calibri" w:eastAsia="Calibri" w:hAnsi="Calibri" w:cs="Calibri"/>
          <w:sz w:val="24"/>
          <w:szCs w:val="24"/>
        </w:rPr>
        <w:t>Pickler</w:t>
      </w:r>
      <w:proofErr w:type="spellEnd"/>
      <w:r>
        <w:rPr>
          <w:rFonts w:ascii="Calibri" w:eastAsia="Calibri" w:hAnsi="Calibri" w:cs="Calibri"/>
          <w:sz w:val="24"/>
          <w:szCs w:val="24"/>
        </w:rPr>
        <w:t xml:space="preserve"> (2007), as ontologias são essenciais na Web </w:t>
      </w:r>
      <w:r>
        <w:rPr>
          <w:rFonts w:ascii="Calibri" w:eastAsia="Calibri" w:hAnsi="Calibri" w:cs="Calibri"/>
          <w:sz w:val="24"/>
          <w:szCs w:val="24"/>
        </w:rPr>
        <w:lastRenderedPageBreak/>
        <w:t xml:space="preserve">Semântica e desempenham um papel vital na representação do conhecimento e contextualização dos dados, pois possibilitam a interpretação semântica das informações por máquinas e sistemas, facilitando a integração de dados entre diferentes plataformas. No setor da saúde, sistemas como LOINC, ICD10 e SNOMED são exemplos da aplicação de ontologias para a codificação padronizada de dados. </w:t>
      </w:r>
    </w:p>
    <w:p w14:paraId="115D2E11" w14:textId="41B01BB2" w:rsidR="00884BC4" w:rsidRDefault="00884BC4" w:rsidP="00884BC4">
      <w:pPr>
        <w:pStyle w:val="Legenda"/>
        <w:keepNext/>
        <w:jc w:val="center"/>
      </w:pPr>
      <w:bookmarkStart w:id="15" w:name="_Toc157108309"/>
      <w:r>
        <w:lastRenderedPageBreak/>
        <w:t xml:space="preserve">Figura </w:t>
      </w:r>
      <w:fldSimple w:instr=" SEQ Figura \* ARABIC ">
        <w:r w:rsidR="00375419">
          <w:rPr>
            <w:noProof/>
          </w:rPr>
          <w:t>2</w:t>
        </w:r>
      </w:fldSimple>
      <w:r>
        <w:t xml:space="preserve">- </w:t>
      </w:r>
      <w:r w:rsidRPr="007C09A5">
        <w:t>Mapa conceitual do ambiente informacional de um prontuário eletrônico e sua semântica</w:t>
      </w:r>
      <w:bookmarkEnd w:id="15"/>
    </w:p>
    <w:p w14:paraId="000000E0" w14:textId="77777777" w:rsidR="004C6B08"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79637E5D" wp14:editId="78F3B768">
            <wp:extent cx="8892000" cy="4991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8892000" cy="4991100"/>
                    </a:xfrm>
                    <a:prstGeom prst="rect">
                      <a:avLst/>
                    </a:prstGeom>
                    <a:ln/>
                  </pic:spPr>
                </pic:pic>
              </a:graphicData>
            </a:graphic>
          </wp:inline>
        </w:drawing>
      </w:r>
    </w:p>
    <w:p w14:paraId="000000E1" w14:textId="77777777" w:rsidR="004C6B08" w:rsidRDefault="00000000">
      <w:pPr>
        <w:widowControl w:val="0"/>
        <w:spacing w:before="160" w:line="360" w:lineRule="auto"/>
        <w:ind w:left="160" w:right="851" w:firstLine="705"/>
        <w:jc w:val="center"/>
        <w:rPr>
          <w:rFonts w:ascii="Calibri" w:eastAsia="Calibri" w:hAnsi="Calibri" w:cs="Calibri"/>
          <w:i/>
          <w:sz w:val="20"/>
          <w:szCs w:val="20"/>
        </w:rPr>
        <w:sectPr w:rsidR="004C6B08" w:rsidSect="00497A8A">
          <w:pgSz w:w="16834" w:h="11909" w:orient="landscape"/>
          <w:pgMar w:top="1133" w:right="1133" w:bottom="1133" w:left="1700" w:header="709" w:footer="709" w:gutter="0"/>
          <w:cols w:space="720"/>
        </w:sectPr>
      </w:pPr>
      <w:r>
        <w:rPr>
          <w:rFonts w:ascii="Calibri" w:eastAsia="Calibri" w:hAnsi="Calibri" w:cs="Calibri"/>
          <w:sz w:val="20"/>
          <w:szCs w:val="20"/>
        </w:rPr>
        <w:t xml:space="preserve">Figura adaptada de </w:t>
      </w:r>
      <w:proofErr w:type="spellStart"/>
      <w:r>
        <w:rPr>
          <w:rFonts w:ascii="Calibri" w:eastAsia="Calibri" w:hAnsi="Calibri" w:cs="Calibri"/>
          <w:sz w:val="20"/>
          <w:szCs w:val="20"/>
        </w:rPr>
        <w:t>Iqbal</w:t>
      </w:r>
      <w:proofErr w:type="spellEnd"/>
      <w:r>
        <w:rPr>
          <w:rFonts w:ascii="Calibri" w:eastAsia="Calibri" w:hAnsi="Calibri" w:cs="Calibri"/>
          <w:sz w:val="20"/>
          <w:szCs w:val="20"/>
        </w:rPr>
        <w:t xml:space="preserve"> et al., 2011</w:t>
      </w:r>
    </w:p>
    <w:p w14:paraId="000000E2" w14:textId="77777777" w:rsidR="004C6B08" w:rsidRDefault="00000000">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 2, pode-se observar um sistema de registros eletrônicos de saúde (ERH), com diversos componentes interagem de forma integrada. No coração deste sistema está o próprio ERH, que atua como um núcleo central armazenando e gerenciando informações essenciais de saúde. O ERH está intrinsecamente ligado a um banco de dados, onde armazena informações dos pacientes, incluindo seus prontuários, que por sua vez são uma compilação abrangente de dados do paciente, contendo receituários, exames, anamneses e evoluções e é estruturado em dois aspectos principais: o esquema estrutural, que define a arquitetura dos dados, e o esquema semântico, que interpreta o significado desses dados. As instituições de saúde, cada uma com seu próprio sistema de ERH, são conectadas ao núcleo, refletindo a realidade de que os pacientes são atendidos em várias instituições, e cada uma delas contribui para o acervo de dados do paciente, que por conta disso é construído de forma distribuída, ao longo do tempo. Dentro do esquema semântico, há um papel que é desempenhado pelo vocabulário padronizado, que inclui terminologias como CID10, LOINC e SNOMEDCT. Esses vocabulários garantem que os dados sejam compreensíveis e interoperáveis entre diferentes sistemas. LOINC e SNOMEDCT, por exemplo, são usados para representar exames, doenças e sintomas de maneira padronizada, facilitando a compreensão e o compartilhamento de informações. Além disso, parte dos dados nos prontuários, como receituários, anamneses e evoluções, são frequentemente não estruturados, e neste cenário entra em atuação o processamento de linguagem natural (PLN), uma tecnologia que extrai informações significativas desses dados não estruturados, como sintomas e diagnósticos de doenças. A ontologia, outra camada neste sistema, representa exames, sintomas e doenças, ajudando na organização e na interpretação dos dados de saúde, facilitando a identificação de padrões e conexões, como a relação entre exames específicos e as doenças que eles ajudam a diagnosticar. Em resumo, neste sistema de ERH, cada componente desempenha um papel importante na gestão dos registros de saúde trabalhando em conjunto para assegurar que os dados de saúde sejam não apenas armazenados, mas também interpretados e utilizados de maneira que melhore o atendimento ao paciente e a eficiência das instituições de saúde, e em um cenário ideal, permitindo que os dados dos pacientes sejam compartilhados por diferentes instituições de saúde.</w:t>
      </w:r>
    </w:p>
    <w:p w14:paraId="000000E3" w14:textId="77777777" w:rsidR="004C6B08" w:rsidRDefault="00000000">
      <w:pPr>
        <w:pStyle w:val="Ttulo2"/>
        <w:tabs>
          <w:tab w:val="left" w:pos="757"/>
        </w:tabs>
      </w:pPr>
      <w:bookmarkStart w:id="16" w:name="_Toc157106973"/>
      <w:r>
        <w:rPr>
          <w:rFonts w:ascii="Calibri" w:eastAsia="Calibri" w:hAnsi="Calibri" w:cs="Calibri"/>
          <w:b/>
          <w:sz w:val="24"/>
          <w:szCs w:val="24"/>
        </w:rPr>
        <w:lastRenderedPageBreak/>
        <w:t>2.1 Interoperabilidade de Dados de Saúde</w:t>
      </w:r>
      <w:bookmarkEnd w:id="16"/>
    </w:p>
    <w:p w14:paraId="000000E4" w14:textId="77777777" w:rsidR="004C6B08" w:rsidRDefault="004C6B08">
      <w:pPr>
        <w:tabs>
          <w:tab w:val="left" w:pos="757"/>
        </w:tabs>
        <w:rPr>
          <w:rFonts w:ascii="Calibri" w:eastAsia="Calibri" w:hAnsi="Calibri" w:cs="Calibri"/>
        </w:rPr>
      </w:pPr>
    </w:p>
    <w:p w14:paraId="000000E5" w14:textId="77777777" w:rsidR="004C6B08"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 Pine (2019) afirma que “pesquisas sobre interoperabilidade e troca de informações entre sistemas de tecnologia da informação destacam o uso de dados para uma variedade de propósitos, incluindo pesquisa, gestão, melhoria da qualidade e prestação de contas”. Dentre os principais benefícios no setor da saúde a interoperabilidade permite:</w:t>
      </w:r>
    </w:p>
    <w:p w14:paraId="000000E6" w14:textId="77777777" w:rsidR="004C6B08" w:rsidRDefault="00000000">
      <w:pPr>
        <w:widowControl w:val="0"/>
        <w:numPr>
          <w:ilvl w:val="0"/>
          <w:numId w:val="4"/>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000000E7" w14:textId="77777777" w:rsidR="004C6B08" w:rsidRDefault="00000000">
      <w:pPr>
        <w:widowControl w:val="0"/>
        <w:numPr>
          <w:ilvl w:val="0"/>
          <w:numId w:val="4"/>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 (PEP) com segurança para aumento de evidências que subsidiam decisões clínicas;</w:t>
      </w:r>
    </w:p>
    <w:p w14:paraId="000000E8" w14:textId="77777777" w:rsidR="004C6B08" w:rsidRDefault="00000000">
      <w:pPr>
        <w:widowControl w:val="0"/>
        <w:numPr>
          <w:ilvl w:val="0"/>
          <w:numId w:val="4"/>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000000E9"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A interoperabilidade no setor da saúde, baseada em um modelo abrangente, proporciona uma visão integral da saúde do paciente ao reunir, compartilhar e utilizar diferentes informações clínicas e administrativas. Este modelo aumenta a segurança e eficiência da assistência à saúde, facilitando a comunicação entre os profissionais envolvidos no cuidado do paciente. Isso reduz procedimentos e exames duplicados, o que não somente promove agilidade e transparência na troca de informações, mas também, contribuindo significativamente para a otimização dos processos e a redução de custos no sistema de saúde.</w:t>
      </w:r>
    </w:p>
    <w:p w14:paraId="000000EA"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Entretanto, as atividades e recursos envolvidos no processo de interoperabilidade são complexos, devido a fatores como a própria heterogeneidade das diversas fontes de dados, que apresentam diferenças estruturais e semânticas, até os modelos de troca de informação entre as instituições de saúde. As diferenças estruturais podem ser observadas no modo como os sistemas organizam e armazenam seus dados, como quantidade de tabelas, tipagem de dados e escolha por texto livre ou informações tabuladas. 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w:t>
      </w:r>
      <w:r>
        <w:rPr>
          <w:rFonts w:ascii="Calibri" w:eastAsia="Calibri" w:hAnsi="Calibri" w:cs="Calibri"/>
          <w:sz w:val="24"/>
          <w:szCs w:val="24"/>
        </w:rPr>
        <w:lastRenderedPageBreak/>
        <w:t xml:space="preserve">automática, os documentos clínicos eletrônicos devem fazer uso de códigos clínicos estabelecidos, também chamados de vocabulários controlados, como de SNOMED-CT, LOINC e ICD-9 CM. No entanto, não existe um esquema de codificação universalmente aceito que encapsula todas as informações clínicas, como afirma Hamm (2007).Atualmente existem várias propostas de soluções e caminhos a serem adotados para realizar a interoperabilidade que se complementam, e padrões para trocas de informações, como o TISS e o padrão FHIR. </w:t>
      </w:r>
    </w:p>
    <w:p w14:paraId="000000EB"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Mesmo considerando os desafios existentes, a adoção de interoperabilidade de dados de saúde é uma prática eficiente pois traz às instituições a possibilidade de oferecer um tratamento mais eficiente ao paciente ao mesmo tempo que otimiza a utilização de seus recursos e aumenta a eficiência nos processos e até redução de custos. Na próxima serão apresentados trabalhos correlatos realizados no cenário de interoperabilidade de dados de saúde, apresentando suas principais características e desafios.</w:t>
      </w:r>
    </w:p>
    <w:p w14:paraId="000000EC" w14:textId="77777777" w:rsidR="004C6B08" w:rsidRDefault="004C6B08">
      <w:bookmarkStart w:id="17" w:name="_heading=h.o4ci1uyiog2k" w:colFirst="0" w:colLast="0"/>
      <w:bookmarkEnd w:id="17"/>
    </w:p>
    <w:p w14:paraId="000000ED" w14:textId="77777777" w:rsidR="004C6B08" w:rsidRDefault="00000000">
      <w:pPr>
        <w:rPr>
          <w:rFonts w:ascii="Calibri" w:eastAsia="Calibri" w:hAnsi="Calibri" w:cs="Calibri"/>
          <w:b/>
          <w:sz w:val="24"/>
          <w:szCs w:val="24"/>
        </w:rPr>
      </w:pPr>
      <w:r>
        <w:br w:type="page"/>
      </w:r>
    </w:p>
    <w:p w14:paraId="000000EE" w14:textId="77777777" w:rsidR="004C6B08" w:rsidRDefault="00000000">
      <w:pPr>
        <w:pStyle w:val="Ttulo1"/>
        <w:tabs>
          <w:tab w:val="left" w:pos="757"/>
        </w:tabs>
      </w:pPr>
      <w:bookmarkStart w:id="18" w:name="_Toc157106974"/>
      <w:r>
        <w:rPr>
          <w:rFonts w:ascii="Calibri" w:eastAsia="Calibri" w:hAnsi="Calibri" w:cs="Calibri"/>
          <w:b/>
          <w:sz w:val="24"/>
          <w:szCs w:val="24"/>
        </w:rPr>
        <w:lastRenderedPageBreak/>
        <w:t>3 INTEROPERABILIDADE DE DADOS DE SAÚDE: TRABALHOS CORRELATOS</w:t>
      </w:r>
      <w:bookmarkEnd w:id="18"/>
    </w:p>
    <w:p w14:paraId="000000EF" w14:textId="77777777" w:rsidR="004C6B08" w:rsidRDefault="004C6B08">
      <w:pPr>
        <w:tabs>
          <w:tab w:val="left" w:pos="757"/>
        </w:tabs>
      </w:pPr>
    </w:p>
    <w:p w14:paraId="000000F0"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Para a elaboração desta revisão de literatura, foram analisados diversos artigos científicos que abordaram a interoperabilidade de dados de saúde em sistemas de prontuários eletrônicos do paciente, com ênfase no uso do padrão. A seleção dos artigos foi baseada em critérios de relevância, priorizando pesquisas acadêmicas que investigaram o uso de técnicas contemporâneas de mapeamento semântico,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e outras abordagens visando a interoperabilidade dos dados de saúde nos prontuários eletrônicos. Cada artigo selecionado foi submetido a uma análise, considerando essas categorias e suas respectivas implicações para a promoção da interoperabilidade de dados de saúde nos sistemas de prontuários eletrônicos, com foco especial na aplicação do padrão FHIR como uma solução viável.</w:t>
      </w:r>
    </w:p>
    <w:p w14:paraId="000000F1"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000000F2" w14:textId="77777777" w:rsidR="004C6B08"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apresentaram um modelo de integração de dados de saúde vindos de registros médicos de 38,645 pacientes adultos. Para tal, utilizaram padrões renomados, incluindo </w:t>
      </w:r>
      <w:proofErr w:type="spellStart"/>
      <w:r>
        <w:rPr>
          <w:rFonts w:ascii="Calibri" w:eastAsia="Calibri" w:hAnsi="Calibri" w:cs="Calibri"/>
          <w:sz w:val="24"/>
          <w:szCs w:val="24"/>
        </w:rPr>
        <w:t>openEHR</w:t>
      </w:r>
      <w:proofErr w:type="spellEnd"/>
      <w:r>
        <w:rPr>
          <w:rFonts w:ascii="Calibri" w:eastAsia="Calibri" w:hAnsi="Calibri" w:cs="Calibri"/>
          <w:sz w:val="24"/>
          <w:szCs w:val="24"/>
        </w:rPr>
        <w:t>,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000000F3" w14:textId="77777777" w:rsidR="004C6B08"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abordou os níveis de interoperabilidade desejados e discutiu as complexidades e desafios associados ao padrão anterior da HL7,valorizando o padrão FHIR como uma solução promissora, evidenciando sua adoção por instituições de grande envergadura, como </w:t>
      </w:r>
      <w:r>
        <w:rPr>
          <w:rFonts w:ascii="Calibri" w:eastAsia="Calibri" w:hAnsi="Calibri" w:cs="Calibri"/>
          <w:i/>
          <w:sz w:val="24"/>
          <w:szCs w:val="24"/>
        </w:rPr>
        <w:t>Medicare</w:t>
      </w:r>
      <w:r>
        <w:rPr>
          <w:rFonts w:ascii="Calibri" w:eastAsia="Calibri" w:hAnsi="Calibri" w:cs="Calibri"/>
          <w:sz w:val="24"/>
          <w:szCs w:val="24"/>
        </w:rPr>
        <w:t xml:space="preserve"> e </w:t>
      </w:r>
      <w:proofErr w:type="spellStart"/>
      <w:r>
        <w:rPr>
          <w:rFonts w:ascii="Calibri" w:eastAsia="Calibri" w:hAnsi="Calibri" w:cs="Calibri"/>
          <w:i/>
          <w:sz w:val="24"/>
          <w:szCs w:val="24"/>
        </w:rPr>
        <w:t>Veteran's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Administration</w:t>
      </w:r>
      <w:proofErr w:type="spellEnd"/>
      <w:r>
        <w:rPr>
          <w:rFonts w:ascii="Calibri" w:eastAsia="Calibri" w:hAnsi="Calibri" w:cs="Calibri"/>
          <w:sz w:val="24"/>
          <w:szCs w:val="24"/>
        </w:rPr>
        <w:t xml:space="preserve"> (VA). No entanto, embora sua discussão tenha sido rica em insights,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não delineou um modelo ou fluxo específico para a adaptação de dados brutos ao padrão FHIR.</w:t>
      </w:r>
    </w:p>
    <w:p w14:paraId="000000F4" w14:textId="77777777" w:rsidR="004C6B08"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Chatterjee</w:t>
      </w:r>
      <w:proofErr w:type="spellEnd"/>
      <w:r>
        <w:rPr>
          <w:rFonts w:ascii="Calibri" w:eastAsia="Calibri" w:hAnsi="Calibri" w:cs="Calibri"/>
          <w:sz w:val="24"/>
          <w:szCs w:val="24"/>
        </w:rPr>
        <w:t xml:space="preserve"> et al (2022) focaram na problemática da heterogeneidade na armazenagem e troca de dados em sistemas de informação de saúde digital. Propuseram a utilização do </w:t>
      </w:r>
      <w:r>
        <w:rPr>
          <w:rFonts w:ascii="Calibri" w:eastAsia="Calibri" w:hAnsi="Calibri" w:cs="Calibri"/>
          <w:sz w:val="24"/>
          <w:szCs w:val="24"/>
        </w:rPr>
        <w:lastRenderedPageBreak/>
        <w:t xml:space="preserve">padrão FHIR juntamente com o SNOMED-CT para conectar dados de saúde pessoais a prontuários eletrônicos de saúde e, como prova de conceito, desenvolveram o aplicativo de coaching de saúde, </w:t>
      </w:r>
      <w:proofErr w:type="spellStart"/>
      <w:r>
        <w:rPr>
          <w:rFonts w:ascii="Calibri" w:eastAsia="Calibri" w:hAnsi="Calibri" w:cs="Calibri"/>
          <w:i/>
          <w:sz w:val="24"/>
          <w:szCs w:val="24"/>
        </w:rPr>
        <w:t>eCoach</w:t>
      </w:r>
      <w:proofErr w:type="spellEnd"/>
      <w:r>
        <w:rPr>
          <w:rFonts w:ascii="Calibri" w:eastAsia="Calibri" w:hAnsi="Calibri" w:cs="Calibri"/>
          <w:sz w:val="24"/>
          <w:szCs w:val="24"/>
        </w:rPr>
        <w:t>. A combinação eficaz de HL7 FHIR e vocabulários SNOMED-CT, bem como a implementação de padrões de qualidade de interoperabilidade, foram pontos fortes destacados. Contudo, as técnicas empregadas ainda não foram testadas ou validadas em ambientes clínicos reais, com uma variedade mais ampla de dados e situações, o que sugere que a generalização para cenários de saúde mais complexos pode ser um desafio.</w:t>
      </w:r>
    </w:p>
    <w:p w14:paraId="000000F5" w14:textId="77777777" w:rsidR="004C6B08"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Balch</w:t>
      </w:r>
      <w:proofErr w:type="spellEnd"/>
      <w:r>
        <w:rPr>
          <w:rFonts w:ascii="Calibri" w:eastAsia="Calibri" w:hAnsi="Calibri" w:cs="Calibri"/>
          <w:sz w:val="24"/>
          <w:szCs w:val="24"/>
        </w:rPr>
        <w:t xml:space="preserve"> et al (2023) exploraram a aplicação e potencial dos sistemas de informação clínica habilitados para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(ML) no contexto da transformação da entrega e pesquisa em saúde. Sublinharam a crescente integração do padrão de dados Fast Healthcare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Resources</w:t>
      </w:r>
      <w:proofErr w:type="spellEnd"/>
      <w:r>
        <w:rPr>
          <w:rFonts w:ascii="Calibri" w:eastAsia="Calibri" w:hAnsi="Calibri" w:cs="Calibri"/>
          <w:sz w:val="24"/>
          <w:szCs w:val="24"/>
        </w:rPr>
        <w:t xml:space="preserve">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000000F6"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 o que limita a aplicabilidade direta das recomendações em cenários clínicos reais.</w:t>
      </w:r>
    </w:p>
    <w:p w14:paraId="000000F7" w14:textId="77777777" w:rsidR="004C6B08"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000000F8" w14:textId="77777777" w:rsidR="004C6B08" w:rsidRDefault="004C6B08">
      <w:pPr>
        <w:widowControl w:val="0"/>
        <w:spacing w:line="360" w:lineRule="auto"/>
        <w:ind w:right="346" w:firstLine="720"/>
        <w:jc w:val="both"/>
        <w:rPr>
          <w:rFonts w:ascii="Calibri" w:eastAsia="Calibri" w:hAnsi="Calibri" w:cs="Calibri"/>
          <w:sz w:val="24"/>
          <w:szCs w:val="24"/>
        </w:rPr>
      </w:pPr>
    </w:p>
    <w:p w14:paraId="000000F9" w14:textId="77777777" w:rsidR="004C6B08" w:rsidRDefault="004C6B08">
      <w:pPr>
        <w:widowControl w:val="0"/>
        <w:spacing w:line="360" w:lineRule="auto"/>
        <w:ind w:right="346" w:firstLine="720"/>
        <w:jc w:val="both"/>
        <w:rPr>
          <w:rFonts w:ascii="Calibri" w:eastAsia="Calibri" w:hAnsi="Calibri" w:cs="Calibri"/>
          <w:sz w:val="24"/>
          <w:szCs w:val="24"/>
        </w:rPr>
      </w:pPr>
    </w:p>
    <w:p w14:paraId="5F8B8C02" w14:textId="4D402D92" w:rsidR="00884BC4" w:rsidRDefault="00884BC4" w:rsidP="00884BC4">
      <w:pPr>
        <w:pStyle w:val="Legenda"/>
        <w:keepNext/>
      </w:pPr>
      <w:bookmarkStart w:id="19" w:name="_Toc157106955"/>
      <w:r>
        <w:lastRenderedPageBreak/>
        <w:t xml:space="preserve">Tabela </w:t>
      </w:r>
      <w:fldSimple w:instr=" SEQ Tabela \* ARABIC ">
        <w:r w:rsidR="00375419">
          <w:rPr>
            <w:noProof/>
          </w:rPr>
          <w:t>1</w:t>
        </w:r>
      </w:fldSimple>
      <w:r>
        <w:t xml:space="preserve"> - </w:t>
      </w:r>
      <w:r w:rsidRPr="00B92F73">
        <w:t>Comparativo entre trabalhos correlatos</w:t>
      </w:r>
      <w:bookmarkEnd w:id="19"/>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4C6B08" w14:paraId="503B1811"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0FB"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C"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D"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E"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F" w14:textId="77777777" w:rsidR="004C6B08"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4C6B08" w14:paraId="06172AC2"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0"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1"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2"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3"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4"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4C6B08" w14:paraId="41CFFB2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5" w14:textId="77777777" w:rsidR="004C6B08"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Roehrs</w:t>
            </w:r>
            <w:proofErr w:type="spellEnd"/>
            <w:r>
              <w:rPr>
                <w:rFonts w:ascii="Calibri" w:eastAsia="Calibri" w:hAnsi="Calibri" w:cs="Calibri"/>
                <w:sz w:val="20"/>
                <w:szCs w:val="20"/>
              </w:rPr>
              <w:t xml:space="preserve">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6" w14:textId="77777777" w:rsidR="004C6B08" w:rsidRPr="005F3DC8" w:rsidRDefault="00000000">
            <w:pPr>
              <w:widowControl w:val="0"/>
              <w:rPr>
                <w:rFonts w:ascii="Calibri" w:eastAsia="Calibri" w:hAnsi="Calibri" w:cs="Calibri"/>
                <w:sz w:val="20"/>
                <w:szCs w:val="20"/>
                <w:lang w:val="en-US"/>
              </w:rPr>
            </w:pPr>
            <w:proofErr w:type="spellStart"/>
            <w:r w:rsidRPr="005F3DC8">
              <w:rPr>
                <w:rFonts w:ascii="Calibri" w:eastAsia="Calibri" w:hAnsi="Calibri" w:cs="Calibri"/>
                <w:sz w:val="20"/>
                <w:szCs w:val="20"/>
                <w:lang w:val="en-US"/>
              </w:rPr>
              <w:t>openEHR</w:t>
            </w:r>
            <w:proofErr w:type="spellEnd"/>
            <w:r w:rsidRPr="005F3DC8">
              <w:rPr>
                <w:rFonts w:ascii="Calibri" w:eastAsia="Calibri" w:hAnsi="Calibri" w:cs="Calibri"/>
                <w:sz w:val="20"/>
                <w:szCs w:val="20"/>
                <w:lang w:val="en-US"/>
              </w:rPr>
              <w:t>,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7"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8"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9"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4C6B08" w14:paraId="62E2636D"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A" w14:textId="77777777" w:rsidR="004C6B08"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Braunstein</w:t>
            </w:r>
            <w:proofErr w:type="spellEnd"/>
            <w:r>
              <w:rPr>
                <w:rFonts w:ascii="Calibri" w:eastAsia="Calibri" w:hAnsi="Calibri" w:cs="Calibri"/>
                <w:sz w:val="20"/>
                <w:szCs w:val="20"/>
              </w:rPr>
              <w:t xml:space="preserve">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B"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C"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D"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E"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4C6B08" w14:paraId="220D3427"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F" w14:textId="77777777" w:rsidR="004C6B08"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Chatterjee</w:t>
            </w:r>
            <w:proofErr w:type="spellEnd"/>
            <w:r>
              <w:rPr>
                <w:rFonts w:ascii="Calibri" w:eastAsia="Calibri" w:hAnsi="Calibri" w:cs="Calibri"/>
                <w:sz w:val="20"/>
                <w:szCs w:val="20"/>
              </w:rPr>
              <w:t xml:space="preserv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0"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1"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2"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3"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4C6B08" w14:paraId="6F9670B1"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14" w14:textId="77777777" w:rsidR="004C6B08"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Balch</w:t>
            </w:r>
            <w:proofErr w:type="spellEnd"/>
            <w:r>
              <w:rPr>
                <w:rFonts w:ascii="Calibri" w:eastAsia="Calibri" w:hAnsi="Calibri" w:cs="Calibri"/>
                <w:sz w:val="20"/>
                <w:szCs w:val="20"/>
              </w:rPr>
              <w:t xml:space="preserve">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5"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6"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7"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8"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4C6B08" w14:paraId="796E1CCD" w14:textId="77777777">
        <w:trPr>
          <w:trHeight w:val="1245"/>
        </w:trPr>
        <w:tc>
          <w:tcPr>
            <w:tcW w:w="1425" w:type="dxa"/>
            <w:tcBorders>
              <w:top w:val="single" w:sz="7" w:space="0" w:color="CCCCCC"/>
              <w:left w:val="single" w:sz="7" w:space="0" w:color="000000"/>
              <w:bottom w:val="single" w:sz="7" w:space="0" w:color="CCCCCC"/>
              <w:right w:val="single" w:sz="7" w:space="0" w:color="000000"/>
            </w:tcBorders>
            <w:shd w:val="clear" w:color="auto" w:fill="FFFFFF"/>
            <w:tcMar>
              <w:top w:w="40" w:type="dxa"/>
              <w:left w:w="40" w:type="dxa"/>
              <w:bottom w:w="40" w:type="dxa"/>
              <w:right w:w="40" w:type="dxa"/>
            </w:tcMar>
            <w:vAlign w:val="bottom"/>
          </w:tcPr>
          <w:p w14:paraId="00000119"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A"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B"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C"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D"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4C6B08" w14:paraId="1053D0E6"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1E"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Trabalho Atual</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F"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20"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Uso de SNOMED-CT e proposta de modelo generalista para mapeamento para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21"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Restrição a SNOMED-CT, e testado somente com dados de alergia</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22"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bl>
    <w:p w14:paraId="00000123" w14:textId="77777777" w:rsidR="004C6B08" w:rsidRDefault="004C6B08">
      <w:pPr>
        <w:keepNext/>
        <w:spacing w:line="360" w:lineRule="auto"/>
        <w:jc w:val="center"/>
        <w:rPr>
          <w:rFonts w:ascii="Calibri" w:eastAsia="Calibri" w:hAnsi="Calibri" w:cs="Calibri"/>
          <w:i/>
          <w:sz w:val="18"/>
          <w:szCs w:val="18"/>
        </w:rPr>
      </w:pPr>
    </w:p>
    <w:p w14:paraId="00000124" w14:textId="77777777" w:rsidR="004C6B08" w:rsidRDefault="00000000">
      <w:pPr>
        <w:keepNext/>
        <w:spacing w:after="200" w:line="240" w:lineRule="auto"/>
        <w:ind w:firstLine="709"/>
        <w:jc w:val="center"/>
        <w:rPr>
          <w:rFonts w:ascii="Calibri" w:eastAsia="Calibri" w:hAnsi="Calibri" w:cs="Calibri"/>
          <w:sz w:val="24"/>
          <w:szCs w:val="24"/>
        </w:rPr>
      </w:pPr>
      <w:bookmarkStart w:id="20" w:name="_heading=h.aqtags73z7uv" w:colFirst="0" w:colLast="0"/>
      <w:bookmarkEnd w:id="20"/>
      <w:r>
        <w:rPr>
          <w:rFonts w:ascii="Calibri" w:eastAsia="Calibri" w:hAnsi="Calibri" w:cs="Calibri"/>
          <w:sz w:val="20"/>
          <w:szCs w:val="20"/>
        </w:rPr>
        <w:t>Fonte: Elaborado pelo autor</w:t>
      </w:r>
    </w:p>
    <w:p w14:paraId="00000125" w14:textId="77777777" w:rsidR="004C6B08" w:rsidRDefault="00000000">
      <w:pPr>
        <w:pStyle w:val="Ttulo1"/>
        <w:spacing w:after="160" w:line="259" w:lineRule="auto"/>
        <w:rPr>
          <w:rFonts w:ascii="Calibri" w:eastAsia="Calibri" w:hAnsi="Calibri" w:cs="Calibri"/>
          <w:b/>
          <w:sz w:val="24"/>
          <w:szCs w:val="24"/>
        </w:rPr>
      </w:pPr>
      <w:bookmarkStart w:id="21" w:name="_heading=h.p1qzhqs4mfj1" w:colFirst="0" w:colLast="0"/>
      <w:bookmarkEnd w:id="21"/>
      <w:r>
        <w:br w:type="page"/>
      </w:r>
    </w:p>
    <w:p w14:paraId="00000126" w14:textId="77777777" w:rsidR="004C6B08" w:rsidRDefault="00000000">
      <w:pPr>
        <w:pStyle w:val="Ttulo1"/>
        <w:spacing w:after="160" w:line="259" w:lineRule="auto"/>
      </w:pPr>
      <w:bookmarkStart w:id="22" w:name="_Toc157106975"/>
      <w:r>
        <w:rPr>
          <w:rFonts w:ascii="Calibri" w:eastAsia="Calibri" w:hAnsi="Calibri" w:cs="Calibri"/>
          <w:b/>
          <w:sz w:val="24"/>
          <w:szCs w:val="24"/>
        </w:rPr>
        <w:lastRenderedPageBreak/>
        <w:t>4 O PADRÃO FHIR</w:t>
      </w:r>
      <w:bookmarkEnd w:id="22"/>
    </w:p>
    <w:p w14:paraId="00000127"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0000012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o padrão FHIR, foi criado com o objetivo de fornecer um conjunto de recursos e APIs(</w:t>
      </w:r>
      <w:proofErr w:type="spellStart"/>
      <w:r>
        <w:rPr>
          <w:rFonts w:ascii="Calibri" w:eastAsia="Calibri" w:hAnsi="Calibri" w:cs="Calibri"/>
          <w:i/>
          <w:sz w:val="24"/>
          <w:szCs w:val="24"/>
        </w:rPr>
        <w:t>Application</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Programming</w:t>
      </w:r>
      <w:proofErr w:type="spellEnd"/>
      <w:r>
        <w:rPr>
          <w:rFonts w:ascii="Calibri" w:eastAsia="Calibri" w:hAnsi="Calibri" w:cs="Calibri"/>
          <w:i/>
          <w:sz w:val="24"/>
          <w:szCs w:val="24"/>
        </w:rPr>
        <w:t xml:space="preserve"> Interface</w:t>
      </w:r>
      <w:r>
        <w:rPr>
          <w:rFonts w:ascii="Calibri" w:eastAsia="Calibri" w:hAnsi="Calibri" w:cs="Calibri"/>
          <w:sz w:val="24"/>
          <w:szCs w:val="24"/>
        </w:rPr>
        <w:t>) baseadas em REST(</w:t>
      </w:r>
      <w:proofErr w:type="spellStart"/>
      <w:r>
        <w:rPr>
          <w:rFonts w:ascii="Calibri" w:eastAsia="Calibri" w:hAnsi="Calibri" w:cs="Calibri"/>
          <w:i/>
          <w:sz w:val="24"/>
          <w:szCs w:val="24"/>
        </w:rPr>
        <w:t>Representational</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State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Transfer</w:t>
      </w:r>
      <w:proofErr w:type="spellEnd"/>
      <w:r>
        <w:rPr>
          <w:rFonts w:ascii="Calibri" w:eastAsia="Calibri" w:hAnsi="Calibri" w:cs="Calibri"/>
          <w:sz w:val="24"/>
          <w:szCs w:val="24"/>
        </w:rPr>
        <w:t>) para facilitar o acesso e utilização de dados de saúde do paciente em um nível granular(</w:t>
      </w:r>
      <w:proofErr w:type="spellStart"/>
      <w:r>
        <w:rPr>
          <w:rFonts w:ascii="Calibri" w:eastAsia="Calibri" w:hAnsi="Calibri" w:cs="Calibri"/>
          <w:sz w:val="24"/>
          <w:szCs w:val="24"/>
        </w:rPr>
        <w:t>Ayaz</w:t>
      </w:r>
      <w:proofErr w:type="spellEnd"/>
      <w:r>
        <w:rPr>
          <w:rFonts w:ascii="Calibri" w:eastAsia="Calibri" w:hAnsi="Calibri" w:cs="Calibri"/>
          <w:sz w:val="24"/>
          <w:szCs w:val="24"/>
        </w:rPr>
        <w:t xml:space="preserve">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atualizada para o compartilhamento de informações de saúde, superando as limitações dos padrões anteriores. </w:t>
      </w:r>
    </w:p>
    <w:p w14:paraId="0000012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0000012A" w14:textId="77777777" w:rsidR="004C6B08" w:rsidRDefault="00000000">
      <w:pPr>
        <w:pStyle w:val="Ttulo2"/>
        <w:spacing w:line="360" w:lineRule="auto"/>
        <w:jc w:val="both"/>
        <w:rPr>
          <w:rFonts w:ascii="Calibri" w:eastAsia="Calibri" w:hAnsi="Calibri" w:cs="Calibri"/>
          <w:sz w:val="24"/>
          <w:szCs w:val="24"/>
        </w:rPr>
      </w:pPr>
      <w:bookmarkStart w:id="23" w:name="_Toc157106976"/>
      <w:r>
        <w:rPr>
          <w:rFonts w:ascii="Calibri" w:eastAsia="Calibri" w:hAnsi="Calibri" w:cs="Calibri"/>
          <w:b/>
          <w:sz w:val="24"/>
          <w:szCs w:val="24"/>
        </w:rPr>
        <w:t>4.1 Arquitetura Geral do FHIR</w:t>
      </w:r>
      <w:bookmarkEnd w:id="23"/>
    </w:p>
    <w:p w14:paraId="0000012B" w14:textId="77777777" w:rsidR="004C6B08"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A arquitetura do FHIR segue os princípios do estilo arquitetural REST (</w:t>
      </w:r>
      <w:proofErr w:type="spellStart"/>
      <w:r>
        <w:rPr>
          <w:rFonts w:ascii="Calibri" w:eastAsia="Calibri" w:hAnsi="Calibri" w:cs="Calibri"/>
          <w:i/>
          <w:sz w:val="24"/>
          <w:szCs w:val="24"/>
        </w:rPr>
        <w:t>Representational</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State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Transfer</w:t>
      </w:r>
      <w:proofErr w:type="spellEnd"/>
      <w:r>
        <w:rPr>
          <w:rFonts w:ascii="Calibri" w:eastAsia="Calibri" w:hAnsi="Calibri" w:cs="Calibri"/>
          <w:sz w:val="24"/>
          <w:szCs w:val="24"/>
        </w:rPr>
        <w:t>) e é orientada em torno de recursos, que são a unidade central do FHIR. Esses recursos representam diversas entidades e conceitos na área da saúde, como pacientes, medicamentos, condições clínicas, agendamentos, procedimentos, entre outros (</w:t>
      </w:r>
      <w:proofErr w:type="spellStart"/>
      <w:r>
        <w:rPr>
          <w:rFonts w:ascii="Calibri" w:eastAsia="Calibri" w:hAnsi="Calibri" w:cs="Calibri"/>
          <w:sz w:val="24"/>
          <w:szCs w:val="24"/>
        </w:rPr>
        <w:t>Saripalle</w:t>
      </w:r>
      <w:proofErr w:type="spellEnd"/>
      <w:r>
        <w:rPr>
          <w:rFonts w:ascii="Calibri" w:eastAsia="Calibri" w:hAnsi="Calibri" w:cs="Calibri"/>
          <w:sz w:val="24"/>
          <w:szCs w:val="24"/>
        </w:rPr>
        <w:t xml:space="preserve"> et al., 2019). Cada recurso é definido em formatos de dados estruturados, como XML (</w:t>
      </w:r>
      <w:proofErr w:type="spellStart"/>
      <w:r>
        <w:rPr>
          <w:rFonts w:ascii="Calibri" w:eastAsia="Calibri" w:hAnsi="Calibri" w:cs="Calibri"/>
          <w:i/>
          <w:sz w:val="24"/>
          <w:szCs w:val="24"/>
        </w:rPr>
        <w:t>Extensible</w:t>
      </w:r>
      <w:proofErr w:type="spellEnd"/>
      <w:r>
        <w:rPr>
          <w:rFonts w:ascii="Calibri" w:eastAsia="Calibri" w:hAnsi="Calibri" w:cs="Calibri"/>
          <w:i/>
          <w:sz w:val="24"/>
          <w:szCs w:val="24"/>
        </w:rPr>
        <w:t xml:space="preserve"> Markup </w:t>
      </w:r>
      <w:proofErr w:type="spellStart"/>
      <w:r>
        <w:rPr>
          <w:rFonts w:ascii="Calibri" w:eastAsia="Calibri" w:hAnsi="Calibri" w:cs="Calibri"/>
          <w:i/>
          <w:sz w:val="24"/>
          <w:szCs w:val="24"/>
        </w:rPr>
        <w:t>Language</w:t>
      </w:r>
      <w:proofErr w:type="spellEnd"/>
      <w:r>
        <w:rPr>
          <w:rFonts w:ascii="Calibri" w:eastAsia="Calibri" w:hAnsi="Calibri" w:cs="Calibri"/>
          <w:sz w:val="24"/>
          <w:szCs w:val="24"/>
        </w:rPr>
        <w:t>), JSON (</w:t>
      </w:r>
      <w:proofErr w:type="spellStart"/>
      <w:r>
        <w:rPr>
          <w:rFonts w:ascii="Calibri" w:eastAsia="Calibri" w:hAnsi="Calibri" w:cs="Calibri"/>
          <w:i/>
          <w:sz w:val="24"/>
          <w:szCs w:val="24"/>
        </w:rPr>
        <w:t>JavaScript</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Object</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Notation</w:t>
      </w:r>
      <w:proofErr w:type="spellEnd"/>
      <w:r>
        <w:rPr>
          <w:rFonts w:ascii="Calibri" w:eastAsia="Calibri" w:hAnsi="Calibri" w:cs="Calibri"/>
          <w:sz w:val="24"/>
          <w:szCs w:val="24"/>
        </w:rPr>
        <w:t>) ou RDF (</w:t>
      </w:r>
      <w:proofErr w:type="spellStart"/>
      <w:r>
        <w:rPr>
          <w:rFonts w:ascii="Calibri" w:eastAsia="Calibri" w:hAnsi="Calibri" w:cs="Calibri"/>
          <w:i/>
          <w:sz w:val="24"/>
          <w:szCs w:val="24"/>
        </w:rPr>
        <w:t>Resource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Description</w:t>
      </w:r>
      <w:proofErr w:type="spellEnd"/>
      <w:r>
        <w:rPr>
          <w:rFonts w:ascii="Calibri" w:eastAsia="Calibri" w:hAnsi="Calibri" w:cs="Calibri"/>
          <w:i/>
          <w:sz w:val="24"/>
          <w:szCs w:val="24"/>
        </w:rPr>
        <w:t xml:space="preserve"> Framework</w:t>
      </w:r>
      <w:r>
        <w:rPr>
          <w:rFonts w:ascii="Calibri" w:eastAsia="Calibri" w:hAnsi="Calibri" w:cs="Calibri"/>
          <w:sz w:val="24"/>
          <w:szCs w:val="24"/>
        </w:rPr>
        <w:t>), e são acessíveis através de APIs (</w:t>
      </w:r>
      <w:proofErr w:type="spellStart"/>
      <w:r>
        <w:rPr>
          <w:rFonts w:ascii="Calibri" w:eastAsia="Calibri" w:hAnsi="Calibri" w:cs="Calibri"/>
          <w:i/>
          <w:sz w:val="24"/>
          <w:szCs w:val="24"/>
        </w:rPr>
        <w:t>Application</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Programming</w:t>
      </w:r>
      <w:proofErr w:type="spellEnd"/>
      <w:r>
        <w:rPr>
          <w:rFonts w:ascii="Calibri" w:eastAsia="Calibri" w:hAnsi="Calibri" w:cs="Calibri"/>
          <w:i/>
          <w:sz w:val="24"/>
          <w:szCs w:val="24"/>
        </w:rPr>
        <w:t xml:space="preserve"> Interfaces</w:t>
      </w:r>
      <w:r>
        <w:rPr>
          <w:rFonts w:ascii="Calibri" w:eastAsia="Calibri" w:hAnsi="Calibri" w:cs="Calibri"/>
          <w:sz w:val="24"/>
          <w:szCs w:val="24"/>
        </w:rPr>
        <w:t>) baseadas em HTTP (</w:t>
      </w:r>
      <w:r>
        <w:rPr>
          <w:rFonts w:ascii="Calibri" w:eastAsia="Calibri" w:hAnsi="Calibri" w:cs="Calibri"/>
          <w:i/>
          <w:sz w:val="24"/>
          <w:szCs w:val="24"/>
        </w:rPr>
        <w:t xml:space="preserve">Hypertext </w:t>
      </w:r>
      <w:proofErr w:type="spellStart"/>
      <w:r>
        <w:rPr>
          <w:rFonts w:ascii="Calibri" w:eastAsia="Calibri" w:hAnsi="Calibri" w:cs="Calibri"/>
          <w:i/>
          <w:sz w:val="24"/>
          <w:szCs w:val="24"/>
        </w:rPr>
        <w:t>Transfer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Protocol</w:t>
      </w:r>
      <w:proofErr w:type="spellEnd"/>
      <w:r>
        <w:rPr>
          <w:rFonts w:ascii="Calibri" w:eastAsia="Calibri" w:hAnsi="Calibri" w:cs="Calibri"/>
          <w:sz w:val="24"/>
          <w:szCs w:val="24"/>
        </w:rPr>
        <w:t xml:space="preserve">). Essa abordagem modular, que expõe entidades de dados de saúde como serviços acessíveis via APIs baseadas em HTTP, diferencia o FHIR de </w:t>
      </w:r>
      <w:r>
        <w:rPr>
          <w:rFonts w:ascii="Calibri" w:eastAsia="Calibri" w:hAnsi="Calibri" w:cs="Calibri"/>
          <w:sz w:val="24"/>
          <w:szCs w:val="24"/>
        </w:rPr>
        <w:lastRenderedPageBreak/>
        <w:t>outros padrões mais centrados em documentos, tendo a implementação do FHIR é facilitada pela flexibilidade na escolha do formato de representação de dados (</w:t>
      </w:r>
      <w:proofErr w:type="spellStart"/>
      <w:r>
        <w:rPr>
          <w:rFonts w:ascii="Calibri" w:eastAsia="Calibri" w:hAnsi="Calibri" w:cs="Calibri"/>
          <w:sz w:val="24"/>
          <w:szCs w:val="24"/>
        </w:rPr>
        <w:t>Saripalle</w:t>
      </w:r>
      <w:proofErr w:type="spellEnd"/>
      <w:r>
        <w:rPr>
          <w:rFonts w:ascii="Calibri" w:eastAsia="Calibri" w:hAnsi="Calibri" w:cs="Calibri"/>
          <w:sz w:val="24"/>
          <w:szCs w:val="24"/>
        </w:rPr>
        <w:t xml:space="preserve"> et al., 2019). </w:t>
      </w:r>
    </w:p>
    <w:p w14:paraId="0000012C"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Além dos recursos, a arquitetura do FHIR também incorpora perfis, que são definições adicionais e restrições usadas para adaptar os recursos a contextos específicos de implementação. Esses perfis permitem a personalização e extensão dos recursos, garantindo a conformidade com requisitos e necessidades locais.</w:t>
      </w:r>
    </w:p>
    <w:p w14:paraId="0000012D" w14:textId="44FA5F61" w:rsidR="004C6B08" w:rsidRDefault="00000000">
      <w:pPr>
        <w:keepNext/>
        <w:pBdr>
          <w:top w:val="nil"/>
          <w:left w:val="nil"/>
          <w:bottom w:val="nil"/>
          <w:right w:val="nil"/>
          <w:between w:val="nil"/>
        </w:pBdr>
        <w:spacing w:after="200" w:line="240" w:lineRule="auto"/>
        <w:jc w:val="center"/>
        <w:rPr>
          <w:i/>
          <w:color w:val="1F497D"/>
          <w:sz w:val="18"/>
          <w:szCs w:val="18"/>
        </w:rPr>
      </w:pPr>
      <w:r>
        <w:rPr>
          <w:i/>
          <w:color w:val="1F497D"/>
          <w:sz w:val="18"/>
          <w:szCs w:val="18"/>
        </w:rPr>
        <w:br/>
      </w:r>
    </w:p>
    <w:p w14:paraId="2F3E4283" w14:textId="169C57AD" w:rsidR="00884BC4" w:rsidRDefault="00884BC4" w:rsidP="00884BC4">
      <w:pPr>
        <w:pStyle w:val="Legenda"/>
        <w:keepNext/>
        <w:jc w:val="center"/>
      </w:pPr>
      <w:bookmarkStart w:id="24" w:name="_Toc157108310"/>
      <w:r>
        <w:t xml:space="preserve">Figura </w:t>
      </w:r>
      <w:fldSimple w:instr=" SEQ Figura \* ARABIC ">
        <w:r w:rsidR="00375419">
          <w:rPr>
            <w:noProof/>
          </w:rPr>
          <w:t>3</w:t>
        </w:r>
      </w:fldSimple>
      <w:r>
        <w:t xml:space="preserve"> - </w:t>
      </w:r>
      <w:r w:rsidRPr="004F7D6E">
        <w:t>Visão de acesso a recursos na arquitetura FHIR</w:t>
      </w:r>
      <w:bookmarkEnd w:id="24"/>
    </w:p>
    <w:p w14:paraId="0000012E" w14:textId="77777777" w:rsidR="004C6B08"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38D01A47" wp14:editId="228CD542">
            <wp:extent cx="5710634" cy="2578002"/>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Figura adaptada de HL7 FHIR. (2021)</w:t>
      </w:r>
    </w:p>
    <w:p w14:paraId="0000012F" w14:textId="77777777" w:rsidR="004C6B08" w:rsidRDefault="004C6B08">
      <w:pPr>
        <w:keepNext/>
        <w:spacing w:line="360" w:lineRule="auto"/>
        <w:jc w:val="center"/>
        <w:rPr>
          <w:rFonts w:ascii="Calibri" w:eastAsia="Calibri" w:hAnsi="Calibri" w:cs="Calibri"/>
          <w:sz w:val="20"/>
          <w:szCs w:val="20"/>
        </w:rPr>
      </w:pPr>
    </w:p>
    <w:p w14:paraId="00000130"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3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importância do padrão FHIR na disponibilização dos dados de saúde e promovendo a interoperabilidade entre os sistemas.</w:t>
      </w:r>
    </w:p>
    <w:p w14:paraId="00000131" w14:textId="77777777" w:rsidR="004C6B08" w:rsidRDefault="004C6B08"/>
    <w:p w14:paraId="00000132" w14:textId="77777777" w:rsidR="004C6B08" w:rsidRDefault="00000000">
      <w:pPr>
        <w:pStyle w:val="Ttulo2"/>
        <w:spacing w:line="360" w:lineRule="auto"/>
        <w:jc w:val="both"/>
      </w:pPr>
      <w:bookmarkStart w:id="25" w:name="_Toc157106977"/>
      <w:r>
        <w:rPr>
          <w:rFonts w:ascii="Calibri" w:eastAsia="Calibri" w:hAnsi="Calibri" w:cs="Calibri"/>
          <w:b/>
          <w:sz w:val="24"/>
          <w:szCs w:val="24"/>
        </w:rPr>
        <w:t>4.2 Recursos FHIR</w:t>
      </w:r>
      <w:bookmarkEnd w:id="25"/>
    </w:p>
    <w:p w14:paraId="00000133"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FHIR utiliza um componente central denominado </w:t>
      </w:r>
      <w:proofErr w:type="spellStart"/>
      <w:r>
        <w:rPr>
          <w:rFonts w:ascii="Calibri" w:eastAsia="Calibri" w:hAnsi="Calibri" w:cs="Calibri"/>
          <w:i/>
          <w:sz w:val="24"/>
          <w:szCs w:val="24"/>
        </w:rPr>
        <w:t>Resource</w:t>
      </w:r>
      <w:proofErr w:type="spellEnd"/>
      <w:r>
        <w:rPr>
          <w:rFonts w:ascii="Calibri" w:eastAsia="Calibri" w:hAnsi="Calibri" w:cs="Calibri"/>
          <w:sz w:val="24"/>
          <w:szCs w:val="24"/>
        </w:rPr>
        <w:t xml:space="preserve">, que é essencial na definição da estrutura e conteúdo das informações trocadas entre diferentes sistemas de </w:t>
      </w:r>
      <w:r>
        <w:rPr>
          <w:rFonts w:ascii="Calibri" w:eastAsia="Calibri" w:hAnsi="Calibri" w:cs="Calibri"/>
          <w:sz w:val="24"/>
          <w:szCs w:val="24"/>
        </w:rPr>
        <w:lastRenderedPageBreak/>
        <w:t>saúde. Um recurso no FHIR pode ser estruturado por meio de composição, o que significa que ele pode incluir referências a outros recursos dentro do sistema.</w:t>
      </w:r>
    </w:p>
    <w:p w14:paraId="00000134"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Todos os recursos no FHIR apresentam uma forma comum de representação. Eles utilizam tipos de dados primitivos, como </w:t>
      </w:r>
      <w:proofErr w:type="spellStart"/>
      <w:r>
        <w:rPr>
          <w:rFonts w:ascii="Calibri" w:eastAsia="Calibri" w:hAnsi="Calibri" w:cs="Calibri"/>
          <w:i/>
          <w:sz w:val="24"/>
          <w:szCs w:val="24"/>
        </w:rPr>
        <w:t>integer</w:t>
      </w:r>
      <w:proofErr w:type="spellEnd"/>
      <w:r>
        <w:rPr>
          <w:rFonts w:ascii="Calibri" w:eastAsia="Calibri" w:hAnsi="Calibri" w:cs="Calibri"/>
          <w:sz w:val="24"/>
          <w:szCs w:val="24"/>
        </w:rPr>
        <w:t xml:space="preserve"> (número inteiro), </w:t>
      </w:r>
      <w:proofErr w:type="spellStart"/>
      <w:r>
        <w:rPr>
          <w:rFonts w:ascii="Calibri" w:eastAsia="Calibri" w:hAnsi="Calibri" w:cs="Calibri"/>
          <w:i/>
          <w:sz w:val="24"/>
          <w:szCs w:val="24"/>
        </w:rPr>
        <w:t>string</w:t>
      </w:r>
      <w:proofErr w:type="spellEnd"/>
      <w:r>
        <w:rPr>
          <w:rFonts w:ascii="Calibri" w:eastAsia="Calibri" w:hAnsi="Calibri" w:cs="Calibri"/>
          <w:sz w:val="24"/>
          <w:szCs w:val="24"/>
        </w:rPr>
        <w:t xml:space="preserve"> (cadeia de caracteres) e </w:t>
      </w:r>
      <w:proofErr w:type="spellStart"/>
      <w:r>
        <w:rPr>
          <w:rFonts w:ascii="Calibri" w:eastAsia="Calibri" w:hAnsi="Calibri" w:cs="Calibri"/>
          <w:i/>
          <w:sz w:val="24"/>
          <w:szCs w:val="24"/>
        </w:rPr>
        <w:t>boolean</w:t>
      </w:r>
      <w:proofErr w:type="spellEnd"/>
      <w:r>
        <w:rPr>
          <w:rFonts w:ascii="Calibri" w:eastAsia="Calibri" w:hAnsi="Calibri" w:cs="Calibri"/>
          <w:sz w:val="24"/>
          <w:szCs w:val="24"/>
        </w:rPr>
        <w:t xml:space="preserve"> (valor verdadeiro ou falso), para garantir a consistência na troca de informações. Além disso, estes recursos podem estar associados a outros tipos de recursos específicos, como </w:t>
      </w:r>
      <w:proofErr w:type="spellStart"/>
      <w:r>
        <w:rPr>
          <w:rFonts w:ascii="Calibri" w:eastAsia="Calibri" w:hAnsi="Calibri" w:cs="Calibri"/>
          <w:i/>
          <w:sz w:val="24"/>
          <w:szCs w:val="24"/>
        </w:rPr>
        <w:t>Patient</w:t>
      </w:r>
      <w:proofErr w:type="spellEnd"/>
      <w:r>
        <w:rPr>
          <w:rFonts w:ascii="Calibri" w:eastAsia="Calibri" w:hAnsi="Calibri" w:cs="Calibri"/>
          <w:sz w:val="24"/>
          <w:szCs w:val="24"/>
        </w:rPr>
        <w:t xml:space="preserve"> (Paciente), </w:t>
      </w:r>
      <w:proofErr w:type="spellStart"/>
      <w:r>
        <w:rPr>
          <w:rFonts w:ascii="Calibri" w:eastAsia="Calibri" w:hAnsi="Calibri" w:cs="Calibri"/>
          <w:i/>
          <w:sz w:val="24"/>
          <w:szCs w:val="24"/>
        </w:rPr>
        <w:t>Visit</w:t>
      </w:r>
      <w:proofErr w:type="spellEnd"/>
      <w:r>
        <w:rPr>
          <w:rFonts w:ascii="Calibri" w:eastAsia="Calibri" w:hAnsi="Calibri" w:cs="Calibri"/>
          <w:sz w:val="24"/>
          <w:szCs w:val="24"/>
        </w:rPr>
        <w:t xml:space="preserve"> (Visita) e </w:t>
      </w:r>
      <w:proofErr w:type="spellStart"/>
      <w:r>
        <w:rPr>
          <w:rFonts w:ascii="Calibri" w:eastAsia="Calibri" w:hAnsi="Calibri" w:cs="Calibri"/>
          <w:i/>
          <w:sz w:val="24"/>
          <w:szCs w:val="24"/>
        </w:rPr>
        <w:t>Drug</w:t>
      </w:r>
      <w:proofErr w:type="spellEnd"/>
      <w:r>
        <w:rPr>
          <w:rFonts w:ascii="Calibri" w:eastAsia="Calibri" w:hAnsi="Calibri" w:cs="Calibri"/>
          <w:sz w:val="24"/>
          <w:szCs w:val="24"/>
        </w:rPr>
        <w:t xml:space="preserve"> (Medicamento).</w:t>
      </w:r>
    </w:p>
    <w:p w14:paraId="00000135" w14:textId="77777777" w:rsidR="004C6B08" w:rsidRDefault="00000000">
      <w:pPr>
        <w:spacing w:line="360" w:lineRule="auto"/>
        <w:ind w:firstLine="720"/>
        <w:jc w:val="both"/>
        <w:rPr>
          <w:rFonts w:ascii="Calibri" w:eastAsia="Calibri" w:hAnsi="Calibri" w:cs="Calibri"/>
          <w:i/>
          <w:sz w:val="24"/>
          <w:szCs w:val="24"/>
        </w:rPr>
      </w:pPr>
      <w:r>
        <w:rPr>
          <w:rFonts w:ascii="Calibri" w:eastAsia="Calibri" w:hAnsi="Calibri" w:cs="Calibri"/>
          <w:sz w:val="24"/>
          <w:szCs w:val="24"/>
        </w:rPr>
        <w:t xml:space="preserve">Um aspecto importante dos recursos no FHIR é a inclusão de uma parte legível por humanos, chamada </w:t>
      </w:r>
      <w:proofErr w:type="spellStart"/>
      <w:r>
        <w:rPr>
          <w:rFonts w:ascii="Calibri" w:eastAsia="Calibri" w:hAnsi="Calibri" w:cs="Calibri"/>
          <w:i/>
          <w:sz w:val="24"/>
          <w:szCs w:val="24"/>
        </w:rPr>
        <w:t>human-readable</w:t>
      </w:r>
      <w:proofErr w:type="spellEnd"/>
      <w:r>
        <w:rPr>
          <w:rFonts w:ascii="Calibri" w:eastAsia="Calibri" w:hAnsi="Calibri" w:cs="Calibri"/>
          <w:sz w:val="24"/>
          <w:szCs w:val="24"/>
        </w:rPr>
        <w:t xml:space="preserve"> que consiste em uma narrativa livre, e permite que informações adicionais, que podem não ser facilmente representadas pelos tipos de dados primitivos, sejam incluídas, garantindo assim uma compreensão mais ampla do contexto e do conteúdo dos dados transmitidos.</w:t>
      </w:r>
    </w:p>
    <w:p w14:paraId="5170BE3B" w14:textId="3EB403D1" w:rsidR="00884BC4" w:rsidRDefault="00884BC4" w:rsidP="00884BC4">
      <w:pPr>
        <w:pStyle w:val="Legenda"/>
        <w:keepNext/>
        <w:jc w:val="center"/>
      </w:pPr>
      <w:bookmarkStart w:id="26" w:name="_Toc157108311"/>
      <w:r>
        <w:t xml:space="preserve">Figura </w:t>
      </w:r>
      <w:fldSimple w:instr=" SEQ Figura \* ARABIC ">
        <w:r w:rsidR="00375419">
          <w:rPr>
            <w:noProof/>
          </w:rPr>
          <w:t>4</w:t>
        </w:r>
      </w:fldSimple>
      <w:r>
        <w:t xml:space="preserve">  </w:t>
      </w:r>
      <w:r w:rsidRPr="00CC37F6">
        <w:t>- Diagrama UML parcial do recurso FHIR Patient</w:t>
      </w:r>
      <w:bookmarkEnd w:id="26"/>
    </w:p>
    <w:p w14:paraId="00000137" w14:textId="77777777" w:rsidR="004C6B08"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FDE190D" wp14:editId="5673B38E">
            <wp:extent cx="1600200" cy="20478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600200" cy="2047875"/>
                    </a:xfrm>
                    <a:prstGeom prst="rect">
                      <a:avLst/>
                    </a:prstGeom>
                    <a:ln/>
                  </pic:spPr>
                </pic:pic>
              </a:graphicData>
            </a:graphic>
          </wp:inline>
        </w:drawing>
      </w:r>
    </w:p>
    <w:p w14:paraId="00000138" w14:textId="77777777" w:rsidR="004C6B08" w:rsidRDefault="00000000">
      <w:pPr>
        <w:spacing w:line="240" w:lineRule="auto"/>
        <w:jc w:val="center"/>
        <w:rPr>
          <w:rFonts w:ascii="Calibri" w:eastAsia="Calibri" w:hAnsi="Calibri" w:cs="Calibri"/>
          <w:sz w:val="20"/>
          <w:szCs w:val="20"/>
        </w:rPr>
      </w:pPr>
      <w:r>
        <w:rPr>
          <w:rFonts w:ascii="Calibri" w:eastAsia="Calibri" w:hAnsi="Calibri" w:cs="Calibri"/>
          <w:sz w:val="20"/>
          <w:szCs w:val="20"/>
        </w:rPr>
        <w:t>Figura adaptada de HL7 FHIR. (2021)</w:t>
      </w:r>
    </w:p>
    <w:p w14:paraId="00000139" w14:textId="77777777" w:rsidR="004C6B08" w:rsidRDefault="004C6B08">
      <w:pPr>
        <w:spacing w:line="240" w:lineRule="auto"/>
        <w:jc w:val="center"/>
        <w:rPr>
          <w:rFonts w:ascii="Calibri" w:eastAsia="Calibri" w:hAnsi="Calibri" w:cs="Calibri"/>
        </w:rPr>
      </w:pPr>
    </w:p>
    <w:p w14:paraId="0000013A"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4 apresenta um diagrama UML (</w:t>
      </w:r>
      <w:proofErr w:type="spellStart"/>
      <w:r>
        <w:rPr>
          <w:rFonts w:ascii="Calibri" w:eastAsia="Calibri" w:hAnsi="Calibri" w:cs="Calibri"/>
          <w:i/>
          <w:sz w:val="24"/>
          <w:szCs w:val="24"/>
        </w:rPr>
        <w:t>Unified</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Modeling</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Language</w:t>
      </w:r>
      <w:proofErr w:type="spellEnd"/>
      <w:r>
        <w:rPr>
          <w:rFonts w:ascii="Calibri" w:eastAsia="Calibri" w:hAnsi="Calibri" w:cs="Calibri"/>
          <w:sz w:val="24"/>
          <w:szCs w:val="24"/>
        </w:rPr>
        <w:t xml:space="preserve">) representando a classe </w:t>
      </w:r>
      <w:r>
        <w:rPr>
          <w:rFonts w:ascii="Calibri" w:eastAsia="Calibri" w:hAnsi="Calibri" w:cs="Calibri"/>
          <w:i/>
          <w:sz w:val="24"/>
          <w:szCs w:val="24"/>
        </w:rPr>
        <w:t>Patient</w:t>
      </w:r>
      <w:r>
        <w:rPr>
          <w:rFonts w:ascii="Calibri" w:eastAsia="Calibri" w:hAnsi="Calibri" w:cs="Calibri"/>
          <w:sz w:val="24"/>
          <w:szCs w:val="24"/>
        </w:rPr>
        <w:t>, baseada no recurso de mesmo nome do FHIR. A classe inclui respectivamente os atributos de identificador, status de atividade, nome, celular, data de nascimento, endereço e foto.</w:t>
      </w:r>
    </w:p>
    <w:p w14:paraId="0000013B"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Outros componentes localizados na arquitetura FHIR são os </w:t>
      </w:r>
      <w:proofErr w:type="spellStart"/>
      <w:r>
        <w:rPr>
          <w:rFonts w:ascii="Calibri" w:eastAsia="Calibri" w:hAnsi="Calibri" w:cs="Calibri"/>
          <w:i/>
          <w:sz w:val="24"/>
          <w:szCs w:val="24"/>
        </w:rPr>
        <w:t>ValueSets</w:t>
      </w:r>
      <w:proofErr w:type="spellEnd"/>
      <w:r>
        <w:rPr>
          <w:rFonts w:ascii="Calibri" w:eastAsia="Calibri" w:hAnsi="Calibri" w:cs="Calibri"/>
          <w:sz w:val="24"/>
          <w:szCs w:val="24"/>
        </w:rPr>
        <w:t xml:space="preserve">, que são usados para a padronização e reutilização de dados em cenários clínicos. Os </w:t>
      </w:r>
      <w:proofErr w:type="spellStart"/>
      <w:r>
        <w:rPr>
          <w:rFonts w:ascii="Calibri" w:eastAsia="Calibri" w:hAnsi="Calibri" w:cs="Calibri"/>
          <w:i/>
          <w:sz w:val="24"/>
          <w:szCs w:val="24"/>
        </w:rPr>
        <w:t>ValueSets</w:t>
      </w:r>
      <w:proofErr w:type="spellEnd"/>
      <w:r>
        <w:rPr>
          <w:rFonts w:ascii="Calibri" w:eastAsia="Calibri" w:hAnsi="Calibri" w:cs="Calibri"/>
          <w:sz w:val="24"/>
          <w:szCs w:val="24"/>
        </w:rPr>
        <w:t xml:space="preserve"> definem um conjunto de valores aceitos para um cenário de saúde específico, agregando valor semântico aos dados e facilitando a interoperabilidade.</w:t>
      </w:r>
    </w:p>
    <w:p w14:paraId="0000013C" w14:textId="77777777" w:rsidR="004C6B08" w:rsidRDefault="004C6B08">
      <w:pPr>
        <w:spacing w:line="360" w:lineRule="auto"/>
        <w:ind w:firstLine="720"/>
        <w:jc w:val="both"/>
        <w:rPr>
          <w:rFonts w:ascii="Calibri" w:eastAsia="Calibri" w:hAnsi="Calibri" w:cs="Calibri"/>
          <w:sz w:val="24"/>
          <w:szCs w:val="24"/>
        </w:rPr>
      </w:pPr>
    </w:p>
    <w:p w14:paraId="0000013D" w14:textId="77777777" w:rsidR="004C6B08" w:rsidRDefault="00000000">
      <w:pPr>
        <w:spacing w:line="360" w:lineRule="auto"/>
        <w:ind w:firstLine="720"/>
        <w:jc w:val="both"/>
        <w:rPr>
          <w:rFonts w:ascii="Calibri" w:eastAsia="Calibri" w:hAnsi="Calibri" w:cs="Calibri"/>
          <w:sz w:val="24"/>
          <w:szCs w:val="24"/>
        </w:rPr>
        <w:sectPr w:rsidR="004C6B08" w:rsidSect="00497A8A">
          <w:pgSz w:w="11909" w:h="16834"/>
          <w:pgMar w:top="1700" w:right="1133" w:bottom="1133" w:left="1700" w:header="709" w:footer="709" w:gutter="0"/>
          <w:cols w:space="720"/>
        </w:sectPr>
      </w:pPr>
      <w:r>
        <w:rPr>
          <w:rFonts w:ascii="Calibri" w:eastAsia="Calibri" w:hAnsi="Calibri" w:cs="Calibri"/>
          <w:sz w:val="24"/>
          <w:szCs w:val="24"/>
        </w:rPr>
        <w:lastRenderedPageBreak/>
        <w:t xml:space="preserve">Além dos </w:t>
      </w:r>
      <w:proofErr w:type="spellStart"/>
      <w:r>
        <w:rPr>
          <w:rFonts w:ascii="Calibri" w:eastAsia="Calibri" w:hAnsi="Calibri" w:cs="Calibri"/>
          <w:i/>
          <w:sz w:val="24"/>
          <w:szCs w:val="24"/>
        </w:rPr>
        <w:t>ValueSets</w:t>
      </w:r>
      <w:proofErr w:type="spellEnd"/>
      <w:r>
        <w:rPr>
          <w:rFonts w:ascii="Calibri" w:eastAsia="Calibri" w:hAnsi="Calibri" w:cs="Calibri"/>
          <w:sz w:val="24"/>
          <w:szCs w:val="24"/>
        </w:rPr>
        <w:t xml:space="preserve">, o FHIR incorpora o componente </w:t>
      </w:r>
      <w:proofErr w:type="spellStart"/>
      <w:r>
        <w:rPr>
          <w:rFonts w:ascii="Calibri" w:eastAsia="Calibri" w:hAnsi="Calibri" w:cs="Calibri"/>
          <w:i/>
          <w:sz w:val="24"/>
          <w:szCs w:val="24"/>
        </w:rPr>
        <w:t>Terminologies</w:t>
      </w:r>
      <w:proofErr w:type="spellEnd"/>
      <w:r>
        <w:rPr>
          <w:rFonts w:ascii="Calibri" w:eastAsia="Calibri" w:hAnsi="Calibri" w:cs="Calibri"/>
          <w:sz w:val="24"/>
          <w:szCs w:val="24"/>
        </w:rPr>
        <w:t xml:space="preserve">. Este componente é responsável por vincular os dados clínicos a terminologias internacionais já estabelecidas, como SNOMED, LOINC, ICD-9 e ICD-10. Essa integração permite o reaproveitamento de vocabulários existentes e amplamente utilizados, e também possibilita a realização de mapeamentos entre diferentes terminologias com base em evidências. Portanto, o FHIR, por meio dos </w:t>
      </w:r>
      <w:proofErr w:type="spellStart"/>
      <w:r>
        <w:rPr>
          <w:rFonts w:ascii="Calibri" w:eastAsia="Calibri" w:hAnsi="Calibri" w:cs="Calibri"/>
          <w:i/>
          <w:sz w:val="24"/>
          <w:szCs w:val="24"/>
        </w:rPr>
        <w:t>ValueSets</w:t>
      </w:r>
      <w:proofErr w:type="spellEnd"/>
      <w:r>
        <w:rPr>
          <w:rFonts w:ascii="Calibri" w:eastAsia="Calibri" w:hAnsi="Calibri" w:cs="Calibri"/>
          <w:sz w:val="24"/>
          <w:szCs w:val="24"/>
        </w:rPr>
        <w:t xml:space="preserve"> e do componente </w:t>
      </w:r>
      <w:proofErr w:type="spellStart"/>
      <w:r>
        <w:rPr>
          <w:rFonts w:ascii="Calibri" w:eastAsia="Calibri" w:hAnsi="Calibri" w:cs="Calibri"/>
          <w:i/>
          <w:sz w:val="24"/>
          <w:szCs w:val="24"/>
        </w:rPr>
        <w:t>Terminologies</w:t>
      </w:r>
      <w:proofErr w:type="spellEnd"/>
      <w:r>
        <w:rPr>
          <w:rFonts w:ascii="Calibri" w:eastAsia="Calibri" w:hAnsi="Calibri" w:cs="Calibri"/>
          <w:sz w:val="24"/>
          <w:szCs w:val="24"/>
        </w:rPr>
        <w:t>, proporciona uma estrutura para a interoperabilidade de dados em saúde, permitindo a padronização de vocabulários e valores em cenários clínicos, além de facilitar a integração com terminologias internacionais, o que viabiliza a precisão na troca de informações de saúde.</w:t>
      </w:r>
    </w:p>
    <w:p w14:paraId="0000013E" w14:textId="7549535E" w:rsidR="004C6B08" w:rsidRDefault="00884BC4">
      <w:pPr>
        <w:keepNext/>
        <w:spacing w:line="360" w:lineRule="auto"/>
        <w:rPr>
          <w:rFonts w:ascii="Calibri" w:eastAsia="Calibri" w:hAnsi="Calibri" w:cs="Calibri"/>
          <w:sz w:val="24"/>
          <w:szCs w:val="24"/>
        </w:rPr>
      </w:pPr>
      <w:bookmarkStart w:id="27" w:name="_heading=h.ajqij4sypnmy" w:colFirst="0" w:colLast="0"/>
      <w:bookmarkEnd w:id="27"/>
      <w:r>
        <w:rPr>
          <w:noProof/>
        </w:rPr>
        <w:lastRenderedPageBreak/>
        <mc:AlternateContent>
          <mc:Choice Requires="wps">
            <w:drawing>
              <wp:anchor distT="0" distB="0" distL="114300" distR="114300" simplePos="0" relativeHeight="251663360" behindDoc="0" locked="0" layoutInCell="1" allowOverlap="1" wp14:anchorId="19103782" wp14:editId="1372DE6F">
                <wp:simplePos x="0" y="0"/>
                <wp:positionH relativeFrom="margin">
                  <wp:align>left</wp:align>
                </wp:positionH>
                <wp:positionV relativeFrom="paragraph">
                  <wp:posOffset>2540</wp:posOffset>
                </wp:positionV>
                <wp:extent cx="8626475" cy="212090"/>
                <wp:effectExtent l="0" t="0" r="3175" b="0"/>
                <wp:wrapTopAndBottom/>
                <wp:docPr id="1638715263" name="Caixa de Texto 1"/>
                <wp:cNvGraphicFramePr/>
                <a:graphic xmlns:a="http://schemas.openxmlformats.org/drawingml/2006/main">
                  <a:graphicData uri="http://schemas.microsoft.com/office/word/2010/wordprocessingShape">
                    <wps:wsp>
                      <wps:cNvSpPr txBox="1"/>
                      <wps:spPr>
                        <a:xfrm>
                          <a:off x="0" y="0"/>
                          <a:ext cx="8626475" cy="212090"/>
                        </a:xfrm>
                        <a:prstGeom prst="rect">
                          <a:avLst/>
                        </a:prstGeom>
                        <a:solidFill>
                          <a:prstClr val="white"/>
                        </a:solidFill>
                        <a:ln>
                          <a:noFill/>
                        </a:ln>
                      </wps:spPr>
                      <wps:txbx>
                        <w:txbxContent>
                          <w:p w14:paraId="3D067297" w14:textId="009947BC" w:rsidR="00884BC4" w:rsidRPr="005A2BA1" w:rsidRDefault="00884BC4" w:rsidP="00884BC4">
                            <w:pPr>
                              <w:pStyle w:val="Legenda"/>
                              <w:jc w:val="center"/>
                              <w:rPr>
                                <w:noProof/>
                                <w:sz w:val="22"/>
                                <w:szCs w:val="22"/>
                              </w:rPr>
                            </w:pPr>
                            <w:bookmarkStart w:id="28" w:name="_Toc157108312"/>
                            <w:r>
                              <w:t xml:space="preserve">Figura </w:t>
                            </w:r>
                            <w:fldSimple w:instr=" SEQ Figura \* ARABIC ">
                              <w:r w:rsidR="00375419">
                                <w:rPr>
                                  <w:noProof/>
                                </w:rPr>
                                <w:t>5</w:t>
                              </w:r>
                            </w:fldSimple>
                            <w:r>
                              <w:t xml:space="preserve"> - </w:t>
                            </w:r>
                            <w:r w:rsidRPr="00B91E12">
                              <w:t>Mapa conceitual da arquitetura do padrão FHIR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103782" id="_x0000_t202" coordsize="21600,21600" o:spt="202" path="m,l,21600r21600,l21600,xe">
                <v:stroke joinstyle="miter"/>
                <v:path gradientshapeok="t" o:connecttype="rect"/>
              </v:shapetype>
              <v:shape id="Caixa de Texto 1" o:spid="_x0000_s1026" type="#_x0000_t202" style="position:absolute;margin-left:0;margin-top:.2pt;width:679.25pt;height:16.7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" stroked="f">
                <v:textbox inset="0,0,0,0">
                  <w:txbxContent>
                    <w:p w14:paraId="3D067297" w14:textId="009947BC" w:rsidR="00884BC4" w:rsidRPr="005A2BA1" w:rsidRDefault="00884BC4" w:rsidP="00884BC4">
                      <w:pPr>
                        <w:pStyle w:val="Legenda"/>
                        <w:jc w:val="center"/>
                        <w:rPr>
                          <w:noProof/>
                          <w:sz w:val="22"/>
                          <w:szCs w:val="22"/>
                        </w:rPr>
                      </w:pPr>
                      <w:bookmarkStart w:id="29" w:name="_Toc157108312"/>
                      <w:r>
                        <w:t xml:space="preserve">Figura </w:t>
                      </w:r>
                      <w:fldSimple w:instr=" SEQ Figura \* ARABIC ">
                        <w:r w:rsidR="00375419">
                          <w:rPr>
                            <w:noProof/>
                          </w:rPr>
                          <w:t>5</w:t>
                        </w:r>
                      </w:fldSimple>
                      <w:r>
                        <w:t xml:space="preserve"> - </w:t>
                      </w:r>
                      <w:r w:rsidRPr="00B91E12">
                        <w:t>Mapa conceitual da arquitetura do padrão FHIR</w:t>
                      </w:r>
                      <w:bookmarkEnd w:id="29"/>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2FBC3264" wp14:editId="61E5FE11">
            <wp:simplePos x="0" y="0"/>
            <wp:positionH relativeFrom="column">
              <wp:posOffset>0</wp:posOffset>
            </wp:positionH>
            <wp:positionV relativeFrom="paragraph">
              <wp:posOffset>266526</wp:posOffset>
            </wp:positionV>
            <wp:extent cx="8626763" cy="4581108"/>
            <wp:effectExtent l="0" t="0" r="0" b="0"/>
            <wp:wrapTopAndBottom distT="0" dist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8626763" cy="4581108"/>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4F50C6EA" wp14:editId="68EBD8B2">
                <wp:simplePos x="0" y="0"/>
                <wp:positionH relativeFrom="column">
                  <wp:posOffset>1</wp:posOffset>
                </wp:positionH>
                <wp:positionV relativeFrom="paragraph">
                  <wp:posOffset>0</wp:posOffset>
                </wp:positionV>
                <wp:extent cx="8636000" cy="224155"/>
                <wp:effectExtent l="0" t="0" r="0" b="0"/>
                <wp:wrapTopAndBottom distT="0" distB="0"/>
                <wp:docPr id="1" name="Retângulo 1"/>
                <wp:cNvGraphicFramePr/>
                <a:graphic xmlns:a="http://schemas.openxmlformats.org/drawingml/2006/main">
                  <a:graphicData uri="http://schemas.microsoft.com/office/word/2010/wordprocessingShape">
                    <wps:wsp>
                      <wps:cNvSpPr/>
                      <wps:spPr>
                        <a:xfrm>
                          <a:off x="1032763" y="3672685"/>
                          <a:ext cx="8626475" cy="214630"/>
                        </a:xfrm>
                        <a:prstGeom prst="rect">
                          <a:avLst/>
                        </a:prstGeom>
                        <a:solidFill>
                          <a:srgbClr val="FFFFFF"/>
                        </a:solidFill>
                        <a:ln>
                          <a:noFill/>
                        </a:ln>
                      </wps:spPr>
                      <wps:txbx>
                        <w:txbxContent>
                          <w:p w14:paraId="07679178" w14:textId="77777777" w:rsidR="004C6B08" w:rsidRDefault="00000000">
                            <w:pPr>
                              <w:spacing w:after="200" w:line="240" w:lineRule="auto"/>
                              <w:jc w:val="center"/>
                              <w:textDirection w:val="btLr"/>
                            </w:pPr>
                            <w:r>
                              <w:rPr>
                                <w:i/>
                                <w:color w:val="1F497D"/>
                                <w:sz w:val="18"/>
                              </w:rPr>
                              <w:t>Figura  - Mapa conceitual da arquitetura do padrão FHIR</w:t>
                            </w:r>
                          </w:p>
                        </w:txbxContent>
                      </wps:txbx>
                      <wps:bodyPr spcFirstLastPara="1" wrap="square" lIns="0" tIns="0" rIns="0" bIns="0" anchor="t" anchorCtr="0">
                        <a:noAutofit/>
                      </wps:bodyPr>
                    </wps:wsp>
                  </a:graphicData>
                </a:graphic>
              </wp:anchor>
            </w:drawing>
          </mc:Choice>
          <mc:Fallback>
            <w:pict>
              <v:rect w14:anchorId="4F50C6EA" id="Retângulo 1" o:spid="_x0000_s1027" style="position:absolute;margin-left:0;margin-top:0;width:680pt;height:17.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" stroked="f">
                <v:textbox inset="0,0,0,0">
                  <w:txbxContent>
                    <w:p w14:paraId="07679178" w14:textId="77777777" w:rsidR="004C6B08" w:rsidRDefault="00000000">
                      <w:pPr>
                        <w:spacing w:after="200" w:line="240" w:lineRule="auto"/>
                        <w:jc w:val="center"/>
                        <w:textDirection w:val="btLr"/>
                      </w:pPr>
                      <w:r>
                        <w:rPr>
                          <w:i/>
                          <w:color w:val="1F497D"/>
                          <w:sz w:val="18"/>
                        </w:rPr>
                        <w:t>Figura  - Mapa conceitual da arquitetura do padrão FHIR</w:t>
                      </w:r>
                    </w:p>
                  </w:txbxContent>
                </v:textbox>
                <w10:wrap type="topAndBottom"/>
              </v:rect>
            </w:pict>
          </mc:Fallback>
        </mc:AlternateContent>
      </w:r>
    </w:p>
    <w:p w14:paraId="0000013F" w14:textId="77777777" w:rsidR="004C6B08" w:rsidRDefault="00000000">
      <w:pPr>
        <w:spacing w:line="360" w:lineRule="auto"/>
        <w:ind w:firstLine="720"/>
        <w:jc w:val="center"/>
        <w:rPr>
          <w:rFonts w:ascii="Calibri" w:eastAsia="Calibri" w:hAnsi="Calibri" w:cs="Calibri"/>
          <w:sz w:val="24"/>
          <w:szCs w:val="24"/>
        </w:rPr>
        <w:sectPr w:rsidR="004C6B08" w:rsidSect="00497A8A">
          <w:pgSz w:w="16834" w:h="11909" w:orient="landscape"/>
          <w:pgMar w:top="1700" w:right="1133" w:bottom="1133" w:left="1700" w:header="709" w:footer="709" w:gutter="0"/>
          <w:cols w:space="720"/>
        </w:sectPr>
      </w:pPr>
      <w:r>
        <w:rPr>
          <w:rFonts w:ascii="Calibri" w:eastAsia="Calibri" w:hAnsi="Calibri" w:cs="Calibri"/>
          <w:sz w:val="20"/>
          <w:szCs w:val="20"/>
        </w:rPr>
        <w:t>Figura adaptada de HL7 FHIR. (2021)</w:t>
      </w:r>
    </w:p>
    <w:p w14:paraId="00000141" w14:textId="3E19310F" w:rsidR="004C6B08" w:rsidRDefault="00000000" w:rsidP="00884BC4">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Na figura 5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proofErr w:type="spellStart"/>
      <w:r>
        <w:rPr>
          <w:rFonts w:ascii="Calibri" w:eastAsia="Calibri" w:hAnsi="Calibri" w:cs="Calibri"/>
          <w:i/>
          <w:sz w:val="24"/>
          <w:szCs w:val="24"/>
        </w:rPr>
        <w:t>Resources</w:t>
      </w:r>
      <w:proofErr w:type="spellEnd"/>
      <w:r>
        <w:rPr>
          <w:rFonts w:ascii="Calibri" w:eastAsia="Calibri" w:hAnsi="Calibri" w:cs="Calibri"/>
          <w:sz w:val="24"/>
          <w:szCs w:val="24"/>
        </w:rPr>
        <w:t xml:space="preserve">, que são conceitos discretos de dados. Estes </w:t>
      </w:r>
      <w:proofErr w:type="spellStart"/>
      <w:r>
        <w:rPr>
          <w:rFonts w:ascii="Calibri" w:eastAsia="Calibri" w:hAnsi="Calibri" w:cs="Calibri"/>
          <w:i/>
          <w:sz w:val="24"/>
          <w:szCs w:val="24"/>
        </w:rPr>
        <w:t>Resources</w:t>
      </w:r>
      <w:proofErr w:type="spellEnd"/>
      <w:r>
        <w:rPr>
          <w:rFonts w:ascii="Calibri" w:eastAsia="Calibri" w:hAnsi="Calibri" w:cs="Calibri"/>
          <w:sz w:val="24"/>
          <w:szCs w:val="24"/>
        </w:rPr>
        <w:t xml:space="preserve"> possuem um significado definido e incluem exemplos como </w:t>
      </w:r>
      <w:proofErr w:type="spellStart"/>
      <w:r>
        <w:rPr>
          <w:rFonts w:ascii="Calibri" w:eastAsia="Calibri" w:hAnsi="Calibri" w:cs="Calibri"/>
          <w:i/>
          <w:sz w:val="24"/>
          <w:szCs w:val="24"/>
        </w:rPr>
        <w:t>Vocabulary</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Binding</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Patient</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Medication</w:t>
      </w:r>
      <w:proofErr w:type="spellEnd"/>
      <w:r>
        <w:rPr>
          <w:rFonts w:ascii="Calibri" w:eastAsia="Calibri" w:hAnsi="Calibri" w:cs="Calibri"/>
          <w:i/>
          <w:sz w:val="24"/>
          <w:szCs w:val="24"/>
        </w:rPr>
        <w:t xml:space="preserve"> </w:t>
      </w:r>
      <w:r>
        <w:rPr>
          <w:rFonts w:ascii="Calibri" w:eastAsia="Calibri" w:hAnsi="Calibri" w:cs="Calibri"/>
          <w:sz w:val="24"/>
          <w:szCs w:val="24"/>
        </w:rPr>
        <w:t>e</w:t>
      </w:r>
      <w:r>
        <w:rPr>
          <w:rFonts w:ascii="Calibri" w:eastAsia="Calibri" w:hAnsi="Calibri" w:cs="Calibri"/>
          <w:i/>
          <w:sz w:val="24"/>
          <w:szCs w:val="24"/>
        </w:rPr>
        <w:t xml:space="preserve"> Family </w:t>
      </w:r>
      <w:proofErr w:type="spellStart"/>
      <w:r>
        <w:rPr>
          <w:rFonts w:ascii="Calibri" w:eastAsia="Calibri" w:hAnsi="Calibri" w:cs="Calibri"/>
          <w:i/>
          <w:sz w:val="24"/>
          <w:szCs w:val="24"/>
        </w:rPr>
        <w:t>History</w:t>
      </w:r>
      <w:proofErr w:type="spellEnd"/>
      <w:r>
        <w:rPr>
          <w:rFonts w:ascii="Calibri" w:eastAsia="Calibri" w:hAnsi="Calibri" w:cs="Calibri"/>
          <w:sz w:val="24"/>
          <w:szCs w:val="24"/>
        </w:rPr>
        <w:t xml:space="preserve">, que são recursos que por sua vez representam informações do contato assistencial. Para garantir flexibilidade e escalabilidade, o FHIR permite </w:t>
      </w:r>
      <w:proofErr w:type="spellStart"/>
      <w:r>
        <w:rPr>
          <w:rFonts w:ascii="Calibri" w:eastAsia="Calibri" w:hAnsi="Calibri" w:cs="Calibri"/>
          <w:i/>
          <w:sz w:val="24"/>
          <w:szCs w:val="24"/>
        </w:rPr>
        <w:t>Extensions</w:t>
      </w:r>
      <w:proofErr w:type="spellEnd"/>
      <w:r>
        <w:rPr>
          <w:rFonts w:ascii="Calibri" w:eastAsia="Calibri" w:hAnsi="Calibri" w:cs="Calibri"/>
          <w:i/>
          <w:sz w:val="24"/>
          <w:szCs w:val="24"/>
        </w:rPr>
        <w:t>,</w:t>
      </w:r>
      <w:r>
        <w:rPr>
          <w:rFonts w:ascii="Calibri" w:eastAsia="Calibri" w:hAnsi="Calibri" w:cs="Calibri"/>
          <w:sz w:val="24"/>
          <w:szCs w:val="24"/>
        </w:rPr>
        <w:t xml:space="preserve"> que são artefatos que podem estender e personalizar os </w:t>
      </w:r>
      <w:proofErr w:type="spellStart"/>
      <w:r>
        <w:rPr>
          <w:rFonts w:ascii="Calibri" w:eastAsia="Calibri" w:hAnsi="Calibri" w:cs="Calibri"/>
          <w:i/>
          <w:sz w:val="24"/>
          <w:szCs w:val="24"/>
        </w:rPr>
        <w:t>Resources</w:t>
      </w:r>
      <w:proofErr w:type="spellEnd"/>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proofErr w:type="spellStart"/>
      <w:r>
        <w:rPr>
          <w:rFonts w:ascii="Calibri" w:eastAsia="Calibri" w:hAnsi="Calibri" w:cs="Calibri"/>
          <w:i/>
          <w:sz w:val="24"/>
          <w:szCs w:val="24"/>
        </w:rPr>
        <w:t>Resources</w:t>
      </w:r>
      <w:proofErr w:type="spellEnd"/>
      <w:r>
        <w:rPr>
          <w:rFonts w:ascii="Calibri" w:eastAsia="Calibri" w:hAnsi="Calibri" w:cs="Calibri"/>
          <w:sz w:val="24"/>
          <w:szCs w:val="24"/>
        </w:rPr>
        <w:t xml:space="preserve">. Eles contêm </w:t>
      </w:r>
      <w:proofErr w:type="spellStart"/>
      <w:r>
        <w:rPr>
          <w:rFonts w:ascii="Calibri" w:eastAsia="Calibri" w:hAnsi="Calibri" w:cs="Calibri"/>
          <w:i/>
          <w:sz w:val="24"/>
          <w:szCs w:val="24"/>
        </w:rPr>
        <w:t>Extensions</w:t>
      </w:r>
      <w:proofErr w:type="spellEnd"/>
      <w:r>
        <w:rPr>
          <w:rFonts w:ascii="Calibri" w:eastAsia="Calibri" w:hAnsi="Calibri" w:cs="Calibri"/>
          <w:sz w:val="24"/>
          <w:szCs w:val="24"/>
        </w:rPr>
        <w:t xml:space="preserve"> do FHIR, atendem a diferentes cenários e possuem </w:t>
      </w:r>
      <w:proofErr w:type="spellStart"/>
      <w:r>
        <w:rPr>
          <w:rFonts w:ascii="Calibri" w:eastAsia="Calibri" w:hAnsi="Calibri" w:cs="Calibri"/>
          <w:i/>
          <w:sz w:val="24"/>
          <w:szCs w:val="24"/>
        </w:rPr>
        <w:t>Value</w:t>
      </w:r>
      <w:proofErr w:type="spellEnd"/>
      <w:r>
        <w:rPr>
          <w:rFonts w:ascii="Calibri" w:eastAsia="Calibri" w:hAnsi="Calibri" w:cs="Calibri"/>
          <w:i/>
          <w:sz w:val="24"/>
          <w:szCs w:val="24"/>
        </w:rPr>
        <w:t xml:space="preserv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proofErr w:type="spellStart"/>
      <w:r>
        <w:rPr>
          <w:rFonts w:ascii="Calibri" w:eastAsia="Calibri" w:hAnsi="Calibri" w:cs="Calibri"/>
          <w:i/>
          <w:sz w:val="24"/>
          <w:szCs w:val="24"/>
        </w:rPr>
        <w:t>Condition</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Encounter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Practitioner</w:t>
      </w:r>
      <w:proofErr w:type="spellEnd"/>
      <w:r>
        <w:rPr>
          <w:rFonts w:ascii="Calibri" w:eastAsia="Calibri" w:hAnsi="Calibri" w:cs="Calibri"/>
          <w:i/>
          <w:sz w:val="24"/>
          <w:szCs w:val="24"/>
        </w:rPr>
        <w:t>, Reports e Patient</w:t>
      </w:r>
      <w:r>
        <w:rPr>
          <w:rFonts w:ascii="Calibri" w:eastAsia="Calibri" w:hAnsi="Calibri" w:cs="Calibri"/>
          <w:sz w:val="24"/>
          <w:szCs w:val="24"/>
        </w:rPr>
        <w:t xml:space="preserve">. Há também </w:t>
      </w:r>
      <w:proofErr w:type="spellStart"/>
      <w:r>
        <w:rPr>
          <w:rFonts w:ascii="Calibri" w:eastAsia="Calibri" w:hAnsi="Calibri" w:cs="Calibri"/>
          <w:i/>
          <w:sz w:val="24"/>
          <w:szCs w:val="24"/>
        </w:rPr>
        <w:t>Shared</w:t>
      </w:r>
      <w:proofErr w:type="spellEnd"/>
      <w:r>
        <w:rPr>
          <w:rFonts w:ascii="Calibri" w:eastAsia="Calibri" w:hAnsi="Calibri" w:cs="Calibri"/>
          <w:i/>
          <w:sz w:val="24"/>
          <w:szCs w:val="24"/>
        </w:rPr>
        <w:t xml:space="preserve"> Profiles</w:t>
      </w:r>
      <w:r>
        <w:rPr>
          <w:rFonts w:ascii="Calibri" w:eastAsia="Calibri" w:hAnsi="Calibri" w:cs="Calibri"/>
          <w:sz w:val="24"/>
          <w:szCs w:val="24"/>
        </w:rPr>
        <w:t xml:space="preserve"> que são projetados para promover a interoperabilidade, garantindo que os dados sejam trocados com o mesmo significado entre os sistemas, através de compartilhamento de definições FHIR entre as instituições. O FHIR enfatiza a troca de dados com o mesmo significado, e sendo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Readable</w:t>
      </w:r>
      <w:proofErr w:type="spellEnd"/>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saúde, abordando tanto aspectos sintáticos quanto semânticos dos dados e proporcionando flexibilidade através de </w:t>
      </w:r>
      <w:proofErr w:type="spellStart"/>
      <w:r>
        <w:rPr>
          <w:rFonts w:ascii="Calibri" w:eastAsia="Calibri" w:hAnsi="Calibri" w:cs="Calibri"/>
          <w:sz w:val="24"/>
          <w:szCs w:val="24"/>
        </w:rPr>
        <w:t>Resources</w:t>
      </w:r>
      <w:proofErr w:type="spellEnd"/>
      <w:r>
        <w:rPr>
          <w:rFonts w:ascii="Calibri" w:eastAsia="Calibri" w:hAnsi="Calibri" w:cs="Calibri"/>
          <w:sz w:val="24"/>
          <w:szCs w:val="24"/>
        </w:rPr>
        <w:t xml:space="preserve">, </w:t>
      </w:r>
      <w:proofErr w:type="spellStart"/>
      <w:r>
        <w:rPr>
          <w:rFonts w:ascii="Calibri" w:eastAsia="Calibri" w:hAnsi="Calibri" w:cs="Calibri"/>
          <w:i/>
          <w:sz w:val="24"/>
          <w:szCs w:val="24"/>
        </w:rPr>
        <w:t>Extensions</w:t>
      </w:r>
      <w:proofErr w:type="spellEnd"/>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000142" w14:textId="77777777" w:rsidR="004C6B08"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Neste capítulo foi destacada a grande </w:t>
      </w:r>
      <w:proofErr w:type="spellStart"/>
      <w:r>
        <w:rPr>
          <w:rFonts w:ascii="Calibri" w:eastAsia="Calibri" w:hAnsi="Calibri" w:cs="Calibri"/>
          <w:sz w:val="24"/>
          <w:szCs w:val="24"/>
        </w:rPr>
        <w:t>importancia</w:t>
      </w:r>
      <w:proofErr w:type="spellEnd"/>
      <w:r>
        <w:rPr>
          <w:rFonts w:ascii="Calibri" w:eastAsia="Calibri" w:hAnsi="Calibri" w:cs="Calibri"/>
          <w:sz w:val="24"/>
          <w:szCs w:val="24"/>
        </w:rPr>
        <w:t xml:space="preserve"> do FHIR para a interoperabilidade na saúde. No entanto, a simples conexão entre sistemas representa somente uma parte do potencial. A análise profunda desses dados unificados, principalmente os não estruturados, é uma demanda latente. No próximo capítulo, discute-se o papel do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neste cenário. Com sua capacidade de lidar com grandes volumes de dados e extrair insights valiosos, o ML não só potencializa a análise clínica como também auxilia na própria questão da interoperabilidade, facilitando a conversão e integração de dados.</w:t>
      </w:r>
    </w:p>
    <w:p w14:paraId="00000143" w14:textId="77777777" w:rsidR="004C6B08" w:rsidRDefault="00000000">
      <w:pPr>
        <w:pStyle w:val="Ttulo1"/>
        <w:spacing w:after="160" w:line="259" w:lineRule="auto"/>
        <w:rPr>
          <w:rFonts w:ascii="Calibri" w:eastAsia="Calibri" w:hAnsi="Calibri" w:cs="Calibri"/>
          <w:b/>
          <w:sz w:val="24"/>
          <w:szCs w:val="24"/>
        </w:rPr>
      </w:pPr>
      <w:bookmarkStart w:id="30" w:name="_heading=h.uwp4ico6mv2t" w:colFirst="0" w:colLast="0"/>
      <w:bookmarkEnd w:id="30"/>
      <w:r>
        <w:br w:type="page"/>
      </w:r>
    </w:p>
    <w:p w14:paraId="00000144" w14:textId="77777777" w:rsidR="004C6B08" w:rsidRDefault="00000000">
      <w:pPr>
        <w:pStyle w:val="Ttulo1"/>
        <w:spacing w:after="160" w:line="259" w:lineRule="auto"/>
        <w:rPr>
          <w:rFonts w:ascii="Calibri" w:eastAsia="Calibri" w:hAnsi="Calibri" w:cs="Calibri"/>
          <w:b/>
          <w:sz w:val="24"/>
          <w:szCs w:val="24"/>
        </w:rPr>
      </w:pPr>
      <w:bookmarkStart w:id="31" w:name="_Toc157106978"/>
      <w:r>
        <w:rPr>
          <w:rFonts w:ascii="Calibri" w:eastAsia="Calibri" w:hAnsi="Calibri" w:cs="Calibri"/>
          <w:b/>
          <w:sz w:val="24"/>
          <w:szCs w:val="24"/>
        </w:rPr>
        <w:lastRenderedPageBreak/>
        <w:t>5 MACHINE LEARNING NA ÁREA DA SAÚDE</w:t>
      </w:r>
      <w:bookmarkEnd w:id="31"/>
    </w:p>
    <w:p w14:paraId="00000145" w14:textId="77777777" w:rsidR="004C6B08" w:rsidRDefault="004C6B08"/>
    <w:p w14:paraId="00000146"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Na medicina atual, a extração e normalização de dados a partir de documentos médicos são desafios significativos, especialmente em clínicas menores ou em regiões com transição lenta para sistemas digitais, devido às limitações financeiras, falta de treinamento ou infraestrutura tecnológica. Profissionais de saúde frequentemente dependem de registros médicos em papel, onde gerenciamento, recuperação e acesso são trabalhosos, lentos e propensos a erros. Essa ineficiência aumenta o risco de erros clínicos e impacta a qualidade do atendimento ao paciente. Além disso, a ausência de padrões unificados para representação e armazenamento de dados de saúde agrava os problemas de interoperabilidade, criando barreiras à comunicação eficiente entre diferentes sistemas, dispositivos e plataformas.</w:t>
      </w:r>
    </w:p>
    <w:p w14:paraId="00000147"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cenário,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surge como uma ferramenta transformadora. O ML é um campo da Inteligência Artificial que envolve o desenvolvimento de algoritmos capazes de aprender e fazer previsões ou decisões baseadas em dados (GHASSEMI et al., 2020). Ele permite que sistemas melhorem automaticamente sua performance com a experiência, sem serem explicitamente programados para cada situação específica. Desta maneira, na saúde,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pode ser aplicado para melhorar a eficiência operacional em uma série de trabalhos, incluindo a conversão de registros médicos em papel para formatos digitais. Algoritmos de ML podem ser treinados para reconhecer padrões complexos em dados de saúde.</w:t>
      </w:r>
    </w:p>
    <w:p w14:paraId="00000148"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Além disso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também tem um papel útil na interoperabilidade entre sistemas de saúde, pois técnicas de processamento de linguagem natural, um subcampo do ML, podem extrair e organizar informações de diversas fontes de dados automaticamente</w:t>
      </w:r>
    </w:p>
    <w:p w14:paraId="00000149" w14:textId="77777777" w:rsidR="004C6B08" w:rsidRDefault="00000000">
      <w:pPr>
        <w:rPr>
          <w:rFonts w:ascii="Calibri" w:eastAsia="Calibri" w:hAnsi="Calibri" w:cs="Calibri"/>
          <w:b/>
          <w:sz w:val="24"/>
          <w:szCs w:val="24"/>
        </w:rPr>
      </w:pPr>
      <w:r>
        <w:br w:type="page"/>
      </w:r>
    </w:p>
    <w:p w14:paraId="0000014A" w14:textId="77777777" w:rsidR="004C6B08" w:rsidRDefault="00000000">
      <w:pPr>
        <w:pStyle w:val="Ttulo2"/>
        <w:spacing w:line="360" w:lineRule="auto"/>
        <w:jc w:val="both"/>
      </w:pPr>
      <w:bookmarkStart w:id="32" w:name="_Toc157106979"/>
      <w:r>
        <w:rPr>
          <w:rFonts w:ascii="Calibri" w:eastAsia="Calibri" w:hAnsi="Calibri" w:cs="Calibri"/>
          <w:b/>
          <w:sz w:val="24"/>
          <w:szCs w:val="24"/>
        </w:rPr>
        <w:lastRenderedPageBreak/>
        <w:t>5.1 Potencial e aplicações</w:t>
      </w:r>
      <w:bookmarkEnd w:id="32"/>
    </w:p>
    <w:p w14:paraId="0000014B" w14:textId="77777777" w:rsidR="004C6B08" w:rsidRDefault="004C6B08">
      <w:pPr>
        <w:pBdr>
          <w:top w:val="nil"/>
          <w:left w:val="nil"/>
          <w:bottom w:val="nil"/>
          <w:right w:val="nil"/>
          <w:between w:val="nil"/>
        </w:pBdr>
        <w:spacing w:line="360" w:lineRule="auto"/>
        <w:jc w:val="both"/>
        <w:rPr>
          <w:rFonts w:ascii="Calibri" w:eastAsia="Calibri" w:hAnsi="Calibri" w:cs="Calibri"/>
          <w:b/>
          <w:sz w:val="24"/>
          <w:szCs w:val="24"/>
        </w:rPr>
      </w:pPr>
    </w:p>
    <w:p w14:paraId="0000014C" w14:textId="69167480"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aplicação de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 </w:t>
      </w:r>
      <w:r>
        <w:rPr>
          <w:rFonts w:ascii="Calibri" w:eastAsia="Calibri" w:hAnsi="Calibri" w:cs="Calibri"/>
          <w:sz w:val="24"/>
          <w:szCs w:val="24"/>
        </w:rPr>
        <w:t xml:space="preserve">na medicina não só tem gerado inovações significativas, mas também revolucionado a maneira como a saúde é abordada. Esta transformação é evidente na melhoria da qualidade e eficiência do cuidado ao paciente, especialmente devido ao fato de que os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se tornaram uma fonte de dados extremamente rica, conforme destacado por </w:t>
      </w:r>
      <w:proofErr w:type="spellStart"/>
      <w:r>
        <w:rPr>
          <w:rFonts w:ascii="Calibri" w:eastAsia="Calibri" w:hAnsi="Calibri" w:cs="Calibri"/>
          <w:sz w:val="24"/>
          <w:szCs w:val="24"/>
        </w:rPr>
        <w:t>Ghassemi</w:t>
      </w:r>
      <w:proofErr w:type="spellEnd"/>
      <w:r>
        <w:rPr>
          <w:rFonts w:ascii="Calibri" w:eastAsia="Calibri" w:hAnsi="Calibri" w:cs="Calibri"/>
          <w:sz w:val="24"/>
          <w:szCs w:val="24"/>
        </w:rPr>
        <w:t xml:space="preserve"> et al. (2020). O ML, com sua capacidade de aprender e se adaptar continuamente a novos conjuntos de dados, mostra-se útil na extração e normalização de dados médicos essenciais. Algoritmos de ML são capazes de ser treinados para reconhecer, categorizar e interpretar informações em registros médicos, que é um processo fundamental para a transformação de dados não estruturados em estruturados. Este processo é intimamente ligado à Ciência da Informação (CI) e desempenha um papel crucial na recuperação de informações. Além disso, técnicas avançadas de processamento de linguagem natural permitem que modelos de ML interpretem textos escritos e transcrevam dados médicos em formatos normalizados, viabilizando a interoperabilidade entre diferentes sistemas de saúde e contribuindo para uma gestão mais eficiente dos registros, com uma prática médica mais informada e baseada em evidências. Essa eficiência e precisão na gestão de dados médicos através do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abre caminho para uma compreensão mais profunda dos diferentes tipos de aprendizado de máquina e suas aplicações específicas na medicina e na Ciência da Informação, e a tabela </w:t>
      </w:r>
      <w:r w:rsidR="004C1D25">
        <w:rPr>
          <w:rFonts w:ascii="Calibri" w:eastAsia="Calibri" w:hAnsi="Calibri" w:cs="Calibri"/>
          <w:sz w:val="24"/>
          <w:szCs w:val="24"/>
        </w:rPr>
        <w:t>2</w:t>
      </w:r>
      <w:r>
        <w:rPr>
          <w:rFonts w:ascii="Calibri" w:eastAsia="Calibri" w:hAnsi="Calibri" w:cs="Calibri"/>
          <w:sz w:val="24"/>
          <w:szCs w:val="24"/>
        </w:rPr>
        <w:t xml:space="preserve"> apresenta os principais tipos de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e faz uma correção com conceitos fundamentais da Ciência da Informação (CI):</w:t>
      </w:r>
    </w:p>
    <w:p w14:paraId="0000014D" w14:textId="77777777" w:rsidR="004C6B08" w:rsidRDefault="004C6B08">
      <w:pPr>
        <w:pBdr>
          <w:top w:val="nil"/>
          <w:left w:val="nil"/>
          <w:bottom w:val="nil"/>
          <w:right w:val="nil"/>
          <w:between w:val="nil"/>
        </w:pBdr>
        <w:spacing w:line="360" w:lineRule="auto"/>
        <w:jc w:val="both"/>
        <w:rPr>
          <w:rFonts w:ascii="Calibri" w:eastAsia="Calibri" w:hAnsi="Calibri" w:cs="Calibri"/>
          <w:sz w:val="20"/>
          <w:szCs w:val="20"/>
        </w:rPr>
      </w:pPr>
    </w:p>
    <w:p w14:paraId="0000014E" w14:textId="77777777" w:rsidR="004C6B08" w:rsidRDefault="00000000">
      <w:pPr>
        <w:rPr>
          <w:i/>
          <w:color w:val="1F497D"/>
          <w:sz w:val="18"/>
          <w:szCs w:val="18"/>
        </w:rPr>
      </w:pPr>
      <w:bookmarkStart w:id="33" w:name="_heading=h.1ci93xb" w:colFirst="0" w:colLast="0"/>
      <w:bookmarkEnd w:id="33"/>
      <w:r>
        <w:br w:type="page"/>
      </w:r>
    </w:p>
    <w:p w14:paraId="2B345A6A" w14:textId="14214EB4" w:rsidR="00884BC4" w:rsidRDefault="00884BC4" w:rsidP="00884BC4">
      <w:pPr>
        <w:pStyle w:val="Legenda"/>
        <w:keepNext/>
        <w:jc w:val="center"/>
      </w:pPr>
      <w:bookmarkStart w:id="34" w:name="_Toc157106956"/>
      <w:r>
        <w:lastRenderedPageBreak/>
        <w:t xml:space="preserve">Tabela </w:t>
      </w:r>
      <w:fldSimple w:instr=" SEQ Tabela \* ARABIC ">
        <w:r w:rsidR="00375419">
          <w:rPr>
            <w:noProof/>
          </w:rPr>
          <w:t>2</w:t>
        </w:r>
      </w:fldSimple>
      <w:r>
        <w:t xml:space="preserve"> - </w:t>
      </w:r>
      <w:r w:rsidRPr="00715C65">
        <w:t xml:space="preserve">Principais tipos de </w:t>
      </w:r>
      <w:proofErr w:type="spellStart"/>
      <w:r w:rsidRPr="00715C65">
        <w:t>Machine</w:t>
      </w:r>
      <w:proofErr w:type="spellEnd"/>
      <w:r w:rsidRPr="00715C65">
        <w:t xml:space="preserve"> Learning e correlação com a CI</w:t>
      </w:r>
      <w:bookmarkEnd w:id="34"/>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4C6B08" w14:paraId="2B446104" w14:textId="77777777">
        <w:tc>
          <w:tcPr>
            <w:tcW w:w="1755" w:type="dxa"/>
            <w:shd w:val="clear" w:color="auto" w:fill="auto"/>
            <w:tcMar>
              <w:top w:w="100" w:type="dxa"/>
              <w:left w:w="100" w:type="dxa"/>
              <w:bottom w:w="100" w:type="dxa"/>
              <w:right w:w="100" w:type="dxa"/>
            </w:tcMar>
          </w:tcPr>
          <w:p w14:paraId="00000150" w14:textId="77777777" w:rsidR="004C6B08"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00000151" w14:textId="77777777" w:rsidR="004C6B08"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00000152" w14:textId="77777777" w:rsidR="004C6B08"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4C6B08" w14:paraId="794AA7AC" w14:textId="77777777">
        <w:trPr>
          <w:cantSplit/>
        </w:trPr>
        <w:tc>
          <w:tcPr>
            <w:tcW w:w="1755" w:type="dxa"/>
            <w:shd w:val="clear" w:color="auto" w:fill="auto"/>
            <w:tcMar>
              <w:top w:w="43" w:type="dxa"/>
              <w:left w:w="43" w:type="dxa"/>
              <w:bottom w:w="43" w:type="dxa"/>
              <w:right w:w="43" w:type="dxa"/>
            </w:tcMar>
          </w:tcPr>
          <w:p w14:paraId="00000153"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000154"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00000155"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4C6B08" w14:paraId="400F6DCA" w14:textId="77777777">
        <w:trPr>
          <w:cantSplit/>
        </w:trPr>
        <w:tc>
          <w:tcPr>
            <w:tcW w:w="1755" w:type="dxa"/>
            <w:shd w:val="clear" w:color="auto" w:fill="auto"/>
            <w:tcMar>
              <w:top w:w="43" w:type="dxa"/>
              <w:left w:w="43" w:type="dxa"/>
              <w:bottom w:w="43" w:type="dxa"/>
              <w:right w:w="43" w:type="dxa"/>
            </w:tcMar>
          </w:tcPr>
          <w:p w14:paraId="00000156"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00000157"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00000158"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4C6B08" w14:paraId="2AF3C569" w14:textId="77777777">
        <w:trPr>
          <w:cantSplit/>
        </w:trPr>
        <w:tc>
          <w:tcPr>
            <w:tcW w:w="1755" w:type="dxa"/>
            <w:shd w:val="clear" w:color="auto" w:fill="auto"/>
            <w:tcMar>
              <w:top w:w="43" w:type="dxa"/>
              <w:left w:w="43" w:type="dxa"/>
              <w:bottom w:w="43" w:type="dxa"/>
              <w:right w:w="43" w:type="dxa"/>
            </w:tcMar>
          </w:tcPr>
          <w:p w14:paraId="00000159"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0000015A"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0000015B"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0000015C" w14:textId="77777777" w:rsidR="004C6B08" w:rsidRDefault="00000000">
      <w:pPr>
        <w:keepNext/>
        <w:spacing w:line="360" w:lineRule="auto"/>
        <w:jc w:val="center"/>
        <w:rPr>
          <w:rFonts w:ascii="Calibri" w:eastAsia="Calibri" w:hAnsi="Calibri" w:cs="Calibri"/>
          <w:sz w:val="24"/>
          <w:szCs w:val="24"/>
        </w:rPr>
      </w:pPr>
      <w:r>
        <w:rPr>
          <w:rFonts w:ascii="Calibri" w:eastAsia="Calibri" w:hAnsi="Calibri" w:cs="Calibri"/>
          <w:sz w:val="20"/>
          <w:szCs w:val="20"/>
        </w:rPr>
        <w:t xml:space="preserve">Adaptado de </w:t>
      </w:r>
      <w:r>
        <w:rPr>
          <w:color w:val="222222"/>
          <w:sz w:val="20"/>
          <w:szCs w:val="20"/>
          <w:highlight w:val="white"/>
        </w:rPr>
        <w:t>JANIESCH et al.(2021)</w:t>
      </w:r>
    </w:p>
    <w:p w14:paraId="0000015D"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5E"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cenário, os modelos de ML têm sido aplicados em várias áreas da medicina, desde diagnósticos auxiliados por computador até a criação de planos de tratamento personalizados. No diagnóstico auxiliado por computador, algoritmos de ML são usados para detectar padrões em imagens médicas que podem ser desafiadores para a identificação humana. Modelos de ML têm sido utilizados para detectar tumores em imagens de ressonância magnética e para identificar doenças oculares em imagens de retina, conforme </w:t>
      </w:r>
      <w:proofErr w:type="spellStart"/>
      <w:r>
        <w:rPr>
          <w:rFonts w:ascii="Calibri" w:eastAsia="Calibri" w:hAnsi="Calibri" w:cs="Calibri"/>
          <w:sz w:val="24"/>
          <w:szCs w:val="24"/>
        </w:rPr>
        <w:t>Javaid</w:t>
      </w:r>
      <w:proofErr w:type="spellEnd"/>
      <w:r>
        <w:rPr>
          <w:rFonts w:ascii="Calibri" w:eastAsia="Calibri" w:hAnsi="Calibri" w:cs="Calibri"/>
          <w:sz w:val="24"/>
          <w:szCs w:val="24"/>
        </w:rPr>
        <w:t xml:space="preserve"> et al. (2022) destacam. O ML também tem um papel útil na personalização de tratamentos médicos, pois algoritmos podem analisar dados de pacientes, incluindo histórico médico, resultados de exames laboratoriais e informações genômicas, para desenvolver planos de tratamento personalizados. Isso pode aumentar a eficácia do tratamento, reduzindo efeitos colaterais e melhorando a qualidade de vida dos pacientes (</w:t>
      </w:r>
      <w:proofErr w:type="spellStart"/>
      <w:r>
        <w:rPr>
          <w:rFonts w:ascii="Calibri" w:eastAsia="Calibri" w:hAnsi="Calibri" w:cs="Calibri"/>
          <w:sz w:val="24"/>
          <w:szCs w:val="24"/>
        </w:rPr>
        <w:t>Javaid</w:t>
      </w:r>
      <w:proofErr w:type="spellEnd"/>
      <w:r>
        <w:rPr>
          <w:rFonts w:ascii="Calibri" w:eastAsia="Calibri" w:hAnsi="Calibri" w:cs="Calibri"/>
          <w:sz w:val="24"/>
          <w:szCs w:val="24"/>
        </w:rPr>
        <w:t xml:space="preserve"> et al., 2022).</w:t>
      </w:r>
    </w:p>
    <w:p w14:paraId="0000015F"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60" w14:textId="77777777" w:rsidR="004C6B08" w:rsidRDefault="004C6B08">
      <w:pPr>
        <w:keepNext/>
        <w:spacing w:line="360" w:lineRule="auto"/>
        <w:rPr>
          <w:rFonts w:ascii="Calibri" w:eastAsia="Calibri" w:hAnsi="Calibri" w:cs="Calibri"/>
          <w:sz w:val="20"/>
          <w:szCs w:val="20"/>
        </w:rPr>
      </w:pPr>
    </w:p>
    <w:p w14:paraId="00000161"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 são destacados os principais pilares da aplicação de ML na área da saúde, que variam desde a prevenção e preparação para surtos de doenças até o aprimoramento de tratamentos e diagnósticos médicos. Esses pilares incluem:</w:t>
      </w:r>
    </w:p>
    <w:p w14:paraId="00000162"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00000163"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Descoberta e Fabricação de Medicamentos: Acelerando a identificação de compostos terapêuticos e otimizando os processos de fabricação.</w:t>
      </w:r>
    </w:p>
    <w:p w14:paraId="00000164"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0000165"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00000166"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00000167"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00000168"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00000169"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0000016A"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 xml:space="preserve">Esta representação visual destaca o potencial do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 na transformação e avanço do setor de saúde, abrangendo desde a prevenção até a intervenção terapêutica.</w:t>
      </w:r>
    </w:p>
    <w:p w14:paraId="0000016B"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6C"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Por fim, no contexto de interoperabilidade de dados, o uso de ML na medicina também oferece oportunidades para melhorar o acesso à informação e a qualidade do atendimento ao paciente. A aplicação de técnicas de ML, como proposto por </w:t>
      </w:r>
      <w:proofErr w:type="spellStart"/>
      <w:r>
        <w:rPr>
          <w:rFonts w:ascii="Calibri" w:eastAsia="Calibri" w:hAnsi="Calibri" w:cs="Calibri"/>
          <w:sz w:val="24"/>
          <w:szCs w:val="24"/>
        </w:rPr>
        <w:t>Bouh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Hossain</w:t>
      </w:r>
      <w:proofErr w:type="spellEnd"/>
      <w:r>
        <w:rPr>
          <w:rFonts w:ascii="Calibri" w:eastAsia="Calibri" w:hAnsi="Calibri" w:cs="Calibri"/>
          <w:sz w:val="24"/>
          <w:szCs w:val="24"/>
        </w:rPr>
        <w:t xml:space="preserve"> e Ahmed (2023), permite extrair e padronizar dados médicos de documentos digitalizados de acordo com os padrões FHIR. Isso não apenas aprimora a eficiência dos dados de saúde, mas também contribui para a interoperabilidade de dados, viabilizando a troca e utilização de informações em diferentes sistemas.</w:t>
      </w:r>
    </w:p>
    <w:p w14:paraId="0000016D" w14:textId="77777777" w:rsidR="004C6B08" w:rsidRDefault="004C6B08">
      <w:pPr>
        <w:pBdr>
          <w:top w:val="nil"/>
          <w:left w:val="nil"/>
          <w:bottom w:val="nil"/>
          <w:right w:val="nil"/>
          <w:between w:val="nil"/>
        </w:pBdr>
        <w:spacing w:line="360" w:lineRule="auto"/>
        <w:jc w:val="both"/>
        <w:rPr>
          <w:rFonts w:ascii="Calibri" w:eastAsia="Calibri" w:hAnsi="Calibri" w:cs="Calibri"/>
          <w:sz w:val="24"/>
          <w:szCs w:val="24"/>
        </w:rPr>
      </w:pPr>
    </w:p>
    <w:p w14:paraId="0000016E" w14:textId="77777777" w:rsidR="004C6B08" w:rsidRDefault="00000000">
      <w:pPr>
        <w:pStyle w:val="Ttulo2"/>
        <w:spacing w:after="160" w:line="259" w:lineRule="auto"/>
      </w:pPr>
      <w:bookmarkStart w:id="35" w:name="_Toc157106980"/>
      <w:r>
        <w:rPr>
          <w:rFonts w:ascii="Calibri" w:eastAsia="Calibri" w:hAnsi="Calibri" w:cs="Calibri"/>
          <w:b/>
          <w:sz w:val="24"/>
          <w:szCs w:val="24"/>
        </w:rPr>
        <w:lastRenderedPageBreak/>
        <w:t>5.2 Processamento de Linguagem Natural</w:t>
      </w:r>
      <w:bookmarkEnd w:id="35"/>
    </w:p>
    <w:p w14:paraId="0000016F" w14:textId="77777777" w:rsidR="004C6B08" w:rsidRDefault="004C6B08"/>
    <w:p w14:paraId="00000170"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Dentro da Ciência da Informação, o Processamento de Linguagem Natural (PLN) é uma área interdisciplinar que integra conhecimentos da Ciência da Computação, Inteligência Artificial e Linguística. Segundo </w:t>
      </w:r>
      <w:proofErr w:type="spellStart"/>
      <w:r>
        <w:rPr>
          <w:rFonts w:ascii="Calibri" w:eastAsia="Calibri" w:hAnsi="Calibri" w:cs="Calibri"/>
          <w:sz w:val="24"/>
          <w:szCs w:val="24"/>
        </w:rPr>
        <w:t>Caseli</w:t>
      </w:r>
      <w:proofErr w:type="spellEnd"/>
      <w:r>
        <w:rPr>
          <w:rFonts w:ascii="Calibri" w:eastAsia="Calibri" w:hAnsi="Calibri" w:cs="Calibri"/>
          <w:sz w:val="24"/>
          <w:szCs w:val="24"/>
        </w:rPr>
        <w:t xml:space="preserve"> (2022), o PLN é essencial para a Ciência da Informação, fornecendo métodos e ferramentas para compreender, interpretar e gerar linguagem humana, e esta área é fundamental para aprimorar a interação entre computadores e usuários, tornando-a mais natural e intuitiva. O PLN utiliza algoritmos e modelos matemáticos para analisar a estrutura e o significado da linguagem. Inicialmente, emprega-se modelos estatísticos e de aprendizado profundo para identificar padrões linguísticos. Posteriormente, técnicas de análise sintática e semântica são aplicadas para examinar a gramática e o significado das palavras e frases. O objetivo final do PLN é superar a barreira entre a linguagem natural humana e a linguagem de máquina, permitindo o desenvolvimento de sistemas que processam a linguagem natural de maneira eficaz e intuitiva.</w:t>
      </w:r>
    </w:p>
    <w:p w14:paraId="00000171"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PLN, após a etapa inicial de compreensão dos padrões linguísticos, conforme descrito por </w:t>
      </w:r>
      <w:proofErr w:type="spellStart"/>
      <w:r>
        <w:rPr>
          <w:rFonts w:ascii="Calibri" w:eastAsia="Calibri" w:hAnsi="Calibri" w:cs="Calibri"/>
          <w:sz w:val="24"/>
          <w:szCs w:val="24"/>
        </w:rPr>
        <w:t>Caseli</w:t>
      </w:r>
      <w:proofErr w:type="spellEnd"/>
      <w:r>
        <w:rPr>
          <w:rFonts w:ascii="Calibri" w:eastAsia="Calibri" w:hAnsi="Calibri" w:cs="Calibri"/>
          <w:sz w:val="24"/>
          <w:szCs w:val="24"/>
        </w:rPr>
        <w:t xml:space="preserve"> (2022), avança para a análise léxica. Essa fase consiste em decompor o texto em unidades menores, como palavras ou termos, denominados </w:t>
      </w:r>
      <w:r>
        <w:rPr>
          <w:rFonts w:ascii="Calibri" w:eastAsia="Calibri" w:hAnsi="Calibri" w:cs="Calibri"/>
          <w:i/>
          <w:sz w:val="24"/>
          <w:szCs w:val="24"/>
        </w:rPr>
        <w:t>tokens</w:t>
      </w:r>
      <w:r>
        <w:rPr>
          <w:rFonts w:ascii="Calibri" w:eastAsia="Calibri" w:hAnsi="Calibri" w:cs="Calibri"/>
          <w:sz w:val="24"/>
          <w:szCs w:val="24"/>
        </w:rPr>
        <w:t xml:space="preserve">. A análise léxica é essencial para identificar e isolar os elementos básicos da linguagem, e uma vez realizada a </w:t>
      </w:r>
      <w:proofErr w:type="spellStart"/>
      <w:r>
        <w:rPr>
          <w:rFonts w:ascii="Calibri" w:eastAsia="Calibri" w:hAnsi="Calibri" w:cs="Calibri"/>
          <w:sz w:val="24"/>
          <w:szCs w:val="24"/>
        </w:rPr>
        <w:t>tokenização</w:t>
      </w:r>
      <w:proofErr w:type="spellEnd"/>
      <w:r>
        <w:rPr>
          <w:rFonts w:ascii="Calibri" w:eastAsia="Calibri" w:hAnsi="Calibri" w:cs="Calibri"/>
          <w:sz w:val="24"/>
          <w:szCs w:val="24"/>
        </w:rPr>
        <w:t xml:space="preserve">, segue-se a análise sintática. Esta etapa envolve determinar as funções gramaticais dos </w:t>
      </w:r>
      <w:r>
        <w:rPr>
          <w:rFonts w:ascii="Calibri" w:eastAsia="Calibri" w:hAnsi="Calibri" w:cs="Calibri"/>
          <w:i/>
          <w:sz w:val="24"/>
          <w:szCs w:val="24"/>
        </w:rPr>
        <w:t>tokens</w:t>
      </w:r>
      <w:r>
        <w:rPr>
          <w:rFonts w:ascii="Calibri" w:eastAsia="Calibri" w:hAnsi="Calibri" w:cs="Calibri"/>
          <w:sz w:val="24"/>
          <w:szCs w:val="24"/>
        </w:rPr>
        <w:t>, permitindo a construção de árvores sintáticas que ilustram a estrutura gramatical das frases. Estes processos são importantes para converter a linguagem natural em um formato estruturado, acessível para o processamento por máquinas. Após a análise sintática, o PLN avança  para a análise semântica. Esta fase tem como objetivo entender o significado das palavras e sentenças. Isso é alcançado mapeando palavras e frases a entidades em um domínio específico, solucionando ambiguidades de sentido e assegurando uma interpretação precisa do texto. A análise semântica é, portanto, um passo fundamental para garantir que a máquina não apenas entenda a estrutura da linguagem, mas também seu conteúdo e nuances.</w:t>
      </w:r>
    </w:p>
    <w:p w14:paraId="00000172"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Métodos como a Extração de Entidades Nomeadas (NER) e a Análise de Sentimento são exemplos de como o PLN utiliza técnicas avançadas, para identificar e classificar informações em textos. Oliveira et al. (2022) destacam o uso de representações vetoriais, como </w:t>
      </w:r>
      <w:proofErr w:type="spellStart"/>
      <w:r>
        <w:rPr>
          <w:rFonts w:ascii="Calibri" w:eastAsia="Calibri" w:hAnsi="Calibri" w:cs="Calibri"/>
          <w:i/>
          <w:sz w:val="24"/>
          <w:szCs w:val="24"/>
        </w:rPr>
        <w:t>embeddings</w:t>
      </w:r>
      <w:proofErr w:type="spellEnd"/>
      <w:r>
        <w:rPr>
          <w:rFonts w:ascii="Calibri" w:eastAsia="Calibri" w:hAnsi="Calibri" w:cs="Calibri"/>
          <w:sz w:val="24"/>
          <w:szCs w:val="24"/>
        </w:rPr>
        <w:t xml:space="preserve"> de palavras, que são fundamentais no PLN. Esses </w:t>
      </w:r>
      <w:proofErr w:type="spellStart"/>
      <w:r>
        <w:rPr>
          <w:rFonts w:ascii="Calibri" w:eastAsia="Calibri" w:hAnsi="Calibri" w:cs="Calibri"/>
          <w:i/>
          <w:sz w:val="24"/>
          <w:szCs w:val="24"/>
        </w:rPr>
        <w:t>embeddings</w:t>
      </w:r>
      <w:proofErr w:type="spellEnd"/>
      <w:r>
        <w:rPr>
          <w:rFonts w:ascii="Calibri" w:eastAsia="Calibri" w:hAnsi="Calibri" w:cs="Calibri"/>
          <w:sz w:val="24"/>
          <w:szCs w:val="24"/>
        </w:rPr>
        <w:t xml:space="preserve"> são </w:t>
      </w:r>
      <w:r>
        <w:rPr>
          <w:rFonts w:ascii="Calibri" w:eastAsia="Calibri" w:hAnsi="Calibri" w:cs="Calibri"/>
          <w:sz w:val="24"/>
          <w:szCs w:val="24"/>
        </w:rPr>
        <w:lastRenderedPageBreak/>
        <w:t>transformações de palavras em vetores numéricos em espaços de alta dimensionalidade, permitindo a captura de relações semânticas e sintáticas. Neste espaço vetorial, palavras semanticamente similares são posicionadas próximas umas das outras, facilitando a identificação de sinônimos, antônimos e outras relações semânticas. Esta técnica é essencial para modelos de linguagem avançados como o BERT (</w:t>
      </w:r>
      <w:r>
        <w:rPr>
          <w:rFonts w:ascii="Calibri" w:eastAsia="Calibri" w:hAnsi="Calibri" w:cs="Calibri"/>
          <w:i/>
          <w:sz w:val="24"/>
          <w:szCs w:val="24"/>
        </w:rPr>
        <w:t xml:space="preserve">Bidirecional </w:t>
      </w:r>
      <w:proofErr w:type="spellStart"/>
      <w:r>
        <w:rPr>
          <w:rFonts w:ascii="Calibri" w:eastAsia="Calibri" w:hAnsi="Calibri" w:cs="Calibri"/>
          <w:i/>
          <w:sz w:val="24"/>
          <w:szCs w:val="24"/>
        </w:rPr>
        <w:t>Encoder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Representations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from</w:t>
      </w:r>
      <w:proofErr w:type="spellEnd"/>
      <w:r>
        <w:rPr>
          <w:rFonts w:ascii="Calibri" w:eastAsia="Calibri" w:hAnsi="Calibri" w:cs="Calibri"/>
          <w:i/>
          <w:sz w:val="24"/>
          <w:szCs w:val="24"/>
        </w:rPr>
        <w:t xml:space="preserve"> Transformers</w:t>
      </w:r>
      <w:r>
        <w:rPr>
          <w:rFonts w:ascii="Calibri" w:eastAsia="Calibri" w:hAnsi="Calibri" w:cs="Calibri"/>
          <w:sz w:val="24"/>
          <w:szCs w:val="24"/>
        </w:rPr>
        <w:t>), que aprendem nuances contextuais e semânticas da linguagem.</w:t>
      </w:r>
    </w:p>
    <w:p w14:paraId="00000173"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Ciência da Informação, os </w:t>
      </w:r>
      <w:proofErr w:type="spellStart"/>
      <w:r>
        <w:rPr>
          <w:rFonts w:ascii="Calibri" w:eastAsia="Calibri" w:hAnsi="Calibri" w:cs="Calibri"/>
          <w:i/>
          <w:sz w:val="24"/>
          <w:szCs w:val="24"/>
        </w:rPr>
        <w:t>embeddings</w:t>
      </w:r>
      <w:proofErr w:type="spellEnd"/>
      <w:r>
        <w:rPr>
          <w:rFonts w:ascii="Calibri" w:eastAsia="Calibri" w:hAnsi="Calibri" w:cs="Calibri"/>
          <w:sz w:val="24"/>
          <w:szCs w:val="24"/>
        </w:rPr>
        <w:t xml:space="preserve"> de palavras criam uma ponte entre informações textuais não estruturadas e estruturas de dados quantitativas e analíticas. Esta conversão de palavras e frases em representações numéricas torna possível a organização, recuperação e análise de dados textuais de forma eficiente, promovendo a descoberta de conhecimento e a extração de </w:t>
      </w:r>
      <w:r>
        <w:rPr>
          <w:rFonts w:ascii="Calibri" w:eastAsia="Calibri" w:hAnsi="Calibri" w:cs="Calibri"/>
          <w:i/>
          <w:sz w:val="24"/>
          <w:szCs w:val="24"/>
        </w:rPr>
        <w:t>insights</w:t>
      </w:r>
      <w:r>
        <w:rPr>
          <w:rFonts w:ascii="Calibri" w:eastAsia="Calibri" w:hAnsi="Calibri" w:cs="Calibri"/>
          <w:sz w:val="24"/>
          <w:szCs w:val="24"/>
        </w:rPr>
        <w:t xml:space="preserve"> a partir de grandes volumes de texto.</w:t>
      </w:r>
    </w:p>
    <w:p w14:paraId="0637CAA3" w14:textId="77777777" w:rsidR="004C1D25"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Patel et al. (2021) ressaltam a utilidade do PLN na saúde, especialmente na transformação digital de registros médicos. O PLN facilita a estruturação de dados não estruturados em formatos interoperáveis, melhorando a troca de informações entre diferentes sistemas de saúde. Esta combinação tecnológica, especialmente quando combinada com padrões de interoperabilidade como FHIR, é útil para construir sistemas de saúde integrados e coesos, pois garante a compatibilidade semântica, garantindo que o significado das informações seja uniformemente compreendido em sistemas diferentes. A aplicação do PLN em desafios de interoperabilidade na saúde não só impulsiona a pesquisa clínica, como também revela inovações e direcionamentos para futuras pesquisas, contribuindo para a extração de conhecimento de dados brutos em informações que podem ser utilizadas.</w:t>
      </w:r>
      <w:r w:rsidR="004C1D25">
        <w:rPr>
          <w:rFonts w:ascii="Calibri" w:eastAsia="Calibri" w:hAnsi="Calibri" w:cs="Calibri"/>
          <w:sz w:val="24"/>
          <w:szCs w:val="24"/>
        </w:rPr>
        <w:t xml:space="preserve"> </w:t>
      </w:r>
    </w:p>
    <w:p w14:paraId="00000174" w14:textId="6C06951A" w:rsidR="004C6B08" w:rsidRDefault="004C1D25">
      <w:pPr>
        <w:pBdr>
          <w:top w:val="nil"/>
          <w:left w:val="nil"/>
          <w:bottom w:val="nil"/>
          <w:right w:val="nil"/>
          <w:between w:val="nil"/>
        </w:pBdr>
        <w:spacing w:line="360" w:lineRule="auto"/>
        <w:ind w:firstLine="720"/>
        <w:jc w:val="both"/>
        <w:rPr>
          <w:rFonts w:ascii="Calibri" w:eastAsia="Calibri" w:hAnsi="Calibri" w:cs="Calibri"/>
          <w:sz w:val="24"/>
          <w:szCs w:val="24"/>
        </w:rPr>
      </w:pPr>
      <w:r w:rsidRPr="004C1D25">
        <w:rPr>
          <w:rFonts w:ascii="Calibri" w:eastAsia="Calibri" w:hAnsi="Calibri" w:cs="Calibri"/>
          <w:sz w:val="24"/>
          <w:szCs w:val="24"/>
        </w:rPr>
        <w:t>Considerando a relevância do PLN na transformação digital dos registros médicos e sua integração com padrões de interoperabilidade como FHIR, a próxima seção da tese se volta para a exploração detalhada do BERT (</w:t>
      </w:r>
      <w:proofErr w:type="spellStart"/>
      <w:r w:rsidRPr="004C1D25">
        <w:rPr>
          <w:rFonts w:ascii="Calibri" w:eastAsia="Calibri" w:hAnsi="Calibri" w:cs="Calibri"/>
          <w:sz w:val="24"/>
          <w:szCs w:val="24"/>
        </w:rPr>
        <w:t>Bidirectional</w:t>
      </w:r>
      <w:proofErr w:type="spellEnd"/>
      <w:r w:rsidRPr="004C1D25">
        <w:rPr>
          <w:rFonts w:ascii="Calibri" w:eastAsia="Calibri" w:hAnsi="Calibri" w:cs="Calibri"/>
          <w:sz w:val="24"/>
          <w:szCs w:val="24"/>
        </w:rPr>
        <w:t xml:space="preserve"> </w:t>
      </w:r>
      <w:proofErr w:type="spellStart"/>
      <w:r w:rsidRPr="004C1D25">
        <w:rPr>
          <w:rFonts w:ascii="Calibri" w:eastAsia="Calibri" w:hAnsi="Calibri" w:cs="Calibri"/>
          <w:sz w:val="24"/>
          <w:szCs w:val="24"/>
        </w:rPr>
        <w:t>Encoder</w:t>
      </w:r>
      <w:proofErr w:type="spellEnd"/>
      <w:r w:rsidRPr="004C1D25">
        <w:rPr>
          <w:rFonts w:ascii="Calibri" w:eastAsia="Calibri" w:hAnsi="Calibri" w:cs="Calibri"/>
          <w:sz w:val="24"/>
          <w:szCs w:val="24"/>
        </w:rPr>
        <w:t xml:space="preserve"> </w:t>
      </w:r>
      <w:proofErr w:type="spellStart"/>
      <w:r w:rsidRPr="004C1D25">
        <w:rPr>
          <w:rFonts w:ascii="Calibri" w:eastAsia="Calibri" w:hAnsi="Calibri" w:cs="Calibri"/>
          <w:sz w:val="24"/>
          <w:szCs w:val="24"/>
        </w:rPr>
        <w:t>Representations</w:t>
      </w:r>
      <w:proofErr w:type="spellEnd"/>
      <w:r w:rsidRPr="004C1D25">
        <w:rPr>
          <w:rFonts w:ascii="Calibri" w:eastAsia="Calibri" w:hAnsi="Calibri" w:cs="Calibri"/>
          <w:sz w:val="24"/>
          <w:szCs w:val="24"/>
        </w:rPr>
        <w:t xml:space="preserve"> </w:t>
      </w:r>
      <w:proofErr w:type="spellStart"/>
      <w:r w:rsidRPr="004C1D25">
        <w:rPr>
          <w:rFonts w:ascii="Calibri" w:eastAsia="Calibri" w:hAnsi="Calibri" w:cs="Calibri"/>
          <w:sz w:val="24"/>
          <w:szCs w:val="24"/>
        </w:rPr>
        <w:t>from</w:t>
      </w:r>
      <w:proofErr w:type="spellEnd"/>
      <w:r w:rsidRPr="004C1D25">
        <w:rPr>
          <w:rFonts w:ascii="Calibri" w:eastAsia="Calibri" w:hAnsi="Calibri" w:cs="Calibri"/>
          <w:sz w:val="24"/>
          <w:szCs w:val="24"/>
        </w:rPr>
        <w:t xml:space="preserve"> Transformers), como uma das tecnologias de PLN mais avançadas</w:t>
      </w:r>
      <w:r>
        <w:rPr>
          <w:rFonts w:ascii="Calibri" w:eastAsia="Calibri" w:hAnsi="Calibri" w:cs="Calibri"/>
          <w:sz w:val="24"/>
          <w:szCs w:val="24"/>
        </w:rPr>
        <w:t xml:space="preserve"> atualmente.</w:t>
      </w:r>
    </w:p>
    <w:p w14:paraId="00000175" w14:textId="77777777" w:rsidR="004C6B08" w:rsidRDefault="00000000">
      <w:pPr>
        <w:rPr>
          <w:rFonts w:ascii="Calibri" w:eastAsia="Calibri" w:hAnsi="Calibri" w:cs="Calibri"/>
          <w:b/>
          <w:sz w:val="24"/>
          <w:szCs w:val="24"/>
        </w:rPr>
      </w:pPr>
      <w:r>
        <w:br w:type="page"/>
      </w:r>
    </w:p>
    <w:bookmarkStart w:id="36" w:name="_Toc157106983"/>
    <w:bookmarkStart w:id="37" w:name="_Toc157106982"/>
    <w:p w14:paraId="1A68FED4" w14:textId="77777777" w:rsidR="004C1D25" w:rsidRDefault="00000000" w:rsidP="004C1D25">
      <w:pPr>
        <w:pStyle w:val="Ttulo2"/>
      </w:pPr>
      <w:sdt>
        <w:sdtPr>
          <w:tag w:val="goog_rdk_16"/>
          <w:id w:val="1707518121"/>
        </w:sdtPr>
        <w:sdtContent>
          <w:commentRangeStart w:id="38"/>
        </w:sdtContent>
      </w:sdt>
      <w:sdt>
        <w:sdtPr>
          <w:tag w:val="goog_rdk_17"/>
          <w:id w:val="-920875183"/>
        </w:sdtPr>
        <w:sdtContent>
          <w:commentRangeStart w:id="39"/>
        </w:sdtContent>
      </w:sdt>
      <w:r w:rsidR="004C1D25">
        <w:rPr>
          <w:rFonts w:ascii="Calibri" w:eastAsia="Calibri" w:hAnsi="Calibri" w:cs="Calibri"/>
          <w:b/>
          <w:sz w:val="24"/>
          <w:szCs w:val="24"/>
        </w:rPr>
        <w:t>5.4</w:t>
      </w:r>
      <w:r w:rsidR="004C1D25" w:rsidRPr="00695943">
        <w:rPr>
          <w:rFonts w:ascii="Calibri" w:eastAsia="Calibri" w:hAnsi="Calibri" w:cs="Calibri"/>
          <w:b/>
          <w:sz w:val="24"/>
          <w:szCs w:val="24"/>
        </w:rPr>
        <w:t xml:space="preserve"> Modelos de Aprendizado de Máquina em PLN: BERT</w:t>
      </w:r>
      <w:commentRangeEnd w:id="38"/>
      <w:r w:rsidR="004C1D25" w:rsidRPr="00695943">
        <w:rPr>
          <w:rFonts w:ascii="Calibri" w:eastAsia="Calibri" w:hAnsi="Calibri" w:cs="Calibri"/>
          <w:b/>
          <w:sz w:val="24"/>
          <w:szCs w:val="24"/>
        </w:rPr>
        <w:commentReference w:id="38"/>
      </w:r>
      <w:commentRangeEnd w:id="39"/>
      <w:r w:rsidR="004C1D25" w:rsidRPr="00695943">
        <w:rPr>
          <w:rFonts w:ascii="Calibri" w:eastAsia="Calibri" w:hAnsi="Calibri" w:cs="Calibri"/>
          <w:b/>
          <w:sz w:val="24"/>
          <w:szCs w:val="24"/>
        </w:rPr>
        <w:commentReference w:id="39"/>
      </w:r>
      <w:bookmarkEnd w:id="36"/>
    </w:p>
    <w:p w14:paraId="4904D45F" w14:textId="77777777" w:rsidR="004C1D25" w:rsidRDefault="004C1D25" w:rsidP="004C1D25">
      <w:pPr>
        <w:spacing w:line="360" w:lineRule="auto"/>
        <w:ind w:firstLine="720"/>
        <w:jc w:val="both"/>
        <w:rPr>
          <w:rFonts w:ascii="Calibri" w:eastAsia="Calibri" w:hAnsi="Calibri" w:cs="Calibri"/>
          <w:sz w:val="24"/>
          <w:szCs w:val="24"/>
        </w:rPr>
      </w:pPr>
    </w:p>
    <w:p w14:paraId="595413AE" w14:textId="5243A86B" w:rsidR="004C1D25" w:rsidRDefault="004C1D25" w:rsidP="004C1D25">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profundo, houve uma revolução significativa na maneira de extrair informações de grandes conjuntos de dados, especialmente com a introdução do modelo BERT pelo Google em 2018. Este modelo, conhecido como </w:t>
      </w:r>
      <w:r w:rsidRPr="004C1D25">
        <w:rPr>
          <w:rFonts w:ascii="Calibri" w:eastAsia="Calibri" w:hAnsi="Calibri" w:cs="Calibri"/>
          <w:iCs/>
          <w:sz w:val="24"/>
          <w:szCs w:val="24"/>
        </w:rPr>
        <w:t>BERT</w:t>
      </w:r>
      <w:r>
        <w:rPr>
          <w:rFonts w:ascii="Calibri" w:eastAsia="Calibri" w:hAnsi="Calibri" w:cs="Calibri"/>
          <w:sz w:val="24"/>
          <w:szCs w:val="24"/>
        </w:rPr>
        <w:t>, trouxe uma abordagem inovadora ao campo do PLN.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se alinham intimamente com estes objetivos, tornam-se ferramentas essenciais para avançar nesta área. A relevância de modelos como o BERT na interpretação de textos complexos é reforçada pela abordagem de (PADOVANI, 2022).</w:t>
      </w:r>
      <w:r w:rsidR="001F7C47" w:rsidRPr="001F7C47">
        <w:t xml:space="preserve"> </w:t>
      </w:r>
      <w:r w:rsidR="001F7C47" w:rsidRPr="001F7C47">
        <w:rPr>
          <w:rFonts w:ascii="Calibri" w:eastAsia="Calibri" w:hAnsi="Calibri" w:cs="Calibri"/>
          <w:sz w:val="24"/>
          <w:szCs w:val="24"/>
        </w:rPr>
        <w:t>A aplicação inovadora do BERT tem implicações diretas para a área da saúde, um setor que lida constantemente com grandes volumes de dados textuais complexos e muitas vezes não estruturados. Na saúde, a capacidade do BERT de compreender contextos bidirecionais e interpretar semanticamente os textos pode auxiliar na forma como os registros médicos eletrônicos são processados e analisados. Além disso, a habilidade do BERT em lidar com a ambiguidade e nuances linguísticas em registros médicos contribui para uma maior precisão no diagnóstico, tratamento e pesquisa clínica, fortalecendo a interoperabilidade dos dados de saúde.</w:t>
      </w:r>
    </w:p>
    <w:p w14:paraId="58FA00F6" w14:textId="77777777" w:rsidR="001F7C47" w:rsidRDefault="001F7C47" w:rsidP="004C1D25">
      <w:pPr>
        <w:spacing w:line="360" w:lineRule="auto"/>
        <w:ind w:firstLine="720"/>
        <w:jc w:val="both"/>
        <w:rPr>
          <w:rFonts w:ascii="Calibri" w:eastAsia="Calibri" w:hAnsi="Calibri" w:cs="Calibri"/>
          <w:i/>
          <w:sz w:val="18"/>
          <w:szCs w:val="18"/>
        </w:rPr>
      </w:pPr>
    </w:p>
    <w:p w14:paraId="0983EBE1" w14:textId="77777777" w:rsidR="004C1D25" w:rsidRDefault="004C1D25" w:rsidP="004C1D25">
      <w:pPr>
        <w:widowControl w:val="0"/>
        <w:spacing w:before="64" w:line="240" w:lineRule="auto"/>
        <w:ind w:left="1097" w:right="1080"/>
        <w:jc w:val="center"/>
        <w:rPr>
          <w:rFonts w:ascii="Calibri" w:eastAsia="Calibri" w:hAnsi="Calibri" w:cs="Calibri"/>
          <w:i/>
          <w:sz w:val="18"/>
          <w:szCs w:val="18"/>
        </w:rPr>
      </w:pPr>
    </w:p>
    <w:p w14:paraId="24FCDF45" w14:textId="77777777" w:rsidR="004C1D25" w:rsidRDefault="004C1D25" w:rsidP="004C1D25">
      <w:pPr>
        <w:widowControl w:val="0"/>
        <w:spacing w:before="64" w:line="240" w:lineRule="auto"/>
        <w:ind w:left="1097" w:right="1080"/>
        <w:jc w:val="center"/>
        <w:rPr>
          <w:rFonts w:ascii="Calibri" w:eastAsia="Calibri" w:hAnsi="Calibri" w:cs="Calibri"/>
          <w:i/>
          <w:sz w:val="18"/>
          <w:szCs w:val="18"/>
        </w:rPr>
      </w:pPr>
    </w:p>
    <w:p w14:paraId="140E2D51" w14:textId="4105CE25" w:rsidR="004C1D25" w:rsidRDefault="004C1D25" w:rsidP="004C1D25">
      <w:pPr>
        <w:pStyle w:val="Legenda"/>
        <w:keepNext/>
        <w:jc w:val="center"/>
      </w:pPr>
      <w:bookmarkStart w:id="40" w:name="_Toc157108313"/>
      <w:r>
        <w:lastRenderedPageBreak/>
        <w:t xml:space="preserve">Figura </w:t>
      </w:r>
      <w:r w:rsidR="001F7C47">
        <w:t>6</w:t>
      </w:r>
      <w:r>
        <w:t xml:space="preserve"> - </w:t>
      </w:r>
      <w:r w:rsidRPr="007F6D6F">
        <w:t>Etapas do modelo BERT</w:t>
      </w:r>
      <w:bookmarkEnd w:id="40"/>
    </w:p>
    <w:p w14:paraId="7EED2855" w14:textId="77777777" w:rsidR="004C1D25" w:rsidRDefault="004C1D25" w:rsidP="004C1D25">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AA85821" wp14:editId="0749CD59">
            <wp:extent cx="5760000" cy="2235200"/>
            <wp:effectExtent l="0" t="0" r="0" b="0"/>
            <wp:docPr id="14" name="image2.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4" name="image2.png" descr="Diagrama&#10;&#10;Descrição gerada automaticamente"/>
                    <pic:cNvPicPr preferRelativeResize="0"/>
                  </pic:nvPicPr>
                  <pic:blipFill>
                    <a:blip r:embed="rId21"/>
                    <a:srcRect/>
                    <a:stretch>
                      <a:fillRect/>
                    </a:stretch>
                  </pic:blipFill>
                  <pic:spPr>
                    <a:xfrm>
                      <a:off x="0" y="0"/>
                      <a:ext cx="5760000" cy="2235200"/>
                    </a:xfrm>
                    <a:prstGeom prst="rect">
                      <a:avLst/>
                    </a:prstGeom>
                    <a:ln/>
                  </pic:spPr>
                </pic:pic>
              </a:graphicData>
            </a:graphic>
          </wp:inline>
        </w:drawing>
      </w:r>
    </w:p>
    <w:p w14:paraId="6B312FA6" w14:textId="77777777" w:rsidR="004C1D25" w:rsidRDefault="004C1D25" w:rsidP="004C1D25">
      <w:pPr>
        <w:spacing w:line="360" w:lineRule="auto"/>
        <w:ind w:firstLine="720"/>
        <w:jc w:val="center"/>
        <w:rPr>
          <w:rFonts w:ascii="Calibri" w:eastAsia="Calibri" w:hAnsi="Calibri" w:cs="Calibri"/>
          <w:sz w:val="20"/>
          <w:szCs w:val="20"/>
        </w:rPr>
      </w:pPr>
      <w:r>
        <w:rPr>
          <w:rFonts w:ascii="Calibri" w:eastAsia="Calibri" w:hAnsi="Calibri" w:cs="Calibri"/>
          <w:sz w:val="20"/>
          <w:szCs w:val="20"/>
        </w:rPr>
        <w:t>Adaptado de HUGGING FACE (2024)</w:t>
      </w:r>
    </w:p>
    <w:p w14:paraId="58FDED5D" w14:textId="77777777" w:rsidR="004C1D25" w:rsidRDefault="004C1D25" w:rsidP="004C1D25">
      <w:pPr>
        <w:spacing w:line="360" w:lineRule="auto"/>
        <w:ind w:firstLine="720"/>
        <w:jc w:val="center"/>
        <w:rPr>
          <w:rFonts w:ascii="Calibri" w:eastAsia="Calibri" w:hAnsi="Calibri" w:cs="Calibri"/>
          <w:sz w:val="20"/>
          <w:szCs w:val="20"/>
        </w:rPr>
      </w:pPr>
    </w:p>
    <w:p w14:paraId="2087DE95" w14:textId="47ED1C57" w:rsidR="004C1D25" w:rsidRDefault="004C1D25" w:rsidP="004C1D25">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w:t>
      </w:r>
      <w:r w:rsidR="001F7C47">
        <w:rPr>
          <w:rFonts w:ascii="Calibri" w:eastAsia="Calibri" w:hAnsi="Calibri" w:cs="Calibri"/>
          <w:sz w:val="24"/>
          <w:szCs w:val="24"/>
        </w:rPr>
        <w:t>F</w:t>
      </w:r>
      <w:r>
        <w:rPr>
          <w:rFonts w:ascii="Calibri" w:eastAsia="Calibri" w:hAnsi="Calibri" w:cs="Calibri"/>
          <w:sz w:val="24"/>
          <w:szCs w:val="24"/>
        </w:rPr>
        <w:t xml:space="preserve">igura </w:t>
      </w:r>
      <w:r w:rsidR="001F7C47">
        <w:rPr>
          <w:rFonts w:ascii="Calibri" w:eastAsia="Calibri" w:hAnsi="Calibri" w:cs="Calibri"/>
          <w:sz w:val="24"/>
          <w:szCs w:val="24"/>
        </w:rPr>
        <w:t>6</w:t>
      </w:r>
      <w:r>
        <w:rPr>
          <w:rFonts w:ascii="Calibri" w:eastAsia="Calibri" w:hAnsi="Calibri" w:cs="Calibri"/>
          <w:sz w:val="24"/>
          <w:szCs w:val="24"/>
        </w:rPr>
        <w:t xml:space="preserve"> pode ser observado o fluxo de funcionamento do modelo BERT, onde em cada uma das etapas:</w:t>
      </w:r>
    </w:p>
    <w:p w14:paraId="1772ACC9" w14:textId="77777777" w:rsidR="004C1D25" w:rsidRDefault="004C1D25" w:rsidP="004C1D25">
      <w:pPr>
        <w:numPr>
          <w:ilvl w:val="0"/>
          <w:numId w:val="9"/>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Input Text: O texto de entrada é fornecido ao modelo. Assim como em sistemas de recuperação de informação, onde os dados são inseridos para serem processados e consultados, o texto de entrada serve como a "consulta" inicial para o modelo BERT.</w:t>
      </w:r>
    </w:p>
    <w:p w14:paraId="255B4668" w14:textId="77777777" w:rsidR="004C1D25" w:rsidRDefault="004C1D25" w:rsidP="004C1D25">
      <w:pPr>
        <w:numPr>
          <w:ilvl w:val="0"/>
          <w:numId w:val="3"/>
        </w:numPr>
        <w:spacing w:line="360" w:lineRule="auto"/>
        <w:jc w:val="both"/>
        <w:rPr>
          <w:rFonts w:ascii="Calibri" w:eastAsia="Calibri" w:hAnsi="Calibri" w:cs="Calibri"/>
          <w:sz w:val="24"/>
          <w:szCs w:val="24"/>
        </w:rPr>
      </w:pPr>
      <w:proofErr w:type="spellStart"/>
      <w:r>
        <w:rPr>
          <w:rFonts w:ascii="Calibri" w:eastAsia="Calibri" w:hAnsi="Calibri" w:cs="Calibri"/>
          <w:sz w:val="24"/>
          <w:szCs w:val="24"/>
        </w:rPr>
        <w:t>Tokenização</w:t>
      </w:r>
      <w:proofErr w:type="spellEnd"/>
      <w:r>
        <w:rPr>
          <w:rFonts w:ascii="Calibri" w:eastAsia="Calibri" w:hAnsi="Calibri" w:cs="Calibri"/>
          <w:sz w:val="24"/>
          <w:szCs w:val="24"/>
        </w:rPr>
        <w:t xml:space="preserve">: O texto é dividido em </w:t>
      </w:r>
      <w:r>
        <w:rPr>
          <w:rFonts w:ascii="Calibri" w:eastAsia="Calibri" w:hAnsi="Calibri" w:cs="Calibri"/>
          <w:i/>
          <w:sz w:val="24"/>
          <w:szCs w:val="24"/>
        </w:rPr>
        <w:t>tokens</w:t>
      </w:r>
      <w:r>
        <w:rPr>
          <w:rFonts w:ascii="Calibri" w:eastAsia="Calibri" w:hAnsi="Calibri" w:cs="Calibri"/>
          <w:sz w:val="24"/>
          <w:szCs w:val="24"/>
        </w:rPr>
        <w:t xml:space="preserve"> (palavras ou </w:t>
      </w:r>
      <w:proofErr w:type="spellStart"/>
      <w:r>
        <w:rPr>
          <w:rFonts w:ascii="Calibri" w:eastAsia="Calibri" w:hAnsi="Calibri" w:cs="Calibri"/>
          <w:sz w:val="24"/>
          <w:szCs w:val="24"/>
        </w:rPr>
        <w:t>subpalavras</w:t>
      </w:r>
      <w:proofErr w:type="spellEnd"/>
      <w:r>
        <w:rPr>
          <w:rFonts w:ascii="Calibri" w:eastAsia="Calibri" w:hAnsi="Calibri" w:cs="Calibri"/>
          <w:sz w:val="24"/>
          <w:szCs w:val="24"/>
        </w:rPr>
        <w:t xml:space="preserve">) para ser processado pelo modelo. A </w:t>
      </w:r>
      <w:proofErr w:type="spellStart"/>
      <w:r>
        <w:rPr>
          <w:rFonts w:ascii="Calibri" w:eastAsia="Calibri" w:hAnsi="Calibri" w:cs="Calibri"/>
          <w:sz w:val="24"/>
          <w:szCs w:val="24"/>
        </w:rPr>
        <w:t>tokenização</w:t>
      </w:r>
      <w:proofErr w:type="spellEnd"/>
      <w:r>
        <w:rPr>
          <w:rFonts w:ascii="Calibri" w:eastAsia="Calibri" w:hAnsi="Calibri" w:cs="Calibri"/>
          <w:sz w:val="24"/>
          <w:szCs w:val="24"/>
        </w:rPr>
        <w:t xml:space="preserve"> pode ser comparada ao processo de indexação em bibliotecas e bancos de dados, onde informações são categorizadas e organizadas para facilitar a recuperação.</w:t>
      </w:r>
    </w:p>
    <w:p w14:paraId="39A8BDC7" w14:textId="77777777" w:rsidR="004C1D25" w:rsidRDefault="004C1D25" w:rsidP="004C1D25">
      <w:pPr>
        <w:numPr>
          <w:ilvl w:val="0"/>
          <w:numId w:val="3"/>
        </w:numPr>
        <w:spacing w:line="360" w:lineRule="auto"/>
        <w:jc w:val="both"/>
        <w:rPr>
          <w:rFonts w:ascii="Calibri" w:eastAsia="Calibri" w:hAnsi="Calibri" w:cs="Calibri"/>
          <w:sz w:val="24"/>
          <w:szCs w:val="24"/>
        </w:rPr>
      </w:pPr>
      <w:proofErr w:type="spellStart"/>
      <w:r>
        <w:rPr>
          <w:rFonts w:ascii="Calibri" w:eastAsia="Calibri" w:hAnsi="Calibri" w:cs="Calibri"/>
          <w:i/>
          <w:sz w:val="24"/>
          <w:szCs w:val="24"/>
        </w:rPr>
        <w:t>Embeddings</w:t>
      </w:r>
      <w:proofErr w:type="spellEnd"/>
      <w:r>
        <w:rPr>
          <w:rFonts w:ascii="Calibri" w:eastAsia="Calibri" w:hAnsi="Calibri" w:cs="Calibri"/>
          <w:sz w:val="24"/>
          <w:szCs w:val="24"/>
        </w:rPr>
        <w:t xml:space="preserve">: Cada token é convertido em um vetor de </w:t>
      </w:r>
      <w:proofErr w:type="spellStart"/>
      <w:r>
        <w:rPr>
          <w:rFonts w:ascii="Calibri" w:eastAsia="Calibri" w:hAnsi="Calibri" w:cs="Calibri"/>
          <w:sz w:val="24"/>
          <w:szCs w:val="24"/>
        </w:rPr>
        <w:t>embeddings</w:t>
      </w:r>
      <w:proofErr w:type="spellEnd"/>
      <w:r>
        <w:rPr>
          <w:rFonts w:ascii="Calibri" w:eastAsia="Calibri" w:hAnsi="Calibri" w:cs="Calibri"/>
          <w:sz w:val="24"/>
          <w:szCs w:val="24"/>
        </w:rPr>
        <w:t xml:space="preserve">, que é uma representação numérica do token. Os </w:t>
      </w:r>
      <w:proofErr w:type="spellStart"/>
      <w:r>
        <w:rPr>
          <w:rFonts w:ascii="Calibri" w:eastAsia="Calibri" w:hAnsi="Calibri" w:cs="Calibri"/>
          <w:i/>
          <w:sz w:val="24"/>
          <w:szCs w:val="24"/>
        </w:rPr>
        <w:t>embeddings</w:t>
      </w:r>
      <w:proofErr w:type="spellEnd"/>
      <w:r>
        <w:rPr>
          <w:rFonts w:ascii="Calibri" w:eastAsia="Calibri" w:hAnsi="Calibri" w:cs="Calibri"/>
          <w:sz w:val="24"/>
          <w:szCs w:val="24"/>
        </w:rPr>
        <w:t xml:space="preserve"> são semelhantes a metadados ou descritores em registros de informação, fornecendo uma representação condensada e contextualizada do conteúdo original.</w:t>
      </w:r>
    </w:p>
    <w:p w14:paraId="19854566"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Camadas de Atenção: Estas camadas permitem que o modelo preste atenção a diferentes partes do texto de entrada e compreenda o contexto em que cada palavra ou token está inserido. Pode ser comparado ao processo de análise de relevância em sistemas de recuperação de informação, onde certas informações são priorizadas com base em sua relevância e contexto.</w:t>
      </w:r>
    </w:p>
    <w:p w14:paraId="28C4262F"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w:t>
      </w:r>
      <w:proofErr w:type="spellStart"/>
      <w:r>
        <w:rPr>
          <w:rFonts w:ascii="Calibri" w:eastAsia="Calibri" w:hAnsi="Calibri" w:cs="Calibri"/>
          <w:i/>
          <w:sz w:val="24"/>
          <w:szCs w:val="24"/>
        </w:rPr>
        <w:t>forward</w:t>
      </w:r>
      <w:proofErr w:type="spellEnd"/>
      <w:r>
        <w:rPr>
          <w:rFonts w:ascii="Calibri" w:eastAsia="Calibri" w:hAnsi="Calibri" w:cs="Calibri"/>
          <w:i/>
          <w:sz w:val="24"/>
          <w:szCs w:val="24"/>
        </w:rPr>
        <w:t>:</w:t>
      </w:r>
      <w:r>
        <w:rPr>
          <w:rFonts w:ascii="Calibri" w:eastAsia="Calibri" w:hAnsi="Calibri" w:cs="Calibri"/>
          <w:sz w:val="24"/>
          <w:szCs w:val="24"/>
        </w:rPr>
        <w:t xml:space="preserve"> Estas são camadas neurais tradicionais que processam a informação após as camadas de atenção. Este processo é semelhante à filtragem e </w:t>
      </w:r>
      <w:r>
        <w:rPr>
          <w:rFonts w:ascii="Calibri" w:eastAsia="Calibri" w:hAnsi="Calibri" w:cs="Calibri"/>
          <w:sz w:val="24"/>
          <w:szCs w:val="24"/>
        </w:rPr>
        <w:lastRenderedPageBreak/>
        <w:t>organização de informações em sistemas de gerenciamento de informação, onde os dados são processados e organizados em uma forma mais utilizável.</w:t>
      </w:r>
    </w:p>
    <w:p w14:paraId="07F9A189"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Output: Representação Vetorial: O modelo BERT fornece uma representação vetorial do texto de entrada, que pode ser usada para várias tarefas. A representação vetorial pode ser vista como um resumo ou abstração do conteúdo original, semelhante a um registro bibliográfico que fornece uma visão geral do conteúdo de um documento.</w:t>
      </w:r>
    </w:p>
    <w:p w14:paraId="0EB6AAB0" w14:textId="77777777" w:rsidR="004C1D25" w:rsidRDefault="004C1D25" w:rsidP="004C1D25">
      <w:pPr>
        <w:spacing w:line="360" w:lineRule="auto"/>
        <w:ind w:firstLine="720"/>
        <w:jc w:val="both"/>
        <w:rPr>
          <w:rFonts w:ascii="Calibri" w:eastAsia="Calibri" w:hAnsi="Calibri" w:cs="Calibri"/>
          <w:sz w:val="24"/>
          <w:szCs w:val="24"/>
        </w:rPr>
      </w:pPr>
    </w:p>
    <w:p w14:paraId="10BED1F8" w14:textId="0FC12485" w:rsidR="004C1D25" w:rsidRDefault="004C1D25" w:rsidP="004C1D25">
      <w:pPr>
        <w:spacing w:line="360" w:lineRule="auto"/>
        <w:ind w:firstLine="720"/>
        <w:jc w:val="both"/>
        <w:rPr>
          <w:rFonts w:ascii="Calibri" w:eastAsia="Calibri" w:hAnsi="Calibri" w:cs="Calibri"/>
          <w:sz w:val="24"/>
          <w:szCs w:val="24"/>
        </w:rPr>
      </w:pPr>
      <w:r>
        <w:rPr>
          <w:rFonts w:ascii="Calibri" w:eastAsia="Calibri" w:hAnsi="Calibri" w:cs="Calibri"/>
          <w:sz w:val="24"/>
          <w:szCs w:val="24"/>
        </w:rPr>
        <w:t>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r w:rsidR="00813A6E" w:rsidRPr="00813A6E">
        <w:t xml:space="preserve"> </w:t>
      </w:r>
      <w:r w:rsidR="00813A6E" w:rsidRPr="00813A6E">
        <w:rPr>
          <w:rFonts w:ascii="Calibri" w:eastAsia="Calibri" w:hAnsi="Calibri" w:cs="Calibri"/>
          <w:sz w:val="24"/>
          <w:szCs w:val="24"/>
        </w:rPr>
        <w:t>Essa compreensão serve como base para a próxima seção, que se aprofundará nos Modelos de Linguagem Grande (LLM). Os LLM representam uma evolução natural e uma expansão das capacidades ilustradas pelo BERT, oferecendo um processamento de linguagem ainda mais sofisticado e abrangente</w:t>
      </w:r>
    </w:p>
    <w:p w14:paraId="0389DB22" w14:textId="77777777" w:rsidR="004C1D25" w:rsidRDefault="004C1D25" w:rsidP="004C1D25">
      <w:pPr>
        <w:spacing w:line="360" w:lineRule="auto"/>
        <w:ind w:firstLine="720"/>
        <w:jc w:val="both"/>
        <w:rPr>
          <w:rFonts w:ascii="Calibri" w:eastAsia="Calibri" w:hAnsi="Calibri" w:cs="Calibri"/>
          <w:sz w:val="24"/>
          <w:szCs w:val="24"/>
        </w:rPr>
      </w:pPr>
    </w:p>
    <w:p w14:paraId="47797C4C" w14:textId="77777777" w:rsidR="00813A6E" w:rsidRPr="00695943" w:rsidRDefault="00813A6E" w:rsidP="00813A6E">
      <w:pPr>
        <w:pStyle w:val="Ttulo2"/>
        <w:rPr>
          <w:rFonts w:ascii="Calibri" w:eastAsia="Calibri" w:hAnsi="Calibri" w:cs="Calibri"/>
          <w:b/>
          <w:sz w:val="24"/>
          <w:szCs w:val="24"/>
        </w:rPr>
      </w:pPr>
      <w:bookmarkStart w:id="41" w:name="_Toc157106984"/>
      <w:r>
        <w:rPr>
          <w:rFonts w:ascii="Calibri" w:eastAsia="Calibri" w:hAnsi="Calibri" w:cs="Calibri"/>
          <w:b/>
          <w:sz w:val="24"/>
          <w:szCs w:val="24"/>
        </w:rPr>
        <w:t>5.5</w:t>
      </w:r>
      <w:r w:rsidRPr="00695943">
        <w:rPr>
          <w:rFonts w:ascii="Calibri" w:eastAsia="Calibri" w:hAnsi="Calibri" w:cs="Calibri"/>
          <w:b/>
          <w:sz w:val="24"/>
          <w:szCs w:val="24"/>
        </w:rPr>
        <w:t xml:space="preserve"> Modelos de Linguagem Grande (</w:t>
      </w:r>
      <w:proofErr w:type="spellStart"/>
      <w:r w:rsidRPr="00695943">
        <w:rPr>
          <w:rFonts w:ascii="Calibri" w:eastAsia="Calibri" w:hAnsi="Calibri" w:cs="Calibri"/>
          <w:b/>
          <w:sz w:val="24"/>
          <w:szCs w:val="24"/>
        </w:rPr>
        <w:t>LLMs</w:t>
      </w:r>
      <w:proofErr w:type="spellEnd"/>
      <w:r w:rsidRPr="00695943">
        <w:rPr>
          <w:rFonts w:ascii="Calibri" w:eastAsia="Calibri" w:hAnsi="Calibri" w:cs="Calibri"/>
          <w:b/>
          <w:sz w:val="24"/>
          <w:szCs w:val="24"/>
        </w:rPr>
        <w:t>)</w:t>
      </w:r>
      <w:bookmarkEnd w:id="41"/>
    </w:p>
    <w:p w14:paraId="1AA24B66" w14:textId="77777777" w:rsidR="00813A6E" w:rsidRDefault="00813A6E" w:rsidP="00813A6E"/>
    <w:p w14:paraId="5F334F16" w14:textId="77777777" w:rsidR="00813A6E" w:rsidRDefault="00000000" w:rsidP="00813A6E">
      <w:pPr>
        <w:spacing w:line="360" w:lineRule="auto"/>
        <w:jc w:val="both"/>
        <w:rPr>
          <w:rFonts w:ascii="Calibri" w:eastAsia="Calibri" w:hAnsi="Calibri" w:cs="Calibri"/>
          <w:sz w:val="24"/>
          <w:szCs w:val="24"/>
        </w:rPr>
      </w:pPr>
      <w:sdt>
        <w:sdtPr>
          <w:tag w:val="goog_rdk_22"/>
          <w:id w:val="285482579"/>
        </w:sdtPr>
        <w:sdtContent>
          <w:commentRangeStart w:id="42"/>
        </w:sdtContent>
      </w:sdt>
      <w:r w:rsidR="00813A6E">
        <w:tab/>
      </w:r>
      <w:r w:rsidR="00813A6E">
        <w:rPr>
          <w:rFonts w:ascii="Calibri" w:eastAsia="Calibri" w:hAnsi="Calibri" w:cs="Calibri"/>
          <w:sz w:val="24"/>
          <w:szCs w:val="24"/>
        </w:rPr>
        <w:t>Modelos de Linguagem Grande (</w:t>
      </w:r>
      <w:proofErr w:type="spellStart"/>
      <w:r w:rsidR="00813A6E">
        <w:rPr>
          <w:rFonts w:ascii="Calibri" w:eastAsia="Calibri" w:hAnsi="Calibri" w:cs="Calibri"/>
          <w:sz w:val="24"/>
          <w:szCs w:val="24"/>
        </w:rPr>
        <w:t>LLMs</w:t>
      </w:r>
      <w:proofErr w:type="spellEnd"/>
      <w:r w:rsidR="00813A6E">
        <w:rPr>
          <w:rFonts w:ascii="Calibri" w:eastAsia="Calibri" w:hAnsi="Calibri" w:cs="Calibri"/>
          <w:sz w:val="24"/>
          <w:szCs w:val="24"/>
        </w:rPr>
        <w:t xml:space="preserve">) representam uma inovação significativa no campo do aprendizado de máquina. Esses modelos, que evoluíram rapidamente de um conceito inexistente para uma presença quase onipresente, são centrais para a compreensão e geração de linguagem natural. O desenvolvimento dos </w:t>
      </w:r>
      <w:proofErr w:type="spellStart"/>
      <w:r w:rsidR="00813A6E">
        <w:rPr>
          <w:rFonts w:ascii="Calibri" w:eastAsia="Calibri" w:hAnsi="Calibri" w:cs="Calibri"/>
          <w:sz w:val="24"/>
          <w:szCs w:val="24"/>
        </w:rPr>
        <w:t>LLMs</w:t>
      </w:r>
      <w:proofErr w:type="spellEnd"/>
      <w:r w:rsidR="00813A6E">
        <w:rPr>
          <w:rFonts w:ascii="Calibri" w:eastAsia="Calibri" w:hAnsi="Calibri" w:cs="Calibri"/>
          <w:sz w:val="24"/>
          <w:szCs w:val="24"/>
        </w:rPr>
        <w:t xml:space="preserve"> está intimamente ligado aos desafios de manipulação e análise de grandes conjuntos de dados, um aspecto essencial na ciência da informação. Estes modelos processam extensas quantidades de dados de texto, refletindo a necessidade de métodos eficientes de classificação, armazenamento e recuperação de informações, que são fundamentais na análise de dados (</w:t>
      </w:r>
      <w:proofErr w:type="spellStart"/>
      <w:r w:rsidR="00813A6E">
        <w:rPr>
          <w:rFonts w:ascii="Calibri" w:eastAsia="Calibri" w:hAnsi="Calibri" w:cs="Calibri"/>
          <w:sz w:val="24"/>
          <w:szCs w:val="24"/>
        </w:rPr>
        <w:t>Kaddour</w:t>
      </w:r>
      <w:proofErr w:type="spellEnd"/>
      <w:r w:rsidR="00813A6E">
        <w:rPr>
          <w:rFonts w:ascii="Calibri" w:eastAsia="Calibri" w:hAnsi="Calibri" w:cs="Calibri"/>
          <w:sz w:val="24"/>
          <w:szCs w:val="24"/>
        </w:rPr>
        <w:t xml:space="preserve"> et al., 2023).</w:t>
      </w:r>
      <w:commentRangeEnd w:id="42"/>
      <w:r w:rsidR="00813A6E">
        <w:commentReference w:id="42"/>
      </w:r>
    </w:p>
    <w:p w14:paraId="4E6DE053"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As aplicações dos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estendem-se por uma ampla gama de campos, desde </w:t>
      </w:r>
      <w:proofErr w:type="spellStart"/>
      <w:r>
        <w:rPr>
          <w:rFonts w:ascii="Calibri" w:eastAsia="Calibri" w:hAnsi="Calibri" w:cs="Calibri"/>
          <w:i/>
          <w:sz w:val="24"/>
          <w:szCs w:val="24"/>
        </w:rPr>
        <w:t>chatbots</w:t>
      </w:r>
      <w:proofErr w:type="spellEnd"/>
      <w:r>
        <w:rPr>
          <w:rFonts w:ascii="Calibri" w:eastAsia="Calibri" w:hAnsi="Calibri" w:cs="Calibri"/>
          <w:sz w:val="24"/>
          <w:szCs w:val="24"/>
        </w:rPr>
        <w:t xml:space="preserve"> até biologia computacional, programação de computadores, trabalho criativo, direito e medicina. Em cada uma dessas áreas,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oferecem novas maneiras de lidar com informações complexas, facilitando a análise, interpretação e geração de conteúdo. Na ciência </w:t>
      </w:r>
      <w:r>
        <w:rPr>
          <w:rFonts w:ascii="Calibri" w:eastAsia="Calibri" w:hAnsi="Calibri" w:cs="Calibri"/>
          <w:sz w:val="24"/>
          <w:szCs w:val="24"/>
        </w:rPr>
        <w:lastRenderedPageBreak/>
        <w:t xml:space="preserve">da informação, especificamente,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podem revolucionar a maneira como lidamos com a explosão de dados na era digital, fornecendo ferramentas avançadas para análise de grandes conjuntos de dados de texto, identificação de padrões e tendências, e extração de informação. Por exemplo, na área de direito,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podem ajudar na análise e geração de documentos legais, refletindo a interseção entre a tecnologia de processamento de linguagem natural e a necessidade de gerenciamento eficiente de informações jurídicas (</w:t>
      </w:r>
      <w:proofErr w:type="spellStart"/>
      <w:r>
        <w:rPr>
          <w:rFonts w:ascii="Calibri" w:eastAsia="Calibri" w:hAnsi="Calibri" w:cs="Calibri"/>
          <w:sz w:val="24"/>
          <w:szCs w:val="24"/>
        </w:rPr>
        <w:t>Kaddour</w:t>
      </w:r>
      <w:proofErr w:type="spellEnd"/>
      <w:r>
        <w:rPr>
          <w:rFonts w:ascii="Calibri" w:eastAsia="Calibri" w:hAnsi="Calibri" w:cs="Calibri"/>
          <w:sz w:val="24"/>
          <w:szCs w:val="24"/>
        </w:rPr>
        <w:t xml:space="preserve"> et al., 2023).</w:t>
      </w:r>
    </w:p>
    <w:p w14:paraId="6843A81E" w14:textId="77777777" w:rsidR="00813A6E" w:rsidRDefault="00813A6E" w:rsidP="00813A6E">
      <w:pPr>
        <w:spacing w:line="360" w:lineRule="auto"/>
        <w:jc w:val="both"/>
        <w:rPr>
          <w:rFonts w:ascii="Calibri" w:eastAsia="Calibri" w:hAnsi="Calibri" w:cs="Calibri"/>
          <w:sz w:val="24"/>
          <w:szCs w:val="24"/>
        </w:rPr>
      </w:pPr>
      <w:r>
        <w:rPr>
          <w:rFonts w:ascii="Calibri" w:eastAsia="Calibri" w:hAnsi="Calibri" w:cs="Calibri"/>
          <w:sz w:val="24"/>
          <w:szCs w:val="24"/>
        </w:rPr>
        <w:tab/>
        <w:t xml:space="preserve">Especificamente na área da saúde,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estão revolucionando as práticas conhecidas e oferecendo novas possibilidades para o suporte à decisão clínica e a educação médica. Com a capacidade de processar e analisar vastas quantidades de dados médicos e científicos,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podem auxiliar profissionais de saúde na identificação de diagnósticos, tratamentos e na compreensão de complexidades médicas com uma precisão notável, conforme destaca</w:t>
      </w:r>
      <w:r>
        <w:t xml:space="preserve"> </w:t>
      </w:r>
      <w:proofErr w:type="spellStart"/>
      <w:r>
        <w:rPr>
          <w:rFonts w:ascii="Calibri" w:eastAsia="Calibri" w:hAnsi="Calibri" w:cs="Calibri"/>
          <w:sz w:val="24"/>
          <w:szCs w:val="24"/>
        </w:rPr>
        <w:t>Singhal</w:t>
      </w:r>
      <w:proofErr w:type="spellEnd"/>
      <w:r>
        <w:rPr>
          <w:rFonts w:ascii="Calibri" w:eastAsia="Calibri" w:hAnsi="Calibri" w:cs="Calibri"/>
          <w:sz w:val="24"/>
          <w:szCs w:val="24"/>
        </w:rPr>
        <w:t xml:space="preserve"> et al. (2023), que aponta em seu trabalho, testes com um modelo avançado de LLM que atingiu um desempenho superior em 17% em relação aos testes anteriores em questionários de estilo do exame de licença médica dos EUA. Isso ilustra o potencial dos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em interpretar e responder a questões médicas complexas, abrindo caminhos para uma assistência ao paciente mais informada e eficaz. Além disso,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podem desempenhar um papel crucial na educação médica, fornecendo aos estudantes um recurso interativo para aprender e praticar habilidades diagnósticas e de tratamento. Essa integração de inteligência artificial na medicina pode não apenas melhorar a qualidade do atendimento ao paciente, mas também enriquecer o processo de aprendizado dos profissionais de saúde.</w:t>
      </w:r>
    </w:p>
    <w:p w14:paraId="06956A2F"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Portanto,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não só representam um avanço tecnológico significativo no campo do aprendizado de máquina, mas também oferecem inúmeras aplicações práticas que se entrelaçam com os princípios fundamentais da ciência da informação. Eles destacam a crescente interconexão entre a tecnologia de processamento de linguagem e as necessidades de gestão, análise e disseminação de informações em diversos campos (</w:t>
      </w:r>
      <w:proofErr w:type="spellStart"/>
      <w:r>
        <w:rPr>
          <w:rFonts w:ascii="Calibri" w:eastAsia="Calibri" w:hAnsi="Calibri" w:cs="Calibri"/>
          <w:sz w:val="24"/>
          <w:szCs w:val="24"/>
        </w:rPr>
        <w:t>Kaddour</w:t>
      </w:r>
      <w:proofErr w:type="spellEnd"/>
      <w:r>
        <w:rPr>
          <w:rFonts w:ascii="Calibri" w:eastAsia="Calibri" w:hAnsi="Calibri" w:cs="Calibri"/>
          <w:sz w:val="24"/>
          <w:szCs w:val="24"/>
        </w:rPr>
        <w:t xml:space="preserve"> et al., 2023).</w:t>
      </w:r>
    </w:p>
    <w:p w14:paraId="2D17340A" w14:textId="77777777" w:rsidR="00813A6E" w:rsidRDefault="00000000" w:rsidP="00813A6E">
      <w:pPr>
        <w:pStyle w:val="Ttulo4"/>
        <w:rPr>
          <w:rFonts w:ascii="Calibri" w:eastAsia="Calibri" w:hAnsi="Calibri" w:cs="Calibri"/>
          <w:b/>
          <w:color w:val="000000"/>
        </w:rPr>
      </w:pPr>
      <w:sdt>
        <w:sdtPr>
          <w:tag w:val="goog_rdk_23"/>
          <w:id w:val="-1470972130"/>
        </w:sdtPr>
        <w:sdtContent>
          <w:commentRangeStart w:id="43"/>
        </w:sdtContent>
      </w:sdt>
      <w:r w:rsidR="00813A6E">
        <w:rPr>
          <w:rFonts w:ascii="Calibri" w:eastAsia="Calibri" w:hAnsi="Calibri" w:cs="Calibri"/>
          <w:b/>
          <w:color w:val="000000"/>
        </w:rPr>
        <w:t>5.5.1 O modelo gpt3.5-turbo</w:t>
      </w:r>
      <w:commentRangeEnd w:id="43"/>
      <w:r w:rsidR="00813A6E">
        <w:commentReference w:id="43"/>
      </w:r>
    </w:p>
    <w:p w14:paraId="6E34287D" w14:textId="77777777" w:rsidR="00813A6E" w:rsidRDefault="00813A6E" w:rsidP="00813A6E"/>
    <w:p w14:paraId="620240D7" w14:textId="77777777" w:rsidR="00813A6E" w:rsidRDefault="00813A6E" w:rsidP="00813A6E">
      <w:pPr>
        <w:spacing w:line="360" w:lineRule="auto"/>
        <w:jc w:val="both"/>
        <w:rPr>
          <w:rFonts w:ascii="Calibri" w:eastAsia="Calibri" w:hAnsi="Calibri" w:cs="Calibri"/>
          <w:sz w:val="24"/>
          <w:szCs w:val="24"/>
        </w:rPr>
      </w:pPr>
      <w:r>
        <w:rPr>
          <w:rFonts w:ascii="Calibri" w:eastAsia="Calibri" w:hAnsi="Calibri" w:cs="Calibri"/>
          <w:sz w:val="24"/>
          <w:szCs w:val="24"/>
        </w:rPr>
        <w:tab/>
        <w:t>Após examinar a evolução geral dos Modelos de Linguagem Grande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na subseção anterior, é essencial destacar características do modelo escolhido para a implementação da camada de “Identificação FHIR”: o GPT-3.5-Turbo pela OpenAI. Este é um </w:t>
      </w:r>
      <w:r>
        <w:rPr>
          <w:rFonts w:ascii="Calibri" w:eastAsia="Calibri" w:hAnsi="Calibri" w:cs="Calibri"/>
          <w:sz w:val="24"/>
          <w:szCs w:val="24"/>
        </w:rPr>
        <w:lastRenderedPageBreak/>
        <w:t xml:space="preserve">modelo avançado de linguagem natural desenvolvido pela, representando a mais recente evolução nos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(OpenAI, 2023). Ele é caracterizado por sua capacidade de processar uma série de mensagens como entrada, ao contrário das versões anteriores que se limitavam a um único prompt de texto. Essa funcionalidade permite uma maior contextualização nas interações, integrando tanto o contexto fornecido quanto as respostas anteriores. O GPT-3.5-Turbo é útil por seu desempenho aprimorado e custo reduzido em comparação com o modelo GPT-3, tornando-o uma escolha eficiente e versátil para uma ampla gama de aplicações, desde </w:t>
      </w:r>
      <w:proofErr w:type="spellStart"/>
      <w:r>
        <w:rPr>
          <w:rFonts w:ascii="Calibri" w:eastAsia="Calibri" w:hAnsi="Calibri" w:cs="Calibri"/>
          <w:sz w:val="24"/>
          <w:szCs w:val="24"/>
        </w:rPr>
        <w:t>chatbots</w:t>
      </w:r>
      <w:proofErr w:type="spellEnd"/>
      <w:r>
        <w:rPr>
          <w:rFonts w:ascii="Calibri" w:eastAsia="Calibri" w:hAnsi="Calibri" w:cs="Calibri"/>
          <w:sz w:val="24"/>
          <w:szCs w:val="24"/>
        </w:rPr>
        <w:t xml:space="preserve"> até sistemas complexos em campos como medicina, como no caso da utilização na camada proposta.</w:t>
      </w:r>
    </w:p>
    <w:p w14:paraId="0B7E54A5"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Em termos de desempenho e custo, o GPT-3.5-Turbo se destaca por oferecer uma eficiência aprimorada, sendo 10 vezes mais econômico por </w:t>
      </w:r>
      <w:r>
        <w:rPr>
          <w:rFonts w:ascii="Calibri" w:eastAsia="Calibri" w:hAnsi="Calibri" w:cs="Calibri"/>
          <w:i/>
          <w:sz w:val="24"/>
          <w:szCs w:val="24"/>
        </w:rPr>
        <w:t>token</w:t>
      </w:r>
      <w:r>
        <w:rPr>
          <w:rFonts w:ascii="Calibri" w:eastAsia="Calibri" w:hAnsi="Calibri" w:cs="Calibri"/>
          <w:sz w:val="24"/>
          <w:szCs w:val="24"/>
        </w:rPr>
        <w:t xml:space="preserve"> em comparação com seu antecessor, GPT-3(OpenAI, 2023). Esta melhoria não compromete a qualidade; pelo contrário, ela amplia as possibilidades de uso em uma variedade de aplicações, mantendo a adaptabilidade e a precisão características dos </w:t>
      </w:r>
      <w:proofErr w:type="spellStart"/>
      <w:r>
        <w:rPr>
          <w:rFonts w:ascii="Calibri" w:eastAsia="Calibri" w:hAnsi="Calibri" w:cs="Calibri"/>
          <w:sz w:val="24"/>
          <w:szCs w:val="24"/>
        </w:rPr>
        <w:t>LLMs</w:t>
      </w:r>
      <w:proofErr w:type="spellEnd"/>
      <w:r>
        <w:rPr>
          <w:rFonts w:ascii="Calibri" w:eastAsia="Calibri" w:hAnsi="Calibri" w:cs="Calibri"/>
          <w:sz w:val="24"/>
          <w:szCs w:val="24"/>
        </w:rPr>
        <w:t>​​. Sua implementação do GPT-3.5-Turbo segue um processo simples e direto, adaptável a diferentes linguagens de programação. Esta flexibilidade facilita a integração do modelo em sistemas existentes.</w:t>
      </w:r>
    </w:p>
    <w:p w14:paraId="0881FDEF" w14:textId="77777777" w:rsidR="00813A6E" w:rsidRDefault="00813A6E" w:rsidP="00813A6E">
      <w:pPr>
        <w:spacing w:line="360" w:lineRule="auto"/>
        <w:ind w:firstLine="720"/>
        <w:jc w:val="both"/>
        <w:rPr>
          <w:rFonts w:ascii="Calibri" w:eastAsia="Calibri" w:hAnsi="Calibri" w:cs="Calibri"/>
          <w:sz w:val="24"/>
          <w:szCs w:val="24"/>
        </w:rPr>
      </w:pPr>
    </w:p>
    <w:p w14:paraId="7DF771F1" w14:textId="77777777" w:rsidR="00813A6E" w:rsidRDefault="00813A6E" w:rsidP="00813A6E">
      <w:pPr>
        <w:spacing w:line="360" w:lineRule="auto"/>
        <w:ind w:firstLine="720"/>
        <w:jc w:val="both"/>
        <w:rPr>
          <w:rFonts w:ascii="Calibri" w:eastAsia="Calibri" w:hAnsi="Calibri" w:cs="Calibri"/>
          <w:sz w:val="24"/>
          <w:szCs w:val="24"/>
        </w:rPr>
      </w:pPr>
    </w:p>
    <w:p w14:paraId="18DB2CA1" w14:textId="77777777" w:rsidR="00813A6E" w:rsidRDefault="00813A6E" w:rsidP="00813A6E">
      <w:pPr>
        <w:spacing w:line="360" w:lineRule="auto"/>
        <w:ind w:firstLine="720"/>
        <w:jc w:val="both"/>
        <w:rPr>
          <w:rFonts w:ascii="Calibri" w:eastAsia="Calibri" w:hAnsi="Calibri" w:cs="Calibri"/>
          <w:sz w:val="24"/>
          <w:szCs w:val="24"/>
        </w:rPr>
      </w:pPr>
    </w:p>
    <w:p w14:paraId="2B4BDC8E" w14:textId="77777777" w:rsidR="00813A6E" w:rsidRDefault="00813A6E" w:rsidP="00813A6E">
      <w:pPr>
        <w:spacing w:line="360" w:lineRule="auto"/>
        <w:ind w:firstLine="720"/>
        <w:jc w:val="both"/>
        <w:rPr>
          <w:rFonts w:ascii="Calibri" w:eastAsia="Calibri" w:hAnsi="Calibri" w:cs="Calibri"/>
          <w:sz w:val="24"/>
          <w:szCs w:val="24"/>
        </w:rPr>
      </w:pPr>
    </w:p>
    <w:p w14:paraId="1858F2AE" w14:textId="77777777" w:rsidR="00813A6E" w:rsidRDefault="00813A6E" w:rsidP="00813A6E">
      <w:pPr>
        <w:spacing w:line="360" w:lineRule="auto"/>
        <w:ind w:firstLine="720"/>
        <w:jc w:val="both"/>
        <w:rPr>
          <w:rFonts w:ascii="Calibri" w:eastAsia="Calibri" w:hAnsi="Calibri" w:cs="Calibri"/>
          <w:sz w:val="24"/>
          <w:szCs w:val="24"/>
        </w:rPr>
      </w:pPr>
    </w:p>
    <w:p w14:paraId="2762AE71" w14:textId="77777777" w:rsidR="00813A6E" w:rsidRDefault="00813A6E" w:rsidP="00813A6E">
      <w:pPr>
        <w:spacing w:line="360" w:lineRule="auto"/>
        <w:ind w:firstLine="720"/>
        <w:jc w:val="both"/>
        <w:rPr>
          <w:rFonts w:ascii="Calibri" w:eastAsia="Calibri" w:hAnsi="Calibri" w:cs="Calibri"/>
          <w:sz w:val="24"/>
          <w:szCs w:val="24"/>
        </w:rPr>
      </w:pPr>
    </w:p>
    <w:p w14:paraId="0FCAE57E" w14:textId="77777777" w:rsidR="00813A6E" w:rsidRDefault="00813A6E" w:rsidP="00813A6E">
      <w:pPr>
        <w:spacing w:line="360" w:lineRule="auto"/>
        <w:ind w:firstLine="720"/>
        <w:jc w:val="both"/>
        <w:rPr>
          <w:rFonts w:ascii="Calibri" w:eastAsia="Calibri" w:hAnsi="Calibri" w:cs="Calibri"/>
          <w:sz w:val="24"/>
          <w:szCs w:val="24"/>
        </w:rPr>
      </w:pPr>
    </w:p>
    <w:p w14:paraId="75D2CE57" w14:textId="77777777" w:rsidR="00813A6E" w:rsidRDefault="00813A6E" w:rsidP="00813A6E">
      <w:pPr>
        <w:spacing w:line="360" w:lineRule="auto"/>
        <w:ind w:firstLine="720"/>
        <w:jc w:val="both"/>
        <w:rPr>
          <w:rFonts w:ascii="Calibri" w:eastAsia="Calibri" w:hAnsi="Calibri" w:cs="Calibri"/>
          <w:sz w:val="24"/>
          <w:szCs w:val="24"/>
        </w:rPr>
      </w:pPr>
    </w:p>
    <w:p w14:paraId="3342C8F5" w14:textId="77777777" w:rsidR="00813A6E" w:rsidRDefault="00813A6E" w:rsidP="00813A6E">
      <w:pPr>
        <w:spacing w:line="360" w:lineRule="auto"/>
        <w:ind w:firstLine="720"/>
        <w:jc w:val="both"/>
        <w:rPr>
          <w:rFonts w:ascii="Calibri" w:eastAsia="Calibri" w:hAnsi="Calibri" w:cs="Calibri"/>
          <w:sz w:val="24"/>
          <w:szCs w:val="24"/>
        </w:rPr>
      </w:pPr>
    </w:p>
    <w:p w14:paraId="24242178" w14:textId="77777777" w:rsidR="00813A6E" w:rsidRDefault="00813A6E" w:rsidP="00813A6E">
      <w:pPr>
        <w:spacing w:line="360" w:lineRule="auto"/>
        <w:ind w:firstLine="720"/>
        <w:jc w:val="both"/>
        <w:rPr>
          <w:rFonts w:ascii="Calibri" w:eastAsia="Calibri" w:hAnsi="Calibri" w:cs="Calibri"/>
          <w:sz w:val="24"/>
          <w:szCs w:val="24"/>
        </w:rPr>
      </w:pPr>
    </w:p>
    <w:p w14:paraId="1924B07E" w14:textId="77777777" w:rsidR="00813A6E" w:rsidRDefault="00813A6E" w:rsidP="00813A6E">
      <w:pPr>
        <w:spacing w:line="360" w:lineRule="auto"/>
        <w:ind w:firstLine="720"/>
        <w:jc w:val="both"/>
        <w:rPr>
          <w:rFonts w:ascii="Calibri" w:eastAsia="Calibri" w:hAnsi="Calibri" w:cs="Calibri"/>
          <w:sz w:val="24"/>
          <w:szCs w:val="24"/>
        </w:rPr>
      </w:pPr>
    </w:p>
    <w:p w14:paraId="2F939895" w14:textId="77777777" w:rsidR="00813A6E" w:rsidRDefault="00813A6E" w:rsidP="00813A6E">
      <w:pPr>
        <w:spacing w:line="360" w:lineRule="auto"/>
        <w:ind w:firstLine="720"/>
        <w:jc w:val="both"/>
        <w:rPr>
          <w:rFonts w:ascii="Calibri" w:eastAsia="Calibri" w:hAnsi="Calibri" w:cs="Calibri"/>
          <w:sz w:val="24"/>
          <w:szCs w:val="24"/>
        </w:rPr>
      </w:pPr>
    </w:p>
    <w:p w14:paraId="4C51588E" w14:textId="77777777" w:rsidR="00813A6E" w:rsidRDefault="00813A6E" w:rsidP="00813A6E">
      <w:pPr>
        <w:spacing w:line="360" w:lineRule="auto"/>
        <w:ind w:firstLine="720"/>
        <w:jc w:val="both"/>
        <w:rPr>
          <w:rFonts w:ascii="Calibri" w:eastAsia="Calibri" w:hAnsi="Calibri" w:cs="Calibri"/>
          <w:sz w:val="24"/>
          <w:szCs w:val="24"/>
        </w:rPr>
      </w:pPr>
    </w:p>
    <w:p w14:paraId="67BF23EA" w14:textId="77777777" w:rsidR="00813A6E" w:rsidRDefault="00813A6E" w:rsidP="00813A6E">
      <w:pPr>
        <w:spacing w:line="360" w:lineRule="auto"/>
        <w:ind w:firstLine="720"/>
        <w:jc w:val="both"/>
        <w:rPr>
          <w:rFonts w:ascii="Calibri" w:eastAsia="Calibri" w:hAnsi="Calibri" w:cs="Calibri"/>
          <w:sz w:val="24"/>
          <w:szCs w:val="24"/>
        </w:rPr>
      </w:pPr>
    </w:p>
    <w:p w14:paraId="2AD1AA2A" w14:textId="77777777" w:rsidR="00813A6E" w:rsidRDefault="00813A6E" w:rsidP="00813A6E">
      <w:pPr>
        <w:spacing w:line="360" w:lineRule="auto"/>
        <w:ind w:firstLine="720"/>
        <w:jc w:val="both"/>
        <w:rPr>
          <w:rFonts w:ascii="Calibri" w:eastAsia="Calibri" w:hAnsi="Calibri" w:cs="Calibri"/>
          <w:sz w:val="24"/>
          <w:szCs w:val="24"/>
        </w:rPr>
      </w:pPr>
    </w:p>
    <w:p w14:paraId="4879E526" w14:textId="77777777" w:rsidR="00813A6E" w:rsidRDefault="00813A6E" w:rsidP="00813A6E">
      <w:pPr>
        <w:spacing w:line="360" w:lineRule="auto"/>
        <w:ind w:firstLine="720"/>
        <w:jc w:val="both"/>
        <w:rPr>
          <w:rFonts w:ascii="Calibri" w:eastAsia="Calibri" w:hAnsi="Calibri" w:cs="Calibri"/>
          <w:sz w:val="24"/>
          <w:szCs w:val="24"/>
        </w:rPr>
      </w:pPr>
    </w:p>
    <w:p w14:paraId="0758BF1F" w14:textId="77777777" w:rsidR="00813A6E" w:rsidRDefault="00813A6E" w:rsidP="00813A6E">
      <w:pPr>
        <w:spacing w:line="360" w:lineRule="auto"/>
        <w:ind w:firstLine="720"/>
        <w:jc w:val="both"/>
        <w:rPr>
          <w:rFonts w:ascii="Calibri" w:eastAsia="Calibri" w:hAnsi="Calibri" w:cs="Calibri"/>
          <w:sz w:val="24"/>
          <w:szCs w:val="24"/>
        </w:rPr>
      </w:pPr>
    </w:p>
    <w:p w14:paraId="72A8B358" w14:textId="77777777" w:rsidR="00813A6E" w:rsidRDefault="00813A6E" w:rsidP="00813A6E">
      <w:pPr>
        <w:pStyle w:val="Legenda"/>
        <w:keepNext/>
        <w:jc w:val="center"/>
      </w:pPr>
      <w:bookmarkStart w:id="44" w:name="_Toc157106957"/>
      <w:r>
        <w:t xml:space="preserve">Tabela </w:t>
      </w:r>
      <w:fldSimple w:instr=" SEQ Tabela \* ARABIC ">
        <w:r>
          <w:rPr>
            <w:noProof/>
          </w:rPr>
          <w:t>3</w:t>
        </w:r>
      </w:fldSimple>
      <w:r>
        <w:t xml:space="preserve"> - </w:t>
      </w:r>
      <w:r w:rsidRPr="0012639A">
        <w:t>Exemplo de prompt de chamada para o GPT3.5-turbo</w:t>
      </w:r>
      <w:bookmarkEnd w:id="44"/>
    </w:p>
    <w:tbl>
      <w:tblPr>
        <w:tblStyle w:val="a6"/>
        <w:tblW w:w="88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10"/>
        <w:gridCol w:w="3960"/>
        <w:gridCol w:w="1440"/>
      </w:tblGrid>
      <w:tr w:rsidR="00813A6E" w14:paraId="23ED399B" w14:textId="77777777" w:rsidTr="006D1E09">
        <w:tc>
          <w:tcPr>
            <w:tcW w:w="3410" w:type="dxa"/>
            <w:shd w:val="clear" w:color="auto" w:fill="auto"/>
            <w:tcMar>
              <w:top w:w="100" w:type="dxa"/>
              <w:left w:w="100" w:type="dxa"/>
              <w:bottom w:w="100" w:type="dxa"/>
              <w:right w:w="100" w:type="dxa"/>
            </w:tcMar>
          </w:tcPr>
          <w:p w14:paraId="4CF521D1"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Prompt</w:t>
            </w:r>
          </w:p>
        </w:tc>
        <w:tc>
          <w:tcPr>
            <w:tcW w:w="3960" w:type="dxa"/>
            <w:shd w:val="clear" w:color="auto" w:fill="auto"/>
            <w:tcMar>
              <w:top w:w="100" w:type="dxa"/>
              <w:left w:w="100" w:type="dxa"/>
              <w:bottom w:w="100" w:type="dxa"/>
              <w:right w:w="100" w:type="dxa"/>
            </w:tcMar>
          </w:tcPr>
          <w:p w14:paraId="731F29A9"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Resultado</w:t>
            </w:r>
          </w:p>
        </w:tc>
        <w:tc>
          <w:tcPr>
            <w:tcW w:w="1440" w:type="dxa"/>
          </w:tcPr>
          <w:p w14:paraId="0D8E3754"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Tempo de execução</w:t>
            </w:r>
          </w:p>
        </w:tc>
      </w:tr>
      <w:tr w:rsidR="00813A6E" w14:paraId="692D24A3" w14:textId="77777777" w:rsidTr="006D1E09">
        <w:tc>
          <w:tcPr>
            <w:tcW w:w="3410" w:type="dxa"/>
            <w:shd w:val="clear" w:color="auto" w:fill="auto"/>
            <w:tcMar>
              <w:top w:w="100" w:type="dxa"/>
              <w:left w:w="100" w:type="dxa"/>
              <w:bottom w:w="100" w:type="dxa"/>
              <w:right w:w="100" w:type="dxa"/>
            </w:tcMar>
          </w:tcPr>
          <w:p w14:paraId="5EC7A99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Dada a seguinte série de sentenças:</w:t>
            </w:r>
          </w:p>
          <w:p w14:paraId="2CC25EED"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37C065BE"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'O paciente João da Silva tem 30 anos.'</w:t>
            </w:r>
          </w:p>
          <w:p w14:paraId="6B0BF3F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449BA260"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Analise as sentenças acima e identifique qual a classe FHIR mais provável em cada uma delas.</w:t>
            </w:r>
          </w:p>
          <w:p w14:paraId="21B10DB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rPr>
              <w:t xml:space="preserve">Assuma a classe mais provável para cada sentença e, em </w:t>
            </w:r>
            <w:proofErr w:type="spellStart"/>
            <w:r>
              <w:rPr>
                <w:rFonts w:ascii="Calibri" w:eastAsia="Calibri" w:hAnsi="Calibri" w:cs="Calibri"/>
              </w:rPr>
              <w:t>seguida,crie</w:t>
            </w:r>
            <w:proofErr w:type="spellEnd"/>
            <w:r>
              <w:rPr>
                <w:rFonts w:ascii="Calibri" w:eastAsia="Calibri" w:hAnsi="Calibri" w:cs="Calibri"/>
              </w:rPr>
              <w:t xml:space="preserve"> uma visualização JSON, sem nenhum tipo de </w:t>
            </w:r>
            <w:proofErr w:type="spellStart"/>
            <w:r>
              <w:rPr>
                <w:rFonts w:ascii="Calibri" w:eastAsia="Calibri" w:hAnsi="Calibri" w:cs="Calibri"/>
              </w:rPr>
              <w:t>comentario</w:t>
            </w:r>
            <w:proofErr w:type="spellEnd"/>
            <w:r>
              <w:rPr>
                <w:rFonts w:ascii="Calibri" w:eastAsia="Calibri" w:hAnsi="Calibri" w:cs="Calibri"/>
              </w:rPr>
              <w:t xml:space="preserve"> adicional</w:t>
            </w:r>
          </w:p>
        </w:tc>
        <w:tc>
          <w:tcPr>
            <w:tcW w:w="3960" w:type="dxa"/>
            <w:shd w:val="clear" w:color="auto" w:fill="auto"/>
            <w:tcMar>
              <w:top w:w="100" w:type="dxa"/>
              <w:left w:w="100" w:type="dxa"/>
              <w:bottom w:w="100" w:type="dxa"/>
              <w:right w:w="100" w:type="dxa"/>
            </w:tcMar>
          </w:tcPr>
          <w:p w14:paraId="20684BA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w:t>
            </w:r>
          </w:p>
          <w:p w14:paraId="5C2BDAAD"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"resourceType": "Patient",</w:t>
            </w:r>
          </w:p>
          <w:p w14:paraId="19710CD8"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"name": [</w:t>
            </w:r>
          </w:p>
          <w:p w14:paraId="210686D3"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26F03A7"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"given": [</w:t>
            </w:r>
          </w:p>
          <w:p w14:paraId="47EBDD95"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"João"</w:t>
            </w:r>
          </w:p>
          <w:p w14:paraId="3EA074A5"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CA7BDC7"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"family": "Silva"</w:t>
            </w:r>
          </w:p>
          <w:p w14:paraId="3A283AF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346B982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EB922B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"birthDate": "1994-01-07",</w:t>
            </w:r>
          </w:p>
          <w:p w14:paraId="3F761E8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"age": {</w:t>
            </w:r>
          </w:p>
          <w:p w14:paraId="317CE1AD"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"value": 30,</w:t>
            </w:r>
          </w:p>
          <w:p w14:paraId="1EEA8723"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"unit": "</w:t>
            </w:r>
            <w:proofErr w:type="spellStart"/>
            <w:r w:rsidRPr="005F3DC8">
              <w:rPr>
                <w:rFonts w:ascii="Calibri" w:eastAsia="Calibri" w:hAnsi="Calibri" w:cs="Calibri"/>
                <w:sz w:val="14"/>
                <w:szCs w:val="14"/>
                <w:lang w:val="en-US"/>
              </w:rPr>
              <w:t>anos</w:t>
            </w:r>
            <w:proofErr w:type="spellEnd"/>
            <w:r w:rsidRPr="005F3DC8">
              <w:rPr>
                <w:rFonts w:ascii="Calibri" w:eastAsia="Calibri" w:hAnsi="Calibri" w:cs="Calibri"/>
                <w:sz w:val="14"/>
                <w:szCs w:val="14"/>
                <w:lang w:val="en-US"/>
              </w:rPr>
              <w:t>",</w:t>
            </w:r>
          </w:p>
          <w:p w14:paraId="264F02A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"system": "http://unitsofmeasure.org"</w:t>
            </w:r>
          </w:p>
          <w:p w14:paraId="4025E908"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sidRPr="005F3DC8">
              <w:rPr>
                <w:rFonts w:ascii="Calibri" w:eastAsia="Calibri" w:hAnsi="Calibri" w:cs="Calibri"/>
                <w:sz w:val="14"/>
                <w:szCs w:val="14"/>
                <w:lang w:val="en-US"/>
              </w:rPr>
              <w:t xml:space="preserve">  </w:t>
            </w:r>
            <w:r>
              <w:rPr>
                <w:rFonts w:ascii="Calibri" w:eastAsia="Calibri" w:hAnsi="Calibri" w:cs="Calibri"/>
                <w:sz w:val="14"/>
                <w:szCs w:val="14"/>
              </w:rPr>
              <w:t>}</w:t>
            </w:r>
          </w:p>
          <w:p w14:paraId="0969B75E"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w:t>
            </w:r>
          </w:p>
        </w:tc>
        <w:tc>
          <w:tcPr>
            <w:tcW w:w="1440" w:type="dxa"/>
          </w:tcPr>
          <w:p w14:paraId="37AC545C"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3 segundos</w:t>
            </w:r>
          </w:p>
        </w:tc>
      </w:tr>
      <w:tr w:rsidR="00813A6E" w14:paraId="0B684D35" w14:textId="77777777" w:rsidTr="006D1E09">
        <w:tc>
          <w:tcPr>
            <w:tcW w:w="3410" w:type="dxa"/>
            <w:shd w:val="clear" w:color="auto" w:fill="auto"/>
            <w:tcMar>
              <w:top w:w="100" w:type="dxa"/>
              <w:left w:w="100" w:type="dxa"/>
              <w:bottom w:w="100" w:type="dxa"/>
              <w:right w:w="100" w:type="dxa"/>
            </w:tcMar>
          </w:tcPr>
          <w:p w14:paraId="03E36B8B"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Dada a seguinte série de sentenças:</w:t>
            </w:r>
          </w:p>
          <w:p w14:paraId="46A15D4E"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378560D0"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'paciente </w:t>
            </w:r>
            <w:proofErr w:type="spellStart"/>
            <w:r>
              <w:rPr>
                <w:rFonts w:ascii="Calibri" w:eastAsia="Calibri" w:hAnsi="Calibri" w:cs="Calibri"/>
              </w:rPr>
              <w:t>allan</w:t>
            </w:r>
            <w:proofErr w:type="spellEnd"/>
            <w:r>
              <w:rPr>
                <w:rFonts w:ascii="Calibri" w:eastAsia="Calibri" w:hAnsi="Calibri" w:cs="Calibri"/>
              </w:rPr>
              <w:t>, 30 anos, tomou dipirona’</w:t>
            </w:r>
          </w:p>
          <w:p w14:paraId="12DFDF7C"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318D5C4F"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Analise as sentenças acima e identifique qual a classe FHIR mais provável em cada uma delas.</w:t>
            </w:r>
          </w:p>
          <w:p w14:paraId="171B0863"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Assuma a classe mais provável para cada sentença e, em </w:t>
            </w:r>
            <w:proofErr w:type="spellStart"/>
            <w:r>
              <w:rPr>
                <w:rFonts w:ascii="Calibri" w:eastAsia="Calibri" w:hAnsi="Calibri" w:cs="Calibri"/>
              </w:rPr>
              <w:t>seguida,crie</w:t>
            </w:r>
            <w:proofErr w:type="spellEnd"/>
            <w:r>
              <w:rPr>
                <w:rFonts w:ascii="Calibri" w:eastAsia="Calibri" w:hAnsi="Calibri" w:cs="Calibri"/>
              </w:rPr>
              <w:t xml:space="preserve"> uma visualização JSON, sem nenhum tipo de </w:t>
            </w:r>
            <w:proofErr w:type="spellStart"/>
            <w:r>
              <w:rPr>
                <w:rFonts w:ascii="Calibri" w:eastAsia="Calibri" w:hAnsi="Calibri" w:cs="Calibri"/>
              </w:rPr>
              <w:t>comentario</w:t>
            </w:r>
            <w:proofErr w:type="spellEnd"/>
            <w:r>
              <w:rPr>
                <w:rFonts w:ascii="Calibri" w:eastAsia="Calibri" w:hAnsi="Calibri" w:cs="Calibri"/>
              </w:rPr>
              <w:t xml:space="preserve"> adicional</w:t>
            </w:r>
          </w:p>
        </w:tc>
        <w:tc>
          <w:tcPr>
            <w:tcW w:w="3960" w:type="dxa"/>
            <w:shd w:val="clear" w:color="auto" w:fill="auto"/>
            <w:tcMar>
              <w:top w:w="100" w:type="dxa"/>
              <w:left w:w="100" w:type="dxa"/>
              <w:bottom w:w="100" w:type="dxa"/>
              <w:right w:w="100" w:type="dxa"/>
            </w:tcMar>
          </w:tcPr>
          <w:p w14:paraId="031D6E9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w:t>
            </w:r>
          </w:p>
          <w:p w14:paraId="1B2892A4"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"resourceType": "Patient",</w:t>
            </w:r>
          </w:p>
          <w:p w14:paraId="7E8E53C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"identifier": [</w:t>
            </w:r>
          </w:p>
          <w:p w14:paraId="352FEA1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0A34E34E"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"use": "usual",</w:t>
            </w:r>
          </w:p>
          <w:p w14:paraId="2A00E47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"type": {</w:t>
            </w:r>
          </w:p>
          <w:p w14:paraId="7F49FE8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"coding": [</w:t>
            </w:r>
          </w:p>
          <w:p w14:paraId="54B74615"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6086BF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"system": "http://terminology.hl7.org/CodeSystem/v2-0203",</w:t>
            </w:r>
          </w:p>
          <w:p w14:paraId="5C22E8D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"code": "MR"</w:t>
            </w:r>
          </w:p>
          <w:p w14:paraId="424BD248"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71CEDAE3"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7B0224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B20330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"system": "</w:t>
            </w:r>
            <w:proofErr w:type="gramStart"/>
            <w:r w:rsidRPr="005F3DC8">
              <w:rPr>
                <w:rFonts w:ascii="Calibri" w:eastAsia="Calibri" w:hAnsi="Calibri" w:cs="Calibri"/>
                <w:sz w:val="14"/>
                <w:szCs w:val="14"/>
                <w:lang w:val="en-US"/>
              </w:rPr>
              <w:t>urn:oid</w:t>
            </w:r>
            <w:proofErr w:type="gramEnd"/>
            <w:r w:rsidRPr="005F3DC8">
              <w:rPr>
                <w:rFonts w:ascii="Calibri" w:eastAsia="Calibri" w:hAnsi="Calibri" w:cs="Calibri"/>
                <w:sz w:val="14"/>
                <w:szCs w:val="14"/>
                <w:lang w:val="en-US"/>
              </w:rPr>
              <w:t>:1.2.36.146.595.217.0.1",</w:t>
            </w:r>
          </w:p>
          <w:p w14:paraId="0D5315C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"value": "12345"</w:t>
            </w:r>
          </w:p>
          <w:p w14:paraId="477617AE"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8773924"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30D7E62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"active": true,</w:t>
            </w:r>
          </w:p>
          <w:p w14:paraId="65A467D6"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"name": [</w:t>
            </w:r>
          </w:p>
          <w:p w14:paraId="6F30738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30CBF1E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"use": "official",</w:t>
            </w:r>
          </w:p>
          <w:p w14:paraId="1B0B32A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"family": "</w:t>
            </w:r>
            <w:proofErr w:type="spellStart"/>
            <w:r w:rsidRPr="005F3DC8">
              <w:rPr>
                <w:rFonts w:ascii="Calibri" w:eastAsia="Calibri" w:hAnsi="Calibri" w:cs="Calibri"/>
                <w:sz w:val="14"/>
                <w:szCs w:val="14"/>
                <w:lang w:val="en-US"/>
              </w:rPr>
              <w:t>allan</w:t>
            </w:r>
            <w:proofErr w:type="spellEnd"/>
            <w:r w:rsidRPr="005F3DC8">
              <w:rPr>
                <w:rFonts w:ascii="Calibri" w:eastAsia="Calibri" w:hAnsi="Calibri" w:cs="Calibri"/>
                <w:sz w:val="14"/>
                <w:szCs w:val="14"/>
                <w:lang w:val="en-US"/>
              </w:rPr>
              <w:t>",</w:t>
            </w:r>
          </w:p>
          <w:p w14:paraId="17A342C8"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"given": ["</w:t>
            </w:r>
            <w:proofErr w:type="spellStart"/>
            <w:r w:rsidRPr="005F3DC8">
              <w:rPr>
                <w:rFonts w:ascii="Calibri" w:eastAsia="Calibri" w:hAnsi="Calibri" w:cs="Calibri"/>
                <w:sz w:val="14"/>
                <w:szCs w:val="14"/>
                <w:lang w:val="en-US"/>
              </w:rPr>
              <w:t>allan</w:t>
            </w:r>
            <w:proofErr w:type="spellEnd"/>
            <w:r w:rsidRPr="005F3DC8">
              <w:rPr>
                <w:rFonts w:ascii="Calibri" w:eastAsia="Calibri" w:hAnsi="Calibri" w:cs="Calibri"/>
                <w:sz w:val="14"/>
                <w:szCs w:val="14"/>
                <w:lang w:val="en-US"/>
              </w:rPr>
              <w:t>"]</w:t>
            </w:r>
          </w:p>
          <w:p w14:paraId="6D45ADC6"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5286AD6"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A97486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"gender": "male",</w:t>
            </w:r>
          </w:p>
          <w:p w14:paraId="38C1FEF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"birthDate": "1991-01-01"</w:t>
            </w:r>
          </w:p>
          <w:p w14:paraId="055E6E1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2B262F1"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608A715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roofErr w:type="spellStart"/>
            <w:r w:rsidRPr="005F3DC8">
              <w:rPr>
                <w:rFonts w:ascii="Calibri" w:eastAsia="Calibri" w:hAnsi="Calibri" w:cs="Calibri"/>
                <w:sz w:val="14"/>
                <w:szCs w:val="14"/>
                <w:lang w:val="en-US"/>
              </w:rPr>
              <w:t>resourceType</w:t>
            </w:r>
            <w:proofErr w:type="spellEnd"/>
            <w:r w:rsidRPr="005F3DC8">
              <w:rPr>
                <w:rFonts w:ascii="Calibri" w:eastAsia="Calibri" w:hAnsi="Calibri" w:cs="Calibri"/>
                <w:sz w:val="14"/>
                <w:szCs w:val="14"/>
                <w:lang w:val="en-US"/>
              </w:rPr>
              <w:t>": "</w:t>
            </w:r>
            <w:proofErr w:type="spellStart"/>
            <w:r w:rsidRPr="005F3DC8">
              <w:rPr>
                <w:rFonts w:ascii="Calibri" w:eastAsia="Calibri" w:hAnsi="Calibri" w:cs="Calibri"/>
                <w:sz w:val="14"/>
                <w:szCs w:val="14"/>
                <w:lang w:val="en-US"/>
              </w:rPr>
              <w:t>MedicationAdministration</w:t>
            </w:r>
            <w:proofErr w:type="spellEnd"/>
            <w:r w:rsidRPr="005F3DC8">
              <w:rPr>
                <w:rFonts w:ascii="Calibri" w:eastAsia="Calibri" w:hAnsi="Calibri" w:cs="Calibri"/>
                <w:sz w:val="14"/>
                <w:szCs w:val="14"/>
                <w:lang w:val="en-US"/>
              </w:rPr>
              <w:t>",</w:t>
            </w:r>
          </w:p>
          <w:p w14:paraId="3A2A325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roofErr w:type="spellStart"/>
            <w:r w:rsidRPr="005F3DC8">
              <w:rPr>
                <w:rFonts w:ascii="Calibri" w:eastAsia="Calibri" w:hAnsi="Calibri" w:cs="Calibri"/>
                <w:sz w:val="14"/>
                <w:szCs w:val="14"/>
                <w:lang w:val="en-US"/>
              </w:rPr>
              <w:t>medicationReference</w:t>
            </w:r>
            <w:proofErr w:type="spellEnd"/>
            <w:r w:rsidRPr="005F3DC8">
              <w:rPr>
                <w:rFonts w:ascii="Calibri" w:eastAsia="Calibri" w:hAnsi="Calibri" w:cs="Calibri"/>
                <w:sz w:val="14"/>
                <w:szCs w:val="14"/>
                <w:lang w:val="en-US"/>
              </w:rPr>
              <w:t>": {</w:t>
            </w:r>
          </w:p>
          <w:p w14:paraId="7FDA7F2F"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"display": "</w:t>
            </w:r>
            <w:proofErr w:type="spellStart"/>
            <w:r w:rsidRPr="005F3DC8">
              <w:rPr>
                <w:rFonts w:ascii="Calibri" w:eastAsia="Calibri" w:hAnsi="Calibri" w:cs="Calibri"/>
                <w:sz w:val="14"/>
                <w:szCs w:val="14"/>
                <w:lang w:val="en-US"/>
              </w:rPr>
              <w:t>dipirona</w:t>
            </w:r>
            <w:proofErr w:type="spellEnd"/>
            <w:r w:rsidRPr="005F3DC8">
              <w:rPr>
                <w:rFonts w:ascii="Calibri" w:eastAsia="Calibri" w:hAnsi="Calibri" w:cs="Calibri"/>
                <w:sz w:val="14"/>
                <w:szCs w:val="14"/>
                <w:lang w:val="en-US"/>
              </w:rPr>
              <w:t>"</w:t>
            </w:r>
          </w:p>
          <w:p w14:paraId="7C4E1BC4"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sidRPr="005F3DC8">
              <w:rPr>
                <w:rFonts w:ascii="Calibri" w:eastAsia="Calibri" w:hAnsi="Calibri" w:cs="Calibri"/>
                <w:sz w:val="14"/>
                <w:szCs w:val="14"/>
                <w:lang w:val="en-US"/>
              </w:rPr>
              <w:t xml:space="preserve">    </w:t>
            </w:r>
            <w:r>
              <w:rPr>
                <w:rFonts w:ascii="Calibri" w:eastAsia="Calibri" w:hAnsi="Calibri" w:cs="Calibri"/>
                <w:sz w:val="14"/>
                <w:szCs w:val="14"/>
              </w:rPr>
              <w:t>},</w:t>
            </w:r>
          </w:p>
          <w:p w14:paraId="5B8C2B68"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w:t>
            </w:r>
            <w:proofErr w:type="spellStart"/>
            <w:r>
              <w:rPr>
                <w:rFonts w:ascii="Calibri" w:eastAsia="Calibri" w:hAnsi="Calibri" w:cs="Calibri"/>
                <w:sz w:val="14"/>
                <w:szCs w:val="14"/>
              </w:rPr>
              <w:t>subject</w:t>
            </w:r>
            <w:proofErr w:type="spellEnd"/>
            <w:r>
              <w:rPr>
                <w:rFonts w:ascii="Calibri" w:eastAsia="Calibri" w:hAnsi="Calibri" w:cs="Calibri"/>
                <w:sz w:val="14"/>
                <w:szCs w:val="14"/>
              </w:rPr>
              <w:t>": {</w:t>
            </w:r>
          </w:p>
          <w:p w14:paraId="2B6A22B4"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"reference": "Patient/example"</w:t>
            </w:r>
          </w:p>
          <w:p w14:paraId="21C218C7"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w:t>
            </w:r>
          </w:p>
          <w:p w14:paraId="2E3D456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w:t>
            </w:r>
          </w:p>
          <w:p w14:paraId="7F9CB30B"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w:t>
            </w:r>
          </w:p>
        </w:tc>
        <w:tc>
          <w:tcPr>
            <w:tcW w:w="1440" w:type="dxa"/>
          </w:tcPr>
          <w:p w14:paraId="398DAE66"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6 segundos</w:t>
            </w:r>
          </w:p>
        </w:tc>
      </w:tr>
    </w:tbl>
    <w:p w14:paraId="3B66AF0A" w14:textId="77777777" w:rsidR="00813A6E" w:rsidRDefault="00813A6E" w:rsidP="00813A6E">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6D55E2BB" w14:textId="77777777" w:rsidR="00813A6E" w:rsidRDefault="00813A6E" w:rsidP="00813A6E">
      <w:pPr>
        <w:spacing w:line="360" w:lineRule="auto"/>
        <w:ind w:firstLine="720"/>
        <w:jc w:val="center"/>
        <w:rPr>
          <w:rFonts w:ascii="Calibri" w:eastAsia="Calibri" w:hAnsi="Calibri" w:cs="Calibri"/>
          <w:sz w:val="24"/>
          <w:szCs w:val="24"/>
        </w:rPr>
      </w:pPr>
    </w:p>
    <w:p w14:paraId="12E80072" w14:textId="77777777" w:rsidR="00813A6E" w:rsidRDefault="00813A6E" w:rsidP="00813A6E">
      <w:pPr>
        <w:spacing w:line="360" w:lineRule="auto"/>
        <w:ind w:firstLine="720"/>
        <w:jc w:val="both"/>
        <w:rPr>
          <w:rFonts w:ascii="Calibri" w:eastAsia="Calibri" w:hAnsi="Calibri" w:cs="Calibri"/>
          <w:sz w:val="24"/>
          <w:szCs w:val="24"/>
        </w:rPr>
      </w:pPr>
    </w:p>
    <w:p w14:paraId="6965C717"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 tabela 3 exemplifica o uso do GPT3.5-turbo via prompt manual. Na implementação da aplicação do modelo, foram utilizadas chamadas de API para consumir o mesmo serviço e deixar a camada de prompt abstraída para o usuário</w:t>
      </w:r>
    </w:p>
    <w:p w14:paraId="00000176" w14:textId="6FACE772" w:rsidR="004C6B08" w:rsidRPr="004C1D25" w:rsidRDefault="00000000" w:rsidP="004C1D25">
      <w:pPr>
        <w:pStyle w:val="Ttulo2"/>
        <w:rPr>
          <w:rFonts w:ascii="Calibri" w:eastAsia="Calibri" w:hAnsi="Calibri" w:cs="Calibri"/>
          <w:b/>
          <w:sz w:val="24"/>
          <w:szCs w:val="24"/>
        </w:rPr>
      </w:pPr>
      <w:r w:rsidRPr="004C1D25">
        <w:rPr>
          <w:rFonts w:ascii="Calibri" w:eastAsia="Calibri" w:hAnsi="Calibri" w:cs="Calibri"/>
          <w:b/>
          <w:sz w:val="24"/>
          <w:szCs w:val="24"/>
        </w:rPr>
        <w:t>5.</w:t>
      </w:r>
      <w:r w:rsidR="00813A6E">
        <w:rPr>
          <w:rFonts w:ascii="Calibri" w:eastAsia="Calibri" w:hAnsi="Calibri" w:cs="Calibri"/>
          <w:b/>
          <w:sz w:val="24"/>
          <w:szCs w:val="24"/>
        </w:rPr>
        <w:t>6</w:t>
      </w:r>
      <w:r w:rsidRPr="004C1D25">
        <w:rPr>
          <w:rFonts w:ascii="Calibri" w:eastAsia="Calibri" w:hAnsi="Calibri" w:cs="Calibri"/>
          <w:b/>
          <w:sz w:val="24"/>
          <w:szCs w:val="24"/>
        </w:rPr>
        <w:t xml:space="preserve"> Desafios na Integração de ML e Saúde</w:t>
      </w:r>
      <w:bookmarkEnd w:id="37"/>
    </w:p>
    <w:p w14:paraId="00000177"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combinação do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learning</w:t>
      </w:r>
      <w:proofErr w:type="spellEnd"/>
      <w:r>
        <w:rPr>
          <w:rFonts w:ascii="Calibri" w:eastAsia="Calibri" w:hAnsi="Calibri" w:cs="Calibri"/>
          <w:sz w:val="24"/>
          <w:szCs w:val="24"/>
        </w:rPr>
        <w:t xml:space="preserve"> com padrões de interoperabilidade, como FHIR,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w:t>
      </w:r>
      <w:proofErr w:type="spellStart"/>
      <w:r>
        <w:rPr>
          <w:rFonts w:ascii="Calibri" w:eastAsia="Calibri" w:hAnsi="Calibri" w:cs="Calibri"/>
          <w:sz w:val="24"/>
          <w:szCs w:val="24"/>
        </w:rPr>
        <w:t>Bouh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Hossain</w:t>
      </w:r>
      <w:proofErr w:type="spellEnd"/>
      <w:r>
        <w:rPr>
          <w:rFonts w:ascii="Calibri" w:eastAsia="Calibri" w:hAnsi="Calibri" w:cs="Calibri"/>
          <w:sz w:val="24"/>
          <w:szCs w:val="24"/>
        </w:rPr>
        <w:t xml:space="preserve"> &amp; Ahmed, 2023).</w:t>
      </w:r>
    </w:p>
    <w:p w14:paraId="00000178"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 uma imagem que serve como uma ferramenta visual para consolidar e representar de forma estruturada os principais pontos abordados neste capítulo sobre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 na Área da Saúde". Ao visualizar este diagrama, é possível rapidamente compreender as conexões entre os diferentes tópicos, facilitando a assimilação e revisão dos conceitos discutidos. </w:t>
      </w:r>
    </w:p>
    <w:p w14:paraId="56403D10" w14:textId="5FDA7696" w:rsidR="00884BC4" w:rsidRDefault="00884BC4" w:rsidP="00884BC4">
      <w:pPr>
        <w:pStyle w:val="Legenda"/>
        <w:keepNext/>
        <w:jc w:val="center"/>
      </w:pPr>
      <w:bookmarkStart w:id="45" w:name="_Toc157108314"/>
      <w:r>
        <w:lastRenderedPageBreak/>
        <w:t xml:space="preserve">Figura </w:t>
      </w:r>
      <w:r w:rsidR="001F7C47">
        <w:t>7</w:t>
      </w:r>
      <w:r>
        <w:t xml:space="preserve"> - </w:t>
      </w:r>
      <w:proofErr w:type="spellStart"/>
      <w:r w:rsidRPr="009B4911">
        <w:t>Machine</w:t>
      </w:r>
      <w:proofErr w:type="spellEnd"/>
      <w:r w:rsidRPr="009B4911">
        <w:t xml:space="preserve"> Learning na área da saúde</w:t>
      </w:r>
      <w:bookmarkEnd w:id="45"/>
    </w:p>
    <w:p w14:paraId="0000017A" w14:textId="77777777" w:rsidR="004C6B08" w:rsidRDefault="00000000">
      <w:pPr>
        <w:pBdr>
          <w:top w:val="nil"/>
          <w:left w:val="nil"/>
          <w:bottom w:val="nil"/>
          <w:right w:val="nil"/>
          <w:between w:val="nil"/>
        </w:pBdr>
        <w:spacing w:line="360" w:lineRule="auto"/>
        <w:jc w:val="center"/>
        <w:rPr>
          <w:rFonts w:ascii="Calibri" w:eastAsia="Calibri" w:hAnsi="Calibri" w:cs="Calibri"/>
          <w:sz w:val="24"/>
          <w:szCs w:val="24"/>
        </w:rPr>
      </w:pPr>
      <w:r>
        <w:rPr>
          <w:noProof/>
        </w:rPr>
        <w:drawing>
          <wp:inline distT="0" distB="0" distL="0" distR="0" wp14:anchorId="3AE50EC3" wp14:editId="0074307A">
            <wp:extent cx="5763260" cy="2853690"/>
            <wp:effectExtent l="0" t="0" r="0" b="0"/>
            <wp:docPr id="9" name="image12.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ção gerada automaticamente"/>
                    <pic:cNvPicPr preferRelativeResize="0"/>
                  </pic:nvPicPr>
                  <pic:blipFill>
                    <a:blip r:embed="rId22"/>
                    <a:srcRect/>
                    <a:stretch>
                      <a:fillRect/>
                    </a:stretch>
                  </pic:blipFill>
                  <pic:spPr>
                    <a:xfrm>
                      <a:off x="0" y="0"/>
                      <a:ext cx="5763260" cy="2853690"/>
                    </a:xfrm>
                    <a:prstGeom prst="rect">
                      <a:avLst/>
                    </a:prstGeom>
                    <a:ln/>
                  </pic:spPr>
                </pic:pic>
              </a:graphicData>
            </a:graphic>
          </wp:inline>
        </w:drawing>
      </w:r>
    </w:p>
    <w:p w14:paraId="0000017B" w14:textId="77777777" w:rsidR="004C6B08" w:rsidRDefault="00000000">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0"/>
          <w:szCs w:val="20"/>
        </w:rPr>
        <w:t xml:space="preserve">Fonte: Adaptado de </w:t>
      </w:r>
      <w:r>
        <w:rPr>
          <w:color w:val="222222"/>
          <w:sz w:val="20"/>
          <w:szCs w:val="20"/>
          <w:highlight w:val="white"/>
        </w:rPr>
        <w:t>GHASSEMI et al.(2020)</w:t>
      </w:r>
    </w:p>
    <w:p w14:paraId="0000017C"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7D" w14:textId="2672F38A"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r w:rsidR="001F7C47">
        <w:rPr>
          <w:rFonts w:ascii="Calibri" w:eastAsia="Calibri" w:hAnsi="Calibri" w:cs="Calibri"/>
          <w:sz w:val="24"/>
          <w:szCs w:val="24"/>
        </w:rPr>
        <w:t>F</w:t>
      </w:r>
      <w:r>
        <w:rPr>
          <w:rFonts w:ascii="Calibri" w:eastAsia="Calibri" w:hAnsi="Calibri" w:cs="Calibri"/>
          <w:sz w:val="24"/>
          <w:szCs w:val="24"/>
        </w:rPr>
        <w:t xml:space="preserve">igura </w:t>
      </w:r>
      <w:r w:rsidR="001F7C47">
        <w:rPr>
          <w:rFonts w:ascii="Calibri" w:eastAsia="Calibri" w:hAnsi="Calibri" w:cs="Calibri"/>
          <w:sz w:val="24"/>
          <w:szCs w:val="24"/>
        </w:rPr>
        <w:t>7</w:t>
      </w:r>
      <w:r>
        <w:rPr>
          <w:rFonts w:ascii="Calibri" w:eastAsia="Calibri" w:hAnsi="Calibri" w:cs="Calibri"/>
          <w:sz w:val="24"/>
          <w:szCs w:val="24"/>
        </w:rPr>
        <w:t xml:space="preserve"> mostra os benefícios e desafios associados ao uso da aprendizagem de máquina na saúde, onde entre os benefícios, se destaca a automatização de tarefas clínicas, que permite aos profissionais de saúde se afastarem de atividades repetitivas e demoradas, como a entrada de dados, aumentando a eficiência e focando mais em tarefas complexas e no atendimento ao paciente.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também oferece suporte à tomada de decisão clínica, analisando grandes volumes de dados para fornecer diagnósticos mais precisos, prever resultados de tratamentos e identificar riscos de saúde. Além disso, também expande as capacidades clínicas ao descobrir novas correlações em dados de saúde, o que pode levar a avanços no entendimento de doenças e no desenvolvimento de novos tratamentos. Outro benefício importante exibido é a melhoria na personalização do atendimento ao paciente, onde a análise de dados em grande escala permite tratamentos e recomendações mais ajustados às necessidades individuais. A precisão diagnóstica também é aprimorada pelo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 que analisa padrões complexos nos dados dos pacientes que podem ser difíceis de detectar manualmente. Do ponto de vista operacional, a implementação dessa tecnologia também aumenta a eficiência, reduzindo custos e melhorando a gestão de recursos. No entanto, a figura também destaca os desafios associados ao uso do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 na saúde. Um dos principais é a </w:t>
      </w:r>
      <w:proofErr w:type="spellStart"/>
      <w:r>
        <w:rPr>
          <w:rFonts w:ascii="Calibri" w:eastAsia="Calibri" w:hAnsi="Calibri" w:cs="Calibri"/>
          <w:sz w:val="24"/>
          <w:szCs w:val="24"/>
        </w:rPr>
        <w:t>interpretabilidade</w:t>
      </w:r>
      <w:proofErr w:type="spellEnd"/>
      <w:r>
        <w:rPr>
          <w:rFonts w:ascii="Calibri" w:eastAsia="Calibri" w:hAnsi="Calibri" w:cs="Calibri"/>
          <w:sz w:val="24"/>
          <w:szCs w:val="24"/>
        </w:rPr>
        <w:t xml:space="preserve"> dos modelos, importante para que os profissionais de saúde possam entender e confiar nas recomendações </w:t>
      </w:r>
      <w:r>
        <w:rPr>
          <w:rFonts w:ascii="Calibri" w:eastAsia="Calibri" w:hAnsi="Calibri" w:cs="Calibri"/>
          <w:sz w:val="24"/>
          <w:szCs w:val="24"/>
        </w:rPr>
        <w:lastRenderedPageBreak/>
        <w:t xml:space="preserve">geradas. A qualidade e a integridade dos dados são fundamentais, pois dados imprecisos, incompletos ou enviesados podem levar a resultados inadequados ou prejudiciais, e além disso, a integração de soluções de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em sistemas de saúde existentes pode ser complexa, especialmente devido a infraestruturas tecnológicas não interoperáveis. Portanto, embora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ofereça um potencial transformador para a saúde, é essencial abordar esses desafios para maximizar seus benefícios e minimizar riscos potenciais.</w:t>
      </w:r>
    </w:p>
    <w:p w14:paraId="0000017E"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Tendo estabelecido a relevância e o potencial do ML na área da saúde, o próximo capítulo se aprofundará em uma aplicação específica: a análise de dados de alergia do Hospital Sírio Libanês. A utilização de metadados de negócio se torna útil para garantir que os dados sejam interpretados corretamente e que as análises sejam precisas e fornecem contexto e significado, permitindo que os algoritmos de ML e os profissionais de saúde compreendam e utilizem os dados de forma mais eficaz e consigam validar os modelos. Assim, será explorado como a combinação de metadados de negócio e técnicas avançadas de análise pode melhorar a qualidade e a precisão das decisões clínicas e auxiliar na futura construção de modelos de ML.</w:t>
      </w:r>
    </w:p>
    <w:p w14:paraId="0BBABDC3" w14:textId="0197D465" w:rsidR="00695943" w:rsidRDefault="00000000" w:rsidP="00695943">
      <w:pPr>
        <w:pStyle w:val="Ttulo3"/>
        <w:spacing w:line="360" w:lineRule="auto"/>
        <w:jc w:val="both"/>
        <w:rPr>
          <w:rFonts w:ascii="Calibri" w:eastAsia="Calibri" w:hAnsi="Calibri" w:cs="Calibri"/>
          <w:sz w:val="24"/>
          <w:szCs w:val="24"/>
        </w:rPr>
      </w:pPr>
      <w:r>
        <w:br w:type="page"/>
      </w:r>
    </w:p>
    <w:p w14:paraId="0000017F" w14:textId="160E880E" w:rsidR="004C6B08" w:rsidRDefault="00000000">
      <w:pPr>
        <w:pStyle w:val="Ttulo1"/>
        <w:spacing w:after="160" w:line="259" w:lineRule="auto"/>
        <w:rPr>
          <w:rFonts w:ascii="Calibri" w:eastAsia="Calibri" w:hAnsi="Calibri" w:cs="Calibri"/>
          <w:b/>
          <w:sz w:val="24"/>
          <w:szCs w:val="24"/>
        </w:rPr>
      </w:pPr>
      <w:bookmarkStart w:id="46" w:name="_Toc157106985"/>
      <w:r>
        <w:rPr>
          <w:rFonts w:ascii="Calibri" w:eastAsia="Calibri" w:hAnsi="Calibri" w:cs="Calibri"/>
          <w:b/>
          <w:sz w:val="24"/>
          <w:szCs w:val="24"/>
        </w:rPr>
        <w:lastRenderedPageBreak/>
        <w:t>6 DADOS DE ALERGIA DO HOSPITAL SÍRIO LIBANÊS: ANÁLISE COM METADADOS DE NEGÓCIO</w:t>
      </w:r>
      <w:bookmarkEnd w:id="46"/>
    </w:p>
    <w:p w14:paraId="00000180" w14:textId="77777777" w:rsidR="004C6B08" w:rsidRDefault="004C6B08"/>
    <w:p w14:paraId="00000181"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área da saúde, a informação é uma ferramenta fundamental para a tomada de decisões clínicas assertivas e seguras. Dentre as diversas categorias de informações médicas, os dados de alergia destacam-se como um dos elementos mais críticos. Conhecer as alergias de um paciente não é apenas uma questão de precaução, mas uma necessidade essencial para evitar complicações que inclusive podem ser fatais. A reação adversa a medicamentos, alimentos ou substâncias pode variar de sintomas leves a reações anafiláticas graves, o que torna muito importante a correta identificação e registro dessas alergias.</w:t>
      </w:r>
      <w:sdt>
        <w:sdtPr>
          <w:tag w:val="goog_rdk_0"/>
          <w:id w:val="-909001661"/>
        </w:sdtPr>
        <w:sdtContent>
          <w:commentRangeStart w:id="47"/>
        </w:sdtContent>
      </w:sdt>
      <w:r>
        <w:rPr>
          <w:rFonts w:ascii="Calibri" w:eastAsia="Calibri" w:hAnsi="Calibri" w:cs="Calibri"/>
          <w:sz w:val="24"/>
          <w:szCs w:val="24"/>
        </w:rPr>
        <w:t xml:space="preserve">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anonimiza</w:t>
      </w:r>
      <w:commentRangeEnd w:id="47"/>
      <w:r>
        <w:commentReference w:id="47"/>
      </w:r>
      <w:r>
        <w:rPr>
          <w:rFonts w:ascii="Calibri" w:eastAsia="Calibri" w:hAnsi="Calibri" w:cs="Calibri"/>
          <w:sz w:val="24"/>
          <w:szCs w:val="24"/>
        </w:rPr>
        <w:t>dos, garantindo uma assistência médica mais informada e segura para cada paciente.</w:t>
      </w:r>
    </w:p>
    <w:p w14:paraId="00000182" w14:textId="77777777" w:rsidR="004C6B08"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8" w:name="_Toc157106986"/>
      <w:r>
        <w:rPr>
          <w:rFonts w:ascii="Calibri" w:eastAsia="Calibri" w:hAnsi="Calibri" w:cs="Calibri"/>
          <w:b/>
          <w:sz w:val="24"/>
          <w:szCs w:val="24"/>
        </w:rPr>
        <w:t>6.2 Importância de dados de alergia</w:t>
      </w:r>
      <w:bookmarkEnd w:id="48"/>
    </w:p>
    <w:p w14:paraId="00000183" w14:textId="77777777" w:rsidR="004C6B08" w:rsidRDefault="00000000" w:rsidP="005F3DC8">
      <w:pPr>
        <w:spacing w:line="360" w:lineRule="auto"/>
        <w:jc w:val="both"/>
        <w:rPr>
          <w:rFonts w:ascii="Calibri" w:eastAsia="Calibri" w:hAnsi="Calibri" w:cs="Calibri"/>
          <w:sz w:val="24"/>
          <w:szCs w:val="24"/>
        </w:rPr>
      </w:pPr>
      <w:r>
        <w:tab/>
      </w:r>
      <w:r>
        <w:rPr>
          <w:rFonts w:ascii="Calibri" w:eastAsia="Calibri" w:hAnsi="Calibri" w:cs="Calibri"/>
          <w:sz w:val="24"/>
          <w:szCs w:val="24"/>
        </w:rPr>
        <w:t>No contexto da saúde, a importância dos dados de alergia, tant</w:t>
      </w:r>
      <w:sdt>
        <w:sdtPr>
          <w:tag w:val="goog_rdk_1"/>
          <w:id w:val="-1790958426"/>
        </w:sdtPr>
        <w:sdtContent>
          <w:commentRangeStart w:id="49"/>
        </w:sdtContent>
      </w:sdt>
      <w:r>
        <w:rPr>
          <w:rFonts w:ascii="Calibri" w:eastAsia="Calibri" w:hAnsi="Calibri" w:cs="Calibri"/>
          <w:sz w:val="24"/>
          <w:szCs w:val="24"/>
        </w:rPr>
        <w:t xml:space="preserve">o alimentares quanto a medicamentos, é fundamental para a segurança e eficácia do atendimento ao paciente. De acordo com De </w:t>
      </w:r>
      <w:proofErr w:type="spellStart"/>
      <w:r>
        <w:rPr>
          <w:rFonts w:ascii="Calibri" w:eastAsia="Calibri" w:hAnsi="Calibri" w:cs="Calibri"/>
          <w:sz w:val="24"/>
          <w:szCs w:val="24"/>
        </w:rPr>
        <w:t>la</w:t>
      </w:r>
      <w:proofErr w:type="spellEnd"/>
      <w:r>
        <w:rPr>
          <w:rFonts w:ascii="Calibri" w:eastAsia="Calibri" w:hAnsi="Calibri" w:cs="Calibri"/>
          <w:sz w:val="24"/>
          <w:szCs w:val="24"/>
        </w:rPr>
        <w:t xml:space="preserve"> Cruz et al. (2018), as alergias alimentares apresentam um desafio significativo na saúde pública, afetando aproximadamente 1-3% dos adultos e 4-7% das crianças. O controle de alérgenos em alimentos é essencial, especialmente diante da variabilidade individual na sensibilidade a alérgenos, onde quantidades mínimas podem ser perigosas para indivíduos altamente sensíveis. A necessidade de métodos sensíveis e confiáveis para detectar alérgenos em alimentos é importante, dada a ausência de um consenso sobre a concentração mínima de alérgenos capaz de desencadear reaçõe</w:t>
      </w:r>
      <w:commentRangeEnd w:id="49"/>
      <w:r>
        <w:commentReference w:id="49"/>
      </w:r>
      <w:r>
        <w:rPr>
          <w:rFonts w:ascii="Calibri" w:eastAsia="Calibri" w:hAnsi="Calibri" w:cs="Calibri"/>
          <w:sz w:val="24"/>
          <w:szCs w:val="24"/>
        </w:rPr>
        <w:t>s alérgicas.</w:t>
      </w:r>
    </w:p>
    <w:p w14:paraId="00000184" w14:textId="2342EA5A" w:rsidR="004C6B08" w:rsidRDefault="00000000" w:rsidP="005F3DC8">
      <w:pPr>
        <w:spacing w:line="360" w:lineRule="auto"/>
        <w:jc w:val="both"/>
        <w:rPr>
          <w:rFonts w:ascii="Calibri" w:eastAsia="Calibri" w:hAnsi="Calibri" w:cs="Calibri"/>
          <w:sz w:val="24"/>
          <w:szCs w:val="24"/>
        </w:rPr>
      </w:pPr>
      <w:r>
        <w:rPr>
          <w:rFonts w:ascii="Calibri" w:eastAsia="Calibri" w:hAnsi="Calibri" w:cs="Calibri"/>
          <w:sz w:val="24"/>
          <w:szCs w:val="24"/>
        </w:rPr>
        <w:tab/>
      </w:r>
      <w:sdt>
        <w:sdtPr>
          <w:tag w:val="goog_rdk_2"/>
          <w:id w:val="-602108192"/>
        </w:sdtPr>
        <w:sdtContent>
          <w:commentRangeStart w:id="50"/>
        </w:sdtContent>
      </w:sdt>
      <w:r>
        <w:rPr>
          <w:rFonts w:ascii="Calibri" w:eastAsia="Calibri" w:hAnsi="Calibri" w:cs="Calibri"/>
          <w:sz w:val="24"/>
          <w:szCs w:val="24"/>
        </w:rPr>
        <w:t xml:space="preserve">Além disso, é essencial também a capacidade de identificação de falsos positivos. </w:t>
      </w:r>
      <w:r w:rsidR="0054593C">
        <w:rPr>
          <w:rFonts w:ascii="Calibri" w:eastAsia="Calibri" w:hAnsi="Calibri" w:cs="Calibri"/>
          <w:sz w:val="24"/>
          <w:szCs w:val="24"/>
        </w:rPr>
        <w:t>Como exemplo do problema, observa-se no</w:t>
      </w:r>
      <w:r>
        <w:rPr>
          <w:rFonts w:ascii="Calibri" w:eastAsia="Calibri" w:hAnsi="Calibri" w:cs="Calibri"/>
          <w:sz w:val="24"/>
          <w:szCs w:val="24"/>
        </w:rPr>
        <w:t xml:space="preserve"> estudo de </w:t>
      </w:r>
      <w:proofErr w:type="spellStart"/>
      <w:r>
        <w:rPr>
          <w:rFonts w:ascii="Calibri" w:eastAsia="Calibri" w:hAnsi="Calibri" w:cs="Calibri"/>
          <w:sz w:val="24"/>
          <w:szCs w:val="24"/>
        </w:rPr>
        <w:t>Fransson</w:t>
      </w:r>
      <w:proofErr w:type="spellEnd"/>
      <w:r>
        <w:rPr>
          <w:rFonts w:ascii="Calibri" w:eastAsia="Calibri" w:hAnsi="Calibri" w:cs="Calibri"/>
          <w:sz w:val="24"/>
          <w:szCs w:val="24"/>
        </w:rPr>
        <w:t xml:space="preserve"> et al. (2017) uma parcela significativa de pacientes investigados por suspeita de alergia a medicamentos, na realidade, não apresenta alergias verdadeiras. No estudo, apenas 11% dos testes resultaram em reações positivas, indicando que uma grande maioria dos pacientes suspeitos de ter alergias a medicamentos pode, de fato, tolerá-los sem riscos.</w:t>
      </w:r>
      <w:r>
        <w:t xml:space="preserve"> </w:t>
      </w:r>
      <w:r>
        <w:rPr>
          <w:rFonts w:ascii="Calibri" w:eastAsia="Calibri" w:hAnsi="Calibri" w:cs="Calibri"/>
          <w:sz w:val="24"/>
          <w:szCs w:val="24"/>
        </w:rPr>
        <w:t xml:space="preserve">Esta observação é particularmente </w:t>
      </w:r>
      <w:r>
        <w:rPr>
          <w:rFonts w:ascii="Calibri" w:eastAsia="Calibri" w:hAnsi="Calibri" w:cs="Calibri"/>
          <w:sz w:val="24"/>
          <w:szCs w:val="24"/>
        </w:rPr>
        <w:lastRenderedPageBreak/>
        <w:t>relevante no contexto do tratamento com antibióticos, como as penicilinas, onde o diagnóstico preciso de alergias verdadeiras versus suspeitas não confirmadas permite a seleção de tratamentos mais eficazes e com menor risco de efeitos colaterais adversos.</w:t>
      </w:r>
    </w:p>
    <w:p w14:paraId="00000185" w14:textId="43620A48" w:rsidR="004C6B08" w:rsidRDefault="00000000" w:rsidP="005F3DC8">
      <w:pPr>
        <w:spacing w:line="360" w:lineRule="auto"/>
        <w:ind w:firstLine="720"/>
        <w:jc w:val="both"/>
      </w:pPr>
      <w:r>
        <w:rPr>
          <w:rFonts w:ascii="Calibri" w:eastAsia="Calibri" w:hAnsi="Calibri" w:cs="Calibri"/>
          <w:sz w:val="24"/>
          <w:szCs w:val="24"/>
        </w:rPr>
        <w:t>Portanto, a importância de abordagens detalhadas e cuidadosas no diagnóstico de alergias, seja alimentar ou a medicamentos na saúde é essencial. A gestão eficaz de alérgenos são fundamentais para reduzir riscos e melhorar a qualidade do cuidado ao</w:t>
      </w:r>
      <w:r>
        <w:t xml:space="preserve"> </w:t>
      </w:r>
      <w:r>
        <w:rPr>
          <w:rFonts w:ascii="Calibri" w:eastAsia="Calibri" w:hAnsi="Calibri" w:cs="Calibri"/>
          <w:sz w:val="24"/>
          <w:szCs w:val="24"/>
        </w:rPr>
        <w:t xml:space="preserve">paciente, e estas abordagens são essenciais para o desenvolvimento de políticas de saúde pública e práticas clínicas que visam a segurança </w:t>
      </w:r>
      <w:commentRangeEnd w:id="50"/>
      <w:r>
        <w:commentReference w:id="50"/>
      </w:r>
      <w:r>
        <w:rPr>
          <w:rFonts w:ascii="Calibri" w:eastAsia="Calibri" w:hAnsi="Calibri" w:cs="Calibri"/>
          <w:sz w:val="24"/>
          <w:szCs w:val="24"/>
        </w:rPr>
        <w:t>do paciente e a prevenção de reações alérgicas adversas.</w:t>
      </w:r>
      <w:r w:rsidR="00B10940" w:rsidRPr="00B10940">
        <w:t xml:space="preserve"> </w:t>
      </w:r>
      <w:r w:rsidR="00B10940" w:rsidRPr="00B10940">
        <w:rPr>
          <w:rFonts w:ascii="Calibri" w:eastAsia="Calibri" w:hAnsi="Calibri" w:cs="Calibri"/>
          <w:sz w:val="24"/>
          <w:szCs w:val="24"/>
        </w:rPr>
        <w:t xml:space="preserve">A discussão sobre a precisão no diagnóstico de alergias destaca a importância da gestão eficiente de informações médicas. A próxima seção introduz a Arquitetura da Informação (AI) como uma ferramenta </w:t>
      </w:r>
      <w:r w:rsidR="00B10940">
        <w:rPr>
          <w:rFonts w:ascii="Calibri" w:eastAsia="Calibri" w:hAnsi="Calibri" w:cs="Calibri"/>
          <w:sz w:val="24"/>
          <w:szCs w:val="24"/>
        </w:rPr>
        <w:t>importante</w:t>
      </w:r>
      <w:r w:rsidR="00B10940" w:rsidRPr="00B10940">
        <w:rPr>
          <w:rFonts w:ascii="Calibri" w:eastAsia="Calibri" w:hAnsi="Calibri" w:cs="Calibri"/>
          <w:sz w:val="24"/>
          <w:szCs w:val="24"/>
        </w:rPr>
        <w:t xml:space="preserve"> para esta finalidade</w:t>
      </w:r>
      <w:r w:rsidR="00B10940">
        <w:rPr>
          <w:rFonts w:ascii="Calibri" w:eastAsia="Calibri" w:hAnsi="Calibri" w:cs="Calibri"/>
          <w:sz w:val="24"/>
          <w:szCs w:val="24"/>
        </w:rPr>
        <w:t>, pois</w:t>
      </w:r>
      <w:r w:rsidR="00B10940" w:rsidRPr="00B10940">
        <w:rPr>
          <w:rFonts w:ascii="Calibri" w:eastAsia="Calibri" w:hAnsi="Calibri" w:cs="Calibri"/>
          <w:sz w:val="24"/>
          <w:szCs w:val="24"/>
        </w:rPr>
        <w:t xml:space="preserve"> facilita </w:t>
      </w:r>
      <w:r w:rsidR="00B10940">
        <w:rPr>
          <w:rFonts w:ascii="Calibri" w:eastAsia="Calibri" w:hAnsi="Calibri" w:cs="Calibri"/>
          <w:sz w:val="24"/>
          <w:szCs w:val="24"/>
        </w:rPr>
        <w:t>o entendimento,</w:t>
      </w:r>
      <w:r w:rsidR="00B10940" w:rsidRPr="00B10940">
        <w:rPr>
          <w:rFonts w:ascii="Calibri" w:eastAsia="Calibri" w:hAnsi="Calibri" w:cs="Calibri"/>
          <w:sz w:val="24"/>
          <w:szCs w:val="24"/>
        </w:rPr>
        <w:t xml:space="preserve"> organização</w:t>
      </w:r>
      <w:r w:rsidR="00B10940">
        <w:rPr>
          <w:rFonts w:ascii="Calibri" w:eastAsia="Calibri" w:hAnsi="Calibri" w:cs="Calibri"/>
          <w:sz w:val="24"/>
          <w:szCs w:val="24"/>
        </w:rPr>
        <w:t xml:space="preserve"> e</w:t>
      </w:r>
      <w:r w:rsidR="00B10940" w:rsidRPr="00B10940">
        <w:rPr>
          <w:rFonts w:ascii="Calibri" w:eastAsia="Calibri" w:hAnsi="Calibri" w:cs="Calibri"/>
          <w:sz w:val="24"/>
          <w:szCs w:val="24"/>
        </w:rPr>
        <w:t xml:space="preserve"> estruturação de dados de saúde</w:t>
      </w:r>
      <w:r w:rsidR="00B10940">
        <w:rPr>
          <w:rFonts w:ascii="Calibri" w:eastAsia="Calibri" w:hAnsi="Calibri" w:cs="Calibri"/>
          <w:sz w:val="24"/>
          <w:szCs w:val="24"/>
        </w:rPr>
        <w:t xml:space="preserve"> através de mapeamento de metadados de negócio</w:t>
      </w:r>
      <w:r w:rsidR="00B10940" w:rsidRPr="00B10940">
        <w:rPr>
          <w:rFonts w:ascii="Calibri" w:eastAsia="Calibri" w:hAnsi="Calibri" w:cs="Calibri"/>
          <w:sz w:val="24"/>
          <w:szCs w:val="24"/>
        </w:rPr>
        <w:t xml:space="preserve">, </w:t>
      </w:r>
      <w:r w:rsidR="00B10940">
        <w:rPr>
          <w:rFonts w:ascii="Calibri" w:eastAsia="Calibri" w:hAnsi="Calibri" w:cs="Calibri"/>
          <w:sz w:val="24"/>
          <w:szCs w:val="24"/>
        </w:rPr>
        <w:t xml:space="preserve">para </w:t>
      </w:r>
      <w:r w:rsidR="00B10940" w:rsidRPr="00B10940">
        <w:rPr>
          <w:rFonts w:ascii="Calibri" w:eastAsia="Calibri" w:hAnsi="Calibri" w:cs="Calibri"/>
          <w:sz w:val="24"/>
          <w:szCs w:val="24"/>
        </w:rPr>
        <w:t>garanti</w:t>
      </w:r>
      <w:r w:rsidR="00B10940">
        <w:rPr>
          <w:rFonts w:ascii="Calibri" w:eastAsia="Calibri" w:hAnsi="Calibri" w:cs="Calibri"/>
          <w:sz w:val="24"/>
          <w:szCs w:val="24"/>
        </w:rPr>
        <w:t>r</w:t>
      </w:r>
      <w:r w:rsidR="00B10940" w:rsidRPr="00B10940">
        <w:rPr>
          <w:rFonts w:ascii="Calibri" w:eastAsia="Calibri" w:hAnsi="Calibri" w:cs="Calibri"/>
          <w:sz w:val="24"/>
          <w:szCs w:val="24"/>
        </w:rPr>
        <w:t xml:space="preserve"> que diagnósticos corretos sejam acessíveis em diferentes sistemas de saúde.</w:t>
      </w:r>
    </w:p>
    <w:bookmarkStart w:id="51" w:name="_Toc157106987"/>
    <w:p w14:paraId="00000186" w14:textId="77777777" w:rsidR="004C6B08" w:rsidRDefault="00000000">
      <w:pPr>
        <w:pStyle w:val="Ttulo2"/>
        <w:pBdr>
          <w:top w:val="nil"/>
          <w:left w:val="nil"/>
          <w:bottom w:val="nil"/>
          <w:right w:val="nil"/>
          <w:between w:val="nil"/>
        </w:pBdr>
        <w:spacing w:line="360" w:lineRule="auto"/>
        <w:jc w:val="both"/>
        <w:rPr>
          <w:rFonts w:ascii="Calibri" w:eastAsia="Calibri" w:hAnsi="Calibri" w:cs="Calibri"/>
          <w:sz w:val="24"/>
          <w:szCs w:val="24"/>
        </w:rPr>
      </w:pPr>
      <w:sdt>
        <w:sdtPr>
          <w:tag w:val="goog_rdk_3"/>
          <w:id w:val="-851490766"/>
        </w:sdtPr>
        <w:sdtContent>
          <w:commentRangeStart w:id="52"/>
        </w:sdtContent>
      </w:sdt>
      <w:sdt>
        <w:sdtPr>
          <w:tag w:val="goog_rdk_4"/>
          <w:id w:val="-34818056"/>
        </w:sdtPr>
        <w:sdtContent>
          <w:commentRangeStart w:id="53"/>
        </w:sdtContent>
      </w:sdt>
      <w:r>
        <w:rPr>
          <w:rFonts w:ascii="Calibri" w:eastAsia="Calibri" w:hAnsi="Calibri" w:cs="Calibri"/>
          <w:b/>
          <w:sz w:val="24"/>
          <w:szCs w:val="24"/>
        </w:rPr>
        <w:t>6.2 Aplicação de metodologia de arquitetura da informação</w:t>
      </w:r>
      <w:commentRangeEnd w:id="52"/>
      <w:r>
        <w:commentReference w:id="52"/>
      </w:r>
      <w:commentRangeEnd w:id="53"/>
      <w:r>
        <w:commentReference w:id="53"/>
      </w:r>
      <w:bookmarkEnd w:id="51"/>
    </w:p>
    <w:p w14:paraId="00000187" w14:textId="01FD2114" w:rsidR="004C6B08" w:rsidRDefault="00000000">
      <w:pPr>
        <w:widowControl w:val="0"/>
        <w:spacing w:before="173" w:line="360" w:lineRule="auto"/>
        <w:ind w:right="4" w:firstLine="705"/>
        <w:jc w:val="both"/>
        <w:rPr>
          <w:rFonts w:ascii="Calibri" w:eastAsia="Calibri" w:hAnsi="Calibri" w:cs="Calibri"/>
          <w:sz w:val="24"/>
          <w:szCs w:val="24"/>
        </w:rPr>
      </w:pPr>
      <w:sdt>
        <w:sdtPr>
          <w:tag w:val="goog_rdk_5"/>
          <w:id w:val="-540752532"/>
          <w:showingPlcHdr/>
        </w:sdtPr>
        <w:sdtContent>
          <w:r w:rsidR="0054593C">
            <w:t xml:space="preserve">     </w:t>
          </w:r>
          <w:commentRangeStart w:id="54"/>
        </w:sdtContent>
      </w:sdt>
      <w:r>
        <w:rPr>
          <w:rFonts w:ascii="Calibri" w:eastAsia="Calibri" w:hAnsi="Calibri" w:cs="Calibri"/>
          <w:sz w:val="24"/>
          <w:szCs w:val="24"/>
        </w:rPr>
        <w:t>A aplicação de metodologia de AI</w:t>
      </w:r>
      <w:r w:rsidR="00B10940">
        <w:rPr>
          <w:rFonts w:ascii="Calibri" w:eastAsia="Calibri" w:hAnsi="Calibri" w:cs="Calibri"/>
          <w:sz w:val="24"/>
          <w:szCs w:val="24"/>
        </w:rPr>
        <w:t xml:space="preserve"> </w:t>
      </w:r>
      <w:r>
        <w:rPr>
          <w:rFonts w:ascii="Calibri" w:eastAsia="Calibri" w:hAnsi="Calibri" w:cs="Calibri"/>
          <w:sz w:val="24"/>
          <w:szCs w:val="24"/>
        </w:rPr>
        <w:t>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w:t>
      </w:r>
      <w:commentRangeEnd w:id="54"/>
      <w:r>
        <w:commentReference w:id="54"/>
      </w:r>
      <w:r>
        <w:rPr>
          <w:rFonts w:ascii="Calibri" w:eastAsia="Calibri" w:hAnsi="Calibri" w:cs="Calibri"/>
          <w:sz w:val="24"/>
          <w:szCs w:val="24"/>
        </w:rPr>
        <w:t xml:space="preserve">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00000188" w14:textId="77777777" w:rsidR="004C6B08"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lastRenderedPageBreak/>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33B6C657" w14:textId="6B4EE879" w:rsidR="00884BC4" w:rsidRDefault="00884BC4" w:rsidP="00884BC4">
      <w:pPr>
        <w:pStyle w:val="Legenda"/>
        <w:keepNext/>
        <w:jc w:val="center"/>
      </w:pPr>
      <w:bookmarkStart w:id="55" w:name="_Toc157108315"/>
      <w:r>
        <w:t xml:space="preserve">Figura </w:t>
      </w:r>
      <w:fldSimple w:instr=" SEQ Figura \* ARABIC ">
        <w:r w:rsidR="00375419">
          <w:rPr>
            <w:noProof/>
          </w:rPr>
          <w:t>8</w:t>
        </w:r>
      </w:fldSimple>
      <w:r>
        <w:t xml:space="preserve"> - </w:t>
      </w:r>
      <w:r w:rsidRPr="0053181D">
        <w:t xml:space="preserve">Representação, recuperação e acesso </w:t>
      </w:r>
      <w:proofErr w:type="spellStart"/>
      <w:r w:rsidRPr="0053181D">
        <w:t>a</w:t>
      </w:r>
      <w:proofErr w:type="spellEnd"/>
      <w:r w:rsidRPr="0053181D">
        <w:t xml:space="preserve"> informação de dados clínicos</w:t>
      </w:r>
      <w:bookmarkEnd w:id="55"/>
    </w:p>
    <w:p w14:paraId="0000018A" w14:textId="77777777" w:rsidR="004C6B08"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4745F70" wp14:editId="7F7DF81E">
            <wp:extent cx="5039678" cy="87377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39678" cy="873779"/>
                    </a:xfrm>
                    <a:prstGeom prst="rect">
                      <a:avLst/>
                    </a:prstGeom>
                    <a:ln/>
                  </pic:spPr>
                </pic:pic>
              </a:graphicData>
            </a:graphic>
          </wp:inline>
        </w:drawing>
      </w:r>
    </w:p>
    <w:p w14:paraId="0000018B" w14:textId="77777777" w:rsidR="004C6B08"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0000018C" w14:textId="77777777" w:rsidR="004C6B08" w:rsidRDefault="004C6B08">
      <w:pPr>
        <w:widowControl w:val="0"/>
        <w:spacing w:before="173" w:line="360" w:lineRule="auto"/>
        <w:ind w:left="160" w:right="4" w:firstLine="705"/>
        <w:jc w:val="both"/>
        <w:rPr>
          <w:rFonts w:ascii="Calibri" w:eastAsia="Calibri" w:hAnsi="Calibri" w:cs="Calibri"/>
          <w:sz w:val="24"/>
          <w:szCs w:val="24"/>
        </w:rPr>
      </w:pPr>
    </w:p>
    <w:p w14:paraId="0000018D" w14:textId="53650935" w:rsidR="004C6B08"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w:t>
      </w:r>
      <w:sdt>
        <w:sdtPr>
          <w:tag w:val="goog_rdk_6"/>
          <w:id w:val="-1587227865"/>
        </w:sdtPr>
        <w:sdtContent>
          <w:commentRangeStart w:id="56"/>
        </w:sdtContent>
      </w:sdt>
      <w:r w:rsidR="00B10940">
        <w:t>F</w:t>
      </w:r>
      <w:r>
        <w:rPr>
          <w:rFonts w:ascii="Calibri" w:eastAsia="Calibri" w:hAnsi="Calibri" w:cs="Calibri"/>
          <w:sz w:val="24"/>
          <w:szCs w:val="24"/>
        </w:rPr>
        <w:t xml:space="preserve">igura </w:t>
      </w:r>
      <w:commentRangeEnd w:id="56"/>
      <w:r>
        <w:commentReference w:id="56"/>
      </w:r>
      <w:r>
        <w:rPr>
          <w:rFonts w:ascii="Calibri" w:eastAsia="Calibri" w:hAnsi="Calibri" w:cs="Calibri"/>
          <w:sz w:val="24"/>
          <w:szCs w:val="24"/>
        </w:rPr>
        <w:t>7 exemplifica o fluxo de representação e recuperação da informação contida em prontuários eletrônicos. Baseando-se nela, foi realizada uma análise sobre  um conjunto de dados anonimizados fornecido pelo hospital Sírio Libanês no período correspondido entre 01/01/2022 e 31/07/2022, sobre a avaliação de pacientes sob o aspecto de alergias.</w:t>
      </w:r>
    </w:p>
    <w:p w14:paraId="0000018E" w14:textId="77777777" w:rsidR="004C6B08"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Pr>
          <w:rFonts w:ascii="Calibri" w:eastAsia="Calibri" w:hAnsi="Calibri" w:cs="Calibri"/>
          <w:i/>
          <w:sz w:val="24"/>
          <w:szCs w:val="24"/>
        </w:rPr>
        <w:t>dataset</w:t>
      </w:r>
      <w:r>
        <w:rPr>
          <w:rFonts w:ascii="Calibri" w:eastAsia="Calibri" w:hAnsi="Calibri" w:cs="Calibri"/>
          <w:sz w:val="24"/>
          <w:szCs w:val="24"/>
        </w:rPr>
        <w:t xml:space="preserve"> original possui 16 atributos, sendo composto pelos campos:</w:t>
      </w:r>
    </w:p>
    <w:p w14:paraId="0000018F" w14:textId="77777777" w:rsidR="004C6B08" w:rsidRDefault="00000000">
      <w:pPr>
        <w:widowControl w:val="0"/>
        <w:numPr>
          <w:ilvl w:val="0"/>
          <w:numId w:val="1"/>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NM_ESTABELECIMENTO: Nome do estabelecimento médico. Em todos os registros listados, refere-se ao "Hospital Sírio Libanês", exceto no último registro que é "HSL - Unidade Brasília IV".</w:t>
      </w:r>
    </w:p>
    <w:p w14:paraId="00000190"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00000191"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00000192"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00000193"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0000194"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00000195"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00000196"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00000197"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AGENTE_CAUSADOR: O que causou a alergia. Pode ser "Medicamentos", "Outro", ou especificado que o paciente "Nega Alergias" ou "Nega alergia alimentar".</w:t>
      </w:r>
    </w:p>
    <w:p w14:paraId="00000198"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DS_PRINCIPIO4 e DS_PRINCIPIO: Ambos os campos estão relacionados ao agente causador da alergia. Por exemplo, "Antibacterianos, </w:t>
      </w:r>
      <w:proofErr w:type="spellStart"/>
      <w:r>
        <w:rPr>
          <w:rFonts w:ascii="Calibri" w:eastAsia="Calibri" w:hAnsi="Calibri" w:cs="Calibri"/>
          <w:sz w:val="24"/>
          <w:szCs w:val="24"/>
        </w:rPr>
        <w:t>Penicilínicos</w:t>
      </w:r>
      <w:proofErr w:type="spellEnd"/>
      <w:r>
        <w:rPr>
          <w:rFonts w:ascii="Calibri" w:eastAsia="Calibri" w:hAnsi="Calibri" w:cs="Calibri"/>
          <w:sz w:val="24"/>
          <w:szCs w:val="24"/>
        </w:rPr>
        <w:t xml:space="preserve"> de amplo espectro", "piridoxina", "</w:t>
      </w:r>
      <w:proofErr w:type="spellStart"/>
      <w:r>
        <w:rPr>
          <w:rFonts w:ascii="Calibri" w:eastAsia="Calibri" w:hAnsi="Calibri" w:cs="Calibri"/>
          <w:sz w:val="24"/>
          <w:szCs w:val="24"/>
        </w:rPr>
        <w:t>Metoclopramida</w:t>
      </w:r>
      <w:proofErr w:type="spellEnd"/>
      <w:r>
        <w:rPr>
          <w:rFonts w:ascii="Calibri" w:eastAsia="Calibri" w:hAnsi="Calibri" w:cs="Calibri"/>
          <w:sz w:val="24"/>
          <w:szCs w:val="24"/>
        </w:rPr>
        <w:t>", “Paracetamol” etc.</w:t>
      </w:r>
    </w:p>
    <w:p w14:paraId="00000199"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0000019A"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000019B"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000019C"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FUNCAO: A função ou profissão da pessoa que registrou a informação. Pode ser "Enfermeiro </w:t>
      </w:r>
      <w:proofErr w:type="spellStart"/>
      <w:r>
        <w:rPr>
          <w:rFonts w:ascii="Calibri" w:eastAsia="Calibri" w:hAnsi="Calibri" w:cs="Calibri"/>
          <w:sz w:val="24"/>
          <w:szCs w:val="24"/>
        </w:rPr>
        <w:t>Pl</w:t>
      </w:r>
      <w:proofErr w:type="spellEnd"/>
      <w:r>
        <w:rPr>
          <w:rFonts w:ascii="Calibri" w:eastAsia="Calibri" w:hAnsi="Calibri" w:cs="Calibri"/>
          <w:sz w:val="24"/>
          <w:szCs w:val="24"/>
        </w:rPr>
        <w:t>", "NUTRICIONISTA CLINICO", "MEDICO".</w:t>
      </w:r>
    </w:p>
    <w:p w14:paraId="0000019D"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0000019E" w14:textId="77777777" w:rsidR="004C6B08" w:rsidRDefault="00000000">
      <w:pPr>
        <w:widowControl w:val="0"/>
        <w:spacing w:before="160" w:line="360" w:lineRule="auto"/>
        <w:ind w:right="4"/>
        <w:jc w:val="both"/>
        <w:rPr>
          <w:rFonts w:ascii="Calibri" w:eastAsia="Calibri" w:hAnsi="Calibri" w:cs="Calibri"/>
          <w:sz w:val="24"/>
          <w:szCs w:val="24"/>
        </w:rPr>
        <w:sectPr w:rsidR="004C6B08" w:rsidSect="00497A8A">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7E16E788" w14:textId="6974BF4B" w:rsidR="00884BC4" w:rsidRDefault="00884BC4" w:rsidP="00884BC4">
      <w:pPr>
        <w:pStyle w:val="Legenda"/>
        <w:keepNext/>
        <w:jc w:val="center"/>
      </w:pPr>
      <w:bookmarkStart w:id="57" w:name="_Toc157106958"/>
      <w:r>
        <w:lastRenderedPageBreak/>
        <w:t xml:space="preserve">Tabela </w:t>
      </w:r>
      <w:fldSimple w:instr=" SEQ Tabela \* ARABIC ">
        <w:r w:rsidR="00375419">
          <w:rPr>
            <w:noProof/>
          </w:rPr>
          <w:t>4</w:t>
        </w:r>
      </w:fldSimple>
      <w:r>
        <w:t xml:space="preserve"> - </w:t>
      </w:r>
      <w:r w:rsidRPr="006D1CC9">
        <w:t>Amostra original dos dados de alergia do HSL</w:t>
      </w:r>
      <w:bookmarkEnd w:id="57"/>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4C6B08" w14:paraId="5267687F"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0" w14:textId="77777777" w:rsidR="004C6B08"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1" w14:textId="77777777" w:rsidR="004C6B08"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2" w14:textId="77777777" w:rsidR="004C6B08"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3" w14:textId="77777777" w:rsidR="004C6B08"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4" w14:textId="77777777" w:rsidR="004C6B08"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5" w14:textId="77777777" w:rsidR="004C6B08"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6" w14:textId="77777777" w:rsidR="004C6B08"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7" w14:textId="77777777" w:rsidR="004C6B08"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8" w14:textId="77777777" w:rsidR="004C6B08"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9" w14:textId="77777777" w:rsidR="004C6B08"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A" w14:textId="77777777" w:rsidR="004C6B08"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B" w14:textId="77777777" w:rsidR="004C6B08"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C" w14:textId="77777777" w:rsidR="004C6B08"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D" w14:textId="77777777" w:rsidR="004C6B08"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E" w14:textId="77777777" w:rsidR="004C6B08"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F" w14:textId="77777777" w:rsidR="004C6B08"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0" w14:textId="77777777" w:rsidR="004C6B08" w:rsidRDefault="00000000">
            <w:pPr>
              <w:widowControl w:val="0"/>
              <w:rPr>
                <w:sz w:val="12"/>
                <w:szCs w:val="12"/>
              </w:rPr>
            </w:pPr>
            <w:r>
              <w:rPr>
                <w:rFonts w:ascii="Helvetica Neue" w:eastAsia="Helvetica Neue" w:hAnsi="Helvetica Neue" w:cs="Helvetica Neue"/>
                <w:b/>
                <w:sz w:val="12"/>
                <w:szCs w:val="12"/>
              </w:rPr>
              <w:t>TIPO ATENDIMENTO</w:t>
            </w:r>
          </w:p>
        </w:tc>
      </w:tr>
      <w:tr w:rsidR="004C6B08" w14:paraId="6420AD92"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1" w14:textId="77777777" w:rsidR="004C6B08"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2"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3" w14:textId="77777777" w:rsidR="004C6B08"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4"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5"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6" w14:textId="77777777" w:rsidR="004C6B08"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7" w14:textId="77777777" w:rsidR="004C6B08"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8"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9"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A" w14:textId="77777777" w:rsidR="004C6B08"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B" w14:textId="77777777" w:rsidR="004C6B08" w:rsidRDefault="004C6B08">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C"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D"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E"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F" w14:textId="77777777" w:rsidR="004C6B08" w:rsidRDefault="004C6B08">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0" w14:textId="77777777" w:rsidR="004C6B08" w:rsidRDefault="00000000">
            <w:pPr>
              <w:widowControl w:val="0"/>
              <w:rPr>
                <w:sz w:val="16"/>
                <w:szCs w:val="16"/>
              </w:rPr>
            </w:pPr>
            <w:r>
              <w:rPr>
                <w:sz w:val="16"/>
                <w:szCs w:val="16"/>
              </w:rPr>
              <w:t xml:space="preserve">Enfermeiro </w:t>
            </w:r>
            <w:proofErr w:type="spellStart"/>
            <w:r>
              <w:rPr>
                <w:sz w:val="16"/>
                <w:szCs w:val="16"/>
              </w:rPr>
              <w:t>Pl</w:t>
            </w:r>
            <w:proofErr w:type="spellEnd"/>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1" w14:textId="77777777" w:rsidR="004C6B08" w:rsidRDefault="00000000">
            <w:pPr>
              <w:widowControl w:val="0"/>
              <w:rPr>
                <w:sz w:val="16"/>
                <w:szCs w:val="16"/>
              </w:rPr>
            </w:pPr>
            <w:r>
              <w:rPr>
                <w:sz w:val="16"/>
                <w:szCs w:val="16"/>
              </w:rPr>
              <w:t>Internado</w:t>
            </w:r>
          </w:p>
        </w:tc>
      </w:tr>
      <w:tr w:rsidR="004C6B08" w14:paraId="54AFA749"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2" w14:textId="77777777" w:rsidR="004C6B08"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3"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4" w14:textId="77777777" w:rsidR="004C6B08"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5"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6"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7" w14:textId="77777777" w:rsidR="004C6B08"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8" w14:textId="77777777" w:rsidR="004C6B08"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9"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A"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B" w14:textId="77777777" w:rsidR="004C6B08"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C" w14:textId="77777777" w:rsidR="004C6B08" w:rsidRDefault="00000000">
            <w:pPr>
              <w:widowControl w:val="0"/>
              <w:rPr>
                <w:sz w:val="16"/>
                <w:szCs w:val="16"/>
              </w:rPr>
            </w:pPr>
            <w:r>
              <w:rPr>
                <w:sz w:val="16"/>
                <w:szCs w:val="16"/>
              </w:rPr>
              <w:t xml:space="preserve">Antibacterianos, </w:t>
            </w:r>
            <w:proofErr w:type="spellStart"/>
            <w:r>
              <w:rPr>
                <w:sz w:val="16"/>
                <w:szCs w:val="16"/>
              </w:rPr>
              <w:t>Penicilinícos</w:t>
            </w:r>
            <w:proofErr w:type="spellEnd"/>
            <w:r>
              <w:rPr>
                <w:sz w:val="16"/>
                <w:szCs w:val="16"/>
              </w:rPr>
              <w:t xml:space="preserve">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D"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E" w14:textId="77777777" w:rsidR="004C6B08" w:rsidRDefault="00000000">
            <w:pPr>
              <w:widowControl w:val="0"/>
              <w:rPr>
                <w:sz w:val="16"/>
                <w:szCs w:val="16"/>
              </w:rPr>
            </w:pPr>
            <w:r>
              <w:rPr>
                <w:sz w:val="16"/>
                <w:szCs w:val="16"/>
              </w:rPr>
              <w:t xml:space="preserve">Antibacterianos, </w:t>
            </w:r>
            <w:proofErr w:type="spellStart"/>
            <w:r>
              <w:rPr>
                <w:sz w:val="16"/>
                <w:szCs w:val="16"/>
              </w:rPr>
              <w:t>Penicilinícos</w:t>
            </w:r>
            <w:proofErr w:type="spellEnd"/>
            <w:r>
              <w:rPr>
                <w:sz w:val="16"/>
                <w:szCs w:val="16"/>
              </w:rPr>
              <w:t xml:space="preserve">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F"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0" w14:textId="77777777" w:rsidR="004C6B08"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1" w14:textId="77777777" w:rsidR="004C6B08" w:rsidRDefault="00000000">
            <w:pPr>
              <w:widowControl w:val="0"/>
              <w:rPr>
                <w:sz w:val="16"/>
                <w:szCs w:val="16"/>
              </w:rPr>
            </w:pPr>
            <w:r>
              <w:rPr>
                <w:sz w:val="16"/>
                <w:szCs w:val="16"/>
              </w:rPr>
              <w:t xml:space="preserve">Enfermeiro </w:t>
            </w:r>
            <w:proofErr w:type="spellStart"/>
            <w:r>
              <w:rPr>
                <w:sz w:val="16"/>
                <w:szCs w:val="16"/>
              </w:rPr>
              <w:t>Pl</w:t>
            </w:r>
            <w:proofErr w:type="spellEnd"/>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2" w14:textId="77777777" w:rsidR="004C6B08" w:rsidRDefault="00000000">
            <w:pPr>
              <w:widowControl w:val="0"/>
              <w:rPr>
                <w:sz w:val="16"/>
                <w:szCs w:val="16"/>
              </w:rPr>
            </w:pPr>
            <w:r>
              <w:rPr>
                <w:sz w:val="16"/>
                <w:szCs w:val="16"/>
              </w:rPr>
              <w:t>Internado</w:t>
            </w:r>
          </w:p>
        </w:tc>
      </w:tr>
      <w:tr w:rsidR="004C6B08" w14:paraId="71B16EE9"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3" w14:textId="77777777" w:rsidR="004C6B08"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4"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5" w14:textId="77777777" w:rsidR="004C6B08"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6"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7"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8" w14:textId="77777777" w:rsidR="004C6B08"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9" w14:textId="77777777" w:rsidR="004C6B08"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A" w14:textId="77777777" w:rsidR="004C6B08"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B"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C" w14:textId="77777777" w:rsidR="004C6B08" w:rsidRDefault="004C6B08">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D" w14:textId="77777777" w:rsidR="004C6B08"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E"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F"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0"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1" w14:textId="77777777" w:rsidR="004C6B08" w:rsidRDefault="004C6B08">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2" w14:textId="77777777" w:rsidR="004C6B08"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3" w14:textId="77777777" w:rsidR="004C6B08" w:rsidRDefault="00000000">
            <w:pPr>
              <w:widowControl w:val="0"/>
              <w:rPr>
                <w:sz w:val="16"/>
                <w:szCs w:val="16"/>
              </w:rPr>
            </w:pPr>
            <w:r>
              <w:rPr>
                <w:sz w:val="16"/>
                <w:szCs w:val="16"/>
              </w:rPr>
              <w:t>Internado</w:t>
            </w:r>
          </w:p>
        </w:tc>
      </w:tr>
      <w:tr w:rsidR="004C6B08" w14:paraId="3EF8E737"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4" w14:textId="77777777" w:rsidR="004C6B08"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5"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6" w14:textId="77777777" w:rsidR="004C6B08"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7"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8"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9" w14:textId="77777777" w:rsidR="004C6B08"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A" w14:textId="77777777" w:rsidR="004C6B08"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B" w14:textId="77777777" w:rsidR="004C6B08"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C"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D" w14:textId="77777777" w:rsidR="004C6B08" w:rsidRDefault="004C6B08">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E" w14:textId="77777777" w:rsidR="004C6B08"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F"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0"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1" w14:textId="77777777" w:rsidR="004C6B08"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2" w14:textId="77777777" w:rsidR="004C6B08" w:rsidRDefault="004C6B08">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3" w14:textId="77777777" w:rsidR="004C6B08"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4" w14:textId="77777777" w:rsidR="004C6B08" w:rsidRDefault="00000000">
            <w:pPr>
              <w:widowControl w:val="0"/>
              <w:rPr>
                <w:sz w:val="16"/>
                <w:szCs w:val="16"/>
              </w:rPr>
            </w:pPr>
            <w:r>
              <w:rPr>
                <w:sz w:val="16"/>
                <w:szCs w:val="16"/>
              </w:rPr>
              <w:t>Internado</w:t>
            </w:r>
          </w:p>
        </w:tc>
      </w:tr>
      <w:tr w:rsidR="004C6B08" w14:paraId="6DCB0B82"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5" w14:textId="77777777" w:rsidR="004C6B08"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6"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7" w14:textId="77777777" w:rsidR="004C6B08"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8"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9"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A" w14:textId="77777777" w:rsidR="004C6B08"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B" w14:textId="77777777" w:rsidR="004C6B08"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C"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D"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E" w14:textId="77777777" w:rsidR="004C6B08"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F" w14:textId="77777777" w:rsidR="004C6B08"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0"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1"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2"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3" w14:textId="77777777" w:rsidR="004C6B08"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4" w14:textId="77777777" w:rsidR="004C6B08"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5" w14:textId="77777777" w:rsidR="004C6B08" w:rsidRDefault="00000000">
            <w:pPr>
              <w:widowControl w:val="0"/>
              <w:rPr>
                <w:sz w:val="16"/>
                <w:szCs w:val="16"/>
              </w:rPr>
            </w:pPr>
            <w:r>
              <w:rPr>
                <w:sz w:val="16"/>
                <w:szCs w:val="16"/>
              </w:rPr>
              <w:t>Internado</w:t>
            </w:r>
          </w:p>
        </w:tc>
      </w:tr>
      <w:tr w:rsidR="004C6B08" w14:paraId="218574F6"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6" w14:textId="77777777" w:rsidR="004C6B08"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7"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8" w14:textId="77777777" w:rsidR="004C6B08"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9"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A"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B" w14:textId="77777777" w:rsidR="004C6B08"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C" w14:textId="77777777" w:rsidR="004C6B08"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D"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E"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F" w14:textId="77777777" w:rsidR="004C6B08"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0" w14:textId="77777777" w:rsidR="004C6B08" w:rsidRDefault="004C6B08">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1" w14:textId="77777777" w:rsidR="004C6B08" w:rsidRDefault="00000000">
            <w:pPr>
              <w:widowControl w:val="0"/>
              <w:rPr>
                <w:sz w:val="16"/>
                <w:szCs w:val="16"/>
              </w:rPr>
            </w:pPr>
            <w:proofErr w:type="spellStart"/>
            <w:r>
              <w:rPr>
                <w:sz w:val="16"/>
                <w:szCs w:val="16"/>
              </w:rPr>
              <w:t>Metoclopramida</w:t>
            </w:r>
            <w:proofErr w:type="spellEnd"/>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2"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3"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4" w14:textId="77777777" w:rsidR="004C6B08"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5" w14:textId="77777777" w:rsidR="004C6B08"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6" w14:textId="77777777" w:rsidR="004C6B08" w:rsidRDefault="00000000">
            <w:pPr>
              <w:widowControl w:val="0"/>
              <w:rPr>
                <w:sz w:val="16"/>
                <w:szCs w:val="16"/>
              </w:rPr>
            </w:pPr>
            <w:r>
              <w:rPr>
                <w:sz w:val="16"/>
                <w:szCs w:val="16"/>
              </w:rPr>
              <w:t>Internado</w:t>
            </w:r>
          </w:p>
        </w:tc>
      </w:tr>
      <w:tr w:rsidR="004C6B08" w14:paraId="17E4C93A"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7" w14:textId="77777777" w:rsidR="004C6B08"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8"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9" w14:textId="77777777" w:rsidR="004C6B08"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A"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B"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C" w14:textId="77777777" w:rsidR="004C6B08"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D" w14:textId="77777777" w:rsidR="004C6B08"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E"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F"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0" w14:textId="77777777" w:rsidR="004C6B08"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1" w14:textId="77777777" w:rsidR="004C6B08" w:rsidRDefault="004C6B08">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2" w14:textId="77777777" w:rsidR="004C6B08"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3"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4"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5" w14:textId="77777777" w:rsidR="004C6B08"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6" w14:textId="77777777" w:rsidR="004C6B08"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7" w14:textId="77777777" w:rsidR="004C6B08" w:rsidRDefault="00000000">
            <w:pPr>
              <w:widowControl w:val="0"/>
              <w:rPr>
                <w:sz w:val="16"/>
                <w:szCs w:val="16"/>
              </w:rPr>
            </w:pPr>
            <w:r>
              <w:rPr>
                <w:sz w:val="16"/>
                <w:szCs w:val="16"/>
              </w:rPr>
              <w:t>Internado</w:t>
            </w:r>
          </w:p>
        </w:tc>
      </w:tr>
    </w:tbl>
    <w:p w14:paraId="00000228" w14:textId="77777777" w:rsidR="004C6B08" w:rsidRDefault="004C6B08">
      <w:pPr>
        <w:widowControl w:val="0"/>
        <w:spacing w:before="160" w:line="360" w:lineRule="auto"/>
        <w:ind w:right="4"/>
        <w:jc w:val="both"/>
        <w:rPr>
          <w:rFonts w:ascii="Calibri" w:eastAsia="Calibri" w:hAnsi="Calibri" w:cs="Calibri"/>
          <w:sz w:val="24"/>
          <w:szCs w:val="24"/>
        </w:rPr>
        <w:sectPr w:rsidR="004C6B08" w:rsidSect="00497A8A">
          <w:pgSz w:w="16834" w:h="11909" w:orient="landscape"/>
          <w:pgMar w:top="850" w:right="850" w:bottom="850" w:left="850" w:header="709" w:footer="709" w:gutter="0"/>
          <w:cols w:space="720"/>
        </w:sectPr>
      </w:pPr>
    </w:p>
    <w:p w14:paraId="00000229" w14:textId="77777777" w:rsidR="004C6B08"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0000022A" w14:textId="77777777" w:rsidR="004C6B08" w:rsidRDefault="00000000">
      <w:pPr>
        <w:widowControl w:val="0"/>
        <w:numPr>
          <w:ilvl w:val="0"/>
          <w:numId w:val="10"/>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0000022B"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000022C"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0000022D"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0000022E"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0000022F"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00000230"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00000231"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00000232"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00000233"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sz w:val="24"/>
          <w:szCs w:val="24"/>
        </w:rPr>
      </w:pPr>
      <w:r>
        <w:rPr>
          <w:rFonts w:ascii="Calibri" w:eastAsia="Calibri" w:hAnsi="Calibri" w:cs="Calibri"/>
          <w:sz w:val="24"/>
          <w:szCs w:val="24"/>
        </w:rPr>
        <w:t>Função;</w:t>
      </w:r>
    </w:p>
    <w:p w14:paraId="00000234" w14:textId="77777777" w:rsidR="004C6B08"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a fim de identificar os conceitos e suas relações, gerando um mapa conceitual, que pode ser observado na figura 8:</w:t>
      </w:r>
    </w:p>
    <w:p w14:paraId="00000235" w14:textId="77777777" w:rsidR="004C6B08" w:rsidRDefault="004C6B08">
      <w:pPr>
        <w:widowControl w:val="0"/>
        <w:spacing w:before="52" w:line="360" w:lineRule="auto"/>
        <w:ind w:left="160" w:right="4" w:firstLine="705"/>
        <w:jc w:val="both"/>
        <w:rPr>
          <w:rFonts w:ascii="Calibri" w:eastAsia="Calibri" w:hAnsi="Calibri" w:cs="Calibri"/>
          <w:sz w:val="24"/>
          <w:szCs w:val="24"/>
        </w:rPr>
      </w:pPr>
    </w:p>
    <w:p w14:paraId="5F972BD2" w14:textId="4CEE5D61" w:rsidR="00884BC4" w:rsidRDefault="00884BC4" w:rsidP="00884BC4">
      <w:pPr>
        <w:pStyle w:val="Legenda"/>
        <w:keepNext/>
        <w:jc w:val="center"/>
      </w:pPr>
      <w:bookmarkStart w:id="58" w:name="_Toc157108316"/>
      <w:r>
        <w:t xml:space="preserve">Figura </w:t>
      </w:r>
      <w:fldSimple w:instr=" SEQ Figura \* ARABIC ">
        <w:r w:rsidR="00375419">
          <w:rPr>
            <w:noProof/>
          </w:rPr>
          <w:t>9</w:t>
        </w:r>
      </w:fldSimple>
      <w:r>
        <w:t xml:space="preserve"> - </w:t>
      </w:r>
      <w:r w:rsidRPr="00D17146">
        <w:t>Mapa conceitual dos atributos do dataset de alergia do HSL</w:t>
      </w:r>
      <w:bookmarkEnd w:id="58"/>
    </w:p>
    <w:p w14:paraId="00000237" w14:textId="77777777" w:rsidR="004C6B08" w:rsidRDefault="00000000">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1EA49796" wp14:editId="2B58134F">
            <wp:extent cx="5603727" cy="3114294"/>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00000238" w14:textId="77777777" w:rsidR="004C6B08" w:rsidRDefault="004C6B08">
      <w:pPr>
        <w:widowControl w:val="0"/>
        <w:spacing w:line="240" w:lineRule="auto"/>
        <w:ind w:right="4"/>
        <w:rPr>
          <w:rFonts w:ascii="Calibri" w:eastAsia="Calibri" w:hAnsi="Calibri" w:cs="Calibri"/>
          <w:sz w:val="20"/>
          <w:szCs w:val="20"/>
        </w:rPr>
      </w:pPr>
    </w:p>
    <w:p w14:paraId="00000239" w14:textId="77777777" w:rsidR="004C6B08"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HSL,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correspondência na classe </w:t>
      </w:r>
      <w:proofErr w:type="spellStart"/>
      <w:r>
        <w:rPr>
          <w:rFonts w:ascii="Calibri" w:eastAsia="Calibri" w:hAnsi="Calibri" w:cs="Calibri"/>
          <w:i/>
          <w:sz w:val="24"/>
          <w:szCs w:val="24"/>
        </w:rPr>
        <w:t>AllergyIntolerance</w:t>
      </w:r>
      <w:proofErr w:type="spellEnd"/>
      <w:r>
        <w:rPr>
          <w:rFonts w:ascii="Calibri" w:eastAsia="Calibri" w:hAnsi="Calibri" w:cs="Calibri"/>
          <w:sz w:val="24"/>
          <w:szCs w:val="24"/>
        </w:rPr>
        <w:t xml:space="preserve"> no atributo </w:t>
      </w:r>
      <w:proofErr w:type="spellStart"/>
      <w:r>
        <w:rPr>
          <w:rFonts w:ascii="Calibri" w:eastAsia="Calibri" w:hAnsi="Calibri" w:cs="Calibri"/>
          <w:i/>
          <w:sz w:val="24"/>
          <w:szCs w:val="24"/>
        </w:rPr>
        <w:t>reaction</w:t>
      </w:r>
      <w:proofErr w:type="spellEnd"/>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proofErr w:type="spellStart"/>
      <w:r>
        <w:rPr>
          <w:rFonts w:ascii="Calibri" w:eastAsia="Calibri" w:hAnsi="Calibri" w:cs="Calibri"/>
          <w:i/>
          <w:sz w:val="24"/>
          <w:szCs w:val="24"/>
        </w:rPr>
        <w:t>criticality</w:t>
      </w:r>
      <w:proofErr w:type="spellEnd"/>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proofErr w:type="spellStart"/>
      <w:r>
        <w:rPr>
          <w:rFonts w:ascii="Calibri" w:eastAsia="Calibri" w:hAnsi="Calibri" w:cs="Calibri"/>
          <w:i/>
          <w:sz w:val="24"/>
          <w:szCs w:val="24"/>
        </w:rPr>
        <w:t>recordedDate</w:t>
      </w:r>
      <w:proofErr w:type="spellEnd"/>
      <w:r>
        <w:rPr>
          <w:rFonts w:ascii="Calibri" w:eastAsia="Calibri" w:hAnsi="Calibri" w:cs="Calibri"/>
          <w:sz w:val="24"/>
          <w:szCs w:val="24"/>
        </w:rPr>
        <w:t xml:space="preserve"> da classe </w:t>
      </w:r>
      <w:proofErr w:type="spellStart"/>
      <w:r>
        <w:rPr>
          <w:rFonts w:ascii="Calibri" w:eastAsia="Calibri" w:hAnsi="Calibri" w:cs="Calibri"/>
          <w:i/>
          <w:sz w:val="24"/>
          <w:szCs w:val="24"/>
        </w:rPr>
        <w:t>AllergyIntolerance</w:t>
      </w:r>
      <w:proofErr w:type="spellEnd"/>
      <w:r>
        <w:rPr>
          <w:rFonts w:ascii="Calibri" w:eastAsia="Calibri" w:hAnsi="Calibri" w:cs="Calibri"/>
          <w:sz w:val="24"/>
          <w:szCs w:val="24"/>
        </w:rPr>
        <w:t xml:space="preserve">. </w:t>
      </w:r>
    </w:p>
    <w:p w14:paraId="0000023A" w14:textId="77777777" w:rsidR="004C6B08" w:rsidRDefault="00000000">
      <w:pPr>
        <w:widowControl w:val="0"/>
        <w:spacing w:before="150" w:line="360" w:lineRule="auto"/>
        <w:ind w:left="160" w:right="4" w:firstLine="705"/>
        <w:jc w:val="both"/>
        <w:rPr>
          <w:rFonts w:ascii="Calibri" w:eastAsia="Calibri" w:hAnsi="Calibri" w:cs="Calibri"/>
          <w:sz w:val="24"/>
          <w:szCs w:val="24"/>
        </w:rPr>
        <w:sectPr w:rsidR="004C6B08" w:rsidSect="00497A8A">
          <w:pgSz w:w="11909" w:h="16834"/>
          <w:pgMar w:top="1700" w:right="1133" w:bottom="1133" w:left="1700" w:header="709" w:footer="709" w:gutter="0"/>
          <w:cols w:space="720"/>
        </w:sect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7C3E359" w14:textId="45CB412C" w:rsidR="00884BC4" w:rsidRDefault="00884BC4" w:rsidP="00884BC4">
      <w:pPr>
        <w:pStyle w:val="Legenda"/>
        <w:keepNext/>
        <w:jc w:val="center"/>
      </w:pPr>
      <w:bookmarkStart w:id="59" w:name="_Toc157108317"/>
      <w:r>
        <w:lastRenderedPageBreak/>
        <w:t xml:space="preserve">Figura </w:t>
      </w:r>
      <w:fldSimple w:instr=" SEQ Figura \* ARABIC ">
        <w:r w:rsidR="00375419">
          <w:rPr>
            <w:noProof/>
          </w:rPr>
          <w:t>10</w:t>
        </w:r>
      </w:fldSimple>
      <w:r>
        <w:t xml:space="preserve"> - </w:t>
      </w:r>
      <w:r w:rsidRPr="00AB6DC5">
        <w:t>Representação do recurso FHIR AllergyIntolerance</w:t>
      </w:r>
      <w:bookmarkEnd w:id="59"/>
    </w:p>
    <w:p w14:paraId="0000023C" w14:textId="77777777" w:rsidR="004C6B08"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6CE991EB" wp14:editId="578FC481">
            <wp:extent cx="3016223" cy="525960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016223" cy="5259605"/>
                    </a:xfrm>
                    <a:prstGeom prst="rect">
                      <a:avLst/>
                    </a:prstGeom>
                    <a:ln/>
                  </pic:spPr>
                </pic:pic>
              </a:graphicData>
            </a:graphic>
          </wp:inline>
        </w:drawing>
      </w:r>
    </w:p>
    <w:p w14:paraId="0000023D" w14:textId="77777777" w:rsidR="004C6B08" w:rsidRDefault="004C6B08">
      <w:pPr>
        <w:widowControl w:val="0"/>
        <w:spacing w:before="9" w:line="240" w:lineRule="auto"/>
        <w:rPr>
          <w:rFonts w:ascii="Calibri" w:eastAsia="Calibri" w:hAnsi="Calibri" w:cs="Calibri"/>
          <w:i/>
          <w:sz w:val="17"/>
          <w:szCs w:val="17"/>
        </w:rPr>
      </w:pPr>
    </w:p>
    <w:p w14:paraId="0000023E"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7">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0000023F" w14:textId="77777777" w:rsidR="004C6B08" w:rsidRDefault="004C6B08">
      <w:pPr>
        <w:widowControl w:val="0"/>
        <w:spacing w:before="1" w:line="240" w:lineRule="auto"/>
        <w:rPr>
          <w:rFonts w:ascii="Calibri" w:eastAsia="Calibri" w:hAnsi="Calibri" w:cs="Calibri"/>
          <w:sz w:val="16"/>
          <w:szCs w:val="16"/>
        </w:rPr>
      </w:pPr>
    </w:p>
    <w:p w14:paraId="00000240"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9 apresenta uma representação abstraída do recurso FHIR </w:t>
      </w:r>
      <w:r>
        <w:rPr>
          <w:rFonts w:ascii="Calibri" w:eastAsia="Calibri" w:hAnsi="Calibri" w:cs="Calibri"/>
          <w:i/>
          <w:sz w:val="24"/>
          <w:szCs w:val="24"/>
        </w:rPr>
        <w:t>AllergyIntolerance</w:t>
      </w:r>
      <w:r>
        <w:rPr>
          <w:rFonts w:ascii="Calibri" w:eastAsia="Calibri" w:hAnsi="Calibri" w:cs="Calibri"/>
          <w:sz w:val="24"/>
          <w:szCs w:val="24"/>
        </w:rPr>
        <w:t xml:space="preserv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saúde. No centro da figura, identifica-se a classe </w:t>
      </w:r>
      <w:r>
        <w:rPr>
          <w:rFonts w:ascii="Calibri" w:eastAsia="Calibri" w:hAnsi="Calibri" w:cs="Calibri"/>
          <w:i/>
          <w:sz w:val="24"/>
          <w:szCs w:val="24"/>
        </w:rPr>
        <w:t>AllergyIntolerance</w:t>
      </w:r>
      <w:r>
        <w:rPr>
          <w:rFonts w:ascii="Calibri" w:eastAsia="Calibri" w:hAnsi="Calibri" w:cs="Calibri"/>
          <w:sz w:val="24"/>
          <w:szCs w:val="24"/>
        </w:rPr>
        <w:t>, que é circundada por seus atributos-chave. Estes são:</w:t>
      </w:r>
    </w:p>
    <w:p w14:paraId="00000241" w14:textId="77777777" w:rsidR="004C6B08" w:rsidRDefault="00000000">
      <w:pPr>
        <w:widowControl w:val="0"/>
        <w:numPr>
          <w:ilvl w:val="0"/>
          <w:numId w:val="11"/>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identifier</w:t>
      </w:r>
      <w:proofErr w:type="spellEnd"/>
      <w:r>
        <w:rPr>
          <w:rFonts w:ascii="Calibri" w:eastAsia="Calibri" w:hAnsi="Calibri" w:cs="Calibri"/>
          <w:sz w:val="24"/>
          <w:szCs w:val="24"/>
        </w:rPr>
        <w:t>: um identificador único para a intolerância ou alergia.</w:t>
      </w:r>
    </w:p>
    <w:p w14:paraId="00000242"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clinicalStatus</w:t>
      </w:r>
      <w:proofErr w:type="spellEnd"/>
      <w:r>
        <w:rPr>
          <w:rFonts w:ascii="Calibri" w:eastAsia="Calibri" w:hAnsi="Calibri" w:cs="Calibri"/>
          <w:sz w:val="24"/>
          <w:szCs w:val="24"/>
        </w:rPr>
        <w:t>: descreve o estado clínico atual do registro.</w:t>
      </w:r>
    </w:p>
    <w:p w14:paraId="00000243"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verificationStatus</w:t>
      </w:r>
      <w:proofErr w:type="spellEnd"/>
      <w:r>
        <w:rPr>
          <w:rFonts w:ascii="Calibri" w:eastAsia="Calibri" w:hAnsi="Calibri" w:cs="Calibri"/>
          <w:sz w:val="24"/>
          <w:szCs w:val="24"/>
        </w:rPr>
        <w:t>: indica o nível de verificação da alergia ou intolerância.</w:t>
      </w:r>
    </w:p>
    <w:p w14:paraId="00000244"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type</w:t>
      </w:r>
      <w:proofErr w:type="spellEnd"/>
      <w:r>
        <w:rPr>
          <w:rFonts w:ascii="Calibri" w:eastAsia="Calibri" w:hAnsi="Calibri" w:cs="Calibri"/>
          <w:sz w:val="24"/>
          <w:szCs w:val="24"/>
        </w:rPr>
        <w:t>: o tipo de alergia ou intolerância.</w:t>
      </w:r>
    </w:p>
    <w:p w14:paraId="00000245"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category</w:t>
      </w:r>
      <w:proofErr w:type="spellEnd"/>
      <w:r>
        <w:rPr>
          <w:rFonts w:ascii="Calibri" w:eastAsia="Calibri" w:hAnsi="Calibri" w:cs="Calibri"/>
          <w:sz w:val="24"/>
          <w:szCs w:val="24"/>
        </w:rPr>
        <w:t>: a categoria da substância alergênica.</w:t>
      </w:r>
    </w:p>
    <w:p w14:paraId="00000246"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criticality</w:t>
      </w:r>
      <w:proofErr w:type="spellEnd"/>
      <w:r>
        <w:rPr>
          <w:rFonts w:ascii="Calibri" w:eastAsia="Calibri" w:hAnsi="Calibri" w:cs="Calibri"/>
          <w:sz w:val="24"/>
          <w:szCs w:val="24"/>
        </w:rPr>
        <w:t>: indica o potencial de risco associado à reação.</w:t>
      </w:r>
    </w:p>
    <w:p w14:paraId="00000247"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00000248"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patient</w:t>
      </w:r>
      <w:proofErr w:type="spellEnd"/>
      <w:r>
        <w:rPr>
          <w:rFonts w:ascii="Calibri" w:eastAsia="Calibri" w:hAnsi="Calibri" w:cs="Calibri"/>
          <w:sz w:val="24"/>
          <w:szCs w:val="24"/>
        </w:rPr>
        <w:t>: associa o registro à identidade do paciente em questão.</w:t>
      </w:r>
    </w:p>
    <w:p w14:paraId="00000249"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encounter</w:t>
      </w:r>
      <w:proofErr w:type="spellEnd"/>
      <w:r>
        <w:rPr>
          <w:rFonts w:ascii="Calibri" w:eastAsia="Calibri" w:hAnsi="Calibri" w:cs="Calibri"/>
          <w:sz w:val="24"/>
          <w:szCs w:val="24"/>
        </w:rPr>
        <w:t>: refere-se à interação clínica durante a qual a alergia ou intolerância foi registrada.</w:t>
      </w:r>
    </w:p>
    <w:p w14:paraId="0000024A"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onset</w:t>
      </w:r>
      <w:proofErr w:type="spellEnd"/>
      <w:r>
        <w:rPr>
          <w:rFonts w:ascii="Calibri" w:eastAsia="Calibri" w:hAnsi="Calibri" w:cs="Calibri"/>
          <w:sz w:val="24"/>
          <w:szCs w:val="24"/>
        </w:rPr>
        <w:t>: informa o início da alergia ou intolerância.</w:t>
      </w:r>
    </w:p>
    <w:p w14:paraId="0000024B"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recordedDate</w:t>
      </w:r>
      <w:proofErr w:type="spellEnd"/>
      <w:r>
        <w:rPr>
          <w:rFonts w:ascii="Calibri" w:eastAsia="Calibri" w:hAnsi="Calibri" w:cs="Calibri"/>
          <w:sz w:val="24"/>
          <w:szCs w:val="24"/>
        </w:rPr>
        <w:t>: data em que a alergia ou intolerância foi registrada.</w:t>
      </w:r>
    </w:p>
    <w:p w14:paraId="0000024C"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lastocurrence</w:t>
      </w:r>
      <w:proofErr w:type="spellEnd"/>
      <w:r>
        <w:rPr>
          <w:rFonts w:ascii="Calibri" w:eastAsia="Calibri" w:hAnsi="Calibri" w:cs="Calibri"/>
          <w:sz w:val="24"/>
          <w:szCs w:val="24"/>
        </w:rPr>
        <w:t>: a última ocorrência da reação.</w:t>
      </w:r>
    </w:p>
    <w:p w14:paraId="0000024D"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0000024E"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proofErr w:type="spellStart"/>
      <w:r>
        <w:rPr>
          <w:rFonts w:ascii="Calibri" w:eastAsia="Calibri" w:hAnsi="Calibri" w:cs="Calibri"/>
          <w:i/>
          <w:sz w:val="24"/>
          <w:szCs w:val="24"/>
        </w:rPr>
        <w:t>Participant</w:t>
      </w:r>
      <w:proofErr w:type="spellEnd"/>
      <w:r>
        <w:rPr>
          <w:rFonts w:ascii="Calibri" w:eastAsia="Calibri" w:hAnsi="Calibri" w:cs="Calibri"/>
          <w:sz w:val="24"/>
          <w:szCs w:val="24"/>
        </w:rPr>
        <w:t>. Esta classe detalha quem registrou ou observou a alergia ou intolerância. Possui dois atributos principais:</w:t>
      </w:r>
    </w:p>
    <w:p w14:paraId="0000024F" w14:textId="77777777" w:rsidR="004C6B08" w:rsidRDefault="00000000">
      <w:pPr>
        <w:widowControl w:val="0"/>
        <w:numPr>
          <w:ilvl w:val="0"/>
          <w:numId w:val="6"/>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function</w:t>
      </w:r>
      <w:proofErr w:type="spellEnd"/>
      <w:r>
        <w:rPr>
          <w:rFonts w:ascii="Calibri" w:eastAsia="Calibri" w:hAnsi="Calibri" w:cs="Calibri"/>
          <w:sz w:val="24"/>
          <w:szCs w:val="24"/>
        </w:rPr>
        <w:t>: especifica a função do participante, por exemplo, médico, enfermeiro, ou outro profissional de saúde.</w:t>
      </w:r>
    </w:p>
    <w:p w14:paraId="00000250" w14:textId="77777777" w:rsidR="004C6B08" w:rsidRDefault="00000000">
      <w:pPr>
        <w:widowControl w:val="0"/>
        <w:numPr>
          <w:ilvl w:val="0"/>
          <w:numId w:val="6"/>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actor</w:t>
      </w:r>
      <w:proofErr w:type="spellEnd"/>
      <w:r>
        <w:rPr>
          <w:rFonts w:ascii="Calibri" w:eastAsia="Calibri" w:hAnsi="Calibri" w:cs="Calibri"/>
          <w:sz w:val="24"/>
          <w:szCs w:val="24"/>
        </w:rPr>
        <w:t>: identifica o indivíduo ou entidade específica que desempenha essa função.</w:t>
      </w:r>
    </w:p>
    <w:p w14:paraId="00000251"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proofErr w:type="spellStart"/>
      <w:r>
        <w:rPr>
          <w:rFonts w:ascii="Calibri" w:eastAsia="Calibri" w:hAnsi="Calibri" w:cs="Calibri"/>
          <w:i/>
          <w:sz w:val="24"/>
          <w:szCs w:val="24"/>
        </w:rPr>
        <w:t>Reaction</w:t>
      </w:r>
      <w:proofErr w:type="spellEnd"/>
      <w:r>
        <w:rPr>
          <w:rFonts w:ascii="Calibri" w:eastAsia="Calibri" w:hAnsi="Calibri" w:cs="Calibri"/>
          <w:sz w:val="24"/>
          <w:szCs w:val="24"/>
        </w:rPr>
        <w:t>, que descreve a reação específica que o paciente teve à substância alergênica. Os atributos desta classe incluem:</w:t>
      </w:r>
    </w:p>
    <w:p w14:paraId="00000252" w14:textId="77777777" w:rsidR="004C6B08" w:rsidRDefault="00000000">
      <w:pPr>
        <w:widowControl w:val="0"/>
        <w:numPr>
          <w:ilvl w:val="0"/>
          <w:numId w:val="7"/>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substance</w:t>
      </w:r>
      <w:proofErr w:type="spellEnd"/>
      <w:r>
        <w:rPr>
          <w:rFonts w:ascii="Calibri" w:eastAsia="Calibri" w:hAnsi="Calibri" w:cs="Calibri"/>
          <w:sz w:val="24"/>
          <w:szCs w:val="24"/>
        </w:rPr>
        <w:t>: a substância específica que causou a reação.</w:t>
      </w:r>
    </w:p>
    <w:p w14:paraId="00000253"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manifestation</w:t>
      </w:r>
      <w:proofErr w:type="spellEnd"/>
      <w:r>
        <w:rPr>
          <w:rFonts w:ascii="Calibri" w:eastAsia="Calibri" w:hAnsi="Calibri" w:cs="Calibri"/>
          <w:sz w:val="24"/>
          <w:szCs w:val="24"/>
        </w:rPr>
        <w:t>: a manifestação clínica da reação.</w:t>
      </w:r>
    </w:p>
    <w:p w14:paraId="00000254"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description</w:t>
      </w:r>
      <w:proofErr w:type="spellEnd"/>
      <w:r>
        <w:rPr>
          <w:rFonts w:ascii="Calibri" w:eastAsia="Calibri" w:hAnsi="Calibri" w:cs="Calibri"/>
          <w:sz w:val="24"/>
          <w:szCs w:val="24"/>
        </w:rPr>
        <w:t>: uma descrição detalhada da reação.</w:t>
      </w:r>
    </w:p>
    <w:p w14:paraId="00000255"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onset</w:t>
      </w:r>
      <w:proofErr w:type="spellEnd"/>
      <w:r>
        <w:rPr>
          <w:rFonts w:ascii="Calibri" w:eastAsia="Calibri" w:hAnsi="Calibri" w:cs="Calibri"/>
          <w:sz w:val="24"/>
          <w:szCs w:val="24"/>
        </w:rPr>
        <w:t>: o início da reação.</w:t>
      </w:r>
    </w:p>
    <w:p w14:paraId="00000256"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r>
        <w:rPr>
          <w:rFonts w:ascii="Calibri" w:eastAsia="Calibri" w:hAnsi="Calibri" w:cs="Calibri"/>
          <w:sz w:val="24"/>
          <w:szCs w:val="24"/>
        </w:rPr>
        <w:t>severity: a gravidade da reação.</w:t>
      </w:r>
    </w:p>
    <w:p w14:paraId="00000257"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exposureRoute</w:t>
      </w:r>
      <w:proofErr w:type="spellEnd"/>
      <w:r>
        <w:rPr>
          <w:rFonts w:ascii="Calibri" w:eastAsia="Calibri" w:hAnsi="Calibri" w:cs="Calibri"/>
          <w:sz w:val="24"/>
          <w:szCs w:val="24"/>
        </w:rPr>
        <w:t>: o meio pelo qual o paciente foi exposto à substância.</w:t>
      </w:r>
    </w:p>
    <w:p w14:paraId="00000258"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00000259"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0000025A" w14:textId="5193B090"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também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compreensão unificada não apenas do que os dados representam semanticamente, mas também de seu valor e função no contexto de negócios. Uma compreensão profunda e clara dos campos de dados facilita a integração de informações entre sistemas, promove a clareza na comunicação e garante que as informações sejam utilizadas de maneira otimizada para gerar valor real para as organizações.</w:t>
      </w:r>
    </w:p>
    <w:p w14:paraId="0000025B"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0000025C" w14:textId="77777777" w:rsidR="004C6B08" w:rsidRDefault="00000000">
      <w:pPr>
        <w:widowControl w:val="0"/>
        <w:numPr>
          <w:ilvl w:val="0"/>
          <w:numId w:val="5"/>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000025D"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0000025E"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0000025F" w14:textId="77777777" w:rsidR="004C6B08" w:rsidRDefault="00000000">
      <w:pPr>
        <w:widowControl w:val="0"/>
        <w:numPr>
          <w:ilvl w:val="0"/>
          <w:numId w:val="5"/>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00000260" w14:textId="77777777" w:rsidR="004C6B08" w:rsidRDefault="00000000">
      <w:pPr>
        <w:widowControl w:val="0"/>
        <w:numPr>
          <w:ilvl w:val="0"/>
          <w:numId w:val="5"/>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00000261"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00000262"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00000263"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00000264"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00000265"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0000266"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00000267" w14:textId="77777777" w:rsidR="004C6B08" w:rsidRDefault="004C6B08">
      <w:pPr>
        <w:widowControl w:val="0"/>
        <w:spacing w:before="1" w:line="360" w:lineRule="auto"/>
        <w:ind w:left="160" w:right="849" w:firstLine="560"/>
        <w:jc w:val="both"/>
        <w:rPr>
          <w:rFonts w:ascii="Calibri" w:eastAsia="Calibri" w:hAnsi="Calibri" w:cs="Calibri"/>
          <w:sz w:val="24"/>
          <w:szCs w:val="24"/>
        </w:rPr>
      </w:pPr>
    </w:p>
    <w:p w14:paraId="00000268" w14:textId="77777777" w:rsidR="004C6B08" w:rsidRDefault="00000000">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00000269" w14:textId="77777777" w:rsidR="004C6B08" w:rsidRDefault="00000000">
      <w:pPr>
        <w:spacing w:line="360" w:lineRule="auto"/>
        <w:ind w:firstLine="720"/>
        <w:jc w:val="both"/>
        <w:rPr>
          <w:rFonts w:ascii="Calibri" w:eastAsia="Calibri" w:hAnsi="Calibri" w:cs="Calibri"/>
          <w:i/>
          <w:sz w:val="18"/>
          <w:szCs w:val="18"/>
        </w:rPr>
        <w:sectPr w:rsidR="004C6B08" w:rsidSect="00497A8A">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7FFBBA2C" w14:textId="4C11BEB6" w:rsidR="00D02154" w:rsidRDefault="00D02154" w:rsidP="00D02154">
      <w:pPr>
        <w:pStyle w:val="Legenda"/>
        <w:keepNext/>
        <w:jc w:val="center"/>
      </w:pPr>
      <w:bookmarkStart w:id="60" w:name="_Toc157106959"/>
      <w:r>
        <w:lastRenderedPageBreak/>
        <w:t xml:space="preserve">Tabela </w:t>
      </w:r>
      <w:fldSimple w:instr=" SEQ Tabela \* ARABIC ">
        <w:r w:rsidR="00375419">
          <w:rPr>
            <w:noProof/>
          </w:rPr>
          <w:t>5</w:t>
        </w:r>
      </w:fldSimple>
      <w:r>
        <w:t xml:space="preserve"> - </w:t>
      </w:r>
      <w:r w:rsidRPr="00F737E2">
        <w:t>Metadados de negócio gerados com interoperabilidade com o padrão FHIR</w:t>
      </w:r>
      <w:bookmarkEnd w:id="60"/>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000" w:firstRow="0" w:lastRow="0" w:firstColumn="0" w:lastColumn="0" w:noHBand="0" w:noVBand="0"/>
      </w:tblPr>
      <w:tblGrid>
        <w:gridCol w:w="555"/>
        <w:gridCol w:w="900"/>
        <w:gridCol w:w="1530"/>
        <w:gridCol w:w="1620"/>
        <w:gridCol w:w="1080"/>
        <w:gridCol w:w="990"/>
        <w:gridCol w:w="990"/>
        <w:gridCol w:w="2790"/>
        <w:gridCol w:w="630"/>
        <w:gridCol w:w="720"/>
        <w:gridCol w:w="900"/>
        <w:gridCol w:w="900"/>
        <w:gridCol w:w="990"/>
        <w:gridCol w:w="825"/>
      </w:tblGrid>
      <w:tr w:rsidR="00EF65A3" w14:paraId="3F0870F7" w14:textId="77777777" w:rsidTr="00EF65A3">
        <w:trPr>
          <w:trHeight w:val="719"/>
        </w:trPr>
        <w:tc>
          <w:tcPr>
            <w:tcW w:w="555" w:type="dxa"/>
          </w:tcPr>
          <w:p w14:paraId="0000026B" w14:textId="77777777" w:rsidR="004C6B08"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900" w:type="dxa"/>
          </w:tcPr>
          <w:p w14:paraId="0000026C" w14:textId="77777777" w:rsidR="004C6B08"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530" w:type="dxa"/>
          </w:tcPr>
          <w:p w14:paraId="0000026D" w14:textId="77777777" w:rsidR="004C6B08"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620" w:type="dxa"/>
          </w:tcPr>
          <w:p w14:paraId="0000026E" w14:textId="77777777" w:rsidR="004C6B08"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1080" w:type="dxa"/>
          </w:tcPr>
          <w:p w14:paraId="0000026F" w14:textId="77777777" w:rsidR="004C6B08" w:rsidRDefault="00000000">
            <w:pPr>
              <w:widowControl w:val="0"/>
              <w:spacing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br/>
              <w:t>Gestor</w:t>
            </w:r>
          </w:p>
        </w:tc>
        <w:tc>
          <w:tcPr>
            <w:tcW w:w="990" w:type="dxa"/>
          </w:tcPr>
          <w:p w14:paraId="00000270" w14:textId="77777777" w:rsidR="004C6B08"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90" w:type="dxa"/>
          </w:tcPr>
          <w:p w14:paraId="00000271" w14:textId="77777777" w:rsidR="004C6B08"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90" w:type="dxa"/>
          </w:tcPr>
          <w:p w14:paraId="00000272" w14:textId="77777777" w:rsidR="004C6B08"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630" w:type="dxa"/>
          </w:tcPr>
          <w:p w14:paraId="00000273" w14:textId="77777777" w:rsidR="004C6B08"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formato</w:t>
            </w:r>
          </w:p>
        </w:tc>
        <w:tc>
          <w:tcPr>
            <w:tcW w:w="720" w:type="dxa"/>
          </w:tcPr>
          <w:p w14:paraId="00000274" w14:textId="77777777" w:rsidR="004C6B08" w:rsidRDefault="00000000">
            <w:pPr>
              <w:widowControl w:val="0"/>
              <w:spacing w:before="100" w:line="240" w:lineRule="auto"/>
              <w:ind w:left="104" w:right="82" w:firstLine="37"/>
              <w:jc w:val="both"/>
              <w:rPr>
                <w:rFonts w:ascii="Calibri" w:eastAsia="Calibri" w:hAnsi="Calibri" w:cs="Calibri"/>
                <w:b/>
                <w:sz w:val="14"/>
                <w:szCs w:val="14"/>
              </w:rPr>
            </w:pPr>
            <w:proofErr w:type="spellStart"/>
            <w:r>
              <w:rPr>
                <w:rFonts w:ascii="Calibri" w:eastAsia="Calibri" w:hAnsi="Calibri" w:cs="Calibri"/>
                <w:b/>
                <w:color w:val="212121"/>
                <w:sz w:val="14"/>
                <w:szCs w:val="14"/>
              </w:rPr>
              <w:t>Alimen-tação</w:t>
            </w:r>
            <w:proofErr w:type="spellEnd"/>
            <w:r>
              <w:rPr>
                <w:rFonts w:ascii="Calibri" w:eastAsia="Calibri" w:hAnsi="Calibri" w:cs="Calibri"/>
                <w:b/>
                <w:color w:val="212121"/>
                <w:sz w:val="14"/>
                <w:szCs w:val="14"/>
              </w:rPr>
              <w:t xml:space="preserve"> inicial</w:t>
            </w:r>
          </w:p>
        </w:tc>
        <w:tc>
          <w:tcPr>
            <w:tcW w:w="900" w:type="dxa"/>
          </w:tcPr>
          <w:p w14:paraId="00000275" w14:textId="77777777" w:rsidR="004C6B08"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900" w:type="dxa"/>
          </w:tcPr>
          <w:p w14:paraId="00000276" w14:textId="77777777" w:rsidR="004C6B08"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990" w:type="dxa"/>
          </w:tcPr>
          <w:p w14:paraId="00000277" w14:textId="77777777" w:rsidR="004C6B08"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825" w:type="dxa"/>
          </w:tcPr>
          <w:p w14:paraId="00000278" w14:textId="77777777" w:rsidR="004C6B08"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EF65A3" w14:paraId="41E284BA" w14:textId="77777777" w:rsidTr="00EF65A3">
        <w:trPr>
          <w:trHeight w:val="1179"/>
        </w:trPr>
        <w:tc>
          <w:tcPr>
            <w:tcW w:w="555" w:type="dxa"/>
          </w:tcPr>
          <w:p w14:paraId="00000279" w14:textId="77777777" w:rsidR="004C6B08"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900" w:type="dxa"/>
          </w:tcPr>
          <w:p w14:paraId="0000027A" w14:textId="77777777" w:rsidR="004C6B08"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530" w:type="dxa"/>
          </w:tcPr>
          <w:p w14:paraId="0000027B" w14:textId="77777777" w:rsidR="004C6B08"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620" w:type="dxa"/>
          </w:tcPr>
          <w:p w14:paraId="0000027C" w14:textId="77777777" w:rsidR="004C6B08"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 xml:space="preserve">Diferentes equipes que realizaram os procedimentos de avaliação com o objetivo de identificação de alergias. </w:t>
            </w:r>
          </w:p>
        </w:tc>
        <w:tc>
          <w:tcPr>
            <w:tcW w:w="1080" w:type="dxa"/>
          </w:tcPr>
          <w:p w14:paraId="0000027D" w14:textId="77777777" w:rsidR="004C6B08"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7E" w14:textId="77777777" w:rsidR="004C6B08" w:rsidRDefault="00000000">
            <w:pPr>
              <w:widowControl w:val="0"/>
              <w:spacing w:before="10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7F" w14:textId="77777777" w:rsidR="004C6B08"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80" w14:textId="77777777" w:rsidR="004C6B08"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0000281" w14:textId="77777777" w:rsidR="004C6B08"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00000282" w14:textId="77777777" w:rsidR="004C6B08" w:rsidRDefault="00000000">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00000283" w14:textId="77777777" w:rsidR="004C6B08" w:rsidRDefault="004C6B08">
            <w:pPr>
              <w:widowControl w:val="0"/>
              <w:spacing w:line="240" w:lineRule="auto"/>
              <w:ind w:left="95" w:right="218"/>
              <w:jc w:val="both"/>
              <w:rPr>
                <w:rFonts w:ascii="Calibri" w:eastAsia="Calibri" w:hAnsi="Calibri" w:cs="Calibri"/>
                <w:sz w:val="14"/>
                <w:szCs w:val="14"/>
              </w:rPr>
            </w:pPr>
          </w:p>
        </w:tc>
        <w:tc>
          <w:tcPr>
            <w:tcW w:w="630" w:type="dxa"/>
          </w:tcPr>
          <w:p w14:paraId="00000284" w14:textId="77777777" w:rsidR="004C6B08"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85" w14:textId="77777777" w:rsidR="004C6B08"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86" w14:textId="77777777" w:rsidR="004C6B08"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87" w14:textId="77777777" w:rsidR="004C6B08"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88" w14:textId="77777777" w:rsidR="004C6B08"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825" w:type="dxa"/>
          </w:tcPr>
          <w:p w14:paraId="00000289"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2A0ABAF9" w14:textId="77777777" w:rsidTr="00EF65A3">
        <w:trPr>
          <w:trHeight w:val="1092"/>
        </w:trPr>
        <w:tc>
          <w:tcPr>
            <w:tcW w:w="555" w:type="dxa"/>
          </w:tcPr>
          <w:p w14:paraId="0000028A" w14:textId="77777777" w:rsidR="004C6B08"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900" w:type="dxa"/>
          </w:tcPr>
          <w:p w14:paraId="0000028B" w14:textId="77777777" w:rsidR="004C6B08"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 xml:space="preserve">Tipo </w:t>
            </w:r>
            <w:proofErr w:type="spellStart"/>
            <w:r>
              <w:rPr>
                <w:rFonts w:ascii="Calibri" w:eastAsia="Calibri" w:hAnsi="Calibri" w:cs="Calibri"/>
                <w:color w:val="212121"/>
                <w:sz w:val="14"/>
                <w:szCs w:val="14"/>
              </w:rPr>
              <w:t>Atendiment</w:t>
            </w:r>
            <w:proofErr w:type="spellEnd"/>
            <w:r>
              <w:rPr>
                <w:rFonts w:ascii="Calibri" w:eastAsia="Calibri" w:hAnsi="Calibri" w:cs="Calibri"/>
                <w:color w:val="212121"/>
                <w:sz w:val="14"/>
                <w:szCs w:val="14"/>
              </w:rPr>
              <w:t xml:space="preserve"> o</w:t>
            </w:r>
          </w:p>
        </w:tc>
        <w:tc>
          <w:tcPr>
            <w:tcW w:w="1530" w:type="dxa"/>
          </w:tcPr>
          <w:p w14:paraId="0000028C" w14:textId="77777777" w:rsidR="004C6B08"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620" w:type="dxa"/>
          </w:tcPr>
          <w:p w14:paraId="0000028D" w14:textId="77777777" w:rsidR="004C6B08"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 para identificar as acomodações e agendamento do contato assistencial</w:t>
            </w:r>
          </w:p>
        </w:tc>
        <w:tc>
          <w:tcPr>
            <w:tcW w:w="1080" w:type="dxa"/>
          </w:tcPr>
          <w:p w14:paraId="0000028E" w14:textId="77777777" w:rsidR="004C6B08"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8F" w14:textId="77777777" w:rsidR="004C6B08" w:rsidRDefault="00000000">
            <w:pPr>
              <w:widowControl w:val="0"/>
              <w:spacing w:before="117"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90" w14:textId="77777777" w:rsidR="004C6B08"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91" w14:textId="77777777" w:rsidR="004C6B08"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630" w:type="dxa"/>
          </w:tcPr>
          <w:p w14:paraId="00000292" w14:textId="77777777" w:rsidR="004C6B08"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93" w14:textId="77777777" w:rsidR="004C6B08"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94" w14:textId="77777777" w:rsidR="004C6B08"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95" w14:textId="77777777" w:rsidR="004C6B08"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96" w14:textId="77777777" w:rsidR="004C6B08"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825" w:type="dxa"/>
          </w:tcPr>
          <w:p w14:paraId="00000297"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78B3AF68" w14:textId="77777777" w:rsidTr="00EF65A3">
        <w:trPr>
          <w:trHeight w:val="669"/>
        </w:trPr>
        <w:tc>
          <w:tcPr>
            <w:tcW w:w="555" w:type="dxa"/>
          </w:tcPr>
          <w:p w14:paraId="00000298"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900" w:type="dxa"/>
          </w:tcPr>
          <w:p w14:paraId="00000299" w14:textId="77777777" w:rsidR="004C6B08"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530" w:type="dxa"/>
          </w:tcPr>
          <w:p w14:paraId="0000029A" w14:textId="77777777" w:rsidR="004C6B08"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620" w:type="dxa"/>
          </w:tcPr>
          <w:p w14:paraId="0000029B"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1080" w:type="dxa"/>
          </w:tcPr>
          <w:p w14:paraId="0000029C"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9D"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 xml:space="preserve">Coordenação ambula </w:t>
            </w:r>
            <w:proofErr w:type="spellStart"/>
            <w:r>
              <w:rPr>
                <w:rFonts w:ascii="Calibri" w:eastAsia="Calibri" w:hAnsi="Calibri" w:cs="Calibri"/>
                <w:color w:val="212121"/>
                <w:sz w:val="14"/>
                <w:szCs w:val="14"/>
              </w:rPr>
              <w:t>torial</w:t>
            </w:r>
            <w:proofErr w:type="spellEnd"/>
          </w:p>
        </w:tc>
        <w:tc>
          <w:tcPr>
            <w:tcW w:w="990" w:type="dxa"/>
          </w:tcPr>
          <w:p w14:paraId="0000029E"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9F" w14:textId="77777777" w:rsidR="004C6B08" w:rsidRDefault="00000000">
            <w:pPr>
              <w:widowControl w:val="0"/>
              <w:spacing w:before="115" w:line="240" w:lineRule="auto"/>
              <w:ind w:left="95"/>
              <w:rPr>
                <w:rFonts w:ascii="Calibri" w:eastAsia="Calibri" w:hAnsi="Calibri" w:cs="Calibri"/>
                <w:sz w:val="14"/>
                <w:szCs w:val="14"/>
              </w:rPr>
            </w:pPr>
            <w:proofErr w:type="spellStart"/>
            <w:r>
              <w:rPr>
                <w:rFonts w:ascii="Calibri" w:eastAsia="Calibri" w:hAnsi="Calibri" w:cs="Calibri"/>
                <w:color w:val="212121"/>
                <w:sz w:val="14"/>
                <w:szCs w:val="14"/>
              </w:rPr>
              <w:t>Adulto|Pediatria</w:t>
            </w:r>
            <w:proofErr w:type="spellEnd"/>
          </w:p>
        </w:tc>
        <w:tc>
          <w:tcPr>
            <w:tcW w:w="630" w:type="dxa"/>
          </w:tcPr>
          <w:p w14:paraId="000002A0"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A1"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A2"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A3" w14:textId="77777777" w:rsidR="004C6B08"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A4"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825" w:type="dxa"/>
          </w:tcPr>
          <w:p w14:paraId="000002A5"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205D1787" w14:textId="77777777" w:rsidTr="00EF65A3">
        <w:trPr>
          <w:trHeight w:val="703"/>
        </w:trPr>
        <w:tc>
          <w:tcPr>
            <w:tcW w:w="555" w:type="dxa"/>
          </w:tcPr>
          <w:p w14:paraId="000002A6" w14:textId="77777777" w:rsidR="004C6B08"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900" w:type="dxa"/>
          </w:tcPr>
          <w:p w14:paraId="000002A7" w14:textId="77777777" w:rsidR="004C6B08"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530" w:type="dxa"/>
          </w:tcPr>
          <w:p w14:paraId="000002A8" w14:textId="77777777" w:rsidR="004C6B08"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620" w:type="dxa"/>
          </w:tcPr>
          <w:p w14:paraId="000002A9" w14:textId="77777777" w:rsidR="004C6B08"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1080" w:type="dxa"/>
          </w:tcPr>
          <w:p w14:paraId="000002AA" w14:textId="77777777" w:rsidR="004C6B08"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AB" w14:textId="77777777" w:rsidR="004C6B08" w:rsidRDefault="00000000">
            <w:pPr>
              <w:widowControl w:val="0"/>
              <w:spacing w:before="102"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AC" w14:textId="77777777" w:rsidR="004C6B08"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AD" w14:textId="77777777" w:rsidR="004C6B08"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30" w:type="dxa"/>
          </w:tcPr>
          <w:p w14:paraId="000002AE" w14:textId="77777777" w:rsidR="004C6B08"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20" w:type="dxa"/>
          </w:tcPr>
          <w:p w14:paraId="000002AF" w14:textId="77777777" w:rsidR="004C6B08"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B0" w14:textId="77777777" w:rsidR="004C6B08"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B1" w14:textId="77777777" w:rsidR="004C6B08"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B2" w14:textId="77777777" w:rsidR="004C6B08" w:rsidRDefault="00000000">
            <w:pPr>
              <w:widowControl w:val="0"/>
              <w:spacing w:before="102" w:line="240" w:lineRule="auto"/>
              <w:ind w:left="100" w:right="96"/>
              <w:rPr>
                <w:rFonts w:ascii="Calibri" w:eastAsia="Calibri" w:hAnsi="Calibri" w:cs="Calibri"/>
                <w:sz w:val="14"/>
                <w:szCs w:val="14"/>
              </w:rPr>
            </w:pPr>
            <w:proofErr w:type="spellStart"/>
            <w:r>
              <w:rPr>
                <w:rFonts w:ascii="Calibri" w:eastAsia="Calibri" w:hAnsi="Calibri" w:cs="Calibri"/>
                <w:color w:val="212121"/>
                <w:sz w:val="14"/>
                <w:szCs w:val="14"/>
              </w:rPr>
              <w:t>Patient:birthDate</w:t>
            </w:r>
            <w:proofErr w:type="spellEnd"/>
          </w:p>
        </w:tc>
        <w:tc>
          <w:tcPr>
            <w:tcW w:w="825" w:type="dxa"/>
          </w:tcPr>
          <w:p w14:paraId="000002B3"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2E5C5B81" w14:textId="77777777" w:rsidTr="00EF65A3">
        <w:trPr>
          <w:trHeight w:val="450"/>
        </w:trPr>
        <w:tc>
          <w:tcPr>
            <w:tcW w:w="555" w:type="dxa"/>
          </w:tcPr>
          <w:p w14:paraId="000002B4" w14:textId="77777777" w:rsidR="004C6B08"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900" w:type="dxa"/>
          </w:tcPr>
          <w:p w14:paraId="000002B5" w14:textId="77777777" w:rsidR="004C6B08"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530" w:type="dxa"/>
          </w:tcPr>
          <w:p w14:paraId="000002B6" w14:textId="77777777" w:rsidR="004C6B08"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620" w:type="dxa"/>
          </w:tcPr>
          <w:p w14:paraId="000002B7" w14:textId="77777777" w:rsidR="004C6B08"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1080" w:type="dxa"/>
          </w:tcPr>
          <w:p w14:paraId="000002B8" w14:textId="77777777" w:rsidR="004C6B08"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B9" w14:textId="77777777" w:rsidR="004C6B08" w:rsidRDefault="00000000">
            <w:pPr>
              <w:widowControl w:val="0"/>
              <w:spacing w:before="103"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BA" w14:textId="77777777" w:rsidR="004C6B08"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BB" w14:textId="77777777" w:rsidR="004C6B08"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30" w:type="dxa"/>
          </w:tcPr>
          <w:p w14:paraId="000002BC" w14:textId="77777777" w:rsidR="004C6B08"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20" w:type="dxa"/>
          </w:tcPr>
          <w:p w14:paraId="000002BD" w14:textId="77777777" w:rsidR="004C6B08"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BE" w14:textId="77777777" w:rsidR="004C6B08"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BF" w14:textId="77777777" w:rsidR="004C6B08"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C0" w14:textId="77777777" w:rsidR="004C6B08" w:rsidRDefault="00000000">
            <w:pPr>
              <w:widowControl w:val="0"/>
              <w:spacing w:before="103" w:line="240" w:lineRule="auto"/>
              <w:ind w:left="100" w:right="134"/>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AllergyIntolerance:recordedDate</w:t>
            </w:r>
            <w:proofErr w:type="spellEnd"/>
          </w:p>
        </w:tc>
        <w:tc>
          <w:tcPr>
            <w:tcW w:w="825" w:type="dxa"/>
          </w:tcPr>
          <w:p w14:paraId="000002C1" w14:textId="77777777" w:rsidR="004C6B08" w:rsidRDefault="004C6B08">
            <w:pPr>
              <w:widowControl w:val="0"/>
              <w:spacing w:line="240" w:lineRule="auto"/>
              <w:rPr>
                <w:rFonts w:ascii="Times New Roman" w:eastAsia="Times New Roman" w:hAnsi="Times New Roman" w:cs="Times New Roman"/>
                <w:sz w:val="14"/>
                <w:szCs w:val="14"/>
              </w:rPr>
            </w:pPr>
          </w:p>
        </w:tc>
      </w:tr>
      <w:tr w:rsidR="00EF65A3" w:rsidRPr="006E3383" w14:paraId="282F25F4" w14:textId="77777777" w:rsidTr="00EF65A3">
        <w:trPr>
          <w:trHeight w:val="450"/>
        </w:trPr>
        <w:tc>
          <w:tcPr>
            <w:tcW w:w="555" w:type="dxa"/>
          </w:tcPr>
          <w:p w14:paraId="000002C2" w14:textId="77777777" w:rsidR="004C6B08"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900" w:type="dxa"/>
          </w:tcPr>
          <w:p w14:paraId="000002C3"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530" w:type="dxa"/>
          </w:tcPr>
          <w:p w14:paraId="000002C4" w14:textId="77777777" w:rsidR="004C6B08"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620" w:type="dxa"/>
          </w:tcPr>
          <w:p w14:paraId="000002C5" w14:textId="77777777" w:rsidR="004C6B08"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manifestações alérgicas</w:t>
            </w:r>
          </w:p>
        </w:tc>
        <w:tc>
          <w:tcPr>
            <w:tcW w:w="1080" w:type="dxa"/>
          </w:tcPr>
          <w:p w14:paraId="000002C6" w14:textId="77777777" w:rsidR="004C6B08"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C7" w14:textId="77777777" w:rsidR="004C6B08"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C8" w14:textId="77777777" w:rsidR="004C6B08"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C9" w14:textId="77777777" w:rsidR="004C6B08"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630" w:type="dxa"/>
          </w:tcPr>
          <w:p w14:paraId="000002CA" w14:textId="77777777" w:rsidR="004C6B08"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20" w:type="dxa"/>
          </w:tcPr>
          <w:p w14:paraId="000002CB" w14:textId="77777777" w:rsidR="004C6B08"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CC" w14:textId="77777777" w:rsidR="004C6B08"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CD"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CE" w14:textId="77777777" w:rsidR="004C6B08" w:rsidRDefault="00000000">
            <w:pPr>
              <w:widowControl w:val="0"/>
              <w:spacing w:before="105" w:line="240" w:lineRule="auto"/>
              <w:ind w:left="100" w:right="121"/>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w:t>
            </w:r>
            <w:proofErr w:type="spellEnd"/>
            <w:r>
              <w:rPr>
                <w:rFonts w:ascii="Calibri" w:eastAsia="Calibri" w:hAnsi="Calibri" w:cs="Calibri"/>
                <w:color w:val="212121"/>
                <w:sz w:val="14"/>
                <w:szCs w:val="14"/>
              </w:rPr>
              <w:t xml:space="preserve"> e:Manifestation:severity</w:t>
            </w:r>
          </w:p>
        </w:tc>
        <w:tc>
          <w:tcPr>
            <w:tcW w:w="825" w:type="dxa"/>
          </w:tcPr>
          <w:p w14:paraId="000002CF" w14:textId="77777777" w:rsidR="004C6B08" w:rsidRPr="005F3DC8" w:rsidRDefault="00000000">
            <w:pPr>
              <w:widowControl w:val="0"/>
              <w:spacing w:before="101" w:line="240" w:lineRule="auto"/>
              <w:ind w:left="95" w:right="118"/>
              <w:rPr>
                <w:rFonts w:ascii="Verdana" w:eastAsia="Verdana" w:hAnsi="Verdana" w:cs="Verdana"/>
                <w:sz w:val="14"/>
                <w:szCs w:val="14"/>
                <w:lang w:val="en-US"/>
              </w:rPr>
            </w:pPr>
            <w:proofErr w:type="spellStart"/>
            <w:r w:rsidRPr="005F3DC8">
              <w:rPr>
                <w:rFonts w:ascii="Verdana" w:eastAsia="Verdana" w:hAnsi="Verdana" w:cs="Verdana"/>
                <w:color w:val="333333"/>
                <w:sz w:val="12"/>
                <w:szCs w:val="12"/>
                <w:lang w:val="en-US"/>
              </w:rPr>
              <w:t>fhir</w:t>
            </w:r>
            <w:proofErr w:type="spellEnd"/>
            <w:r w:rsidRPr="005F3DC8">
              <w:rPr>
                <w:rFonts w:ascii="Verdana" w:eastAsia="Verdana" w:hAnsi="Verdana" w:cs="Verdana"/>
                <w:color w:val="333333"/>
                <w:sz w:val="12"/>
                <w:szCs w:val="12"/>
                <w:lang w:val="en-US"/>
              </w:rPr>
              <w:t xml:space="preserve">/Val </w:t>
            </w:r>
            <w:proofErr w:type="spellStart"/>
            <w:r w:rsidRPr="005F3DC8">
              <w:rPr>
                <w:rFonts w:ascii="Verdana" w:eastAsia="Verdana" w:hAnsi="Verdana" w:cs="Verdana"/>
                <w:color w:val="333333"/>
                <w:sz w:val="12"/>
                <w:szCs w:val="12"/>
                <w:lang w:val="en-US"/>
              </w:rPr>
              <w:t>ueSet</w:t>
            </w:r>
            <w:proofErr w:type="spellEnd"/>
            <w:r w:rsidRPr="005F3DC8">
              <w:rPr>
                <w:rFonts w:ascii="Verdana" w:eastAsia="Verdana" w:hAnsi="Verdana" w:cs="Verdana"/>
                <w:color w:val="333333"/>
                <w:sz w:val="12"/>
                <w:szCs w:val="12"/>
                <w:lang w:val="en-US"/>
              </w:rPr>
              <w:t xml:space="preserve">/r </w:t>
            </w:r>
            <w:proofErr w:type="spellStart"/>
            <w:r w:rsidRPr="005F3DC8">
              <w:rPr>
                <w:rFonts w:ascii="Verdana" w:eastAsia="Verdana" w:hAnsi="Verdana" w:cs="Verdana"/>
                <w:color w:val="333333"/>
                <w:sz w:val="12"/>
                <w:szCs w:val="12"/>
                <w:lang w:val="en-US"/>
              </w:rPr>
              <w:t>eaction</w:t>
            </w:r>
            <w:proofErr w:type="spellEnd"/>
            <w:r w:rsidRPr="005F3DC8">
              <w:rPr>
                <w:rFonts w:ascii="Verdana" w:eastAsia="Verdana" w:hAnsi="Verdana" w:cs="Verdana"/>
                <w:color w:val="333333"/>
                <w:sz w:val="12"/>
                <w:szCs w:val="12"/>
                <w:lang w:val="en-US"/>
              </w:rPr>
              <w:t xml:space="preserve">- event-s </w:t>
            </w:r>
            <w:proofErr w:type="spellStart"/>
            <w:r w:rsidRPr="005F3DC8">
              <w:rPr>
                <w:rFonts w:ascii="Verdana" w:eastAsia="Verdana" w:hAnsi="Verdana" w:cs="Verdana"/>
                <w:color w:val="333333"/>
                <w:sz w:val="12"/>
                <w:szCs w:val="12"/>
                <w:lang w:val="en-US"/>
              </w:rPr>
              <w:t>everity</w:t>
            </w:r>
            <w:proofErr w:type="spellEnd"/>
          </w:p>
        </w:tc>
      </w:tr>
      <w:tr w:rsidR="00EF65A3" w14:paraId="33CFBD0F" w14:textId="77777777" w:rsidTr="00EF65A3">
        <w:trPr>
          <w:trHeight w:val="450"/>
        </w:trPr>
        <w:tc>
          <w:tcPr>
            <w:tcW w:w="555" w:type="dxa"/>
          </w:tcPr>
          <w:p w14:paraId="000002D0" w14:textId="68D3B43C" w:rsidR="004C6B08" w:rsidRDefault="00EF65A3">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900" w:type="dxa"/>
          </w:tcPr>
          <w:p w14:paraId="000002D1" w14:textId="77777777" w:rsidR="004C6B08"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530" w:type="dxa"/>
          </w:tcPr>
          <w:p w14:paraId="000002D2" w14:textId="77777777" w:rsidR="004C6B08"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620" w:type="dxa"/>
          </w:tcPr>
          <w:p w14:paraId="000002D3" w14:textId="77777777" w:rsidR="004C6B08"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1080" w:type="dxa"/>
          </w:tcPr>
          <w:p w14:paraId="000002D4" w14:textId="77777777" w:rsidR="004C6B08"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D5" w14:textId="77777777" w:rsidR="004C6B08" w:rsidRDefault="00000000">
            <w:pPr>
              <w:widowControl w:val="0"/>
              <w:spacing w:before="11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D6" w14:textId="77777777" w:rsidR="004C6B08"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D7" w14:textId="77777777" w:rsidR="004C6B08" w:rsidRDefault="00000000">
            <w:pPr>
              <w:widowControl w:val="0"/>
              <w:spacing w:before="111" w:line="240" w:lineRule="auto"/>
              <w:ind w:left="95" w:right="107"/>
              <w:rPr>
                <w:rFonts w:ascii="Calibri" w:eastAsia="Calibri" w:hAnsi="Calibri" w:cs="Calibri"/>
                <w:sz w:val="14"/>
                <w:szCs w:val="14"/>
              </w:rPr>
            </w:pPr>
            <w:proofErr w:type="spellStart"/>
            <w:r>
              <w:rPr>
                <w:rFonts w:ascii="Calibri" w:eastAsia="Calibri" w:hAnsi="Calibri" w:cs="Calibri"/>
                <w:color w:val="212121"/>
                <w:sz w:val="14"/>
                <w:szCs w:val="14"/>
              </w:rPr>
              <w:t>food|medication|environment</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biologic</w:t>
            </w:r>
            <w:proofErr w:type="spellEnd"/>
          </w:p>
        </w:tc>
        <w:tc>
          <w:tcPr>
            <w:tcW w:w="630" w:type="dxa"/>
          </w:tcPr>
          <w:p w14:paraId="000002D8" w14:textId="77777777" w:rsidR="004C6B08"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D9" w14:textId="77777777" w:rsidR="004C6B08"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DA" w14:textId="77777777" w:rsidR="004C6B08"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DB" w14:textId="77777777" w:rsidR="004C6B08"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DC" w14:textId="77777777" w:rsidR="004C6B08" w:rsidRDefault="00000000">
            <w:pPr>
              <w:widowControl w:val="0"/>
              <w:spacing w:before="111" w:line="240" w:lineRule="auto"/>
              <w:ind w:left="100" w:right="86"/>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w:t>
            </w:r>
            <w:proofErr w:type="spellEnd"/>
            <w:r>
              <w:rPr>
                <w:rFonts w:ascii="Calibri" w:eastAsia="Calibri" w:hAnsi="Calibri" w:cs="Calibri"/>
                <w:color w:val="212121"/>
                <w:sz w:val="14"/>
                <w:szCs w:val="14"/>
              </w:rPr>
              <w:t xml:space="preserve"> e:category</w:t>
            </w:r>
          </w:p>
        </w:tc>
        <w:tc>
          <w:tcPr>
            <w:tcW w:w="825" w:type="dxa"/>
          </w:tcPr>
          <w:p w14:paraId="000002DD" w14:textId="77777777" w:rsidR="004C6B08" w:rsidRPr="005F3DC8" w:rsidRDefault="00000000">
            <w:pPr>
              <w:widowControl w:val="0"/>
              <w:spacing w:before="107" w:line="240" w:lineRule="auto"/>
              <w:ind w:left="95" w:right="88"/>
              <w:rPr>
                <w:rFonts w:ascii="Verdana" w:eastAsia="Verdana" w:hAnsi="Verdana" w:cs="Verdana"/>
                <w:sz w:val="12"/>
                <w:szCs w:val="12"/>
                <w:lang w:val="en-US"/>
              </w:rPr>
            </w:pPr>
            <w:proofErr w:type="spellStart"/>
            <w:r w:rsidRPr="005F3DC8">
              <w:rPr>
                <w:rFonts w:ascii="Verdana" w:eastAsia="Verdana" w:hAnsi="Verdana" w:cs="Verdana"/>
                <w:color w:val="333333"/>
                <w:sz w:val="12"/>
                <w:szCs w:val="12"/>
                <w:lang w:val="en-US"/>
              </w:rPr>
              <w:t>fhir</w:t>
            </w:r>
            <w:proofErr w:type="spellEnd"/>
            <w:r w:rsidRPr="005F3DC8">
              <w:rPr>
                <w:rFonts w:ascii="Verdana" w:eastAsia="Verdana" w:hAnsi="Verdana" w:cs="Verdana"/>
                <w:color w:val="333333"/>
                <w:sz w:val="12"/>
                <w:szCs w:val="12"/>
                <w:lang w:val="en-US"/>
              </w:rPr>
              <w:t xml:space="preserve">/Val </w:t>
            </w:r>
            <w:proofErr w:type="spellStart"/>
            <w:r w:rsidRPr="005F3DC8">
              <w:rPr>
                <w:rFonts w:ascii="Verdana" w:eastAsia="Verdana" w:hAnsi="Verdana" w:cs="Verdana"/>
                <w:color w:val="333333"/>
                <w:sz w:val="12"/>
                <w:szCs w:val="12"/>
                <w:lang w:val="en-US"/>
              </w:rPr>
              <w:t>ueSet</w:t>
            </w:r>
            <w:proofErr w:type="spellEnd"/>
            <w:r w:rsidRPr="005F3DC8">
              <w:rPr>
                <w:rFonts w:ascii="Verdana" w:eastAsia="Verdana" w:hAnsi="Verdana" w:cs="Verdana"/>
                <w:color w:val="333333"/>
                <w:sz w:val="12"/>
                <w:szCs w:val="12"/>
                <w:lang w:val="en-US"/>
              </w:rPr>
              <w:t xml:space="preserve">/al </w:t>
            </w:r>
            <w:proofErr w:type="spellStart"/>
            <w:r w:rsidRPr="005F3DC8">
              <w:rPr>
                <w:rFonts w:ascii="Verdana" w:eastAsia="Verdana" w:hAnsi="Verdana" w:cs="Verdana"/>
                <w:color w:val="333333"/>
                <w:sz w:val="12"/>
                <w:szCs w:val="12"/>
                <w:lang w:val="en-US"/>
              </w:rPr>
              <w:t>lergy</w:t>
            </w:r>
            <w:proofErr w:type="spellEnd"/>
            <w:r w:rsidRPr="005F3DC8">
              <w:rPr>
                <w:rFonts w:ascii="Verdana" w:eastAsia="Verdana" w:hAnsi="Verdana" w:cs="Verdana"/>
                <w:color w:val="333333"/>
                <w:sz w:val="12"/>
                <w:szCs w:val="12"/>
                <w:lang w:val="en-US"/>
              </w:rPr>
              <w:t xml:space="preserve">-int </w:t>
            </w:r>
            <w:proofErr w:type="spellStart"/>
            <w:r w:rsidRPr="005F3DC8">
              <w:rPr>
                <w:rFonts w:ascii="Verdana" w:eastAsia="Verdana" w:hAnsi="Verdana" w:cs="Verdana"/>
                <w:color w:val="333333"/>
                <w:sz w:val="12"/>
                <w:szCs w:val="12"/>
                <w:lang w:val="en-US"/>
              </w:rPr>
              <w:t>olerance</w:t>
            </w:r>
            <w:proofErr w:type="spellEnd"/>
          </w:p>
          <w:p w14:paraId="000002DE" w14:textId="77777777" w:rsidR="004C6B08" w:rsidRDefault="00000000">
            <w:pPr>
              <w:widowControl w:val="0"/>
              <w:spacing w:line="240" w:lineRule="auto"/>
              <w:ind w:left="95" w:right="75"/>
              <w:rPr>
                <w:rFonts w:ascii="Verdana" w:eastAsia="Verdana" w:hAnsi="Verdana" w:cs="Verdana"/>
                <w:sz w:val="14"/>
                <w:szCs w:val="14"/>
              </w:rPr>
            </w:pPr>
            <w:r>
              <w:rPr>
                <w:rFonts w:ascii="Verdana" w:eastAsia="Verdana" w:hAnsi="Verdana" w:cs="Verdana"/>
                <w:color w:val="333333"/>
                <w:sz w:val="12"/>
                <w:szCs w:val="12"/>
              </w:rPr>
              <w:t>-</w:t>
            </w:r>
            <w:proofErr w:type="spellStart"/>
            <w:r>
              <w:rPr>
                <w:rFonts w:ascii="Verdana" w:eastAsia="Verdana" w:hAnsi="Verdana" w:cs="Verdana"/>
                <w:color w:val="333333"/>
                <w:sz w:val="12"/>
                <w:szCs w:val="12"/>
              </w:rPr>
              <w:t>categor</w:t>
            </w:r>
            <w:proofErr w:type="spellEnd"/>
            <w:r>
              <w:rPr>
                <w:rFonts w:ascii="Verdana" w:eastAsia="Verdana" w:hAnsi="Verdana" w:cs="Verdana"/>
                <w:color w:val="333333"/>
                <w:sz w:val="12"/>
                <w:szCs w:val="12"/>
              </w:rPr>
              <w:t xml:space="preserve"> y</w:t>
            </w:r>
          </w:p>
        </w:tc>
      </w:tr>
      <w:tr w:rsidR="00EF65A3" w14:paraId="4394C3DD" w14:textId="77777777" w:rsidTr="00EF65A3">
        <w:trPr>
          <w:trHeight w:val="450"/>
        </w:trPr>
        <w:tc>
          <w:tcPr>
            <w:tcW w:w="555" w:type="dxa"/>
          </w:tcPr>
          <w:p w14:paraId="000002DF" w14:textId="16E9A494" w:rsidR="004C6B08" w:rsidRDefault="00EF65A3">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900" w:type="dxa"/>
          </w:tcPr>
          <w:p w14:paraId="000002E0"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530" w:type="dxa"/>
          </w:tcPr>
          <w:p w14:paraId="000002E1" w14:textId="77777777" w:rsidR="004C6B08"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 xml:space="preserve">Identificação do elemento causador das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w:t>
            </w:r>
          </w:p>
        </w:tc>
        <w:tc>
          <w:tcPr>
            <w:tcW w:w="1620" w:type="dxa"/>
          </w:tcPr>
          <w:p w14:paraId="000002E2" w14:textId="77777777" w:rsidR="004C6B08"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 xml:space="preserve">Diferentes </w:t>
            </w:r>
            <w:proofErr w:type="spellStart"/>
            <w:r>
              <w:rPr>
                <w:rFonts w:ascii="Calibri" w:eastAsia="Calibri" w:hAnsi="Calibri" w:cs="Calibri"/>
                <w:color w:val="212121"/>
                <w:sz w:val="14"/>
                <w:szCs w:val="14"/>
              </w:rPr>
              <w:t>produtos,alimentos</w:t>
            </w:r>
            <w:proofErr w:type="spellEnd"/>
            <w:r>
              <w:rPr>
                <w:rFonts w:ascii="Calibri" w:eastAsia="Calibri" w:hAnsi="Calibri" w:cs="Calibri"/>
                <w:color w:val="212121"/>
                <w:sz w:val="14"/>
                <w:szCs w:val="14"/>
              </w:rPr>
              <w:t xml:space="preserve"> responsáveis pelo desencadeamento</w:t>
            </w:r>
          </w:p>
        </w:tc>
        <w:tc>
          <w:tcPr>
            <w:tcW w:w="1080" w:type="dxa"/>
          </w:tcPr>
          <w:p w14:paraId="000002E3" w14:textId="77777777" w:rsidR="004C6B08"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E4" w14:textId="77777777" w:rsidR="004C6B08"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E5" w14:textId="77777777" w:rsidR="004C6B08"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E6" w14:textId="77777777" w:rsidR="004C6B08"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30" w:type="dxa"/>
          </w:tcPr>
          <w:p w14:paraId="000002E7" w14:textId="77777777" w:rsidR="004C6B08"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E8" w14:textId="77777777" w:rsidR="004C6B08"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E9" w14:textId="77777777" w:rsidR="004C6B08"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EA"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EB" w14:textId="77777777" w:rsidR="004C6B08" w:rsidRDefault="00000000">
            <w:pPr>
              <w:widowControl w:val="0"/>
              <w:spacing w:before="105" w:line="240" w:lineRule="auto"/>
              <w:ind w:left="100" w:right="134"/>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w:t>
            </w:r>
            <w:proofErr w:type="spellEnd"/>
            <w:r>
              <w:rPr>
                <w:rFonts w:ascii="Calibri" w:eastAsia="Calibri" w:hAnsi="Calibri" w:cs="Calibri"/>
                <w:color w:val="212121"/>
                <w:sz w:val="14"/>
                <w:szCs w:val="14"/>
              </w:rPr>
              <w:t xml:space="preserve"> e:substance</w:t>
            </w:r>
          </w:p>
        </w:tc>
        <w:tc>
          <w:tcPr>
            <w:tcW w:w="825" w:type="dxa"/>
          </w:tcPr>
          <w:p w14:paraId="000002EC" w14:textId="77777777" w:rsidR="004C6B08"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EF65A3" w14:paraId="3D2ABFD7" w14:textId="77777777" w:rsidTr="00EF65A3">
        <w:trPr>
          <w:trHeight w:val="450"/>
        </w:trPr>
        <w:tc>
          <w:tcPr>
            <w:tcW w:w="555" w:type="dxa"/>
          </w:tcPr>
          <w:p w14:paraId="000002ED" w14:textId="7D234C61" w:rsidR="004C6B08" w:rsidRDefault="00EF65A3">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9</w:t>
            </w:r>
          </w:p>
        </w:tc>
        <w:tc>
          <w:tcPr>
            <w:tcW w:w="900" w:type="dxa"/>
          </w:tcPr>
          <w:p w14:paraId="000002EE" w14:textId="77777777" w:rsidR="004C6B08"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530" w:type="dxa"/>
          </w:tcPr>
          <w:p w14:paraId="000002EF" w14:textId="77777777" w:rsidR="004C6B08"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 xml:space="preserve">Identificar as reações ou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 que evidenciam a presença de alergia</w:t>
            </w:r>
          </w:p>
        </w:tc>
        <w:tc>
          <w:tcPr>
            <w:tcW w:w="1620" w:type="dxa"/>
          </w:tcPr>
          <w:p w14:paraId="000002F0" w14:textId="77777777" w:rsidR="004C6B08"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1080" w:type="dxa"/>
          </w:tcPr>
          <w:p w14:paraId="000002F1" w14:textId="77777777" w:rsidR="004C6B08"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F2" w14:textId="77777777" w:rsidR="004C6B08" w:rsidRDefault="00000000">
            <w:pPr>
              <w:widowControl w:val="0"/>
              <w:spacing w:before="100"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F3" w14:textId="77777777" w:rsidR="004C6B08"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F4" w14:textId="77777777" w:rsidR="004C6B08"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 xml:space="preserve">Agitação </w:t>
            </w:r>
            <w:proofErr w:type="spellStart"/>
            <w:r>
              <w:rPr>
                <w:rFonts w:ascii="Calibri" w:eastAsia="Calibri" w:hAnsi="Calibri" w:cs="Calibri"/>
                <w:color w:val="212121"/>
                <w:sz w:val="14"/>
                <w:szCs w:val="14"/>
              </w:rPr>
              <w:t>psicomotora|An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giodema|Bronc</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o-espasmo|Cho</w:t>
            </w:r>
            <w:proofErr w:type="spellEnd"/>
            <w:r>
              <w:rPr>
                <w:rFonts w:ascii="Calibri" w:eastAsia="Calibri" w:hAnsi="Calibri" w:cs="Calibri"/>
                <w:color w:val="212121"/>
                <w:sz w:val="14"/>
                <w:szCs w:val="14"/>
              </w:rPr>
              <w:t xml:space="preserve"> que </w:t>
            </w:r>
            <w:proofErr w:type="spellStart"/>
            <w:r>
              <w:rPr>
                <w:rFonts w:ascii="Calibri" w:eastAsia="Calibri" w:hAnsi="Calibri" w:cs="Calibri"/>
                <w:color w:val="212121"/>
                <w:sz w:val="14"/>
                <w:szCs w:val="14"/>
              </w:rPr>
              <w:t>anafilático|Coriz</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a|Dermatite|Ed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ama|Edema</w:t>
            </w:r>
            <w:proofErr w:type="spellEnd"/>
            <w:r>
              <w:rPr>
                <w:rFonts w:ascii="Calibri" w:eastAsia="Calibri" w:hAnsi="Calibri" w:cs="Calibri"/>
                <w:color w:val="212121"/>
                <w:sz w:val="14"/>
                <w:szCs w:val="14"/>
              </w:rPr>
              <w:t xml:space="preserve"> de </w:t>
            </w:r>
            <w:proofErr w:type="spellStart"/>
            <w:r>
              <w:rPr>
                <w:rFonts w:ascii="Calibri" w:eastAsia="Calibri" w:hAnsi="Calibri" w:cs="Calibri"/>
                <w:color w:val="212121"/>
                <w:sz w:val="14"/>
                <w:szCs w:val="14"/>
              </w:rPr>
              <w:t>glote|Erupção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cutânea|Intoler</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ância|Parada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cardíaca|Prurid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o|Tosse</w:t>
            </w:r>
            <w:proofErr w:type="spellEnd"/>
          </w:p>
        </w:tc>
        <w:tc>
          <w:tcPr>
            <w:tcW w:w="630" w:type="dxa"/>
          </w:tcPr>
          <w:p w14:paraId="000002F5" w14:textId="77777777" w:rsidR="004C6B08"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F6" w14:textId="77777777" w:rsidR="004C6B08"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F7" w14:textId="77777777" w:rsidR="004C6B08"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F8" w14:textId="77777777" w:rsidR="004C6B08"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F9" w14:textId="77777777" w:rsidR="004C6B08" w:rsidRPr="005F3DC8" w:rsidRDefault="00000000">
            <w:pPr>
              <w:widowControl w:val="0"/>
              <w:spacing w:before="100" w:line="240" w:lineRule="auto"/>
              <w:ind w:left="100" w:right="129"/>
              <w:jc w:val="both"/>
              <w:rPr>
                <w:rFonts w:ascii="Calibri" w:eastAsia="Calibri" w:hAnsi="Calibri" w:cs="Calibri"/>
                <w:sz w:val="14"/>
                <w:szCs w:val="14"/>
                <w:lang w:val="en-US"/>
              </w:rPr>
            </w:pPr>
            <w:proofErr w:type="spellStart"/>
            <w:r w:rsidRPr="005F3DC8">
              <w:rPr>
                <w:rFonts w:ascii="Calibri" w:eastAsia="Calibri" w:hAnsi="Calibri" w:cs="Calibri"/>
                <w:color w:val="212121"/>
                <w:sz w:val="14"/>
                <w:szCs w:val="14"/>
                <w:lang w:val="en-US"/>
              </w:rPr>
              <w:t>AllergyIntoleranc</w:t>
            </w:r>
            <w:proofErr w:type="spellEnd"/>
            <w:r w:rsidRPr="005F3DC8">
              <w:rPr>
                <w:rFonts w:ascii="Calibri" w:eastAsia="Calibri" w:hAnsi="Calibri" w:cs="Calibri"/>
                <w:color w:val="212121"/>
                <w:sz w:val="14"/>
                <w:szCs w:val="14"/>
                <w:lang w:val="en-US"/>
              </w:rPr>
              <w:t xml:space="preserve"> </w:t>
            </w:r>
            <w:proofErr w:type="gramStart"/>
            <w:r w:rsidRPr="005F3DC8">
              <w:rPr>
                <w:rFonts w:ascii="Calibri" w:eastAsia="Calibri" w:hAnsi="Calibri" w:cs="Calibri"/>
                <w:color w:val="212121"/>
                <w:sz w:val="14"/>
                <w:szCs w:val="14"/>
                <w:lang w:val="en-US"/>
              </w:rPr>
              <w:t>e:reaction</w:t>
            </w:r>
            <w:proofErr w:type="gramEnd"/>
            <w:r w:rsidRPr="005F3DC8">
              <w:rPr>
                <w:rFonts w:ascii="Calibri" w:eastAsia="Calibri" w:hAnsi="Calibri" w:cs="Calibri"/>
                <w:color w:val="212121"/>
                <w:sz w:val="14"/>
                <w:szCs w:val="14"/>
                <w:lang w:val="en-US"/>
              </w:rPr>
              <w:t xml:space="preserve">:substance:codi </w:t>
            </w:r>
            <w:proofErr w:type="spellStart"/>
            <w:r w:rsidRPr="005F3DC8">
              <w:rPr>
                <w:rFonts w:ascii="Calibri" w:eastAsia="Calibri" w:hAnsi="Calibri" w:cs="Calibri"/>
                <w:color w:val="212121"/>
                <w:sz w:val="14"/>
                <w:szCs w:val="14"/>
                <w:lang w:val="en-US"/>
              </w:rPr>
              <w:t>ng:code</w:t>
            </w:r>
            <w:proofErr w:type="spellEnd"/>
          </w:p>
        </w:tc>
        <w:tc>
          <w:tcPr>
            <w:tcW w:w="825" w:type="dxa"/>
          </w:tcPr>
          <w:p w14:paraId="000002FA" w14:textId="77777777" w:rsidR="004C6B08"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EF65A3" w14:paraId="2C0E6AAE" w14:textId="77777777" w:rsidTr="00EF65A3">
        <w:trPr>
          <w:trHeight w:val="450"/>
        </w:trPr>
        <w:tc>
          <w:tcPr>
            <w:tcW w:w="555" w:type="dxa"/>
          </w:tcPr>
          <w:p w14:paraId="000002FB" w14:textId="079B3629" w:rsidR="004C6B08" w:rsidRDefault="00EF65A3">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10</w:t>
            </w:r>
          </w:p>
        </w:tc>
        <w:tc>
          <w:tcPr>
            <w:tcW w:w="900" w:type="dxa"/>
          </w:tcPr>
          <w:p w14:paraId="000002FC" w14:textId="77777777" w:rsidR="004C6B08"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530" w:type="dxa"/>
          </w:tcPr>
          <w:p w14:paraId="000002FD" w14:textId="77777777" w:rsidR="004C6B08"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620" w:type="dxa"/>
          </w:tcPr>
          <w:p w14:paraId="000002FE" w14:textId="77777777" w:rsidR="004C6B08"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1080" w:type="dxa"/>
          </w:tcPr>
          <w:p w14:paraId="000002FF" w14:textId="77777777" w:rsidR="004C6B08"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300" w14:textId="77777777" w:rsidR="004C6B08" w:rsidRDefault="00000000">
            <w:pPr>
              <w:widowControl w:val="0"/>
              <w:spacing w:before="99"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301" w14:textId="77777777" w:rsidR="004C6B08"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302" w14:textId="77777777" w:rsidR="004C6B08"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 xml:space="preserve">Auxiliar </w:t>
            </w:r>
            <w:proofErr w:type="spellStart"/>
            <w:r>
              <w:rPr>
                <w:rFonts w:ascii="Calibri" w:eastAsia="Calibri" w:hAnsi="Calibri" w:cs="Calibri"/>
                <w:color w:val="212121"/>
                <w:sz w:val="14"/>
                <w:szCs w:val="14"/>
              </w:rPr>
              <w:t>Enfermagem|As</w:t>
            </w:r>
            <w:proofErr w:type="spellEnd"/>
            <w:r>
              <w:rPr>
                <w:rFonts w:ascii="Calibri" w:eastAsia="Calibri" w:hAnsi="Calibri" w:cs="Calibri"/>
                <w:color w:val="212121"/>
                <w:sz w:val="14"/>
                <w:szCs w:val="14"/>
              </w:rPr>
              <w:t xml:space="preserve"> sistente </w:t>
            </w:r>
            <w:proofErr w:type="spellStart"/>
            <w:r>
              <w:rPr>
                <w:rFonts w:ascii="Calibri" w:eastAsia="Calibri" w:hAnsi="Calibri" w:cs="Calibri"/>
                <w:color w:val="212121"/>
                <w:sz w:val="14"/>
                <w:szCs w:val="14"/>
              </w:rPr>
              <w:t>atendimento|En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fermeiro|Farma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cêutico|Médico</w:t>
            </w:r>
            <w:proofErr w:type="spellEnd"/>
          </w:p>
          <w:p w14:paraId="00000303" w14:textId="77777777" w:rsidR="004C6B08"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 xml:space="preserve">|Médico </w:t>
            </w:r>
            <w:proofErr w:type="spellStart"/>
            <w:r>
              <w:rPr>
                <w:rFonts w:ascii="Calibri" w:eastAsia="Calibri" w:hAnsi="Calibri" w:cs="Calibri"/>
                <w:color w:val="212121"/>
                <w:sz w:val="14"/>
                <w:szCs w:val="14"/>
              </w:rPr>
              <w:t>Residente|Nutri</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cionista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Clínico|Precepto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r|Técnico</w:t>
            </w:r>
            <w:proofErr w:type="spellEnd"/>
            <w:r>
              <w:rPr>
                <w:rFonts w:ascii="Calibri" w:eastAsia="Calibri" w:hAnsi="Calibri" w:cs="Calibri"/>
                <w:color w:val="212121"/>
                <w:sz w:val="14"/>
                <w:szCs w:val="14"/>
              </w:rPr>
              <w:t xml:space="preserve"> Enfermagem</w:t>
            </w:r>
          </w:p>
        </w:tc>
        <w:tc>
          <w:tcPr>
            <w:tcW w:w="630" w:type="dxa"/>
          </w:tcPr>
          <w:p w14:paraId="00000304" w14:textId="77777777" w:rsidR="004C6B08"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305" w14:textId="77777777" w:rsidR="004C6B08"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306" w14:textId="77777777" w:rsidR="004C6B08"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307" w14:textId="77777777" w:rsidR="004C6B08"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308" w14:textId="77777777" w:rsidR="004C6B08" w:rsidRPr="005F3DC8" w:rsidRDefault="00000000">
            <w:pPr>
              <w:widowControl w:val="0"/>
              <w:spacing w:before="99" w:line="240" w:lineRule="auto"/>
              <w:ind w:left="100" w:right="134"/>
              <w:jc w:val="both"/>
              <w:rPr>
                <w:rFonts w:ascii="Calibri" w:eastAsia="Calibri" w:hAnsi="Calibri" w:cs="Calibri"/>
                <w:sz w:val="14"/>
                <w:szCs w:val="14"/>
                <w:lang w:val="en-US"/>
              </w:rPr>
            </w:pPr>
            <w:proofErr w:type="spellStart"/>
            <w:r w:rsidRPr="005F3DC8">
              <w:rPr>
                <w:rFonts w:ascii="Calibri" w:eastAsia="Calibri" w:hAnsi="Calibri" w:cs="Calibri"/>
                <w:color w:val="212121"/>
                <w:sz w:val="14"/>
                <w:szCs w:val="14"/>
                <w:lang w:val="en-US"/>
              </w:rPr>
              <w:t>AllergyIn</w:t>
            </w:r>
            <w:proofErr w:type="spellEnd"/>
            <w:r w:rsidRPr="005F3DC8">
              <w:rPr>
                <w:rFonts w:ascii="Calibri" w:eastAsia="Calibri" w:hAnsi="Calibri" w:cs="Calibri"/>
                <w:color w:val="212121"/>
                <w:sz w:val="14"/>
                <w:szCs w:val="14"/>
                <w:lang w:val="en-US"/>
              </w:rPr>
              <w:t xml:space="preserve"> </w:t>
            </w:r>
            <w:proofErr w:type="spellStart"/>
            <w:r w:rsidRPr="005F3DC8">
              <w:rPr>
                <w:rFonts w:ascii="Calibri" w:eastAsia="Calibri" w:hAnsi="Calibri" w:cs="Calibri"/>
                <w:color w:val="212121"/>
                <w:sz w:val="14"/>
                <w:szCs w:val="14"/>
                <w:lang w:val="en-US"/>
              </w:rPr>
              <w:t>toleranc</w:t>
            </w:r>
            <w:proofErr w:type="spellEnd"/>
            <w:r w:rsidRPr="005F3DC8">
              <w:rPr>
                <w:rFonts w:ascii="Calibri" w:eastAsia="Calibri" w:hAnsi="Calibri" w:cs="Calibri"/>
                <w:color w:val="212121"/>
                <w:sz w:val="14"/>
                <w:szCs w:val="14"/>
                <w:lang w:val="en-US"/>
              </w:rPr>
              <w:t xml:space="preserve"> </w:t>
            </w:r>
            <w:proofErr w:type="gramStart"/>
            <w:r w:rsidRPr="005F3DC8">
              <w:rPr>
                <w:rFonts w:ascii="Calibri" w:eastAsia="Calibri" w:hAnsi="Calibri" w:cs="Calibri"/>
                <w:color w:val="212121"/>
                <w:sz w:val="14"/>
                <w:szCs w:val="14"/>
                <w:lang w:val="en-US"/>
              </w:rPr>
              <w:t>e:Partici</w:t>
            </w:r>
            <w:proofErr w:type="gramEnd"/>
            <w:r w:rsidRPr="005F3DC8">
              <w:rPr>
                <w:rFonts w:ascii="Calibri" w:eastAsia="Calibri" w:hAnsi="Calibri" w:cs="Calibri"/>
                <w:color w:val="212121"/>
                <w:sz w:val="14"/>
                <w:szCs w:val="14"/>
                <w:lang w:val="en-US"/>
              </w:rPr>
              <w:t xml:space="preserve"> </w:t>
            </w:r>
            <w:proofErr w:type="spellStart"/>
            <w:r w:rsidRPr="005F3DC8">
              <w:rPr>
                <w:rFonts w:ascii="Calibri" w:eastAsia="Calibri" w:hAnsi="Calibri" w:cs="Calibri"/>
                <w:color w:val="212121"/>
                <w:sz w:val="14"/>
                <w:szCs w:val="14"/>
                <w:lang w:val="en-US"/>
              </w:rPr>
              <w:t>pant:fun</w:t>
            </w:r>
            <w:proofErr w:type="spellEnd"/>
            <w:r w:rsidRPr="005F3DC8">
              <w:rPr>
                <w:rFonts w:ascii="Calibri" w:eastAsia="Calibri" w:hAnsi="Calibri" w:cs="Calibri"/>
                <w:color w:val="212121"/>
                <w:sz w:val="14"/>
                <w:szCs w:val="14"/>
                <w:lang w:val="en-US"/>
              </w:rPr>
              <w:t xml:space="preserve"> </w:t>
            </w:r>
            <w:proofErr w:type="spellStart"/>
            <w:r w:rsidRPr="005F3DC8">
              <w:rPr>
                <w:rFonts w:ascii="Calibri" w:eastAsia="Calibri" w:hAnsi="Calibri" w:cs="Calibri"/>
                <w:color w:val="212121"/>
                <w:sz w:val="14"/>
                <w:szCs w:val="14"/>
                <w:lang w:val="en-US"/>
              </w:rPr>
              <w:t>ction</w:t>
            </w:r>
            <w:proofErr w:type="spellEnd"/>
          </w:p>
        </w:tc>
        <w:tc>
          <w:tcPr>
            <w:tcW w:w="825" w:type="dxa"/>
          </w:tcPr>
          <w:p w14:paraId="00000309" w14:textId="77777777" w:rsidR="004C6B08" w:rsidRDefault="00000000">
            <w:pPr>
              <w:widowControl w:val="0"/>
              <w:spacing w:before="99" w:line="240" w:lineRule="auto"/>
              <w:ind w:left="95" w:right="145"/>
              <w:jc w:val="both"/>
              <w:rPr>
                <w:rFonts w:ascii="Calibri" w:eastAsia="Calibri" w:hAnsi="Calibri" w:cs="Calibri"/>
                <w:sz w:val="14"/>
                <w:szCs w:val="14"/>
              </w:rPr>
            </w:pPr>
            <w:proofErr w:type="spellStart"/>
            <w:r>
              <w:rPr>
                <w:rFonts w:ascii="Calibri" w:eastAsia="Calibri" w:hAnsi="Calibri" w:cs="Calibri"/>
                <w:color w:val="212121"/>
                <w:sz w:val="14"/>
                <w:szCs w:val="14"/>
              </w:rPr>
              <w:t>fhir</w:t>
            </w:r>
            <w:proofErr w:type="spellEnd"/>
            <w:r>
              <w:rPr>
                <w:rFonts w:ascii="Calibri" w:eastAsia="Calibri" w:hAnsi="Calibri" w:cs="Calibri"/>
                <w:color w:val="212121"/>
                <w:sz w:val="14"/>
                <w:szCs w:val="14"/>
              </w:rPr>
              <w:t xml:space="preserve">/Valu </w:t>
            </w:r>
            <w:proofErr w:type="spellStart"/>
            <w:r>
              <w:rPr>
                <w:rFonts w:ascii="Calibri" w:eastAsia="Calibri" w:hAnsi="Calibri" w:cs="Calibri"/>
                <w:color w:val="212121"/>
                <w:sz w:val="14"/>
                <w:szCs w:val="14"/>
              </w:rPr>
              <w:t>eSet</w:t>
            </w:r>
            <w:proofErr w:type="spellEnd"/>
            <w:r>
              <w:rPr>
                <w:rFonts w:ascii="Calibri" w:eastAsia="Calibri" w:hAnsi="Calibri" w:cs="Calibri"/>
                <w:color w:val="212121"/>
                <w:sz w:val="14"/>
                <w:szCs w:val="14"/>
              </w:rPr>
              <w:t xml:space="preserve">/par </w:t>
            </w:r>
            <w:proofErr w:type="spellStart"/>
            <w:r>
              <w:rPr>
                <w:rFonts w:ascii="Calibri" w:eastAsia="Calibri" w:hAnsi="Calibri" w:cs="Calibri"/>
                <w:color w:val="212121"/>
                <w:sz w:val="14"/>
                <w:szCs w:val="14"/>
              </w:rPr>
              <w:t>ticipatio</w:t>
            </w:r>
            <w:proofErr w:type="spellEnd"/>
            <w:r>
              <w:rPr>
                <w:rFonts w:ascii="Calibri" w:eastAsia="Calibri" w:hAnsi="Calibri" w:cs="Calibri"/>
                <w:color w:val="212121"/>
                <w:sz w:val="14"/>
                <w:szCs w:val="14"/>
              </w:rPr>
              <w:t xml:space="preserve"> n-role-</w:t>
            </w:r>
            <w:proofErr w:type="spellStart"/>
            <w:r>
              <w:rPr>
                <w:rFonts w:ascii="Calibri" w:eastAsia="Calibri" w:hAnsi="Calibri" w:cs="Calibri"/>
                <w:color w:val="212121"/>
                <w:sz w:val="14"/>
                <w:szCs w:val="14"/>
              </w:rPr>
              <w:t>ty</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pe</w:t>
            </w:r>
            <w:proofErr w:type="spellEnd"/>
          </w:p>
        </w:tc>
      </w:tr>
    </w:tbl>
    <w:p w14:paraId="0000030A" w14:textId="77777777" w:rsidR="004C6B08" w:rsidRDefault="004C6B08">
      <w:pPr>
        <w:pStyle w:val="Ttulo1"/>
        <w:keepNext w:val="0"/>
        <w:keepLines w:val="0"/>
        <w:widowControl w:val="0"/>
        <w:spacing w:before="52" w:after="0" w:line="240" w:lineRule="auto"/>
        <w:ind w:left="160"/>
        <w:rPr>
          <w:rFonts w:ascii="Calibri" w:eastAsia="Calibri" w:hAnsi="Calibri" w:cs="Calibri"/>
          <w:sz w:val="24"/>
          <w:szCs w:val="24"/>
        </w:rPr>
        <w:sectPr w:rsidR="004C6B08" w:rsidSect="00497A8A">
          <w:pgSz w:w="16834" w:h="11909" w:orient="landscape"/>
          <w:pgMar w:top="141" w:right="141" w:bottom="141" w:left="141" w:header="360" w:footer="360" w:gutter="0"/>
          <w:cols w:space="720"/>
        </w:sectPr>
      </w:pPr>
      <w:bookmarkStart w:id="61" w:name="_heading=h.lfhpz7trfsq5" w:colFirst="0" w:colLast="0"/>
      <w:bookmarkEnd w:id="61"/>
    </w:p>
    <w:p w14:paraId="0000030B" w14:textId="77777777"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importância dos metadados de negócio no contexto dos sistemas de saúde. Essa análise demonstrou que, sem uma estruturação e interoperabilidade adequadas dos dados, a qualidade e aplicabilidade da informação podem ser comprometidas. O papel dos metadados no ambiente de negócios foi compreendido, ressaltando sua contribuição essencial para assegurar a informação correta.</w:t>
      </w:r>
    </w:p>
    <w:p w14:paraId="0000030C" w14:textId="00055FE9"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base nesse trabalho já realizado, o próximo passo do estudo, detalhado no capítulo subsequente, </w:t>
      </w:r>
      <w:sdt>
        <w:sdtPr>
          <w:tag w:val="goog_rdk_7"/>
          <w:id w:val="-2143412024"/>
        </w:sdtPr>
        <w:sdtContent>
          <w:commentRangeStart w:id="62"/>
        </w:sdtContent>
      </w:sdt>
      <w:r w:rsidR="00D02154">
        <w:rPr>
          <w:rFonts w:ascii="Calibri" w:eastAsia="Calibri" w:hAnsi="Calibri" w:cs="Calibri"/>
          <w:sz w:val="24"/>
          <w:szCs w:val="24"/>
        </w:rPr>
        <w:t>será destinado</w:t>
      </w:r>
      <w:r>
        <w:rPr>
          <w:rFonts w:ascii="Calibri" w:eastAsia="Calibri" w:hAnsi="Calibri" w:cs="Calibri"/>
          <w:sz w:val="24"/>
          <w:szCs w:val="24"/>
        </w:rPr>
        <w:t xml:space="preserve"> </w:t>
      </w:r>
      <w:commentRangeEnd w:id="62"/>
      <w:r>
        <w:commentReference w:id="62"/>
      </w:r>
      <w:r w:rsidR="00D02154">
        <w:rPr>
          <w:rFonts w:ascii="Calibri" w:eastAsia="Calibri" w:hAnsi="Calibri" w:cs="Calibri"/>
          <w:sz w:val="24"/>
          <w:szCs w:val="24"/>
        </w:rPr>
        <w:t>à</w:t>
      </w:r>
      <w:r>
        <w:rPr>
          <w:rFonts w:ascii="Calibri" w:eastAsia="Calibri" w:hAnsi="Calibri" w:cs="Calibri"/>
          <w:sz w:val="24"/>
          <w:szCs w:val="24"/>
        </w:rPr>
        <w:t xml:space="preserve"> criação de um modelo informacional para a interoperabilidade de dados de saúde. Nessa fase,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será empregado para mapear dados conforme o padrão FHIR, permitindo uma abordagem mais avançada e precisa para a integração dos sistemas de saúde.</w:t>
      </w:r>
    </w:p>
    <w:p w14:paraId="0000030D" w14:textId="77777777" w:rsidR="004C6B08" w:rsidRDefault="004C6B08">
      <w:pPr>
        <w:spacing w:after="160" w:line="360" w:lineRule="auto"/>
        <w:ind w:firstLine="720"/>
        <w:rPr>
          <w:rFonts w:ascii="Calibri" w:eastAsia="Calibri" w:hAnsi="Calibri" w:cs="Calibri"/>
          <w:sz w:val="24"/>
          <w:szCs w:val="24"/>
        </w:rPr>
      </w:pPr>
    </w:p>
    <w:p w14:paraId="0000030E" w14:textId="77777777" w:rsidR="004C6B08" w:rsidRDefault="00000000">
      <w:r>
        <w:br w:type="page"/>
      </w:r>
    </w:p>
    <w:p w14:paraId="0000030F" w14:textId="597A9D0D" w:rsidR="004C6B08" w:rsidRDefault="00000000">
      <w:pPr>
        <w:pStyle w:val="Ttulo1"/>
        <w:rPr>
          <w:rFonts w:ascii="Calibri" w:eastAsia="Calibri" w:hAnsi="Calibri" w:cs="Calibri"/>
          <w:b/>
          <w:sz w:val="24"/>
          <w:szCs w:val="24"/>
        </w:rPr>
      </w:pPr>
      <w:bookmarkStart w:id="63" w:name="_Toc157106988"/>
      <w:r>
        <w:rPr>
          <w:rFonts w:ascii="Calibri" w:eastAsia="Calibri" w:hAnsi="Calibri" w:cs="Calibri"/>
          <w:b/>
          <w:sz w:val="24"/>
          <w:szCs w:val="24"/>
        </w:rPr>
        <w:lastRenderedPageBreak/>
        <w:t xml:space="preserve">7 </w:t>
      </w:r>
      <w:r w:rsidR="0080371B">
        <w:rPr>
          <w:rFonts w:ascii="Calibri" w:eastAsia="Calibri" w:hAnsi="Calibri" w:cs="Calibri"/>
          <w:b/>
          <w:sz w:val="24"/>
          <w:szCs w:val="24"/>
        </w:rPr>
        <w:t xml:space="preserve">FHIRFLOW: </w:t>
      </w:r>
      <w:r>
        <w:rPr>
          <w:rFonts w:ascii="Calibri" w:eastAsia="Calibri" w:hAnsi="Calibri" w:cs="Calibri"/>
          <w:b/>
          <w:sz w:val="24"/>
          <w:szCs w:val="24"/>
        </w:rPr>
        <w:t>MODELO DE MAPEAMENTO DE DADOS DE SAÚDE PARA FHIR</w:t>
      </w:r>
      <w:bookmarkEnd w:id="63"/>
    </w:p>
    <w:p w14:paraId="00000310" w14:textId="77777777" w:rsidR="004C6B08" w:rsidRDefault="004C6B08"/>
    <w:p w14:paraId="00000311" w14:textId="605C1753" w:rsidR="004C6B08" w:rsidRDefault="00000000">
      <w:pPr>
        <w:spacing w:line="360" w:lineRule="auto"/>
        <w:ind w:firstLine="720"/>
        <w:jc w:val="both"/>
        <w:rPr>
          <w:rFonts w:ascii="Calibri" w:eastAsia="Calibri" w:hAnsi="Calibri" w:cs="Calibri"/>
          <w:sz w:val="24"/>
          <w:szCs w:val="24"/>
        </w:rPr>
      </w:pPr>
      <w:sdt>
        <w:sdtPr>
          <w:tag w:val="goog_rdk_8"/>
          <w:id w:val="1220012227"/>
        </w:sdtPr>
        <w:sdtContent>
          <w:commentRangeStart w:id="64"/>
        </w:sdtContent>
      </w:sdt>
      <w:r w:rsidR="0080371B" w:rsidRPr="0080371B">
        <w:rPr>
          <w:rFonts w:ascii="Calibri" w:eastAsia="Calibri" w:hAnsi="Calibri" w:cs="Calibri"/>
          <w:sz w:val="24"/>
          <w:szCs w:val="24"/>
        </w:rPr>
        <w:t>Este capítulo introduz um modelo de interoperabilidade de dados de saúde, especificamente projetado para o mapeamento de dados no padrão FHIR, denominado "FHIR-FLOW" . Este modelo foi desenvolvido para abordar e solucionar os desafios de interoperabilidade de dados, que são críticos no campo da saúde. O principal objetivo é facilitar a troca eficiente e precisa de informações de saúde entre diferentes plataformas e sistemas, melhorando assim a qualidade do atendimento ao paciente e a eficiência operacional das instituições de saúde. O modelo se destaca por sua capacidade de processar e interpretar diferentes dados de saúde, tanto estruturados quanto não estruturados, e convertê-los em um formato padronizado e interoperável. Utilizando tecnologias avançadas de Processamento de Linguagem Natural (PLN) e Modelos de Linguagem Grande (LLM), como o GPT-4, ele é capaz de analisar, estruturar e mapear dados de saúde com alta precisão. No entanto, é importante reconhecer as limitações inerentes a qualquer modelo de interoperabilidade, como a dependência da qualidade e da integridade dos dados de entrada e a necessidade de constante atualização e adaptação às mudanças nas práticas de saúde e nos padrões tecnológicos. Este capítulo detalha as três etapas principais do modelo - análise sintática e semântica, identificação FHIR e camada terminológica - e explora suas aplicações práticas, desafios e potencial impacto no campo da saúde.</w:t>
      </w:r>
      <w:commentRangeEnd w:id="64"/>
      <w:r>
        <w:commentReference w:id="64"/>
      </w:r>
    </w:p>
    <w:p w14:paraId="230F2A0A" w14:textId="77777777" w:rsidR="0080371B" w:rsidRDefault="0080371B">
      <w:pPr>
        <w:spacing w:line="360" w:lineRule="auto"/>
        <w:ind w:firstLine="720"/>
        <w:jc w:val="both"/>
        <w:rPr>
          <w:rFonts w:ascii="Calibri" w:eastAsia="Calibri" w:hAnsi="Calibri" w:cs="Calibri"/>
          <w:sz w:val="24"/>
          <w:szCs w:val="24"/>
        </w:rPr>
      </w:pPr>
    </w:p>
    <w:p w14:paraId="00000312" w14:textId="6579CD54" w:rsidR="004C6B08" w:rsidRDefault="004C6B08">
      <w:pPr>
        <w:keepNext/>
        <w:pBdr>
          <w:top w:val="nil"/>
          <w:left w:val="nil"/>
          <w:bottom w:val="nil"/>
          <w:right w:val="nil"/>
          <w:between w:val="nil"/>
        </w:pBdr>
        <w:spacing w:after="200" w:line="240" w:lineRule="auto"/>
        <w:jc w:val="center"/>
        <w:rPr>
          <w:i/>
          <w:color w:val="1F497D"/>
          <w:sz w:val="18"/>
          <w:szCs w:val="18"/>
        </w:rPr>
      </w:pPr>
    </w:p>
    <w:p w14:paraId="64ABF540" w14:textId="3583EF7E" w:rsidR="00D02154" w:rsidRDefault="00D02154" w:rsidP="00D02154">
      <w:pPr>
        <w:pStyle w:val="Legenda"/>
        <w:keepNext/>
        <w:jc w:val="center"/>
      </w:pPr>
      <w:bookmarkStart w:id="65" w:name="_Toc157108318"/>
      <w:r>
        <w:t xml:space="preserve">Figura </w:t>
      </w:r>
      <w:fldSimple w:instr=" SEQ Figura \* ARABIC ">
        <w:r w:rsidR="00375419">
          <w:rPr>
            <w:noProof/>
          </w:rPr>
          <w:t>11</w:t>
        </w:r>
      </w:fldSimple>
      <w:r>
        <w:t xml:space="preserve"> - </w:t>
      </w:r>
      <w:r w:rsidRPr="00955929">
        <w:t>Fluxo de transformações dos dados e etapas do FHIR-FLOW</w:t>
      </w:r>
      <w:bookmarkEnd w:id="65"/>
    </w:p>
    <w:p w14:paraId="00000313" w14:textId="77777777" w:rsidR="004C6B08"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1726480" wp14:editId="5C8661F5">
            <wp:extent cx="4942326" cy="4400572"/>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4942326" cy="4400572"/>
                    </a:xfrm>
                    <a:prstGeom prst="rect">
                      <a:avLst/>
                    </a:prstGeom>
                    <a:ln/>
                  </pic:spPr>
                </pic:pic>
              </a:graphicData>
            </a:graphic>
          </wp:inline>
        </w:drawing>
      </w:r>
    </w:p>
    <w:p w14:paraId="00000314"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315" w14:textId="77777777" w:rsidR="004C6B08" w:rsidRDefault="004C6B08">
      <w:pPr>
        <w:widowControl w:val="0"/>
        <w:spacing w:before="1" w:line="240" w:lineRule="auto"/>
        <w:ind w:left="1097" w:right="1080"/>
        <w:jc w:val="center"/>
        <w:rPr>
          <w:rFonts w:ascii="Calibri" w:eastAsia="Calibri" w:hAnsi="Calibri" w:cs="Calibri"/>
          <w:sz w:val="20"/>
          <w:szCs w:val="20"/>
        </w:rPr>
      </w:pPr>
    </w:p>
    <w:p w14:paraId="00000316" w14:textId="5C806F82"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sdt>
        <w:sdtPr>
          <w:tag w:val="goog_rdk_10"/>
          <w:id w:val="1088893618"/>
        </w:sdtPr>
        <w:sdtContent>
          <w:commentRangeStart w:id="66"/>
        </w:sdtContent>
      </w:sdt>
      <w:r w:rsidR="007C2311">
        <w:rPr>
          <w:rFonts w:ascii="Calibri" w:eastAsia="Calibri" w:hAnsi="Calibri" w:cs="Calibri"/>
          <w:sz w:val="24"/>
          <w:szCs w:val="24"/>
        </w:rPr>
        <w:t>F</w:t>
      </w:r>
      <w:r>
        <w:rPr>
          <w:rFonts w:ascii="Calibri" w:eastAsia="Calibri" w:hAnsi="Calibri" w:cs="Calibri"/>
          <w:sz w:val="24"/>
          <w:szCs w:val="24"/>
        </w:rPr>
        <w:t xml:space="preserve">igura </w:t>
      </w:r>
      <w:commentRangeEnd w:id="66"/>
      <w:r>
        <w:commentReference w:id="66"/>
      </w:r>
      <w:r>
        <w:rPr>
          <w:rFonts w:ascii="Calibri" w:eastAsia="Calibri" w:hAnsi="Calibri" w:cs="Calibri"/>
          <w:sz w:val="24"/>
          <w:szCs w:val="24"/>
        </w:rPr>
        <w:t xml:space="preserve">10 representa uma visão geral do </w:t>
      </w:r>
      <w:r w:rsidR="0080371B">
        <w:rPr>
          <w:rFonts w:ascii="Calibri" w:eastAsia="Calibri" w:hAnsi="Calibri" w:cs="Calibri"/>
          <w:sz w:val="24"/>
          <w:szCs w:val="24"/>
        </w:rPr>
        <w:t>FHIR-FLOW</w:t>
      </w:r>
      <w:r>
        <w:rPr>
          <w:rFonts w:ascii="Calibri" w:eastAsia="Calibri" w:hAnsi="Calibri" w:cs="Calibri"/>
          <w:sz w:val="24"/>
          <w:szCs w:val="24"/>
        </w:rPr>
        <w:t xml:space="preserve">, que em sua essência, representa um mecanismo abrangente que atua como uma ponte, transformando dados brutos e heterogêneos em informações padronizadas e interoperáveis, tendo o design e funcionalidade centrados na ideia de que os sistemas de saúde, independentemente de sua origem ou estrutura, devem ser capazes de se comunicar de maneira eficiente. Em sua operação, o modelo assume a responsabilidade de processar, interpretar e mapear dados de saúde, seja eles estruturados ou não. Ele começa com uma análise sintática, normalizando e estruturando os dados em formas que serão posteriormente processadas com técnicas avançadas de PLN. O uso de modelos de linguagem, como os </w:t>
      </w:r>
      <w:r w:rsidR="003176E4">
        <w:rPr>
          <w:rFonts w:ascii="Calibri" w:eastAsia="Calibri" w:hAnsi="Calibri" w:cs="Calibri"/>
          <w:sz w:val="24"/>
          <w:szCs w:val="24"/>
        </w:rPr>
        <w:t xml:space="preserve">Modelos de Linguagem Grande </w:t>
      </w:r>
      <w:r>
        <w:rPr>
          <w:rFonts w:ascii="Calibri" w:eastAsia="Calibri" w:hAnsi="Calibri" w:cs="Calibri"/>
          <w:sz w:val="24"/>
          <w:szCs w:val="24"/>
        </w:rPr>
        <w:t xml:space="preserve">(LLM), permite que o modelo compreenda e gere textos com relevância e coerência, destacando entidades e suas respectivas relações. À medida que o modelo avança, ele integra camadas de identificação semântica e terminológica focando nas classes FHIR e reconhecendo </w:t>
      </w:r>
      <w:r>
        <w:rPr>
          <w:rFonts w:ascii="Calibri" w:eastAsia="Calibri" w:hAnsi="Calibri" w:cs="Calibri"/>
          <w:sz w:val="24"/>
          <w:szCs w:val="24"/>
        </w:rPr>
        <w:lastRenderedPageBreak/>
        <w:t>variações em vocabulários como SNOMED, garantindo a consistência, alinhamento e interoperabilidade das informações.</w:t>
      </w:r>
    </w:p>
    <w:p w14:paraId="00000317"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primeira etapa, a análise sintática, há um processo meticuloso para tratar dados estruturados e não estruturados, como normalizar e estruturar dados em forma de sentenças e triplas, preparando-os para a formação de textos que, subsequentemente, serão processados com técnicas de PLN. Para este processo, são empregados</w:t>
      </w:r>
      <w:r>
        <w:rPr>
          <w:rFonts w:ascii="Calibri" w:eastAsia="Calibri" w:hAnsi="Calibri" w:cs="Calibri"/>
          <w:i/>
          <w:sz w:val="24"/>
          <w:szCs w:val="24"/>
        </w:rPr>
        <w:t xml:space="preserve"> </w:t>
      </w:r>
      <w:r>
        <w:rPr>
          <w:rFonts w:ascii="Calibri" w:eastAsia="Calibri" w:hAnsi="Calibri" w:cs="Calibri"/>
          <w:sz w:val="24"/>
          <w:szCs w:val="24"/>
        </w:rPr>
        <w:t>LLM, que são capazes de compreender e gerar textos com alto grau de coerência e relevância. O resultado desta etapa são entidades nomeadas e suas relações, extraídas e identificadas a partir dos dados estruturados. Na segunda etapa, a análise semântica, é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foca na classificação e padronização de terminologias. Mesmo as classes FHIR, que já seguem um padrão, podem ser representadas por diferentes vocabulários, como LOINC, SNOMED e ICD-10. Esta etapa é essencial para garantir que as terminologias sejam uniformemente compreendidas e aplicadas, independentemente das variações terminológicas entre diferentes sistemas, promovendo interoperabilidade.</w:t>
      </w:r>
    </w:p>
    <w:p w14:paraId="0000031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resultado final do modelo proposto são classes FHIR geradas a partir de dados, sejam eles estruturados ou não estruturados, permitindo uma comunicação integrada e harmonizada entre sistemas de informação em saúde distintos. Este modelo, ao integrar análises sintáticas, semânticas e terminológicas, não apenas atende aos desafios da interoperabilidade de dados em saúde identificados anteriormente, mas também se adapta e se molda a diferentes necessidades e contextos.</w:t>
      </w:r>
    </w:p>
    <w:p w14:paraId="00000319" w14:textId="5208580D" w:rsidR="004C6B08" w:rsidRDefault="007C2311">
      <w:pPr>
        <w:spacing w:line="360" w:lineRule="auto"/>
        <w:ind w:firstLine="720"/>
        <w:jc w:val="both"/>
        <w:rPr>
          <w:rFonts w:ascii="Calibri" w:eastAsia="Calibri" w:hAnsi="Calibri" w:cs="Calibri"/>
          <w:sz w:val="24"/>
          <w:szCs w:val="24"/>
        </w:rPr>
      </w:pPr>
      <w:r>
        <w:rPr>
          <w:rFonts w:ascii="Calibri" w:eastAsia="Calibri" w:hAnsi="Calibri" w:cs="Calibri"/>
          <w:sz w:val="24"/>
          <w:szCs w:val="24"/>
        </w:rPr>
        <w:t>Este capítulo é dividido em 3 partes principais. Inicialmente, discute-se a "Camada Sintática e Semântica", focando na estruturação e interpretação gramatical dos registros médicos. Esta camada mergulha na compreensão dos significados e contextos dos dados. A camada seguinte "Identificação FHIR" aborda a classificação das entidades extraídas em recursos FHIR. Por fim, a camada “Terminológica” detalha o funcionamento da identificação dos termos fidedignos SNOMED-CT através do uso de um servidor de terminologias especializado em SNOMED-CT.</w:t>
      </w:r>
    </w:p>
    <w:p w14:paraId="0000031A" w14:textId="77777777" w:rsidR="004C6B08" w:rsidRDefault="004C6B08">
      <w:pPr>
        <w:spacing w:line="360" w:lineRule="auto"/>
        <w:ind w:firstLine="720"/>
        <w:jc w:val="both"/>
        <w:rPr>
          <w:rFonts w:ascii="Calibri" w:eastAsia="Calibri" w:hAnsi="Calibri" w:cs="Calibri"/>
          <w:sz w:val="24"/>
          <w:szCs w:val="24"/>
        </w:rPr>
      </w:pPr>
    </w:p>
    <w:p w14:paraId="0000031B" w14:textId="77777777" w:rsidR="004C6B08" w:rsidRDefault="00000000">
      <w:pPr>
        <w:rPr>
          <w:rFonts w:ascii="Calibri" w:eastAsia="Calibri" w:hAnsi="Calibri" w:cs="Calibri"/>
          <w:b/>
          <w:sz w:val="24"/>
          <w:szCs w:val="24"/>
        </w:rPr>
      </w:pPr>
      <w:r>
        <w:br w:type="page"/>
      </w:r>
    </w:p>
    <w:p w14:paraId="0000031C" w14:textId="77777777" w:rsidR="004C6B08" w:rsidRDefault="00000000">
      <w:pPr>
        <w:pStyle w:val="Ttulo2"/>
        <w:spacing w:line="360" w:lineRule="auto"/>
        <w:jc w:val="both"/>
      </w:pPr>
      <w:bookmarkStart w:id="67" w:name="_Toc157106989"/>
      <w:r>
        <w:rPr>
          <w:rFonts w:ascii="Calibri" w:eastAsia="Calibri" w:hAnsi="Calibri" w:cs="Calibri"/>
          <w:b/>
          <w:sz w:val="24"/>
          <w:szCs w:val="24"/>
        </w:rPr>
        <w:lastRenderedPageBreak/>
        <w:t>7.1 Camada Sintática e Semântica</w:t>
      </w:r>
      <w:bookmarkEnd w:id="67"/>
    </w:p>
    <w:p w14:paraId="5F0037BF" w14:textId="3CF02156" w:rsidR="00695943" w:rsidRPr="00695943" w:rsidRDefault="00000000" w:rsidP="00695943">
      <w:pPr>
        <w:spacing w:line="360" w:lineRule="auto"/>
        <w:ind w:firstLine="720"/>
        <w:jc w:val="both"/>
        <w:rPr>
          <w:rFonts w:ascii="Calibri" w:eastAsia="Calibri" w:hAnsi="Calibri" w:cs="Calibri"/>
          <w:color w:val="000000"/>
          <w:sz w:val="24"/>
          <w:szCs w:val="24"/>
        </w:rPr>
      </w:pPr>
      <w:sdt>
        <w:sdtPr>
          <w:tag w:val="goog_rdk_13"/>
          <w:id w:val="1798556395"/>
        </w:sdtPr>
        <w:sdtContent>
          <w:commentRangeStart w:id="68"/>
        </w:sdtContent>
      </w:sdt>
      <w:r>
        <w:rPr>
          <w:rFonts w:ascii="Calibri" w:eastAsia="Calibri" w:hAnsi="Calibri" w:cs="Calibri"/>
          <w:color w:val="000000"/>
          <w:sz w:val="24"/>
          <w:szCs w:val="24"/>
        </w:rPr>
        <w:t xml:space="preserve">Nesta subseção </w:t>
      </w:r>
      <w:r w:rsidR="00695943" w:rsidRPr="00695943">
        <w:rPr>
          <w:rFonts w:ascii="Calibri" w:eastAsia="Calibri" w:hAnsi="Calibri" w:cs="Calibri"/>
          <w:color w:val="000000"/>
          <w:sz w:val="24"/>
          <w:szCs w:val="24"/>
        </w:rPr>
        <w:t>é a apresentada a primeira etapa do FHIR-FLOW. Esta camada é a fundação sobre a qual o modelo constrói sua capacidade de interpretar e processar dados de saúde. Aqui, a ênfase é colocada na análise e estruturação dos registros de saúde, tanto estruturados quanto não estruturados, para facilitar sua posterior interpretação e integração em sistemas interoperáveis. Essencialmente, a camada sintática e semântica serve como o ponto de entrada para os dados no sistema, onde são submetidos a um processo de normalização e análise gramatical.</w:t>
      </w:r>
    </w:p>
    <w:p w14:paraId="6AC2DCA7" w14:textId="633BA972" w:rsidR="00695943" w:rsidRPr="00695943" w:rsidRDefault="00695943" w:rsidP="00695943">
      <w:pPr>
        <w:spacing w:line="360" w:lineRule="auto"/>
        <w:ind w:firstLine="720"/>
        <w:jc w:val="both"/>
        <w:rPr>
          <w:rFonts w:ascii="Calibri" w:eastAsia="Calibri" w:hAnsi="Calibri" w:cs="Calibri"/>
          <w:color w:val="000000"/>
          <w:sz w:val="24"/>
          <w:szCs w:val="24"/>
        </w:rPr>
      </w:pPr>
      <w:r w:rsidRPr="00695943">
        <w:rPr>
          <w:rFonts w:ascii="Calibri" w:eastAsia="Calibri" w:hAnsi="Calibri" w:cs="Calibri"/>
          <w:color w:val="000000"/>
          <w:sz w:val="24"/>
          <w:szCs w:val="24"/>
        </w:rPr>
        <w:t>O objetivo principal desta camada é transformar os registros eletrônicos de saúde  em formatos que são tanto coerentes para a interpretação humana quanto compatíveis com processamentos automáticos posteriores e isso envolve a desagregação de dados estruturados em componentes mais simples, como sentenças e frases, e a aplicação de técnicas avançadas de PLN para extrair significado e contexto dos dados não estruturados. O modelo BERT é utilizado para identificar e classificar entidades e relações dentro do texto, preparando o terreno para análises mais complexas nas etapas subsequentes do modelo.</w:t>
      </w:r>
    </w:p>
    <w:p w14:paraId="0000031D" w14:textId="10B4BF6F" w:rsidR="004C6B08" w:rsidRDefault="00695943" w:rsidP="00695943">
      <w:pPr>
        <w:spacing w:line="360" w:lineRule="auto"/>
        <w:ind w:firstLine="720"/>
        <w:jc w:val="both"/>
        <w:rPr>
          <w:rFonts w:ascii="Calibri" w:eastAsia="Calibri" w:hAnsi="Calibri" w:cs="Calibri"/>
          <w:sz w:val="18"/>
          <w:szCs w:val="18"/>
        </w:rPr>
      </w:pPr>
      <w:r w:rsidRPr="00695943">
        <w:rPr>
          <w:rFonts w:ascii="Calibri" w:eastAsia="Calibri" w:hAnsi="Calibri" w:cs="Calibri"/>
          <w:color w:val="000000"/>
          <w:sz w:val="24"/>
          <w:szCs w:val="24"/>
        </w:rPr>
        <w:t>Ao final desta fase, o modelo gera um conjunto de triplas que captura as relações entre as entidades identificadas, que por sua vez são requisitos para o mapeamento de dados para classes FHIR pois representam a estrutura básica das informações que serão utilizadas nas próximas etapas do modelo. A eficiência desta camada sintática e semântica é, portanto, base para a precisão e utilidade dos dados mapeados.</w:t>
      </w:r>
      <w:commentRangeEnd w:id="68"/>
      <w:r>
        <w:commentReference w:id="68"/>
      </w:r>
    </w:p>
    <w:p w14:paraId="0000031E"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0000031F" w14:textId="77777777" w:rsidR="004C6B08" w:rsidRDefault="00000000">
      <w:pPr>
        <w:keepNext/>
        <w:pBdr>
          <w:top w:val="nil"/>
          <w:left w:val="nil"/>
          <w:bottom w:val="nil"/>
          <w:right w:val="nil"/>
          <w:between w:val="nil"/>
        </w:pBdr>
        <w:spacing w:after="200" w:line="240" w:lineRule="auto"/>
        <w:jc w:val="center"/>
        <w:rPr>
          <w:i/>
          <w:color w:val="1F497D"/>
          <w:sz w:val="18"/>
          <w:szCs w:val="18"/>
        </w:rPr>
      </w:pPr>
      <w:bookmarkStart w:id="69" w:name="_heading=h.vx1227" w:colFirst="0" w:colLast="0"/>
      <w:bookmarkEnd w:id="69"/>
      <w:r>
        <w:rPr>
          <w:i/>
          <w:color w:val="1F497D"/>
          <w:sz w:val="18"/>
          <w:szCs w:val="18"/>
        </w:rPr>
        <w:lastRenderedPageBreak/>
        <w:t>Figura 11 - Etapas da extração sintática e semântica</w:t>
      </w:r>
    </w:p>
    <w:p w14:paraId="00000320" w14:textId="77777777" w:rsidR="004C6B08" w:rsidRDefault="00000000">
      <w:pPr>
        <w:ind w:left="720" w:firstLine="720"/>
      </w:pPr>
      <w:sdt>
        <w:sdtPr>
          <w:tag w:val="goog_rdk_14"/>
          <w:id w:val="-232233377"/>
        </w:sdtPr>
        <w:sdtContent>
          <w:commentRangeStart w:id="70"/>
        </w:sdtContent>
      </w:sdt>
      <w:r>
        <w:rPr>
          <w:noProof/>
        </w:rPr>
        <w:drawing>
          <wp:inline distT="114300" distB="114300" distL="114300" distR="114300" wp14:anchorId="2A68DD94" wp14:editId="774C2DF1">
            <wp:extent cx="5305201" cy="3204375"/>
            <wp:effectExtent l="0" t="0" r="0" b="0"/>
            <wp:docPr id="13" name="image19.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9.png" descr="Diagrama&#10;&#10;Descrição gerada automaticamente"/>
                    <pic:cNvPicPr preferRelativeResize="0"/>
                  </pic:nvPicPr>
                  <pic:blipFill>
                    <a:blip r:embed="rId29"/>
                    <a:srcRect/>
                    <a:stretch>
                      <a:fillRect/>
                    </a:stretch>
                  </pic:blipFill>
                  <pic:spPr>
                    <a:xfrm>
                      <a:off x="0" y="0"/>
                      <a:ext cx="5324328" cy="3215928"/>
                    </a:xfrm>
                    <a:prstGeom prst="rect">
                      <a:avLst/>
                    </a:prstGeom>
                    <a:ln/>
                  </pic:spPr>
                </pic:pic>
              </a:graphicData>
            </a:graphic>
          </wp:inline>
        </w:drawing>
      </w:r>
      <w:commentRangeEnd w:id="70"/>
      <w:r>
        <w:commentReference w:id="70"/>
      </w:r>
    </w:p>
    <w:p w14:paraId="00000321"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322" w14:textId="77777777" w:rsidR="004C6B08" w:rsidRDefault="004C6B08">
      <w:pPr>
        <w:widowControl w:val="0"/>
        <w:spacing w:before="1" w:line="240" w:lineRule="auto"/>
        <w:ind w:left="1097" w:right="1080"/>
        <w:jc w:val="center"/>
        <w:rPr>
          <w:rFonts w:ascii="Calibri" w:eastAsia="Calibri" w:hAnsi="Calibri" w:cs="Calibri"/>
          <w:sz w:val="20"/>
          <w:szCs w:val="20"/>
        </w:rPr>
      </w:pPr>
    </w:p>
    <w:p w14:paraId="00000323" w14:textId="77777777" w:rsidR="004C6B08" w:rsidRDefault="004C6B08"/>
    <w:p w14:paraId="00000324" w14:textId="5BA5D61A" w:rsidR="004C6B08" w:rsidRDefault="00000000">
      <w:pPr>
        <w:spacing w:line="360" w:lineRule="auto"/>
        <w:rPr>
          <w:rFonts w:ascii="Calibri" w:eastAsia="Calibri" w:hAnsi="Calibri" w:cs="Calibri"/>
          <w:sz w:val="24"/>
          <w:szCs w:val="24"/>
        </w:rPr>
      </w:pPr>
      <w:r>
        <w:rPr>
          <w:rFonts w:ascii="Calibri" w:eastAsia="Calibri" w:hAnsi="Calibri" w:cs="Calibri"/>
          <w:sz w:val="24"/>
          <w:szCs w:val="24"/>
        </w:rPr>
        <w:t xml:space="preserve">A </w:t>
      </w:r>
      <w:sdt>
        <w:sdtPr>
          <w:tag w:val="goog_rdk_15"/>
          <w:id w:val="-1501659288"/>
        </w:sdtPr>
        <w:sdtContent>
          <w:commentRangeStart w:id="71"/>
        </w:sdtContent>
      </w:sdt>
      <w:r w:rsidR="004A59D0">
        <w:rPr>
          <w:rFonts w:ascii="Calibri" w:eastAsia="Calibri" w:hAnsi="Calibri" w:cs="Calibri"/>
          <w:sz w:val="24"/>
          <w:szCs w:val="24"/>
        </w:rPr>
        <w:t>F</w:t>
      </w:r>
      <w:r>
        <w:rPr>
          <w:rFonts w:ascii="Calibri" w:eastAsia="Calibri" w:hAnsi="Calibri" w:cs="Calibri"/>
          <w:sz w:val="24"/>
          <w:szCs w:val="24"/>
        </w:rPr>
        <w:t xml:space="preserve">igura </w:t>
      </w:r>
      <w:commentRangeEnd w:id="71"/>
      <w:r>
        <w:commentReference w:id="71"/>
      </w:r>
      <w:r>
        <w:rPr>
          <w:rFonts w:ascii="Calibri" w:eastAsia="Calibri" w:hAnsi="Calibri" w:cs="Calibri"/>
          <w:sz w:val="24"/>
          <w:szCs w:val="24"/>
        </w:rPr>
        <w:t>11 representa o fluxo de extração sintática/semântica com as seguintes etapas:</w:t>
      </w:r>
    </w:p>
    <w:p w14:paraId="00000325" w14:textId="77777777" w:rsidR="004C6B08" w:rsidRDefault="00000000">
      <w:pPr>
        <w:numPr>
          <w:ilvl w:val="0"/>
          <w:numId w:val="12"/>
        </w:numPr>
        <w:spacing w:line="360" w:lineRule="auto"/>
      </w:pPr>
      <w:r>
        <w:rPr>
          <w:rFonts w:ascii="Calibri" w:eastAsia="Calibri" w:hAnsi="Calibri" w:cs="Calibri"/>
          <w:sz w:val="24"/>
          <w:szCs w:val="24"/>
        </w:rPr>
        <w:t>Entrada de EHR: Os registros eletrônicos de saúde (EHR) são inseridos no sistema.</w:t>
      </w:r>
    </w:p>
    <w:p w14:paraId="00000326" w14:textId="77777777" w:rsidR="004C6B08" w:rsidRDefault="00000000">
      <w:pPr>
        <w:numPr>
          <w:ilvl w:val="0"/>
          <w:numId w:val="12"/>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00000327" w14:textId="77777777" w:rsidR="004C6B08" w:rsidRDefault="00000000">
      <w:pPr>
        <w:numPr>
          <w:ilvl w:val="0"/>
          <w:numId w:val="12"/>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00000328" w14:textId="77777777" w:rsidR="004C6B08" w:rsidRDefault="00000000">
      <w:pPr>
        <w:numPr>
          <w:ilvl w:val="0"/>
          <w:numId w:val="12"/>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00000329" w14:textId="77777777" w:rsidR="004C6B08" w:rsidRDefault="00000000">
      <w:pPr>
        <w:numPr>
          <w:ilvl w:val="0"/>
          <w:numId w:val="12"/>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0000032A" w14:textId="77777777" w:rsidR="004C6B08" w:rsidRDefault="00000000">
      <w:pPr>
        <w:spacing w:line="360" w:lineRule="auto"/>
        <w:rPr>
          <w:rFonts w:ascii="Calibri" w:eastAsia="Calibri" w:hAnsi="Calibri" w:cs="Calibri"/>
          <w:sz w:val="24"/>
          <w:szCs w:val="24"/>
        </w:rPr>
      </w:pPr>
      <w:r>
        <w:rPr>
          <w:rFonts w:ascii="Calibri" w:eastAsia="Calibri" w:hAnsi="Calibri" w:cs="Calibri"/>
          <w:sz w:val="24"/>
          <w:szCs w:val="24"/>
        </w:rPr>
        <w:t>O resultado desta etapa é um conjunto de triplas identificando relações entre entidades, como mostrado no exemplo da tabela abaixo:</w:t>
      </w:r>
    </w:p>
    <w:p w14:paraId="0000032B" w14:textId="77777777" w:rsidR="004C6B08" w:rsidRDefault="004C6B08">
      <w:pPr>
        <w:spacing w:line="360" w:lineRule="auto"/>
        <w:rPr>
          <w:rFonts w:ascii="Calibri" w:eastAsia="Calibri" w:hAnsi="Calibri" w:cs="Calibri"/>
          <w:sz w:val="24"/>
          <w:szCs w:val="24"/>
        </w:rPr>
      </w:pPr>
    </w:p>
    <w:p w14:paraId="0000032C" w14:textId="77777777" w:rsidR="004C6B08" w:rsidRDefault="004C6B08">
      <w:pPr>
        <w:spacing w:line="360" w:lineRule="auto"/>
        <w:rPr>
          <w:rFonts w:ascii="Calibri" w:eastAsia="Calibri" w:hAnsi="Calibri" w:cs="Calibri"/>
          <w:sz w:val="24"/>
          <w:szCs w:val="24"/>
        </w:rPr>
      </w:pPr>
    </w:p>
    <w:p w14:paraId="749783A1" w14:textId="562675AE" w:rsidR="00D02154" w:rsidRDefault="00D02154" w:rsidP="00D02154">
      <w:pPr>
        <w:pStyle w:val="Legenda"/>
        <w:keepNext/>
        <w:jc w:val="center"/>
      </w:pPr>
      <w:bookmarkStart w:id="72" w:name="_Toc157106960"/>
      <w:r>
        <w:lastRenderedPageBreak/>
        <w:t xml:space="preserve">Tabela </w:t>
      </w:r>
      <w:fldSimple w:instr=" SEQ Tabela \* ARABIC ">
        <w:r w:rsidR="00375419">
          <w:rPr>
            <w:noProof/>
          </w:rPr>
          <w:t>6</w:t>
        </w:r>
      </w:fldSimple>
      <w:r>
        <w:t xml:space="preserve"> - </w:t>
      </w:r>
      <w:r w:rsidRPr="00651F1C">
        <w:t>Exemplo de extração de triplas a partir de fontes de dados</w:t>
      </w:r>
      <w:bookmarkEnd w:id="72"/>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4C6B08" w14:paraId="4960A08B" w14:textId="77777777">
        <w:tc>
          <w:tcPr>
            <w:tcW w:w="4830" w:type="dxa"/>
            <w:shd w:val="clear" w:color="auto" w:fill="auto"/>
            <w:tcMar>
              <w:top w:w="100" w:type="dxa"/>
              <w:left w:w="100" w:type="dxa"/>
              <w:bottom w:w="100" w:type="dxa"/>
              <w:right w:w="100" w:type="dxa"/>
            </w:tcMar>
          </w:tcPr>
          <w:p w14:paraId="0000032E"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0000032F"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4C6B08" w14:paraId="1AFBD2E9" w14:textId="77777777">
        <w:tc>
          <w:tcPr>
            <w:tcW w:w="4830" w:type="dxa"/>
            <w:shd w:val="clear" w:color="auto" w:fill="auto"/>
            <w:tcMar>
              <w:top w:w="100" w:type="dxa"/>
              <w:left w:w="100" w:type="dxa"/>
              <w:bottom w:w="100" w:type="dxa"/>
              <w:right w:w="100" w:type="dxa"/>
            </w:tcMar>
          </w:tcPr>
          <w:p w14:paraId="00000330"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00000331"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xml:space="preserve">, incluindo teste cutâneo e dosagem de IgE específica para amendoim, foram solicitados para confirmação. João foi orientado a evitar amendoim e recebeu antialérgico para aliviar os sintomas, com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 </w:t>
            </w:r>
          </w:p>
          <w:p w14:paraId="00000332"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0000333"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00000334"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00000335"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00000336"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00000337"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00000338"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00000339"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0000033A"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0000033B"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0000033C"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000033D"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0000033E"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0000033F"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Paciente, recebeu,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w:t>
            </w:r>
          </w:p>
          <w:p w14:paraId="00000340"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foram solicitados para, confirmação de reação alérgica ao amendoim</w:t>
            </w:r>
          </w:p>
          <w:p w14:paraId="00000341"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Teste cutâneo e dosagem de IgE específica para amendoim, foram incluídos em, exames </w:t>
            </w:r>
            <w:proofErr w:type="spellStart"/>
            <w:r>
              <w:rPr>
                <w:rFonts w:ascii="Calibri" w:eastAsia="Calibri" w:hAnsi="Calibri" w:cs="Calibri"/>
                <w:sz w:val="20"/>
                <w:szCs w:val="20"/>
              </w:rPr>
              <w:t>alergológicos</w:t>
            </w:r>
            <w:proofErr w:type="spellEnd"/>
          </w:p>
          <w:p w14:paraId="00000342"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p w14:paraId="00000343"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r>
      <w:tr w:rsidR="004C6B08" w14:paraId="47521458" w14:textId="77777777">
        <w:tc>
          <w:tcPr>
            <w:tcW w:w="4830" w:type="dxa"/>
            <w:shd w:val="clear" w:color="auto" w:fill="auto"/>
            <w:tcMar>
              <w:top w:w="100" w:type="dxa"/>
              <w:left w:w="100" w:type="dxa"/>
              <w:bottom w:w="100" w:type="dxa"/>
              <w:right w:w="100" w:type="dxa"/>
            </w:tcMar>
          </w:tcPr>
          <w:p w14:paraId="00000344"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4C6B08" w14:paraId="49D6FA07" w14:textId="77777777">
              <w:tc>
                <w:tcPr>
                  <w:tcW w:w="630" w:type="dxa"/>
                  <w:shd w:val="clear" w:color="auto" w:fill="auto"/>
                  <w:tcMar>
                    <w:top w:w="100" w:type="dxa"/>
                    <w:left w:w="100" w:type="dxa"/>
                    <w:bottom w:w="100" w:type="dxa"/>
                    <w:right w:w="100" w:type="dxa"/>
                  </w:tcMar>
                </w:tcPr>
                <w:p w14:paraId="00000345"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00000346"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00000347"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00000348"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00000349"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4C6B08" w14:paraId="5742C006" w14:textId="77777777">
              <w:tc>
                <w:tcPr>
                  <w:tcW w:w="630" w:type="dxa"/>
                  <w:shd w:val="clear" w:color="auto" w:fill="auto"/>
                  <w:tcMar>
                    <w:top w:w="100" w:type="dxa"/>
                    <w:left w:w="100" w:type="dxa"/>
                    <w:bottom w:w="100" w:type="dxa"/>
                    <w:right w:w="100" w:type="dxa"/>
                  </w:tcMar>
                </w:tcPr>
                <w:p w14:paraId="0000034A"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4B"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4C"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4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4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4C6B08" w14:paraId="36CD8C15" w14:textId="77777777">
              <w:tc>
                <w:tcPr>
                  <w:tcW w:w="630" w:type="dxa"/>
                  <w:shd w:val="clear" w:color="auto" w:fill="auto"/>
                  <w:tcMar>
                    <w:top w:w="100" w:type="dxa"/>
                    <w:left w:w="100" w:type="dxa"/>
                    <w:bottom w:w="100" w:type="dxa"/>
                    <w:right w:w="100" w:type="dxa"/>
                  </w:tcMar>
                </w:tcPr>
                <w:p w14:paraId="0000034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50"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51"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52"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53"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4C6B08" w14:paraId="0683DCAC" w14:textId="77777777">
              <w:tc>
                <w:tcPr>
                  <w:tcW w:w="630" w:type="dxa"/>
                  <w:shd w:val="clear" w:color="auto" w:fill="auto"/>
                  <w:tcMar>
                    <w:top w:w="100" w:type="dxa"/>
                    <w:left w:w="100" w:type="dxa"/>
                    <w:bottom w:w="100" w:type="dxa"/>
                    <w:right w:w="100" w:type="dxa"/>
                  </w:tcMar>
                </w:tcPr>
                <w:p w14:paraId="00000354"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55"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56"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57"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58"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4C6B08" w14:paraId="0BB55A33" w14:textId="77777777">
              <w:tc>
                <w:tcPr>
                  <w:tcW w:w="630" w:type="dxa"/>
                  <w:shd w:val="clear" w:color="auto" w:fill="auto"/>
                  <w:tcMar>
                    <w:top w:w="100" w:type="dxa"/>
                    <w:left w:w="100" w:type="dxa"/>
                    <w:bottom w:w="100" w:type="dxa"/>
                    <w:right w:w="100" w:type="dxa"/>
                  </w:tcMar>
                </w:tcPr>
                <w:p w14:paraId="00000359"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5A"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5B"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5C"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5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0000035E"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000035F"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00000360"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00000361"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00000362"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00000363"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r>
    </w:tbl>
    <w:p w14:paraId="00000364" w14:textId="77777777" w:rsidR="004C6B08" w:rsidRDefault="004C6B08">
      <w:pPr>
        <w:spacing w:line="360" w:lineRule="auto"/>
        <w:ind w:firstLine="720"/>
        <w:jc w:val="both"/>
        <w:rPr>
          <w:rFonts w:ascii="Calibri" w:eastAsia="Calibri" w:hAnsi="Calibri" w:cs="Calibri"/>
          <w:sz w:val="24"/>
          <w:szCs w:val="24"/>
        </w:rPr>
      </w:pPr>
    </w:p>
    <w:p w14:paraId="00000365"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análise sintática, um subcampo do PLN,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w:t>
      </w:r>
      <w:r>
        <w:rPr>
          <w:rFonts w:ascii="Calibri" w:eastAsia="Calibri" w:hAnsi="Calibri" w:cs="Calibri"/>
          <w:sz w:val="24"/>
          <w:szCs w:val="24"/>
        </w:rPr>
        <w:lastRenderedPageBreak/>
        <w:t>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00000366"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precisão da informação é crucial, como na saúde. Dentro dela, a identificação de entidades nomeadas, ou NER (</w:t>
      </w:r>
      <w:proofErr w:type="spellStart"/>
      <w:r>
        <w:rPr>
          <w:rFonts w:ascii="Calibri" w:eastAsia="Calibri" w:hAnsi="Calibri" w:cs="Calibri"/>
          <w:i/>
          <w:sz w:val="24"/>
          <w:szCs w:val="24"/>
        </w:rPr>
        <w:t>Named</w:t>
      </w:r>
      <w:proofErr w:type="spellEnd"/>
      <w:r>
        <w:rPr>
          <w:rFonts w:ascii="Calibri" w:eastAsia="Calibri" w:hAnsi="Calibri" w:cs="Calibri"/>
          <w:i/>
          <w:sz w:val="24"/>
          <w:szCs w:val="24"/>
        </w:rPr>
        <w:t xml:space="preserve"> Entity </w:t>
      </w:r>
      <w:proofErr w:type="spellStart"/>
      <w:r>
        <w:rPr>
          <w:rFonts w:ascii="Calibri" w:eastAsia="Calibri" w:hAnsi="Calibri" w:cs="Calibri"/>
          <w:i/>
          <w:sz w:val="24"/>
          <w:szCs w:val="24"/>
        </w:rPr>
        <w:t>Recognition</w:t>
      </w:r>
      <w:proofErr w:type="spellEnd"/>
      <w:r>
        <w:rPr>
          <w:rFonts w:ascii="Calibri" w:eastAsia="Calibri" w:hAnsi="Calibri" w:cs="Calibri"/>
          <w:sz w:val="24"/>
          <w:szCs w:val="24"/>
        </w:rPr>
        <w:t>), é uma técnica importante que identifica e classifica entidades em textos, tais como pessoas, organizações, locais e datas e é essencial para a extração de conhecimento em NLP, com aplicações em várias áreas, como extração de informação, busca de informações, tradução automática, entre outras (LIU et al., 2022). Na Ciência da Informação, o NER é útil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00000367"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 pois como destaca Yang et al. (2022),  os dados de texto médico registram dados clínicos detalhados e o reconhecimento de entidades nomeadas é a base do processamento de informações textuais e uma parte importante da extração de informações. A extração precisa de informações, como nomes de medicamentos, diagnósticos, procedimentos médicos e condições de saúde, de textos não estruturados, pode facilitar análises, interpretações e identificação de contextos clínicos. Este processo é essencial para a atribuição correta de textos clínicos em  classes FHIR, que são divididas por contextos e entidades específicas.</w:t>
      </w:r>
    </w:p>
    <w:p w14:paraId="0000036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proofErr w:type="spellStart"/>
      <w:r>
        <w:rPr>
          <w:rFonts w:ascii="Calibri" w:eastAsia="Calibri" w:hAnsi="Calibri" w:cs="Calibri"/>
          <w:i/>
          <w:sz w:val="24"/>
          <w:szCs w:val="24"/>
        </w:rPr>
        <w:t>Medication</w:t>
      </w:r>
      <w:proofErr w:type="spellEnd"/>
      <w:r>
        <w:rPr>
          <w:rFonts w:ascii="Calibri" w:eastAsia="Calibri" w:hAnsi="Calibri" w:cs="Calibri"/>
          <w:sz w:val="24"/>
          <w:szCs w:val="24"/>
        </w:rPr>
        <w:t xml:space="preserve"> (Medicação), atribuindo, consequentemente, estas informações às classes FHIR correspondentes.</w:t>
      </w:r>
    </w:p>
    <w:p w14:paraId="00000384" w14:textId="77777777" w:rsidR="004C6B08" w:rsidRDefault="00000000">
      <w:pPr>
        <w:pStyle w:val="Ttulo2"/>
        <w:spacing w:line="360" w:lineRule="auto"/>
        <w:jc w:val="both"/>
      </w:pPr>
      <w:bookmarkStart w:id="73" w:name="_Toc157106990"/>
      <w:r>
        <w:rPr>
          <w:rFonts w:ascii="Calibri" w:eastAsia="Calibri" w:hAnsi="Calibri" w:cs="Calibri"/>
          <w:b/>
          <w:sz w:val="24"/>
          <w:szCs w:val="24"/>
        </w:rPr>
        <w:t>7.2 Camada Identificação FHIR</w:t>
      </w:r>
      <w:bookmarkEnd w:id="73"/>
    </w:p>
    <w:p w14:paraId="00000385" w14:textId="77777777" w:rsidR="004C6B08" w:rsidRDefault="004C6B08">
      <w:pPr>
        <w:ind w:firstLine="720"/>
      </w:pPr>
    </w:p>
    <w:p w14:paraId="727DDE86" w14:textId="24712BF1" w:rsidR="003A664A" w:rsidRPr="003A664A" w:rsidRDefault="00000000" w:rsidP="003A664A">
      <w:pPr>
        <w:spacing w:line="360" w:lineRule="auto"/>
        <w:ind w:firstLine="720"/>
        <w:jc w:val="both"/>
        <w:rPr>
          <w:rFonts w:ascii="Calibri" w:eastAsia="Calibri" w:hAnsi="Calibri" w:cs="Calibri"/>
          <w:sz w:val="24"/>
          <w:szCs w:val="24"/>
        </w:rPr>
      </w:pPr>
      <w:sdt>
        <w:sdtPr>
          <w:tag w:val="goog_rdk_19"/>
          <w:id w:val="-1944298196"/>
        </w:sdtPr>
        <w:sdtContent>
          <w:commentRangeStart w:id="74"/>
        </w:sdtContent>
      </w:sdt>
      <w:r w:rsidR="003A664A" w:rsidRPr="003A664A">
        <w:rPr>
          <w:rFonts w:ascii="Calibri" w:eastAsia="Calibri" w:hAnsi="Calibri" w:cs="Calibri"/>
          <w:sz w:val="24"/>
          <w:szCs w:val="24"/>
        </w:rPr>
        <w:t>Nesta subseção, é explorada a camada de identificação FHIR, que foca na categorização e mapeamento apropriados dos dados de saúde para as classes do padrão FHIR. As classes FHIR são essenciais para a organização de dados em categorias específicas, como Recursos, Extensões, Perfis e Operações. Essa estruturação é crucial, pois garante que os dados possam ser facilmente acessados, interpretados e utilizados por diferentes sistemas de informação em saúde.</w:t>
      </w:r>
    </w:p>
    <w:p w14:paraId="00000386" w14:textId="24AF8C47" w:rsidR="004C6B08" w:rsidRDefault="003A664A" w:rsidP="003A664A">
      <w:pPr>
        <w:spacing w:line="360" w:lineRule="auto"/>
        <w:ind w:firstLine="720"/>
        <w:jc w:val="both"/>
        <w:rPr>
          <w:rFonts w:ascii="Calibri" w:eastAsia="Calibri" w:hAnsi="Calibri" w:cs="Calibri"/>
          <w:sz w:val="24"/>
          <w:szCs w:val="24"/>
        </w:rPr>
      </w:pPr>
      <w:r w:rsidRPr="003A664A">
        <w:rPr>
          <w:rFonts w:ascii="Calibri" w:eastAsia="Calibri" w:hAnsi="Calibri" w:cs="Calibri"/>
          <w:sz w:val="24"/>
          <w:szCs w:val="24"/>
        </w:rPr>
        <w:t>Nesta etapa do FHIR-FLOW, é utilizado o GPT-4 da OpenAI, um modelo de linguagem grande, para analisar as triplas de dados compostas por sujeito, predicado e objeto extraídas na etapa anterior. Estas triplas, que representam as relações semânticas entre diferentes entidades nos dados de saúde, são submetidas ao GPT-4 para a identificação FHIR. O uso do GPT-4 é fundamental nesta etapa, pois seu conhecimento semântico e contextual avançado é aplicado para predizer, com alta precisão, as classes FHIR mais adequadas para cada tripla, porém sem a responsabilidade de precisão terminológica</w:t>
      </w:r>
      <w:r>
        <w:rPr>
          <w:rFonts w:ascii="Calibri" w:eastAsia="Calibri" w:hAnsi="Calibri" w:cs="Calibri"/>
          <w:sz w:val="24"/>
          <w:szCs w:val="24"/>
        </w:rPr>
        <w:t>.</w:t>
      </w:r>
      <w:commentRangeEnd w:id="74"/>
      <w:r>
        <w:commentReference w:id="74"/>
      </w:r>
    </w:p>
    <w:p w14:paraId="72F6A7CC" w14:textId="284F7BAF" w:rsidR="00D02154" w:rsidRDefault="00D02154" w:rsidP="00D02154">
      <w:pPr>
        <w:pStyle w:val="Legenda"/>
        <w:keepNext/>
        <w:jc w:val="center"/>
      </w:pPr>
      <w:bookmarkStart w:id="75" w:name="_Toc157108319"/>
      <w:r>
        <w:lastRenderedPageBreak/>
        <w:t xml:space="preserve">Figura </w:t>
      </w:r>
      <w:fldSimple w:instr=" SEQ Figura \* ARABIC ">
        <w:r w:rsidR="00375419">
          <w:rPr>
            <w:noProof/>
          </w:rPr>
          <w:t>12</w:t>
        </w:r>
      </w:fldSimple>
      <w:r>
        <w:t xml:space="preserve"> - </w:t>
      </w:r>
      <w:r w:rsidRPr="00630A04">
        <w:t>Camada de identificação FHIR</w:t>
      </w:r>
      <w:bookmarkEnd w:id="75"/>
    </w:p>
    <w:p w14:paraId="0000038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41A6EF88" wp14:editId="1CB66AF4">
            <wp:extent cx="5192201" cy="4879506"/>
            <wp:effectExtent l="0" t="0" r="8890" b="0"/>
            <wp:docPr id="15" name="image9.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ção gerada automaticamente"/>
                    <pic:cNvPicPr preferRelativeResize="0"/>
                  </pic:nvPicPr>
                  <pic:blipFill>
                    <a:blip r:embed="rId30"/>
                    <a:srcRect/>
                    <a:stretch>
                      <a:fillRect/>
                    </a:stretch>
                  </pic:blipFill>
                  <pic:spPr>
                    <a:xfrm>
                      <a:off x="0" y="0"/>
                      <a:ext cx="5199395" cy="4886266"/>
                    </a:xfrm>
                    <a:prstGeom prst="rect">
                      <a:avLst/>
                    </a:prstGeom>
                    <a:ln/>
                  </pic:spPr>
                </pic:pic>
              </a:graphicData>
            </a:graphic>
          </wp:inline>
        </w:drawing>
      </w:r>
    </w:p>
    <w:p w14:paraId="00000389"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38A" w14:textId="77777777" w:rsidR="004C6B08" w:rsidRDefault="004C6B08">
      <w:pPr>
        <w:spacing w:line="360" w:lineRule="auto"/>
        <w:ind w:firstLine="720"/>
        <w:jc w:val="both"/>
        <w:rPr>
          <w:rFonts w:ascii="Calibri" w:eastAsia="Calibri" w:hAnsi="Calibri" w:cs="Calibri"/>
          <w:sz w:val="24"/>
          <w:szCs w:val="24"/>
        </w:rPr>
      </w:pPr>
    </w:p>
    <w:p w14:paraId="0000038B" w14:textId="2CBC05E8"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Conforme ilustra a figura 1</w:t>
      </w:r>
      <w:r w:rsidR="00D02154">
        <w:rPr>
          <w:rFonts w:ascii="Calibri" w:eastAsia="Calibri" w:hAnsi="Calibri" w:cs="Calibri"/>
          <w:sz w:val="24"/>
          <w:szCs w:val="24"/>
        </w:rPr>
        <w:t>2</w:t>
      </w:r>
      <w:r>
        <w:rPr>
          <w:rFonts w:ascii="Calibri" w:eastAsia="Calibri" w:hAnsi="Calibri" w:cs="Calibri"/>
          <w:sz w:val="24"/>
          <w:szCs w:val="24"/>
        </w:rPr>
        <w:t xml:space="preserve">, nesta etapa foi utilizado um modelo de LLM, o GPT-4 da </w:t>
      </w:r>
      <w:sdt>
        <w:sdtPr>
          <w:tag w:val="goog_rdk_20"/>
          <w:id w:val="854456180"/>
        </w:sdtPr>
        <w:sdtContent>
          <w:commentRangeStart w:id="76"/>
        </w:sdtContent>
      </w:sdt>
      <w:r>
        <w:rPr>
          <w:rFonts w:ascii="Calibri" w:eastAsia="Calibri" w:hAnsi="Calibri" w:cs="Calibri"/>
          <w:sz w:val="24"/>
          <w:szCs w:val="24"/>
        </w:rPr>
        <w:t>OpenAI</w:t>
      </w:r>
      <w:commentRangeEnd w:id="76"/>
      <w:r>
        <w:commentReference w:id="76"/>
      </w:r>
      <w:r w:rsidR="00057E1A">
        <w:rPr>
          <w:rFonts w:ascii="Calibri" w:eastAsia="Calibri" w:hAnsi="Calibri" w:cs="Calibri"/>
          <w:sz w:val="24"/>
          <w:szCs w:val="24"/>
        </w:rPr>
        <w:t xml:space="preserve"> (OpenAI, 2023)</w:t>
      </w:r>
      <w:r>
        <w:rPr>
          <w:rFonts w:ascii="Calibri" w:eastAsia="Calibri" w:hAnsi="Calibri" w:cs="Calibri"/>
          <w:sz w:val="24"/>
          <w:szCs w:val="24"/>
        </w:rPr>
        <w:t xml:space="preserve">, utilizado para analisar e mapear as triplas aos respectivos recursos FHIR. As triplas, contendo sujeito, predicado e objeto, são extraídas da camada anterior e representarão as relações semânticas entre diferentes entidades. O processo foi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é alimentado com as triplas </w:t>
      </w:r>
      <w:proofErr w:type="spellStart"/>
      <w:r>
        <w:rPr>
          <w:rFonts w:ascii="Calibri" w:eastAsia="Calibri" w:hAnsi="Calibri" w:cs="Calibri"/>
          <w:sz w:val="24"/>
          <w:szCs w:val="24"/>
        </w:rPr>
        <w:t>pré</w:t>
      </w:r>
      <w:proofErr w:type="spellEnd"/>
      <w:r>
        <w:rPr>
          <w:rFonts w:ascii="Calibri" w:eastAsia="Calibri" w:hAnsi="Calibri" w:cs="Calibri"/>
          <w:sz w:val="24"/>
          <w:szCs w:val="24"/>
        </w:rPr>
        <w:t>-processadas, gerando predições sobre as possíveis classes FHIR correspondentes. O conhecimento semântico e contextual do modelo de linguagem permite a associação das triplas às classes FHIR mais prováveis.</w:t>
      </w:r>
    </w:p>
    <w:p w14:paraId="0000038C" w14:textId="77777777" w:rsidR="004C6B08" w:rsidRDefault="00000000">
      <w:pPr>
        <w:spacing w:line="360" w:lineRule="auto"/>
        <w:ind w:firstLine="720"/>
        <w:jc w:val="both"/>
        <w:rPr>
          <w:rFonts w:ascii="Calibri" w:eastAsia="Calibri" w:hAnsi="Calibri" w:cs="Calibri"/>
          <w:i/>
          <w:sz w:val="18"/>
          <w:szCs w:val="18"/>
        </w:rPr>
      </w:pPr>
      <w:r>
        <w:rPr>
          <w:rFonts w:ascii="Calibri" w:eastAsia="Calibri" w:hAnsi="Calibri" w:cs="Calibri"/>
          <w:sz w:val="24"/>
          <w:szCs w:val="24"/>
        </w:rPr>
        <w:lastRenderedPageBreak/>
        <w:t>A seguir, uma tabela exemplificando uma entrada e saída desta etapa de identificação FHIR:</w:t>
      </w:r>
    </w:p>
    <w:p w14:paraId="6E7BADF2" w14:textId="0A521EF2" w:rsidR="00D02154" w:rsidRDefault="00D02154" w:rsidP="00D02154">
      <w:pPr>
        <w:pStyle w:val="Legenda"/>
        <w:keepNext/>
        <w:jc w:val="center"/>
      </w:pPr>
      <w:bookmarkStart w:id="77" w:name="_Toc157106961"/>
      <w:r>
        <w:t xml:space="preserve">Tabela </w:t>
      </w:r>
      <w:fldSimple w:instr=" SEQ Tabela \* ARABIC ">
        <w:r w:rsidR="00375419">
          <w:rPr>
            <w:noProof/>
          </w:rPr>
          <w:t>7</w:t>
        </w:r>
      </w:fldSimple>
      <w:r>
        <w:t xml:space="preserve"> - </w:t>
      </w:r>
      <w:r w:rsidRPr="005D06AE">
        <w:t>Exemplo de identificação de classes FHIR através de triplas</w:t>
      </w:r>
      <w:bookmarkEnd w:id="77"/>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4C6B08" w14:paraId="16E999A6" w14:textId="77777777">
        <w:tc>
          <w:tcPr>
            <w:tcW w:w="3855" w:type="dxa"/>
            <w:shd w:val="clear" w:color="auto" w:fill="auto"/>
            <w:tcMar>
              <w:top w:w="100" w:type="dxa"/>
              <w:left w:w="100" w:type="dxa"/>
              <w:bottom w:w="100" w:type="dxa"/>
              <w:right w:w="100" w:type="dxa"/>
            </w:tcMar>
          </w:tcPr>
          <w:p w14:paraId="0000038E"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0000038F"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4C6B08" w14:paraId="1AB840AF" w14:textId="77777777">
        <w:tc>
          <w:tcPr>
            <w:tcW w:w="3855" w:type="dxa"/>
            <w:shd w:val="clear" w:color="auto" w:fill="auto"/>
            <w:tcMar>
              <w:top w:w="100" w:type="dxa"/>
              <w:left w:w="100" w:type="dxa"/>
              <w:bottom w:w="100" w:type="dxa"/>
              <w:right w:w="100" w:type="dxa"/>
            </w:tcMar>
          </w:tcPr>
          <w:p w14:paraId="00000390" w14:textId="77777777" w:rsidR="004C6B08"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00000391" w14:textId="77777777" w:rsidR="004C6B08"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00000392" w14:textId="77777777" w:rsidR="004C6B08"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00000393" w14:textId="77777777" w:rsidR="004C6B08"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0000039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w:t>
            </w:r>
          </w:p>
          <w:p w14:paraId="0000039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"resourceType": "AllergyIntolerance",</w:t>
            </w:r>
          </w:p>
          <w:p w14:paraId="0000039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"patient": {</w:t>
            </w:r>
          </w:p>
          <w:p w14:paraId="0000039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"reference": "Patient/example",</w:t>
            </w:r>
          </w:p>
          <w:p w14:paraId="0000039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"display": "</w:t>
            </w:r>
            <w:proofErr w:type="spellStart"/>
            <w:r w:rsidRPr="005F3DC8">
              <w:rPr>
                <w:rFonts w:ascii="Calibri" w:eastAsia="Calibri" w:hAnsi="Calibri" w:cs="Calibri"/>
                <w:sz w:val="16"/>
                <w:szCs w:val="16"/>
                <w:lang w:val="en-US"/>
              </w:rPr>
              <w:t>Paciente</w:t>
            </w:r>
            <w:proofErr w:type="spellEnd"/>
            <w:r w:rsidRPr="005F3DC8">
              <w:rPr>
                <w:rFonts w:ascii="Calibri" w:eastAsia="Calibri" w:hAnsi="Calibri" w:cs="Calibri"/>
                <w:sz w:val="16"/>
                <w:szCs w:val="16"/>
                <w:lang w:val="en-US"/>
              </w:rPr>
              <w:t>"</w:t>
            </w:r>
          </w:p>
          <w:p w14:paraId="0000039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9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"substance": {</w:t>
            </w:r>
          </w:p>
          <w:p w14:paraId="0000039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39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9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"http://example.org/substance",</w:t>
            </w:r>
          </w:p>
          <w:p w14:paraId="0000039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w:t>
            </w:r>
            <w:proofErr w:type="spellStart"/>
            <w:r>
              <w:rPr>
                <w:rFonts w:ascii="Calibri" w:eastAsia="Calibri" w:hAnsi="Calibri" w:cs="Calibri"/>
                <w:sz w:val="16"/>
                <w:szCs w:val="16"/>
              </w:rPr>
              <w:t>code</w:t>
            </w:r>
            <w:proofErr w:type="spellEnd"/>
            <w:r>
              <w:rPr>
                <w:rFonts w:ascii="Calibri" w:eastAsia="Calibri" w:hAnsi="Calibri" w:cs="Calibri"/>
                <w:sz w:val="16"/>
                <w:szCs w:val="16"/>
              </w:rPr>
              <w:t>":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0000039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00003A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3A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"reaction": [</w:t>
            </w:r>
          </w:p>
          <w:p w14:paraId="000003A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"manifestation": [</w:t>
            </w:r>
          </w:p>
          <w:p w14:paraId="000003A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3A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3AA"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000003AB"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000003AC"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A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A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A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0"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000003B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3B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3B3"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"Prurido",</w:t>
            </w:r>
          </w:p>
          <w:p w14:paraId="000003B4"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000003B5"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6"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7"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8"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9"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000003BA"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B"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"system": "http://example.org/</w:t>
            </w:r>
            <w:proofErr w:type="spellStart"/>
            <w:r>
              <w:rPr>
                <w:rFonts w:ascii="Calibri" w:eastAsia="Calibri" w:hAnsi="Calibri" w:cs="Calibri"/>
                <w:sz w:val="16"/>
                <w:szCs w:val="16"/>
              </w:rPr>
              <w:t>symptom</w:t>
            </w:r>
            <w:proofErr w:type="spellEnd"/>
            <w:r>
              <w:rPr>
                <w:rFonts w:ascii="Calibri" w:eastAsia="Calibri" w:hAnsi="Calibri" w:cs="Calibri"/>
                <w:sz w:val="16"/>
                <w:szCs w:val="16"/>
              </w:rPr>
              <w:t>",</w:t>
            </w:r>
          </w:p>
          <w:p w14:paraId="000003BC"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code</w:t>
            </w:r>
            <w:proofErr w:type="spellEnd"/>
            <w:r>
              <w:rPr>
                <w:rFonts w:ascii="Calibri" w:eastAsia="Calibri" w:hAnsi="Calibri" w:cs="Calibri"/>
                <w:sz w:val="16"/>
                <w:szCs w:val="16"/>
              </w:rPr>
              <w:t>":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000003B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000003B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0"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1"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2"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3"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4"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000003C5" w14:textId="77777777" w:rsidR="004C6B08" w:rsidRDefault="004C6B08">
      <w:pPr>
        <w:spacing w:line="360" w:lineRule="auto"/>
        <w:ind w:firstLine="720"/>
        <w:jc w:val="both"/>
        <w:rPr>
          <w:rFonts w:ascii="Calibri" w:eastAsia="Calibri" w:hAnsi="Calibri" w:cs="Calibri"/>
          <w:sz w:val="24"/>
          <w:szCs w:val="24"/>
        </w:rPr>
      </w:pPr>
    </w:p>
    <w:p w14:paraId="526E4A66" w14:textId="77777777" w:rsidR="00D02154" w:rsidRDefault="00D02154">
      <w:pPr>
        <w:spacing w:line="360" w:lineRule="auto"/>
        <w:ind w:firstLine="720"/>
        <w:jc w:val="both"/>
        <w:rPr>
          <w:rFonts w:ascii="Calibri" w:eastAsia="Calibri" w:hAnsi="Calibri" w:cs="Calibri"/>
          <w:sz w:val="24"/>
          <w:szCs w:val="24"/>
        </w:rPr>
      </w:pPr>
    </w:p>
    <w:bookmarkStart w:id="78" w:name="_Toc157106991"/>
    <w:p w14:paraId="0000041E" w14:textId="77777777" w:rsidR="004C6B08" w:rsidRDefault="00000000">
      <w:pPr>
        <w:pStyle w:val="Ttulo2"/>
        <w:spacing w:line="360" w:lineRule="auto"/>
        <w:jc w:val="both"/>
        <w:rPr>
          <w:rFonts w:ascii="Calibri" w:eastAsia="Calibri" w:hAnsi="Calibri" w:cs="Calibri"/>
          <w:b/>
          <w:sz w:val="24"/>
          <w:szCs w:val="24"/>
        </w:rPr>
      </w:pPr>
      <w:sdt>
        <w:sdtPr>
          <w:tag w:val="goog_rdk_24"/>
          <w:id w:val="-1217432366"/>
        </w:sdtPr>
        <w:sdtContent>
          <w:commentRangeStart w:id="79"/>
        </w:sdtContent>
      </w:sdt>
      <w:r>
        <w:rPr>
          <w:rFonts w:ascii="Calibri" w:eastAsia="Calibri" w:hAnsi="Calibri" w:cs="Calibri"/>
          <w:b/>
          <w:sz w:val="24"/>
          <w:szCs w:val="24"/>
        </w:rPr>
        <w:t>7.3 Camada Terminológica</w:t>
      </w:r>
      <w:commentRangeEnd w:id="79"/>
      <w:r>
        <w:commentReference w:id="79"/>
      </w:r>
      <w:bookmarkEnd w:id="78"/>
    </w:p>
    <w:p w14:paraId="0000041F" w14:textId="77777777" w:rsidR="004C6B08" w:rsidRDefault="00000000">
      <w:pPr>
        <w:spacing w:line="360" w:lineRule="auto"/>
        <w:ind w:firstLine="720"/>
        <w:jc w:val="both"/>
      </w:pPr>
      <w:r>
        <w:rPr>
          <w:rFonts w:ascii="Calibri" w:eastAsia="Calibri" w:hAnsi="Calibri" w:cs="Calibri"/>
          <w:sz w:val="24"/>
          <w:szCs w:val="24"/>
        </w:rPr>
        <w:t xml:space="preserve">Esta subseção explica o modelo para a identificação terminológica dos códigos encontrados na etapa anterior, onde as classes FHIR foram identificadas. Para esta fase, o modelo se restringirá às terminologias da SNOMED, utilizando o SNOWSTORM como servidor de terminologias. </w:t>
      </w:r>
    </w:p>
    <w:p w14:paraId="00000420" w14:textId="77777777" w:rsidR="004C6B08" w:rsidRDefault="004C6B08">
      <w:pPr>
        <w:ind w:firstLine="720"/>
      </w:pPr>
    </w:p>
    <w:p w14:paraId="012860A4" w14:textId="4EBC73ED" w:rsidR="00D02154" w:rsidRDefault="00D02154" w:rsidP="00D02154">
      <w:pPr>
        <w:pStyle w:val="Legenda"/>
        <w:keepNext/>
        <w:jc w:val="center"/>
      </w:pPr>
      <w:bookmarkStart w:id="80" w:name="_Toc157108320"/>
      <w:r>
        <w:t xml:space="preserve">Figura </w:t>
      </w:r>
      <w:fldSimple w:instr=" SEQ Figura \* ARABIC ">
        <w:r w:rsidR="00375419">
          <w:rPr>
            <w:noProof/>
          </w:rPr>
          <w:t>13</w:t>
        </w:r>
      </w:fldSimple>
      <w:r>
        <w:t xml:space="preserve"> - </w:t>
      </w:r>
      <w:r w:rsidRPr="00196F96">
        <w:t>Camada Terminológica</w:t>
      </w:r>
      <w:bookmarkEnd w:id="80"/>
    </w:p>
    <w:p w14:paraId="00000422" w14:textId="77777777" w:rsidR="004C6B08" w:rsidRDefault="00000000">
      <w:pPr>
        <w:spacing w:line="240" w:lineRule="auto"/>
        <w:ind w:firstLine="450"/>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7F8C42C6" wp14:editId="42EA91FA">
            <wp:extent cx="5639747" cy="2989309"/>
            <wp:effectExtent l="0" t="0" r="0" b="0"/>
            <wp:docPr id="17" name="image13.png" descr="Uma imagem contendo 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3.png" descr="Uma imagem contendo Diagrama&#10;&#10;Descrição gerada automaticamente"/>
                    <pic:cNvPicPr preferRelativeResize="0"/>
                  </pic:nvPicPr>
                  <pic:blipFill>
                    <a:blip r:embed="rId31"/>
                    <a:srcRect/>
                    <a:stretch>
                      <a:fillRect/>
                    </a:stretch>
                  </pic:blipFill>
                  <pic:spPr>
                    <a:xfrm>
                      <a:off x="0" y="0"/>
                      <a:ext cx="5639747" cy="2989309"/>
                    </a:xfrm>
                    <a:prstGeom prst="rect">
                      <a:avLst/>
                    </a:prstGeom>
                    <a:ln/>
                  </pic:spPr>
                </pic:pic>
              </a:graphicData>
            </a:graphic>
          </wp:inline>
        </w:drawing>
      </w:r>
    </w:p>
    <w:p w14:paraId="00000423"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424" w14:textId="77777777" w:rsidR="004C6B08" w:rsidRDefault="004C6B08">
      <w:pPr>
        <w:spacing w:line="360" w:lineRule="auto"/>
        <w:ind w:firstLine="720"/>
        <w:jc w:val="both"/>
        <w:rPr>
          <w:rFonts w:ascii="Calibri" w:eastAsia="Calibri" w:hAnsi="Calibri" w:cs="Calibri"/>
          <w:sz w:val="24"/>
          <w:szCs w:val="24"/>
        </w:rPr>
      </w:pPr>
    </w:p>
    <w:p w14:paraId="00000425"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Como mostra a figura 14, o processo de identificação terminológica é baseado em requisições feitas via API ao servidor SNOWSTORM, com o objetivo de transformar as classes extraídas na etapa anterior em classes com os códigos corretos da SNOMED. Cada classe identificada é submetida a uma consulta ao servidor SNOWSTORM, onde os termos correspondentes na SNOMED são identificados e vinculados à classe. Esta etapa é importante para garantir que cada termo e conceito utilizado seja alinhado com a terminologia padrão da SNOMED, promovendo consistência e precisão na interoperabilidade.</w:t>
      </w:r>
    </w:p>
    <w:p w14:paraId="00000426"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8 exemplifica uma classe FHIR extraída na camada anterior(identificação FHIR) depois de passar pela camada de identificação terminológica:</w:t>
      </w:r>
    </w:p>
    <w:p w14:paraId="2E58F087" w14:textId="77777777" w:rsidR="00D02154" w:rsidRDefault="00D02154">
      <w:pPr>
        <w:spacing w:line="360" w:lineRule="auto"/>
        <w:ind w:firstLine="720"/>
        <w:jc w:val="both"/>
        <w:rPr>
          <w:rFonts w:ascii="Calibri" w:eastAsia="Calibri" w:hAnsi="Calibri" w:cs="Calibri"/>
          <w:sz w:val="24"/>
          <w:szCs w:val="24"/>
        </w:rPr>
      </w:pPr>
    </w:p>
    <w:p w14:paraId="7A2FBACA" w14:textId="77777777" w:rsidR="00D02154" w:rsidRDefault="00D02154">
      <w:pPr>
        <w:spacing w:line="360" w:lineRule="auto"/>
        <w:ind w:firstLine="720"/>
        <w:jc w:val="both"/>
        <w:rPr>
          <w:rFonts w:ascii="Calibri" w:eastAsia="Calibri" w:hAnsi="Calibri" w:cs="Calibri"/>
          <w:sz w:val="24"/>
          <w:szCs w:val="24"/>
        </w:rPr>
      </w:pPr>
    </w:p>
    <w:p w14:paraId="4B8E95C2" w14:textId="7F0E7779" w:rsidR="00D02154" w:rsidRDefault="00D02154" w:rsidP="00D02154">
      <w:pPr>
        <w:pStyle w:val="Legenda"/>
        <w:keepNext/>
        <w:jc w:val="center"/>
      </w:pPr>
      <w:bookmarkStart w:id="81" w:name="_Toc157106962"/>
      <w:r>
        <w:lastRenderedPageBreak/>
        <w:t xml:space="preserve">Tabela </w:t>
      </w:r>
      <w:fldSimple w:instr=" SEQ Tabela \* ARABIC ">
        <w:r w:rsidR="00375419">
          <w:rPr>
            <w:noProof/>
          </w:rPr>
          <w:t>8</w:t>
        </w:r>
      </w:fldSimple>
      <w:r>
        <w:t xml:space="preserve"> - </w:t>
      </w:r>
      <w:r w:rsidRPr="00362243">
        <w:t>Exemplo de identificação terminológica em classe FHIR</w:t>
      </w:r>
      <w:bookmarkEnd w:id="81"/>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4C6B08" w14:paraId="5034C6DD" w14:textId="77777777">
        <w:tc>
          <w:tcPr>
            <w:tcW w:w="4538" w:type="dxa"/>
            <w:shd w:val="clear" w:color="auto" w:fill="auto"/>
            <w:tcMar>
              <w:top w:w="100" w:type="dxa"/>
              <w:left w:w="100" w:type="dxa"/>
              <w:bottom w:w="100" w:type="dxa"/>
              <w:right w:w="100" w:type="dxa"/>
            </w:tcMar>
          </w:tcPr>
          <w:p w14:paraId="00000428"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00000429"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4C6B08" w14:paraId="13BDDD5D" w14:textId="77777777">
        <w:tc>
          <w:tcPr>
            <w:tcW w:w="4538" w:type="dxa"/>
            <w:shd w:val="clear" w:color="auto" w:fill="auto"/>
            <w:tcMar>
              <w:top w:w="100" w:type="dxa"/>
              <w:left w:w="100" w:type="dxa"/>
              <w:bottom w:w="100" w:type="dxa"/>
              <w:right w:w="100" w:type="dxa"/>
            </w:tcMar>
          </w:tcPr>
          <w:p w14:paraId="0000042A"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5F3DC8">
              <w:rPr>
                <w:rFonts w:ascii="Calibri" w:eastAsia="Calibri" w:hAnsi="Calibri" w:cs="Calibri"/>
                <w:sz w:val="16"/>
                <w:szCs w:val="16"/>
                <w:lang w:val="en-US"/>
              </w:rPr>
              <w:t>"resourceType": "AllergyIntolerance",</w:t>
            </w:r>
          </w:p>
          <w:p w14:paraId="0000042B"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"patient": {</w:t>
            </w:r>
          </w:p>
          <w:p w14:paraId="0000042C"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"reference": "Patient/example",</w:t>
            </w:r>
          </w:p>
          <w:p w14:paraId="0000042D"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"display": "</w:t>
            </w:r>
            <w:proofErr w:type="spellStart"/>
            <w:r w:rsidRPr="005F3DC8">
              <w:rPr>
                <w:rFonts w:ascii="Calibri" w:eastAsia="Calibri" w:hAnsi="Calibri" w:cs="Calibri"/>
                <w:sz w:val="16"/>
                <w:szCs w:val="16"/>
                <w:lang w:val="en-US"/>
              </w:rPr>
              <w:t>Paciente</w:t>
            </w:r>
            <w:proofErr w:type="spellEnd"/>
            <w:r w:rsidRPr="005F3DC8">
              <w:rPr>
                <w:rFonts w:ascii="Calibri" w:eastAsia="Calibri" w:hAnsi="Calibri" w:cs="Calibri"/>
                <w:sz w:val="16"/>
                <w:szCs w:val="16"/>
                <w:lang w:val="en-US"/>
              </w:rPr>
              <w:t>"</w:t>
            </w:r>
          </w:p>
          <w:p w14:paraId="0000042E"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2F"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"substance": {</w:t>
            </w:r>
          </w:p>
          <w:p w14:paraId="00000430"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31"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2"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"http://example.org/substance",</w:t>
            </w:r>
          </w:p>
          <w:p w14:paraId="00000433"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w:t>
            </w:r>
            <w:proofErr w:type="spellStart"/>
            <w:r>
              <w:rPr>
                <w:rFonts w:ascii="Calibri" w:eastAsia="Calibri" w:hAnsi="Calibri" w:cs="Calibri"/>
                <w:sz w:val="16"/>
                <w:szCs w:val="16"/>
              </w:rPr>
              <w:t>code</w:t>
            </w:r>
            <w:proofErr w:type="spellEnd"/>
            <w:r>
              <w:rPr>
                <w:rFonts w:ascii="Calibri" w:eastAsia="Calibri" w:hAnsi="Calibri" w:cs="Calibri"/>
                <w:sz w:val="16"/>
                <w:szCs w:val="16"/>
              </w:rPr>
              <w:t>":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00000434"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0000435"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436"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7"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8"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"reaction": [</w:t>
            </w:r>
          </w:p>
          <w:p w14:paraId="00000439"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A"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"manifestation": [</w:t>
            </w:r>
          </w:p>
          <w:p w14:paraId="0000043B"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C"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3D"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E"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43F"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00000440"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00000441"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2"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3"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4"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5"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00000446"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447"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448"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"Prurido",</w:t>
            </w:r>
          </w:p>
          <w:p w14:paraId="00000449"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0000044A"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B"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C"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D"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E"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0000044F"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0"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w:t>
            </w:r>
            <w:proofErr w:type="spellStart"/>
            <w:r>
              <w:rPr>
                <w:rFonts w:ascii="Calibri" w:eastAsia="Calibri" w:hAnsi="Calibri" w:cs="Calibri"/>
                <w:sz w:val="16"/>
                <w:szCs w:val="16"/>
              </w:rPr>
              <w:t>symptom</w:t>
            </w:r>
            <w:proofErr w:type="spellEnd"/>
            <w:r>
              <w:rPr>
                <w:rFonts w:ascii="Calibri" w:eastAsia="Calibri" w:hAnsi="Calibri" w:cs="Calibri"/>
                <w:sz w:val="16"/>
                <w:szCs w:val="16"/>
              </w:rPr>
              <w:t>",</w:t>
            </w:r>
          </w:p>
          <w:p w14:paraId="00000451"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code</w:t>
            </w:r>
            <w:proofErr w:type="spellEnd"/>
            <w:r>
              <w:rPr>
                <w:rFonts w:ascii="Calibri" w:eastAsia="Calibri" w:hAnsi="Calibri" w:cs="Calibri"/>
                <w:sz w:val="16"/>
                <w:szCs w:val="16"/>
              </w:rPr>
              <w:t>": "</w:t>
            </w:r>
            <w:proofErr w:type="spellStart"/>
            <w:r>
              <w:rPr>
                <w:rFonts w:ascii="Calibri" w:eastAsia="Calibri" w:hAnsi="Calibri" w:cs="Calibri"/>
                <w:sz w:val="16"/>
                <w:szCs w:val="16"/>
              </w:rPr>
              <w:t>SinaisDeUrticaria</w:t>
            </w:r>
            <w:proofErr w:type="spellEnd"/>
            <w:r>
              <w:rPr>
                <w:rFonts w:ascii="Calibri" w:eastAsia="Calibri" w:hAnsi="Calibri" w:cs="Calibri"/>
                <w:sz w:val="16"/>
                <w:szCs w:val="16"/>
              </w:rPr>
              <w:t>",</w:t>
            </w:r>
          </w:p>
          <w:p w14:paraId="00000452"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00000453"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4"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5"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6"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7"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00000458"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459"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45A"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w:t>
            </w:r>
            <w:proofErr w:type="spellStart"/>
            <w:r>
              <w:rPr>
                <w:rFonts w:ascii="Calibri" w:eastAsia="Calibri" w:hAnsi="Calibri" w:cs="Calibri"/>
                <w:sz w:val="16"/>
                <w:szCs w:val="16"/>
              </w:rPr>
              <w:t>code</w:t>
            </w:r>
            <w:proofErr w:type="spellEnd"/>
            <w:r>
              <w:rPr>
                <w:rFonts w:ascii="Calibri" w:eastAsia="Calibri" w:hAnsi="Calibri" w:cs="Calibri"/>
                <w:sz w:val="16"/>
                <w:szCs w:val="16"/>
              </w:rPr>
              <w:t>":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0000045B"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0000045C"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D" w14:textId="77777777" w:rsidR="004C6B08" w:rsidRDefault="00000000">
            <w:pPr>
              <w:widowControl w:val="0"/>
              <w:spacing w:line="240" w:lineRule="auto"/>
              <w:rPr>
                <w:rFonts w:ascii="Calibri" w:eastAsia="Calibri" w:hAnsi="Calibri" w:cs="Calibri"/>
              </w:rPr>
            </w:pPr>
            <w:r>
              <w:rPr>
                <w:rFonts w:ascii="Calibri" w:eastAsia="Calibri" w:hAnsi="Calibri" w:cs="Calibri"/>
                <w:sz w:val="16"/>
                <w:szCs w:val="16"/>
              </w:rPr>
              <w:t xml:space="preserve">          ]</w:t>
            </w:r>
          </w:p>
          <w:p w14:paraId="0000045E" w14:textId="77777777" w:rsidR="004C6B08" w:rsidRDefault="004C6B08">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0000045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"resourceType": "AllergyIntolerance",</w:t>
            </w:r>
          </w:p>
          <w:p w14:paraId="0000046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"patient": {</w:t>
            </w:r>
          </w:p>
          <w:p w14:paraId="0000046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"reference": "Patient/example",</w:t>
            </w:r>
          </w:p>
          <w:p w14:paraId="0000046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"display": "Patient"</w:t>
            </w:r>
          </w:p>
          <w:p w14:paraId="0000046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"substance": {</w:t>
            </w:r>
          </w:p>
          <w:p w14:paraId="0000046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6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6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91935009</w:t>
            </w:r>
            <w:r w:rsidRPr="005F3DC8">
              <w:rPr>
                <w:rFonts w:ascii="Calibri" w:eastAsia="Calibri" w:hAnsi="Calibri" w:cs="Calibri"/>
                <w:sz w:val="16"/>
                <w:szCs w:val="16"/>
                <w:lang w:val="en-US"/>
              </w:rPr>
              <w:t>",</w:t>
            </w:r>
          </w:p>
          <w:p w14:paraId="0000046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w:t>
            </w:r>
            <w:r w:rsidRPr="005F3DC8">
              <w:rPr>
                <w:rFonts w:ascii="Calibri" w:eastAsia="Calibri" w:hAnsi="Calibri" w:cs="Calibri"/>
                <w:b/>
                <w:sz w:val="16"/>
                <w:szCs w:val="16"/>
                <w:lang w:val="en-US"/>
              </w:rPr>
              <w:t xml:space="preserve"> "Peanut Allergy"</w:t>
            </w:r>
          </w:p>
          <w:p w14:paraId="0000046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"reaction": [</w:t>
            </w:r>
          </w:p>
          <w:p w14:paraId="0000046E"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"manifestation": [</w:t>
            </w:r>
          </w:p>
          <w:p w14:paraId="0000047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7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7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22253000</w:t>
            </w:r>
            <w:r w:rsidRPr="005F3DC8">
              <w:rPr>
                <w:rFonts w:ascii="Calibri" w:eastAsia="Calibri" w:hAnsi="Calibri" w:cs="Calibri"/>
                <w:sz w:val="16"/>
                <w:szCs w:val="16"/>
                <w:lang w:val="en-US"/>
              </w:rPr>
              <w:t>",</w:t>
            </w:r>
          </w:p>
          <w:p w14:paraId="0000047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"Pain"</w:t>
            </w:r>
          </w:p>
          <w:p w14:paraId="0000047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7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7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26870002</w:t>
            </w:r>
            <w:r w:rsidRPr="005F3DC8">
              <w:rPr>
                <w:rFonts w:ascii="Calibri" w:eastAsia="Calibri" w:hAnsi="Calibri" w:cs="Calibri"/>
                <w:sz w:val="16"/>
                <w:szCs w:val="16"/>
                <w:lang w:val="en-US"/>
              </w:rPr>
              <w:t>",</w:t>
            </w:r>
          </w:p>
          <w:p w14:paraId="0000047E"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"Pruritus"</w:t>
            </w:r>
          </w:p>
          <w:p w14:paraId="0000047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8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8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247255002</w:t>
            </w:r>
            <w:r w:rsidRPr="005F3DC8">
              <w:rPr>
                <w:rFonts w:ascii="Calibri" w:eastAsia="Calibri" w:hAnsi="Calibri" w:cs="Calibri"/>
                <w:sz w:val="16"/>
                <w:szCs w:val="16"/>
                <w:lang w:val="en-US"/>
              </w:rPr>
              <w:t>",</w:t>
            </w:r>
          </w:p>
          <w:p w14:paraId="0000048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"Urticaria"</w:t>
            </w:r>
          </w:p>
          <w:p w14:paraId="0000048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8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E"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8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44169009</w:t>
            </w:r>
            <w:r w:rsidRPr="005F3DC8">
              <w:rPr>
                <w:rFonts w:ascii="Calibri" w:eastAsia="Calibri" w:hAnsi="Calibri" w:cs="Calibri"/>
                <w:sz w:val="16"/>
                <w:szCs w:val="16"/>
                <w:lang w:val="en-US"/>
              </w:rPr>
              <w:t>",</w:t>
            </w:r>
          </w:p>
          <w:p w14:paraId="0000049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"Lip Swelling"</w:t>
            </w:r>
          </w:p>
          <w:p w14:paraId="00000491"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w:t>
            </w:r>
          </w:p>
          <w:p w14:paraId="00000492"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93"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00000494"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495" w14:textId="77777777" w:rsidR="004C6B08" w:rsidRDefault="004C6B08">
      <w:pPr>
        <w:spacing w:line="360" w:lineRule="auto"/>
        <w:ind w:firstLine="720"/>
        <w:jc w:val="center"/>
        <w:rPr>
          <w:rFonts w:ascii="Calibri" w:eastAsia="Calibri" w:hAnsi="Calibri" w:cs="Calibri"/>
          <w:sz w:val="24"/>
          <w:szCs w:val="24"/>
        </w:rPr>
      </w:pPr>
    </w:p>
    <w:p w14:paraId="00000496" w14:textId="77777777" w:rsidR="004C6B08" w:rsidRDefault="00000000">
      <w:pPr>
        <w:rPr>
          <w:color w:val="434343"/>
          <w:sz w:val="28"/>
          <w:szCs w:val="28"/>
        </w:rPr>
      </w:pPr>
      <w:r>
        <w:br w:type="page"/>
      </w:r>
    </w:p>
    <w:p w14:paraId="00000497" w14:textId="77777777" w:rsidR="004C6B08" w:rsidRDefault="00000000">
      <w:pPr>
        <w:pStyle w:val="Ttulo3"/>
        <w:rPr>
          <w:rFonts w:ascii="Calibri" w:eastAsia="Calibri" w:hAnsi="Calibri" w:cs="Calibri"/>
          <w:b/>
          <w:color w:val="000000"/>
          <w:sz w:val="24"/>
          <w:szCs w:val="24"/>
        </w:rPr>
      </w:pPr>
      <w:bookmarkStart w:id="82" w:name="_Toc157106992"/>
      <w:r>
        <w:rPr>
          <w:rFonts w:ascii="Calibri" w:eastAsia="Calibri" w:hAnsi="Calibri" w:cs="Calibri"/>
          <w:b/>
          <w:color w:val="000000"/>
          <w:sz w:val="24"/>
          <w:szCs w:val="24"/>
        </w:rPr>
        <w:lastRenderedPageBreak/>
        <w:t>7.3.1 A SNOMED-CT</w:t>
      </w:r>
      <w:bookmarkEnd w:id="82"/>
    </w:p>
    <w:p w14:paraId="00000498" w14:textId="77777777" w:rsidR="004C6B08" w:rsidRDefault="004C6B08"/>
    <w:p w14:paraId="0000049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SNOMED CT (</w:t>
      </w:r>
      <w:proofErr w:type="spellStart"/>
      <w:r>
        <w:rPr>
          <w:rFonts w:ascii="Calibri" w:eastAsia="Calibri" w:hAnsi="Calibri" w:cs="Calibri"/>
          <w:i/>
          <w:sz w:val="24"/>
          <w:szCs w:val="24"/>
        </w:rPr>
        <w:t>Systematized</w:t>
      </w:r>
      <w:proofErr w:type="spellEnd"/>
      <w:r>
        <w:rPr>
          <w:rFonts w:ascii="Calibri" w:eastAsia="Calibri" w:hAnsi="Calibri" w:cs="Calibri"/>
          <w:i/>
          <w:sz w:val="24"/>
          <w:szCs w:val="24"/>
        </w:rPr>
        <w:t xml:space="preserve"> Nomenclature </w:t>
      </w:r>
      <w:proofErr w:type="spellStart"/>
      <w:r>
        <w:rPr>
          <w:rFonts w:ascii="Calibri" w:eastAsia="Calibri" w:hAnsi="Calibri" w:cs="Calibri"/>
          <w:i/>
          <w:sz w:val="24"/>
          <w:szCs w:val="24"/>
        </w:rPr>
        <w:t>of</w:t>
      </w:r>
      <w:proofErr w:type="spellEnd"/>
      <w:r>
        <w:rPr>
          <w:rFonts w:ascii="Calibri" w:eastAsia="Calibri" w:hAnsi="Calibri" w:cs="Calibri"/>
          <w:i/>
          <w:sz w:val="24"/>
          <w:szCs w:val="24"/>
        </w:rPr>
        <w:t xml:space="preserve"> Medicine – Clinical </w:t>
      </w:r>
      <w:proofErr w:type="spellStart"/>
      <w:r>
        <w:rPr>
          <w:rFonts w:ascii="Calibri" w:eastAsia="Calibri" w:hAnsi="Calibri" w:cs="Calibri"/>
          <w:i/>
          <w:sz w:val="24"/>
          <w:szCs w:val="24"/>
        </w:rPr>
        <w:t>Terms</w:t>
      </w:r>
      <w:proofErr w:type="spellEnd"/>
      <w:r>
        <w:rPr>
          <w:rFonts w:ascii="Calibri" w:eastAsia="Calibri" w:hAnsi="Calibri" w:cs="Calibri"/>
          <w:sz w:val="24"/>
          <w:szCs w:val="24"/>
        </w:rPr>
        <w:t>)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Além disso, a SNOMED CT é fundamental no avanço da medicina baseada em evidências e no suporte à tomada de decisões clínicas, promovendo uma comunicação clara e precisa entre sistemas de informação em saúde e profissionais da área.</w:t>
      </w:r>
    </w:p>
    <w:p w14:paraId="0000049A"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Entretanto, a adoção da SNOMED CT na prática clínica cotidiana enfrenta desafios significativos, principalmente relacionados à sua integração em larga escala. Para superar esses obstáculos, foi desenvolvido o Modelo Conceitual Legível por Máquina (MRCM) da SNOMED CT, aprovado em 2007 pelo IHTSDO. A primeira versão de rascunho do MRCM, publicada em 2009, incluiu 234 restrições, como domínio, alcance e restrições de cardinalidade, marcando um passo significativo no desenvolvimento dessa ferramenta (SNOMED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2024). Nos anos seguintes, ocorreram avanços importantes, como a adoção do formato de distribuição padrão para a SNOMED CT em 2012 e a publicação da primeira versão oficial da Linguagem de Restrição de Expressão em 2015. Estes desenvolvimentos permitiram que o MRCM fosse aprimorado de forma mais padronizada e consistente.</w:t>
      </w:r>
    </w:p>
    <w:p w14:paraId="0000049B"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documento do MRCM define e descreve o design estrutural do modelo, abordando o contexto e as considerações levadas em conta durante seu desenvolvimento. Ele especifica regras que definem o domínio, alcance, cardinalidade e </w:t>
      </w:r>
      <w:proofErr w:type="spellStart"/>
      <w:r>
        <w:rPr>
          <w:rFonts w:ascii="Calibri" w:eastAsia="Calibri" w:hAnsi="Calibri" w:cs="Calibri"/>
          <w:sz w:val="24"/>
          <w:szCs w:val="24"/>
        </w:rPr>
        <w:t>agrupabilidade</w:t>
      </w:r>
      <w:proofErr w:type="spellEnd"/>
      <w:r>
        <w:rPr>
          <w:rFonts w:ascii="Calibri" w:eastAsia="Calibri" w:hAnsi="Calibri" w:cs="Calibri"/>
          <w:sz w:val="24"/>
          <w:szCs w:val="24"/>
        </w:rPr>
        <w:t xml:space="preserve"> de cada atributo no modelo conceitual da SNOMED CT, representando um avanço significativo na gestão e aplicação de terminologias clínicas na área da saúde. O público-alvo deste documento inclui centros nacionais de liberação da SNOMED, desenvolvedores de terminologia da SNOMED CT, e designers e desenvolvedores de sistemas de registros eletrônicos de saúde, entre outros, ressaltando a abrangência e a relevância do MRCM no campo da informática em saúde (SNOMED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2024).</w:t>
      </w:r>
    </w:p>
    <w:p w14:paraId="0000049C"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 uma tabela demonstrando aplicações de uso da SNOMED em diversas áreas:</w:t>
      </w:r>
    </w:p>
    <w:p w14:paraId="0000049D" w14:textId="77777777" w:rsidR="004C6B08" w:rsidRDefault="004C6B08">
      <w:pPr>
        <w:spacing w:line="360" w:lineRule="auto"/>
        <w:ind w:firstLine="720"/>
        <w:jc w:val="both"/>
        <w:rPr>
          <w:rFonts w:ascii="Calibri" w:eastAsia="Calibri" w:hAnsi="Calibri" w:cs="Calibri"/>
          <w:sz w:val="24"/>
          <w:szCs w:val="24"/>
        </w:rPr>
      </w:pPr>
    </w:p>
    <w:p w14:paraId="0ED6EA05" w14:textId="7139551D" w:rsidR="00D02154" w:rsidRDefault="00D02154" w:rsidP="00D02154">
      <w:pPr>
        <w:pStyle w:val="Legenda"/>
        <w:keepNext/>
        <w:jc w:val="center"/>
      </w:pPr>
      <w:bookmarkStart w:id="83" w:name="_Toc157106963"/>
      <w:r>
        <w:lastRenderedPageBreak/>
        <w:t xml:space="preserve">Tabela </w:t>
      </w:r>
      <w:fldSimple w:instr=" SEQ Tabela \* ARABIC ">
        <w:r w:rsidR="00375419">
          <w:rPr>
            <w:noProof/>
          </w:rPr>
          <w:t>9</w:t>
        </w:r>
      </w:fldSimple>
      <w:r>
        <w:t xml:space="preserve"> - </w:t>
      </w:r>
      <w:r w:rsidRPr="00CB11EF">
        <w:t>Uso da SNOMED-CT em diversas áreas da saúde</w:t>
      </w:r>
      <w:bookmarkEnd w:id="83"/>
    </w:p>
    <w:tbl>
      <w:tblPr>
        <w:tblStyle w:val="a8"/>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4C6B08" w14:paraId="75E1F16E"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9F" w14:textId="77777777" w:rsidR="004C6B08"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0" w14:textId="77777777" w:rsidR="004C6B08"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1" w14:textId="77777777" w:rsidR="004C6B08" w:rsidRDefault="00000000">
            <w:pPr>
              <w:widowControl w:val="0"/>
              <w:jc w:val="center"/>
              <w:rPr>
                <w:sz w:val="20"/>
                <w:szCs w:val="20"/>
              </w:rPr>
            </w:pPr>
            <w:r>
              <w:rPr>
                <w:b/>
                <w:sz w:val="20"/>
                <w:szCs w:val="20"/>
              </w:rPr>
              <w:t>Benefícios</w:t>
            </w:r>
          </w:p>
        </w:tc>
      </w:tr>
      <w:tr w:rsidR="004C6B08" w14:paraId="77F7EF16"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2" w14:textId="77777777" w:rsidR="004C6B08"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3" w14:textId="77777777" w:rsidR="004C6B08"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4" w14:textId="77777777" w:rsidR="004C6B08"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4C6B08" w14:paraId="7D9C0F0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5" w14:textId="77777777" w:rsidR="004C6B08"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6" w14:textId="77777777" w:rsidR="004C6B08"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7" w14:textId="77777777" w:rsidR="004C6B08" w:rsidRDefault="00000000">
            <w:pPr>
              <w:widowControl w:val="0"/>
              <w:rPr>
                <w:sz w:val="20"/>
                <w:szCs w:val="20"/>
              </w:rPr>
            </w:pPr>
            <w:r>
              <w:rPr>
                <w:sz w:val="20"/>
                <w:szCs w:val="20"/>
              </w:rPr>
              <w:t>Facilita a análise de dados, comparação de resultados entre diferentes estudos e promove a medicina baseada em evidências.</w:t>
            </w:r>
          </w:p>
        </w:tc>
      </w:tr>
      <w:tr w:rsidR="004C6B08" w14:paraId="66F8AED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8" w14:textId="77777777" w:rsidR="004C6B08"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9" w14:textId="77777777" w:rsidR="004C6B08"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A" w14:textId="77777777" w:rsidR="004C6B08" w:rsidRDefault="00000000">
            <w:pPr>
              <w:widowControl w:val="0"/>
              <w:rPr>
                <w:sz w:val="20"/>
                <w:szCs w:val="20"/>
              </w:rPr>
            </w:pPr>
            <w:r>
              <w:rPr>
                <w:sz w:val="20"/>
                <w:szCs w:val="20"/>
              </w:rPr>
              <w:t>Promove uma gestão de saúde mais eficiente, com análises precisas e decisões baseadas em dados confiáveis.</w:t>
            </w:r>
          </w:p>
        </w:tc>
      </w:tr>
      <w:tr w:rsidR="004C6B08" w14:paraId="6D587CB1"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B" w14:textId="77777777" w:rsidR="004C6B08"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C" w14:textId="77777777" w:rsidR="004C6B08"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D" w14:textId="77777777" w:rsidR="004C6B08" w:rsidRDefault="00000000">
            <w:pPr>
              <w:widowControl w:val="0"/>
              <w:rPr>
                <w:sz w:val="20"/>
                <w:szCs w:val="20"/>
              </w:rPr>
            </w:pPr>
            <w:r>
              <w:rPr>
                <w:sz w:val="20"/>
                <w:szCs w:val="20"/>
              </w:rPr>
              <w:t>Contribui para a segurança do paciente e monitoramento eficaz de medicamentos no mercado.</w:t>
            </w:r>
          </w:p>
        </w:tc>
      </w:tr>
      <w:tr w:rsidR="004C6B08" w14:paraId="76B4858A"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E" w14:textId="77777777" w:rsidR="004C6B08"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F" w14:textId="77777777" w:rsidR="004C6B08"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0" w14:textId="77777777" w:rsidR="004C6B08" w:rsidRDefault="00000000">
            <w:pPr>
              <w:widowControl w:val="0"/>
              <w:rPr>
                <w:sz w:val="20"/>
                <w:szCs w:val="20"/>
              </w:rPr>
            </w:pPr>
            <w:r>
              <w:rPr>
                <w:sz w:val="20"/>
                <w:szCs w:val="20"/>
              </w:rPr>
              <w:t>Promove a comunicação clara e precisa entre sistemas, otimizando a integração e gestão da informação clínica.</w:t>
            </w:r>
          </w:p>
        </w:tc>
      </w:tr>
      <w:tr w:rsidR="004C6B08" w14:paraId="0673E710"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B1" w14:textId="77777777" w:rsidR="004C6B08"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2" w14:textId="77777777" w:rsidR="004C6B08"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3" w14:textId="77777777" w:rsidR="004C6B08" w:rsidRDefault="00000000">
            <w:pPr>
              <w:widowControl w:val="0"/>
              <w:rPr>
                <w:sz w:val="20"/>
                <w:szCs w:val="20"/>
              </w:rPr>
            </w:pPr>
            <w:r>
              <w:rPr>
                <w:sz w:val="20"/>
                <w:szCs w:val="20"/>
              </w:rPr>
              <w:t>Auxilia profissionais de saúde na tomada de decisões informadas, melhorando a qualidade do atendimento ao paciente.</w:t>
            </w:r>
          </w:p>
        </w:tc>
      </w:tr>
      <w:tr w:rsidR="004C6B08" w14:paraId="277401E4"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B4" w14:textId="77777777" w:rsidR="004C6B08"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5" w14:textId="77777777" w:rsidR="004C6B08"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6" w14:textId="77777777" w:rsidR="004C6B08" w:rsidRDefault="00000000">
            <w:pPr>
              <w:widowControl w:val="0"/>
              <w:rPr>
                <w:sz w:val="20"/>
                <w:szCs w:val="20"/>
              </w:rPr>
            </w:pPr>
            <w:r>
              <w:rPr>
                <w:sz w:val="20"/>
                <w:szCs w:val="20"/>
              </w:rPr>
              <w:t>Assegura consistência e precisão na representação de informações clínicas, facilitando consultas e análises.</w:t>
            </w:r>
          </w:p>
        </w:tc>
      </w:tr>
    </w:tbl>
    <w:p w14:paraId="000004B7"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SNOMED </w:t>
      </w:r>
      <w:proofErr w:type="spellStart"/>
      <w:r>
        <w:rPr>
          <w:rFonts w:ascii="Calibri" w:eastAsia="Calibri" w:hAnsi="Calibri" w:cs="Calibri"/>
          <w:sz w:val="20"/>
          <w:szCs w:val="20"/>
        </w:rPr>
        <w:t>International</w:t>
      </w:r>
      <w:proofErr w:type="spellEnd"/>
      <w:r>
        <w:rPr>
          <w:rFonts w:ascii="Calibri" w:eastAsia="Calibri" w:hAnsi="Calibri" w:cs="Calibri"/>
          <w:sz w:val="20"/>
          <w:szCs w:val="20"/>
        </w:rPr>
        <w:t xml:space="preserve"> (2024).</w:t>
      </w:r>
    </w:p>
    <w:p w14:paraId="000004B8" w14:textId="77777777" w:rsidR="004C6B08" w:rsidRDefault="004C6B08">
      <w:pPr>
        <w:spacing w:line="360" w:lineRule="auto"/>
        <w:ind w:firstLine="720"/>
        <w:jc w:val="both"/>
        <w:rPr>
          <w:rFonts w:ascii="Calibri" w:eastAsia="Calibri" w:hAnsi="Calibri" w:cs="Calibri"/>
          <w:sz w:val="24"/>
          <w:szCs w:val="24"/>
        </w:rPr>
      </w:pPr>
    </w:p>
    <w:p w14:paraId="000004B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9 destaca a versatilidade da SNOMED CT em diferentes áreas da saúde, sublinhando seu papel crucial na padronização, gestão, e análise de informações clínicas.</w:t>
      </w:r>
    </w:p>
    <w:p w14:paraId="000004BA"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Para uso efetivo e reconhecimento de códigos SNOMED, é comum o uso de servidores de terminologias em sistemas de informação. 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000004BB" w14:textId="77777777" w:rsidR="004C6B08" w:rsidRDefault="00000000">
      <w:pPr>
        <w:pStyle w:val="Ttulo3"/>
        <w:rPr>
          <w:rFonts w:ascii="Calibri" w:eastAsia="Calibri" w:hAnsi="Calibri" w:cs="Calibri"/>
          <w:b/>
          <w:color w:val="000000"/>
          <w:sz w:val="24"/>
          <w:szCs w:val="24"/>
        </w:rPr>
      </w:pPr>
      <w:bookmarkStart w:id="84" w:name="_Toc157106993"/>
      <w:r>
        <w:rPr>
          <w:rFonts w:ascii="Calibri" w:eastAsia="Calibri" w:hAnsi="Calibri" w:cs="Calibri"/>
          <w:b/>
          <w:color w:val="000000"/>
          <w:sz w:val="24"/>
          <w:szCs w:val="24"/>
        </w:rPr>
        <w:t xml:space="preserve">7.3.2 O servidor de terminologias </w:t>
      </w:r>
      <w:proofErr w:type="spellStart"/>
      <w:r>
        <w:rPr>
          <w:rFonts w:ascii="Calibri" w:eastAsia="Calibri" w:hAnsi="Calibri" w:cs="Calibri"/>
          <w:b/>
          <w:color w:val="000000"/>
          <w:sz w:val="24"/>
          <w:szCs w:val="24"/>
        </w:rPr>
        <w:t>Snowstorm</w:t>
      </w:r>
      <w:bookmarkEnd w:id="84"/>
      <w:proofErr w:type="spellEnd"/>
    </w:p>
    <w:p w14:paraId="000004BC" w14:textId="77777777" w:rsidR="004C6B08" w:rsidRDefault="004C6B08">
      <w:pPr>
        <w:spacing w:line="360" w:lineRule="auto"/>
        <w:ind w:firstLine="720"/>
        <w:jc w:val="both"/>
        <w:rPr>
          <w:rFonts w:ascii="Calibri" w:eastAsia="Calibri" w:hAnsi="Calibri" w:cs="Calibri"/>
          <w:sz w:val="24"/>
          <w:szCs w:val="24"/>
        </w:rPr>
      </w:pPr>
    </w:p>
    <w:p w14:paraId="000004BD"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w:t>
      </w:r>
      <w:proofErr w:type="spellStart"/>
      <w:r>
        <w:rPr>
          <w:rFonts w:ascii="Calibri" w:eastAsia="Calibri" w:hAnsi="Calibri" w:cs="Calibri"/>
          <w:sz w:val="24"/>
          <w:szCs w:val="24"/>
        </w:rPr>
        <w:t>Snowstorm</w:t>
      </w:r>
      <w:proofErr w:type="spellEnd"/>
      <w:r>
        <w:rPr>
          <w:rFonts w:ascii="Calibri" w:eastAsia="Calibri" w:hAnsi="Calibri" w:cs="Calibri"/>
          <w:sz w:val="24"/>
          <w:szCs w:val="24"/>
        </w:rPr>
        <w:t xml:space="preserve"> é um servidor de terminologia especializado e de código aberto com suporte específico para SNOMED CT desenvolvido e mantido pelo SNOMED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xml:space="preserve">. Ele se destaca pelo desempenho e escalabilidade empresarial, e como servidor de terminologia focado no SNOMED CT, o </w:t>
      </w:r>
      <w:proofErr w:type="spellStart"/>
      <w:r>
        <w:rPr>
          <w:rFonts w:ascii="Calibri" w:eastAsia="Calibri" w:hAnsi="Calibri" w:cs="Calibri"/>
          <w:sz w:val="24"/>
          <w:szCs w:val="24"/>
        </w:rPr>
        <w:t>Snowstorm</w:t>
      </w:r>
      <w:proofErr w:type="spellEnd"/>
      <w:r>
        <w:rPr>
          <w:rFonts w:ascii="Calibri" w:eastAsia="Calibri" w:hAnsi="Calibri" w:cs="Calibri"/>
          <w:sz w:val="24"/>
          <w:szCs w:val="24"/>
        </w:rPr>
        <w:t xml:space="preserve"> implementa funcionalidades específicas para esta nomenclatura, incluindo o URI (</w:t>
      </w:r>
      <w:proofErr w:type="spellStart"/>
      <w:r>
        <w:rPr>
          <w:rFonts w:ascii="Calibri" w:eastAsia="Calibri" w:hAnsi="Calibri" w:cs="Calibri"/>
          <w:i/>
          <w:sz w:val="24"/>
          <w:szCs w:val="24"/>
        </w:rPr>
        <w:t>Uniform</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Resource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Identifier</w:t>
      </w:r>
      <w:proofErr w:type="spellEnd"/>
      <w:r>
        <w:rPr>
          <w:rFonts w:ascii="Calibri" w:eastAsia="Calibri" w:hAnsi="Calibri" w:cs="Calibri"/>
          <w:sz w:val="24"/>
          <w:szCs w:val="24"/>
        </w:rPr>
        <w:t>) do SNOMED CT, filtros, propriedades, conjuntos de valores e mapas de conceitos implícitos (IHTSDO,2023).</w:t>
      </w:r>
    </w:p>
    <w:p w14:paraId="000004BE"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suporte para o </w:t>
      </w:r>
      <w:proofErr w:type="spellStart"/>
      <w:r>
        <w:rPr>
          <w:rFonts w:ascii="Calibri" w:eastAsia="Calibri" w:hAnsi="Calibri" w:cs="Calibri"/>
          <w:sz w:val="24"/>
          <w:szCs w:val="24"/>
        </w:rPr>
        <w:t>Snowstorm</w:t>
      </w:r>
      <w:proofErr w:type="spellEnd"/>
      <w:r>
        <w:rPr>
          <w:rFonts w:ascii="Calibri" w:eastAsia="Calibri" w:hAnsi="Calibri" w:cs="Calibri"/>
          <w:sz w:val="24"/>
          <w:szCs w:val="24"/>
        </w:rPr>
        <w:t xml:space="preserve"> é fornecido pela comunidade através do repositório do GitHub, já que o SNOMED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xml:space="preserve"> não oferece suporte comercial. O produto possui duas APIs principais: a FHIR API, que implementa o módulo de terminologia e suporta diversos sistemas de código, e a API Especialista em SNOMED CT, que suporta a gestão de sistemas de código SNOMED CT e a criação de edições SNOMED CT. Além disso, é a API do servidor de terminologia para a Plataforma de Autoria SNOMED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usada para a manutenção da Edição Internacional do SNOMED CT e outras edições nacionais.</w:t>
      </w:r>
    </w:p>
    <w:p w14:paraId="000004BF"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Para implementação, o uso de um serviço de terminologia como o </w:t>
      </w:r>
      <w:proofErr w:type="spellStart"/>
      <w:r>
        <w:rPr>
          <w:rFonts w:ascii="Calibri" w:eastAsia="Calibri" w:hAnsi="Calibri" w:cs="Calibri"/>
          <w:sz w:val="24"/>
          <w:szCs w:val="24"/>
        </w:rPr>
        <w:t>Snowstorm</w:t>
      </w:r>
      <w:proofErr w:type="spellEnd"/>
      <w:r>
        <w:rPr>
          <w:rFonts w:ascii="Calibri" w:eastAsia="Calibri" w:hAnsi="Calibri" w:cs="Calibri"/>
          <w:sz w:val="24"/>
          <w:szCs w:val="24"/>
        </w:rPr>
        <w:t xml:space="preserve">, juntamente com uma interface padrão como FHIR API permite uma integração flexível de aplicações e acesso a recursos terminológicos avançados, como a resolução de termos comuns em códigos oficiais e precisos da SNOMED. A documentação do </w:t>
      </w:r>
      <w:proofErr w:type="spellStart"/>
      <w:r>
        <w:rPr>
          <w:rFonts w:ascii="Calibri" w:eastAsia="Calibri" w:hAnsi="Calibri" w:cs="Calibri"/>
          <w:sz w:val="24"/>
          <w:szCs w:val="24"/>
        </w:rPr>
        <w:t>Snowstorm</w:t>
      </w:r>
      <w:proofErr w:type="spellEnd"/>
      <w:r>
        <w:rPr>
          <w:rFonts w:ascii="Calibri" w:eastAsia="Calibri" w:hAnsi="Calibri" w:cs="Calibri"/>
          <w:sz w:val="24"/>
          <w:szCs w:val="24"/>
        </w:rPr>
        <w:t xml:space="preserve"> inclui guias para configuração, uso das APIs, autoria SNOMED CT e as contribuições ao projeto podem ser feitas por meio do repositório do projeto.</w:t>
      </w:r>
    </w:p>
    <w:p w14:paraId="000004C0" w14:textId="77777777" w:rsidR="004C6B08" w:rsidRDefault="004C6B08">
      <w:pPr>
        <w:ind w:firstLine="720"/>
        <w:jc w:val="both"/>
        <w:rPr>
          <w:rFonts w:ascii="Calibri" w:eastAsia="Calibri" w:hAnsi="Calibri" w:cs="Calibri"/>
          <w:b/>
          <w:sz w:val="24"/>
          <w:szCs w:val="24"/>
        </w:rPr>
      </w:pPr>
    </w:p>
    <w:p w14:paraId="000004C1" w14:textId="77777777" w:rsidR="004C6B08" w:rsidRDefault="00000000">
      <w:pPr>
        <w:rPr>
          <w:rFonts w:ascii="Calibri" w:eastAsia="Calibri" w:hAnsi="Calibri" w:cs="Calibri"/>
          <w:b/>
          <w:sz w:val="24"/>
          <w:szCs w:val="24"/>
        </w:rPr>
      </w:pPr>
      <w:r>
        <w:br w:type="page"/>
      </w:r>
    </w:p>
    <w:p w14:paraId="000004C2" w14:textId="608C5B2F" w:rsidR="004C6B08" w:rsidRDefault="00000000">
      <w:pPr>
        <w:pStyle w:val="Ttulo2"/>
        <w:spacing w:line="360" w:lineRule="auto"/>
        <w:jc w:val="both"/>
        <w:rPr>
          <w:rFonts w:ascii="Calibri" w:eastAsia="Calibri" w:hAnsi="Calibri" w:cs="Calibri"/>
          <w:b/>
          <w:sz w:val="24"/>
          <w:szCs w:val="24"/>
        </w:rPr>
      </w:pPr>
      <w:bookmarkStart w:id="85" w:name="_Toc157106994"/>
      <w:r>
        <w:rPr>
          <w:rFonts w:ascii="Calibri" w:eastAsia="Calibri" w:hAnsi="Calibri" w:cs="Calibri"/>
          <w:b/>
          <w:sz w:val="24"/>
          <w:szCs w:val="24"/>
        </w:rPr>
        <w:lastRenderedPageBreak/>
        <w:t xml:space="preserve">7.4 </w:t>
      </w:r>
      <w:sdt>
        <w:sdtPr>
          <w:tag w:val="goog_rdk_25"/>
          <w:id w:val="1358079741"/>
        </w:sdtPr>
        <w:sdtContent>
          <w:commentRangeStart w:id="86"/>
        </w:sdtContent>
      </w:sdt>
      <w:r>
        <w:rPr>
          <w:rFonts w:ascii="Calibri" w:eastAsia="Calibri" w:hAnsi="Calibri" w:cs="Calibri"/>
          <w:b/>
          <w:sz w:val="24"/>
          <w:szCs w:val="24"/>
        </w:rPr>
        <w:t xml:space="preserve">Validação </w:t>
      </w:r>
      <w:commentRangeEnd w:id="86"/>
      <w:r>
        <w:commentReference w:id="86"/>
      </w:r>
      <w:r>
        <w:rPr>
          <w:rFonts w:ascii="Calibri" w:eastAsia="Calibri" w:hAnsi="Calibri" w:cs="Calibri"/>
          <w:b/>
          <w:sz w:val="24"/>
          <w:szCs w:val="24"/>
        </w:rPr>
        <w:t>do modelo</w:t>
      </w:r>
      <w:bookmarkEnd w:id="85"/>
    </w:p>
    <w:p w14:paraId="000004C3" w14:textId="77777777" w:rsidR="004C6B08" w:rsidRDefault="00000000">
      <w:r>
        <w:tab/>
      </w:r>
    </w:p>
    <w:p w14:paraId="000004C4" w14:textId="09B1622F"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representação final do </w:t>
      </w:r>
      <w:r w:rsidR="00813A6E">
        <w:rPr>
          <w:rFonts w:ascii="Calibri" w:eastAsia="Calibri" w:hAnsi="Calibri" w:cs="Calibri"/>
          <w:sz w:val="24"/>
          <w:szCs w:val="24"/>
        </w:rPr>
        <w:t>FHIR-FLOW</w:t>
      </w:r>
      <w:r>
        <w:rPr>
          <w:rFonts w:ascii="Calibri" w:eastAsia="Calibri" w:hAnsi="Calibri" w:cs="Calibri"/>
          <w:sz w:val="24"/>
          <w:szCs w:val="24"/>
        </w:rPr>
        <w:t xml:space="preserve"> contempla as etapas de Extração de entidades, mapeamento de classes FHIR, vinculação de códigos SNOMED-CT, e classes FHIR finais devidamente classificadas.</w:t>
      </w:r>
    </w:p>
    <w:p w14:paraId="000004C5"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000004C6"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000004C7"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3EB5CD2B" w14:textId="669CDCDC" w:rsidR="00D02154" w:rsidRDefault="00D02154" w:rsidP="00D02154">
      <w:pPr>
        <w:pStyle w:val="Legenda"/>
        <w:keepNext/>
        <w:jc w:val="center"/>
      </w:pPr>
      <w:bookmarkStart w:id="87" w:name="_Toc157108321"/>
      <w:r>
        <w:t xml:space="preserve">Figura </w:t>
      </w:r>
      <w:fldSimple w:instr=" SEQ Figura \* ARABIC ">
        <w:r w:rsidR="00375419">
          <w:rPr>
            <w:noProof/>
          </w:rPr>
          <w:t>14</w:t>
        </w:r>
      </w:fldSimple>
      <w:r>
        <w:t xml:space="preserve"> - </w:t>
      </w:r>
      <w:r w:rsidRPr="00A125C4">
        <w:t>Visão geral do modelo</w:t>
      </w:r>
      <w:bookmarkEnd w:id="87"/>
    </w:p>
    <w:p w14:paraId="000004C9" w14:textId="77777777" w:rsidR="004C6B08"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EEFAF6" wp14:editId="5A1E92B9">
            <wp:extent cx="4940549" cy="3680259"/>
            <wp:effectExtent l="0" t="0" r="0" b="0"/>
            <wp:docPr id="18" name="image18.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8.png" descr="Diagrama&#10;&#10;Descrição gerada automaticamente"/>
                    <pic:cNvPicPr preferRelativeResize="0"/>
                  </pic:nvPicPr>
                  <pic:blipFill>
                    <a:blip r:embed="rId32"/>
                    <a:srcRect/>
                    <a:stretch>
                      <a:fillRect/>
                    </a:stretch>
                  </pic:blipFill>
                  <pic:spPr>
                    <a:xfrm>
                      <a:off x="0" y="0"/>
                      <a:ext cx="4940549" cy="3680259"/>
                    </a:xfrm>
                    <a:prstGeom prst="rect">
                      <a:avLst/>
                    </a:prstGeom>
                    <a:ln/>
                  </pic:spPr>
                </pic:pic>
              </a:graphicData>
            </a:graphic>
          </wp:inline>
        </w:drawing>
      </w:r>
    </w:p>
    <w:p w14:paraId="000004CA" w14:textId="77777777" w:rsidR="004C6B08" w:rsidRDefault="00000000">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000004CB" w14:textId="77777777" w:rsidR="004C6B08" w:rsidRDefault="004C6B08">
      <w:pPr>
        <w:spacing w:line="360" w:lineRule="auto"/>
        <w:ind w:firstLine="720"/>
        <w:jc w:val="both"/>
        <w:rPr>
          <w:rFonts w:ascii="Calibri" w:eastAsia="Calibri" w:hAnsi="Calibri" w:cs="Calibri"/>
          <w:sz w:val="24"/>
          <w:szCs w:val="24"/>
        </w:rPr>
      </w:pPr>
    </w:p>
    <w:p w14:paraId="000004CC"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15 mostra uma visão geral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w:t>
      </w:r>
      <w:r>
        <w:rPr>
          <w:rFonts w:ascii="Calibri" w:eastAsia="Calibri" w:hAnsi="Calibri" w:cs="Calibri"/>
          <w:sz w:val="24"/>
          <w:szCs w:val="24"/>
        </w:rPr>
        <w:lastRenderedPageBreak/>
        <w:t xml:space="preserve">SNOMED CT corretos via consultas ao servidor SNOWSTORM, garantindo precisão terminológica. </w:t>
      </w:r>
    </w:p>
    <w:p w14:paraId="000004CD"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o modelo construído, a validação desempenha um papel essencial na avaliação da eficácia e confiabilidade da arquitetura de informação proposta e foi conduzida com diversos objetivos em mente, com foco em assegurar que o modelo atenda aos mais altos padrões de qualidade e cumpra sua finalidade de forma eficiente. Aqui estão os principais objetivos da validação:</w:t>
      </w:r>
    </w:p>
    <w:p w14:paraId="000004CE"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000004CF"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2. Integridade e Consistência dos Dados: É essencial garantir que os dados fornecidos pelo Hospital Sírio-Libanês estejam completos, íntegros e coerentes. São verificações para identificar valores ausentes, valores extremos e quaisquer discrepâncias nos dados.</w:t>
      </w:r>
    </w:p>
    <w:bookmarkStart w:id="88" w:name="_Toc157106995"/>
    <w:p w14:paraId="000004D0" w14:textId="77777777" w:rsidR="004C6B08" w:rsidRDefault="00000000">
      <w:pPr>
        <w:pStyle w:val="Ttulo3"/>
        <w:rPr>
          <w:rFonts w:ascii="Calibri" w:eastAsia="Calibri" w:hAnsi="Calibri" w:cs="Calibri"/>
          <w:b/>
          <w:color w:val="000000"/>
          <w:sz w:val="24"/>
          <w:szCs w:val="24"/>
        </w:rPr>
      </w:pPr>
      <w:sdt>
        <w:sdtPr>
          <w:tag w:val="goog_rdk_26"/>
          <w:id w:val="-1680573221"/>
        </w:sdtPr>
        <w:sdtContent>
          <w:commentRangeStart w:id="89"/>
        </w:sdtContent>
      </w:sdt>
      <w:r>
        <w:rPr>
          <w:rFonts w:ascii="Calibri" w:eastAsia="Calibri" w:hAnsi="Calibri" w:cs="Calibri"/>
          <w:b/>
          <w:color w:val="000000"/>
          <w:sz w:val="24"/>
          <w:szCs w:val="24"/>
        </w:rPr>
        <w:t>7.4.1 Avaliação da conformidade FHIR</w:t>
      </w:r>
      <w:commentRangeEnd w:id="89"/>
      <w:r>
        <w:commentReference w:id="89"/>
      </w:r>
      <w:bookmarkEnd w:id="88"/>
    </w:p>
    <w:p w14:paraId="000004D1" w14:textId="77777777" w:rsidR="004C6B08" w:rsidRDefault="004C6B08"/>
    <w:p w14:paraId="000004D2" w14:textId="77777777" w:rsidR="004C6B08" w:rsidRDefault="00000000">
      <w:pPr>
        <w:spacing w:line="360" w:lineRule="auto"/>
        <w:ind w:firstLine="720"/>
        <w:rPr>
          <w:rFonts w:ascii="Calibri" w:eastAsia="Calibri" w:hAnsi="Calibri" w:cs="Calibri"/>
          <w:sz w:val="24"/>
          <w:szCs w:val="24"/>
        </w:rPr>
      </w:pPr>
      <w:r>
        <w:rPr>
          <w:rFonts w:ascii="Calibri" w:eastAsia="Calibri" w:hAnsi="Calibri" w:cs="Calibri"/>
          <w:sz w:val="24"/>
          <w:szCs w:val="24"/>
        </w:rPr>
        <w:t>No requisito de avaliação FHIR, foram feitos testes unitários com sentenças geradas sinteticamente pelo LLM, onde o intuito era avaliar a precisão de identificação dos recursos e a classificação terminológica correta, mediante a cenários distintos e aleatórios dentro dos cuidados de saúde, contemplando 3 amostras de:</w:t>
      </w:r>
    </w:p>
    <w:p w14:paraId="000004D3" w14:textId="77777777" w:rsidR="004C6B08" w:rsidRDefault="00000000">
      <w:pPr>
        <w:numPr>
          <w:ilvl w:val="0"/>
          <w:numId w:val="9"/>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Anamneses</w:t>
      </w:r>
    </w:p>
    <w:p w14:paraId="000004D4" w14:textId="77777777" w:rsidR="004C6B08" w:rsidRDefault="00000000">
      <w:pPr>
        <w:numPr>
          <w:ilvl w:val="0"/>
          <w:numId w:val="9"/>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Receituário</w:t>
      </w:r>
    </w:p>
    <w:p w14:paraId="000004D5" w14:textId="77777777" w:rsidR="004C6B08" w:rsidRDefault="00000000">
      <w:pPr>
        <w:numPr>
          <w:ilvl w:val="0"/>
          <w:numId w:val="9"/>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Reação alérgica</w:t>
      </w:r>
    </w:p>
    <w:p w14:paraId="000004D6" w14:textId="77777777" w:rsidR="004C6B08" w:rsidRDefault="004C6B08">
      <w:pPr>
        <w:keepNext/>
        <w:pBdr>
          <w:top w:val="nil"/>
          <w:left w:val="nil"/>
          <w:bottom w:val="nil"/>
          <w:right w:val="nil"/>
          <w:between w:val="nil"/>
        </w:pBdr>
        <w:spacing w:after="200" w:line="240" w:lineRule="auto"/>
        <w:ind w:left="720"/>
        <w:rPr>
          <w:i/>
          <w:color w:val="1F497D"/>
          <w:sz w:val="18"/>
          <w:szCs w:val="18"/>
        </w:rPr>
      </w:pPr>
    </w:p>
    <w:p w14:paraId="000004D7" w14:textId="77777777" w:rsidR="004C6B08" w:rsidRDefault="00000000">
      <w:pPr>
        <w:rPr>
          <w:i/>
          <w:color w:val="1F497D"/>
          <w:sz w:val="18"/>
          <w:szCs w:val="18"/>
        </w:rPr>
      </w:pPr>
      <w:r>
        <w:br w:type="page"/>
      </w:r>
    </w:p>
    <w:p w14:paraId="0DA1F1B5" w14:textId="4E61B8EB" w:rsidR="009D4401" w:rsidRDefault="009D4401" w:rsidP="009D4401">
      <w:pPr>
        <w:pStyle w:val="Legenda"/>
        <w:keepNext/>
        <w:jc w:val="center"/>
      </w:pPr>
      <w:bookmarkStart w:id="90" w:name="_Toc157106964"/>
      <w:r>
        <w:lastRenderedPageBreak/>
        <w:t xml:space="preserve">Tabela </w:t>
      </w:r>
      <w:fldSimple w:instr=" SEQ Tabela \* ARABIC ">
        <w:r w:rsidR="00375419">
          <w:rPr>
            <w:noProof/>
          </w:rPr>
          <w:t>10</w:t>
        </w:r>
      </w:fldSimple>
      <w:r>
        <w:t xml:space="preserve"> - </w:t>
      </w:r>
      <w:r w:rsidRPr="004F75CA">
        <w:t>Anamneses geradas para validação de conformidade FHIR</w:t>
      </w:r>
      <w:bookmarkEnd w:id="90"/>
    </w:p>
    <w:tbl>
      <w:tblPr>
        <w:tblStyle w:val="a9"/>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81"/>
        <w:gridCol w:w="2070"/>
        <w:gridCol w:w="5994"/>
      </w:tblGrid>
      <w:tr w:rsidR="004C6B08" w14:paraId="3984CD99" w14:textId="77777777" w:rsidTr="003A664A">
        <w:trPr>
          <w:trHeight w:val="315"/>
        </w:trPr>
        <w:tc>
          <w:tcPr>
            <w:tcW w:w="98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D9" w14:textId="77777777" w:rsidR="004C6B08" w:rsidRDefault="00000000">
            <w:pPr>
              <w:widowControl w:val="0"/>
              <w:jc w:val="center"/>
              <w:rPr>
                <w:sz w:val="20"/>
                <w:szCs w:val="20"/>
              </w:rPr>
            </w:pPr>
            <w:r>
              <w:rPr>
                <w:b/>
                <w:sz w:val="20"/>
                <w:szCs w:val="20"/>
              </w:rPr>
              <w:t>Contexto Clínico</w:t>
            </w:r>
          </w:p>
        </w:tc>
        <w:tc>
          <w:tcPr>
            <w:tcW w:w="207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DA" w14:textId="77777777" w:rsidR="004C6B08" w:rsidRDefault="00000000">
            <w:pPr>
              <w:widowControl w:val="0"/>
              <w:jc w:val="center"/>
              <w:rPr>
                <w:sz w:val="20"/>
                <w:szCs w:val="20"/>
              </w:rPr>
            </w:pPr>
            <w:r>
              <w:rPr>
                <w:b/>
                <w:sz w:val="20"/>
                <w:szCs w:val="20"/>
              </w:rPr>
              <w:t>Amostra</w:t>
            </w:r>
          </w:p>
        </w:tc>
        <w:tc>
          <w:tcPr>
            <w:tcW w:w="599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DB" w14:textId="77777777" w:rsidR="004C6B08" w:rsidRDefault="00000000">
            <w:pPr>
              <w:widowControl w:val="0"/>
              <w:jc w:val="center"/>
              <w:rPr>
                <w:sz w:val="20"/>
                <w:szCs w:val="20"/>
              </w:rPr>
            </w:pPr>
            <w:sdt>
              <w:sdtPr>
                <w:tag w:val="goog_rdk_27"/>
                <w:id w:val="27464570"/>
              </w:sdtPr>
              <w:sdtContent>
                <w:commentRangeStart w:id="91"/>
              </w:sdtContent>
            </w:sdt>
            <w:r>
              <w:rPr>
                <w:b/>
                <w:sz w:val="20"/>
                <w:szCs w:val="20"/>
              </w:rPr>
              <w:t>Resultado</w:t>
            </w:r>
          </w:p>
        </w:tc>
      </w:tr>
      <w:commentRangeEnd w:id="91"/>
      <w:tr w:rsidR="004C6B08" w14:paraId="380A7F18" w14:textId="77777777" w:rsidTr="003A664A">
        <w:trPr>
          <w:trHeight w:val="1365"/>
        </w:trPr>
        <w:tc>
          <w:tcPr>
            <w:tcW w:w="98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4DC" w14:textId="77777777" w:rsidR="004C6B08" w:rsidRDefault="00000000">
            <w:pPr>
              <w:widowControl w:val="0"/>
              <w:rPr>
                <w:sz w:val="16"/>
                <w:szCs w:val="16"/>
              </w:rPr>
            </w:pPr>
            <w:r>
              <w:commentReference w:id="91"/>
            </w:r>
            <w:r>
              <w:rPr>
                <w:sz w:val="16"/>
                <w:szCs w:val="16"/>
              </w:rPr>
              <w:t>Anamnese</w:t>
            </w:r>
          </w:p>
        </w:tc>
        <w:tc>
          <w:tcPr>
            <w:tcW w:w="207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4DD" w14:textId="77777777" w:rsidR="004C6B08" w:rsidRDefault="00000000">
            <w:pPr>
              <w:widowControl w:val="0"/>
              <w:rPr>
                <w:sz w:val="16"/>
                <w:szCs w:val="16"/>
              </w:rPr>
            </w:pPr>
            <w:r>
              <w:rPr>
                <w:sz w:val="16"/>
                <w:szCs w:val="16"/>
              </w:rPr>
              <w:t>Paciente de 45 anos, sexo masculino, relata cansaço frequente e dor no peito esporádica, principalmente após esforço físico. Refere histórico familiar de doenças cardíacas</w:t>
            </w:r>
          </w:p>
        </w:tc>
        <w:tc>
          <w:tcPr>
            <w:tcW w:w="599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4DE" w14:textId="77777777" w:rsidR="004C6B08" w:rsidRDefault="004C6B08">
            <w:pPr>
              <w:widowControl w:val="0"/>
              <w:pBdr>
                <w:top w:val="nil"/>
                <w:left w:val="nil"/>
                <w:bottom w:val="nil"/>
                <w:right w:val="nil"/>
                <w:between w:val="nil"/>
              </w:pBdr>
              <w:rPr>
                <w:sz w:val="16"/>
                <w:szCs w:val="16"/>
              </w:rPr>
            </w:pPr>
          </w:p>
          <w:tbl>
            <w:tblPr>
              <w:tblStyle w:val="aa"/>
              <w:tblW w:w="58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375"/>
            </w:tblGrid>
            <w:tr w:rsidR="004C6B08" w14:paraId="6CC76214" w14:textId="77777777" w:rsidTr="009C6B17">
              <w:tc>
                <w:tcPr>
                  <w:tcW w:w="2425" w:type="dxa"/>
                </w:tcPr>
                <w:p w14:paraId="07A498E8" w14:textId="77777777" w:rsid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3A664A">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xml:space="preserve">": </w:t>
                  </w:r>
                </w:p>
                <w:p w14:paraId="000004DF" w14:textId="3C7C4D0C"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Patient</w:t>
                  </w:r>
                  <w:r w:rsidRPr="003A664A">
                    <w:rPr>
                      <w:rFonts w:ascii="Courier New" w:eastAsia="Courier New" w:hAnsi="Courier New" w:cs="Courier New"/>
                      <w:sz w:val="14"/>
                      <w:szCs w:val="14"/>
                      <w:lang w:val="en-US"/>
                    </w:rPr>
                    <w:t>",</w:t>
                  </w:r>
                </w:p>
                <w:p w14:paraId="000004E0" w14:textId="1EC2DE9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b/>
                      <w:bCs/>
                      <w:sz w:val="16"/>
                      <w:szCs w:val="16"/>
                      <w:shd w:val="clear" w:color="auto" w:fill="F2F2F2" w:themeFill="background1" w:themeFillShade="F2"/>
                      <w:lang w:val="en-US"/>
                    </w:rPr>
                    <w:t>id</w:t>
                  </w:r>
                  <w:r w:rsidRPr="003D602E">
                    <w:rPr>
                      <w:rFonts w:ascii="Courier New" w:eastAsia="Courier New" w:hAnsi="Courier New" w:cs="Courier New"/>
                      <w:sz w:val="16"/>
                      <w:szCs w:val="16"/>
                      <w:lang w:val="en-US"/>
                    </w:rPr>
                    <w:t>"</w:t>
                  </w:r>
                  <w:r w:rsidR="003A664A" w:rsidRPr="003D602E">
                    <w:rPr>
                      <w:rFonts w:ascii="Courier New" w:eastAsia="Courier New" w:hAnsi="Courier New" w:cs="Courier New"/>
                      <w:sz w:val="16"/>
                      <w:szCs w:val="16"/>
                      <w:lang w:val="en-US"/>
                    </w:rPr>
                    <w:t>:</w:t>
                  </w:r>
                  <w:r w:rsidRPr="003D602E">
                    <w:rPr>
                      <w:rFonts w:ascii="Courier New" w:eastAsia="Courier New" w:hAnsi="Courier New" w:cs="Courier New"/>
                      <w:sz w:val="16"/>
                      <w:szCs w:val="16"/>
                      <w:lang w:val="en-US"/>
                    </w:rPr>
                    <w:t xml:space="preserve"> "</w:t>
                  </w:r>
                  <w:r w:rsidRPr="00D02154">
                    <w:rPr>
                      <w:rFonts w:ascii="Courier New" w:eastAsia="Courier New" w:hAnsi="Courier New" w:cs="Courier New"/>
                      <w:color w:val="4F6228" w:themeColor="accent3" w:themeShade="80"/>
                      <w:sz w:val="16"/>
                      <w:szCs w:val="16"/>
                      <w:lang w:val="en-US"/>
                    </w:rPr>
                    <w:t>patient-example</w:t>
                  </w:r>
                  <w:r w:rsidRPr="003D602E">
                    <w:rPr>
                      <w:rFonts w:ascii="Courier New" w:eastAsia="Courier New" w:hAnsi="Courier New" w:cs="Courier New"/>
                      <w:sz w:val="16"/>
                      <w:szCs w:val="16"/>
                      <w:lang w:val="en-US"/>
                    </w:rPr>
                    <w:t>",</w:t>
                  </w:r>
                </w:p>
                <w:p w14:paraId="000004E1"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gender</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male</w:t>
                  </w:r>
                  <w:r w:rsidRPr="003D602E">
                    <w:rPr>
                      <w:rFonts w:ascii="Courier New" w:eastAsia="Courier New" w:hAnsi="Courier New" w:cs="Courier New"/>
                      <w:sz w:val="16"/>
                      <w:szCs w:val="16"/>
                      <w:lang w:val="en-US"/>
                    </w:rPr>
                    <w:t>",</w:t>
                  </w:r>
                </w:p>
                <w:p w14:paraId="000004E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birthDate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1975-01-01</w:t>
                  </w:r>
                  <w:r w:rsidRPr="003D602E">
                    <w:rPr>
                      <w:rFonts w:ascii="Courier New" w:eastAsia="Courier New" w:hAnsi="Courier New" w:cs="Courier New"/>
                      <w:sz w:val="16"/>
                      <w:szCs w:val="16"/>
                      <w:lang w:val="en-US"/>
                    </w:rPr>
                    <w:t>"</w:t>
                  </w:r>
                </w:p>
                <w:p w14:paraId="000004E3"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5" w14:textId="77777777" w:rsidR="004C6B08" w:rsidRPr="003A664A" w:rsidRDefault="00000000">
                  <w:pPr>
                    <w:widowControl w:val="0"/>
                    <w:rPr>
                      <w:rFonts w:ascii="Courier New" w:eastAsia="Courier New" w:hAnsi="Courier New" w:cs="Courier New"/>
                      <w:sz w:val="14"/>
                      <w:szCs w:val="14"/>
                      <w:lang w:val="en-US"/>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b/>
                      <w:bCs/>
                      <w:sz w:val="16"/>
                      <w:szCs w:val="16"/>
                      <w:lang w:val="en-US"/>
                    </w:rPr>
                    <w:t>resourceType</w:t>
                  </w:r>
                  <w:r w:rsidRPr="003D602E">
                    <w:rPr>
                      <w:rFonts w:ascii="Courier New" w:eastAsia="Courier New" w:hAnsi="Courier New" w:cs="Courier New"/>
                      <w:sz w:val="16"/>
                      <w:szCs w:val="16"/>
                      <w:lang w:val="en-US"/>
                    </w:rPr>
                    <w:t xml:space="preserve">": </w:t>
                  </w: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Condition</w:t>
                  </w:r>
                  <w:r w:rsidRPr="003A664A">
                    <w:rPr>
                      <w:rFonts w:ascii="Courier New" w:eastAsia="Courier New" w:hAnsi="Courier New" w:cs="Courier New"/>
                      <w:sz w:val="14"/>
                      <w:szCs w:val="14"/>
                      <w:lang w:val="en-US"/>
                    </w:rPr>
                    <w:t>",</w:t>
                  </w:r>
                </w:p>
                <w:p w14:paraId="000004E6"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clinicalStatus</w:t>
                  </w:r>
                  <w:r w:rsidRPr="003D602E">
                    <w:rPr>
                      <w:rFonts w:ascii="Courier New" w:eastAsia="Courier New" w:hAnsi="Courier New" w:cs="Courier New"/>
                      <w:sz w:val="16"/>
                      <w:szCs w:val="16"/>
                      <w:lang w:val="en-US"/>
                    </w:rPr>
                    <w:t>": {</w:t>
                  </w:r>
                </w:p>
                <w:p w14:paraId="000004E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E8" w14:textId="101B9246"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00D02154" w:rsidRPr="003D602E">
                    <w:rPr>
                      <w:rFonts w:ascii="Courier New" w:eastAsia="Courier New" w:hAnsi="Courier New" w:cs="Courier New"/>
                      <w:sz w:val="16"/>
                      <w:szCs w:val="16"/>
                      <w:lang w:val="en-US"/>
                    </w:rPr>
                    <w:t xml:space="preserve"> </w:t>
                  </w:r>
                  <w:r w:rsidR="00D02154" w:rsidRPr="00D02154">
                    <w:rPr>
                      <w:rFonts w:ascii="Courier New" w:eastAsia="Courier New" w:hAnsi="Courier New" w:cs="Courier New"/>
                      <w:i/>
                      <w:iCs/>
                      <w:color w:val="4F6228" w:themeColor="accent3" w:themeShade="80"/>
                      <w:sz w:val="16"/>
                      <w:szCs w:val="16"/>
                      <w:lang w:val="en-US"/>
                    </w:rPr>
                    <w:t>http://snomed.info/sct</w:t>
                  </w:r>
                  <w:r w:rsidR="00D02154"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 "code": "active"}</w:t>
                  </w:r>
                </w:p>
                <w:p w14:paraId="000004E9"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A"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B"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4EC"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E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3D602E">
                    <w:rPr>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80449002</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xml:space="preserve">": </w:t>
                  </w:r>
                  <w:r w:rsidRPr="00AF4CD3">
                    <w:rPr>
                      <w:rFonts w:ascii="Courier New" w:eastAsia="Courier New" w:hAnsi="Courier New" w:cs="Courier New"/>
                      <w:i/>
                      <w:iCs/>
                      <w:sz w:val="16"/>
                      <w:szCs w:val="16"/>
                      <w:lang w:val="en-US"/>
                    </w:rPr>
                    <w:t>"</w:t>
                  </w:r>
                  <w:r w:rsidRPr="00AF4CD3">
                    <w:rPr>
                      <w:i/>
                      <w:iCs/>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Muscle fatigue (finding)</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w:t>
                  </w:r>
                </w:p>
                <w:p w14:paraId="000004E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F"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F0" w14:textId="3BC8D714"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"subject": {"reference": "Patient/patient-example"}</w:t>
                  </w:r>
                </w:p>
                <w:p w14:paraId="000004F1" w14:textId="77777777" w:rsidR="004C6B08" w:rsidRDefault="00000000">
                  <w:pPr>
                    <w:widowControl w:val="0"/>
                    <w:rPr>
                      <w:rFonts w:ascii="Courier New" w:eastAsia="Courier New" w:hAnsi="Courier New" w:cs="Courier New"/>
                      <w:sz w:val="10"/>
                      <w:szCs w:val="10"/>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w:t>
                  </w:r>
                </w:p>
              </w:tc>
              <w:tc>
                <w:tcPr>
                  <w:tcW w:w="3375" w:type="dxa"/>
                </w:tcPr>
                <w:p w14:paraId="1C29D288" w14:textId="77777777" w:rsidR="009C6B17"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3A664A">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xml:space="preserve">": </w:t>
                  </w:r>
                </w:p>
                <w:p w14:paraId="000004F2" w14:textId="141C4904"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Condition</w:t>
                  </w:r>
                  <w:r w:rsidRPr="003A664A">
                    <w:rPr>
                      <w:rFonts w:ascii="Courier New" w:eastAsia="Courier New" w:hAnsi="Courier New" w:cs="Courier New"/>
                      <w:sz w:val="14"/>
                      <w:szCs w:val="14"/>
                      <w:lang w:val="en-US"/>
                    </w:rPr>
                    <w:t>",</w:t>
                  </w:r>
                </w:p>
                <w:p w14:paraId="000004F3" w14:textId="7777777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w:t>
                  </w:r>
                  <w:r w:rsidRPr="00C459ED">
                    <w:rPr>
                      <w:rFonts w:ascii="Courier New" w:eastAsia="Courier New" w:hAnsi="Courier New" w:cs="Courier New"/>
                      <w:sz w:val="16"/>
                      <w:szCs w:val="16"/>
                      <w:shd w:val="clear" w:color="auto" w:fill="F2F2F2" w:themeFill="background1" w:themeFillShade="F2"/>
                      <w:lang w:val="en-US"/>
                    </w:rPr>
                    <w:t>clinicalStatus</w:t>
                  </w:r>
                  <w:r w:rsidRPr="003D602E">
                    <w:rPr>
                      <w:rFonts w:ascii="Courier New" w:eastAsia="Courier New" w:hAnsi="Courier New" w:cs="Courier New"/>
                      <w:sz w:val="16"/>
                      <w:szCs w:val="16"/>
                      <w:lang w:val="en-US"/>
                    </w:rPr>
                    <w:t>": {</w:t>
                  </w:r>
                </w:p>
                <w:p w14:paraId="000004F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F5" w14:textId="57FF7332"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{"system": "</w:t>
                  </w:r>
                  <w:r w:rsidR="00D02154" w:rsidRPr="003D602E">
                    <w:rPr>
                      <w:rFonts w:ascii="Courier New" w:eastAsia="Courier New" w:hAnsi="Courier New" w:cs="Courier New"/>
                      <w:sz w:val="16"/>
                      <w:szCs w:val="16"/>
                      <w:lang w:val="en-US"/>
                    </w:rPr>
                    <w:t xml:space="preserve"> </w:t>
                  </w:r>
                  <w:r w:rsidR="00D02154" w:rsidRPr="00D02154">
                    <w:rPr>
                      <w:rFonts w:ascii="Courier New" w:eastAsia="Courier New" w:hAnsi="Courier New" w:cs="Courier New"/>
                      <w:i/>
                      <w:iCs/>
                      <w:color w:val="4F6228" w:themeColor="accent3" w:themeShade="80"/>
                      <w:sz w:val="16"/>
                      <w:szCs w:val="16"/>
                      <w:lang w:val="en-US"/>
                    </w:rPr>
                    <w:t>http://snomed.info/sct</w:t>
                  </w:r>
                  <w:r w:rsidRPr="00D02154">
                    <w:rPr>
                      <w:rFonts w:ascii="Courier New" w:eastAsia="Courier New" w:hAnsi="Courier New" w:cs="Courier New"/>
                      <w:i/>
                      <w:iCs/>
                      <w:color w:val="4F6228" w:themeColor="accent3" w:themeShade="80"/>
                      <w:sz w:val="16"/>
                      <w:szCs w:val="16"/>
                      <w:lang w:val="en-US"/>
                    </w:rPr>
                    <w:t>",</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"active"}</w:t>
                  </w:r>
                </w:p>
                <w:p w14:paraId="000004F8" w14:textId="037F0FA9"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r w:rsidRPr="00D02154">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4F9"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FA"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3D602E">
                    <w:rPr>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29857009</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xml:space="preserve">": </w:t>
                  </w:r>
                  <w:r w:rsidRPr="00AF4CD3">
                    <w:rPr>
                      <w:rFonts w:ascii="Courier New" w:eastAsia="Courier New" w:hAnsi="Courier New" w:cs="Courier New"/>
                      <w:i/>
                      <w:iCs/>
                      <w:sz w:val="16"/>
                      <w:szCs w:val="16"/>
                      <w:lang w:val="en-US"/>
                    </w:rPr>
                    <w:t>"</w:t>
                  </w:r>
                  <w:r w:rsidRPr="00AF4CD3">
                    <w:rPr>
                      <w:i/>
                      <w:iCs/>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Chest pain (finding</w:t>
                  </w:r>
                  <w:r w:rsidRPr="00AF4CD3">
                    <w:rPr>
                      <w:rFonts w:ascii="Courier New" w:eastAsia="Courier New" w:hAnsi="Courier New" w:cs="Courier New"/>
                      <w:i/>
                      <w:iCs/>
                      <w:sz w:val="16"/>
                      <w:szCs w:val="16"/>
                      <w:lang w:val="en-US"/>
                    </w:rPr>
                    <w:t>)</w:t>
                  </w:r>
                  <w:r w:rsidRPr="003D602E">
                    <w:rPr>
                      <w:rFonts w:ascii="Courier New" w:eastAsia="Courier New" w:hAnsi="Courier New" w:cs="Courier New"/>
                      <w:sz w:val="16"/>
                      <w:szCs w:val="16"/>
                      <w:lang w:val="en-US"/>
                    </w:rPr>
                    <w:t xml:space="preserve"> "}</w:t>
                  </w:r>
                </w:p>
                <w:p w14:paraId="000004FC" w14:textId="24CF5E93"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p>
                <w:p w14:paraId="000004FD" w14:textId="2A25847C"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subject</w:t>
                  </w:r>
                  <w:r w:rsidRPr="003D602E">
                    <w:rPr>
                      <w:rFonts w:ascii="Courier New" w:eastAsia="Courier New" w:hAnsi="Courier New" w:cs="Courier New"/>
                      <w:sz w:val="16"/>
                      <w:szCs w:val="16"/>
                      <w:lang w:val="en-US"/>
                    </w:rPr>
                    <w:t>": {"reference": "Patient/patient-example"}</w:t>
                  </w:r>
                </w:p>
                <w:p w14:paraId="000004FF" w14:textId="7BA4FCB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p>
                <w:p w14:paraId="00000500" w14:textId="22EFF741" w:rsidR="004C6B08" w:rsidRPr="003A664A" w:rsidRDefault="00000000">
                  <w:pPr>
                    <w:widowControl w:val="0"/>
                    <w:rPr>
                      <w:rFonts w:ascii="Courier New" w:eastAsia="Courier New" w:hAnsi="Courier New" w:cs="Courier New"/>
                      <w:sz w:val="14"/>
                      <w:szCs w:val="14"/>
                      <w:lang w:val="en-US"/>
                    </w:rPr>
                  </w:pPr>
                  <w:r w:rsidRPr="003D602E">
                    <w:rPr>
                      <w:rFonts w:ascii="Courier New" w:eastAsia="Courier New" w:hAnsi="Courier New" w:cs="Courier New"/>
                      <w:sz w:val="16"/>
                      <w:szCs w:val="16"/>
                      <w:lang w:val="en-US"/>
                    </w:rPr>
                    <w:t xml:space="preserve"> "</w:t>
                  </w:r>
                  <w:r w:rsidRPr="00AF4CD3">
                    <w:rPr>
                      <w:rFonts w:ascii="Courier New" w:eastAsia="Courier New" w:hAnsi="Courier New" w:cs="Courier New"/>
                      <w:b/>
                      <w:bCs/>
                      <w:sz w:val="16"/>
                      <w:szCs w:val="16"/>
                      <w:lang w:val="en-US"/>
                    </w:rPr>
                    <w:t>resourceType</w:t>
                  </w:r>
                  <w:r w:rsidRPr="003D602E">
                    <w:rPr>
                      <w:rFonts w:ascii="Courier New" w:eastAsia="Courier New" w:hAnsi="Courier New" w:cs="Courier New"/>
                      <w:sz w:val="16"/>
                      <w:szCs w:val="16"/>
                      <w:lang w:val="en-US"/>
                    </w:rPr>
                    <w:t xml:space="preserve">": </w:t>
                  </w: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FamilyMemberHistory</w:t>
                  </w:r>
                  <w:r w:rsidRPr="003A664A">
                    <w:rPr>
                      <w:rFonts w:ascii="Courier New" w:eastAsia="Courier New" w:hAnsi="Courier New" w:cs="Courier New"/>
                      <w:sz w:val="14"/>
                      <w:szCs w:val="14"/>
                      <w:lang w:val="en-US"/>
                    </w:rPr>
                    <w:t>",</w:t>
                  </w:r>
                </w:p>
                <w:p w14:paraId="00000501" w14:textId="7C5840B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"id": "example",</w:t>
                  </w:r>
                </w:p>
                <w:p w14:paraId="00000502" w14:textId="60B7AB1C"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patient</w:t>
                  </w:r>
                  <w:r w:rsidRPr="003D602E">
                    <w:rPr>
                      <w:rFonts w:ascii="Courier New" w:eastAsia="Courier New" w:hAnsi="Courier New" w:cs="Courier New"/>
                      <w:sz w:val="16"/>
                      <w:szCs w:val="16"/>
                      <w:lang w:val="en-US"/>
                    </w:rPr>
                    <w:t>": {</w:t>
                  </w:r>
                </w:p>
                <w:p w14:paraId="00000503" w14:textId="012C2A1E"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"reference": "Patient/patient-example"</w:t>
                  </w:r>
                </w:p>
                <w:p w14:paraId="0000050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05" w14:textId="1658655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condition</w:t>
                  </w:r>
                  <w:r w:rsidRPr="003D602E">
                    <w:rPr>
                      <w:rFonts w:ascii="Courier New" w:eastAsia="Courier New" w:hAnsi="Courier New" w:cs="Courier New"/>
                      <w:sz w:val="16"/>
                      <w:szCs w:val="16"/>
                      <w:lang w:val="en-US"/>
                    </w:rPr>
                    <w:t>": [{</w:t>
                  </w:r>
                </w:p>
                <w:p w14:paraId="00000506" w14:textId="5833928B"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507" w14:textId="4D89B3BA"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508" w14:textId="36C0C4D5"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09" w14:textId="1C4BE630"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56265001</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w:t>
                  </w:r>
                </w:p>
                <w:p w14:paraId="0000050A" w14:textId="26CA8BDE"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D02154">
                    <w:rPr>
                      <w:rFonts w:ascii="Courier New" w:eastAsia="Courier New" w:hAnsi="Courier New" w:cs="Courier New"/>
                      <w:color w:val="4F6228" w:themeColor="accent3" w:themeShade="80"/>
                      <w:sz w:val="16"/>
                      <w:szCs w:val="16"/>
                      <w:lang w:val="en-US"/>
                    </w:rPr>
                    <w:t>Heart disease (disorder)</w:t>
                  </w:r>
                  <w:r w:rsidRPr="003D602E">
                    <w:rPr>
                      <w:rFonts w:ascii="Courier New" w:eastAsia="Courier New" w:hAnsi="Courier New" w:cs="Courier New"/>
                      <w:sz w:val="16"/>
                      <w:szCs w:val="16"/>
                      <w:lang w:val="en-US"/>
                    </w:rPr>
                    <w:t>"</w:t>
                  </w:r>
                </w:p>
                <w:p w14:paraId="0000050E" w14:textId="215B44E0" w:rsidR="004C6B08" w:rsidRDefault="00000000" w:rsidP="003D602E">
                  <w:pPr>
                    <w:widowControl w:val="0"/>
                    <w:rPr>
                      <w:rFonts w:ascii="Courier New" w:eastAsia="Courier New" w:hAnsi="Courier New" w:cs="Courier New"/>
                      <w:sz w:val="10"/>
                      <w:szCs w:val="10"/>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 } }] }</w:t>
                  </w:r>
                </w:p>
              </w:tc>
            </w:tr>
          </w:tbl>
          <w:p w14:paraId="0000050F" w14:textId="77777777" w:rsidR="004C6B08" w:rsidRDefault="004C6B08">
            <w:pPr>
              <w:widowControl w:val="0"/>
              <w:rPr>
                <w:sz w:val="20"/>
                <w:szCs w:val="20"/>
              </w:rPr>
            </w:pPr>
          </w:p>
        </w:tc>
      </w:tr>
      <w:tr w:rsidR="004C6B08" w14:paraId="612DEA73" w14:textId="77777777" w:rsidTr="003A664A">
        <w:trPr>
          <w:trHeight w:val="1170"/>
        </w:trPr>
        <w:tc>
          <w:tcPr>
            <w:tcW w:w="98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10" w14:textId="77777777" w:rsidR="004C6B08" w:rsidRDefault="00000000">
            <w:pPr>
              <w:widowControl w:val="0"/>
              <w:rPr>
                <w:sz w:val="16"/>
                <w:szCs w:val="16"/>
              </w:rPr>
            </w:pPr>
            <w:r>
              <w:rPr>
                <w:sz w:val="16"/>
                <w:szCs w:val="16"/>
              </w:rPr>
              <w:t>Anamnese</w:t>
            </w:r>
          </w:p>
        </w:tc>
        <w:tc>
          <w:tcPr>
            <w:tcW w:w="207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11" w14:textId="77777777" w:rsidR="004C6B08" w:rsidRDefault="00000000">
            <w:pPr>
              <w:widowControl w:val="0"/>
              <w:rPr>
                <w:sz w:val="16"/>
                <w:szCs w:val="16"/>
              </w:rPr>
            </w:pPr>
            <w:r>
              <w:rPr>
                <w:sz w:val="16"/>
                <w:szCs w:val="16"/>
              </w:rPr>
              <w:t>Mulher de 30 anos apresenta queixas de dores abdominais recorrentes, especialmente após as refeições. Relata episódios de diarreia e constipação alternados.</w:t>
            </w:r>
          </w:p>
        </w:tc>
        <w:tc>
          <w:tcPr>
            <w:tcW w:w="599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12" w14:textId="77777777" w:rsidR="004C6B08" w:rsidRDefault="004C6B08">
            <w:pPr>
              <w:widowControl w:val="0"/>
              <w:pBdr>
                <w:top w:val="nil"/>
                <w:left w:val="nil"/>
                <w:bottom w:val="nil"/>
                <w:right w:val="nil"/>
                <w:between w:val="nil"/>
              </w:pBdr>
              <w:rPr>
                <w:sz w:val="16"/>
                <w:szCs w:val="16"/>
              </w:rPr>
            </w:pPr>
          </w:p>
          <w:tbl>
            <w:tblPr>
              <w:tblStyle w:val="ab"/>
              <w:tblW w:w="58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330"/>
            </w:tblGrid>
            <w:tr w:rsidR="004C6B08" w14:paraId="05BA8FDE" w14:textId="77777777" w:rsidTr="003D602E">
              <w:tc>
                <w:tcPr>
                  <w:tcW w:w="2470" w:type="dxa"/>
                </w:tcPr>
                <w:p w14:paraId="00000513" w14:textId="77777777"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C6D9F1" w:themeFill="text2" w:themeFillTint="33"/>
                      <w:lang w:val="en-US"/>
                    </w:rPr>
                    <w:t>Patient</w:t>
                  </w:r>
                  <w:r w:rsidRPr="003A664A">
                    <w:rPr>
                      <w:rFonts w:ascii="Courier New" w:eastAsia="Courier New" w:hAnsi="Courier New" w:cs="Courier New"/>
                      <w:sz w:val="14"/>
                      <w:szCs w:val="14"/>
                      <w:lang w:val="en-US"/>
                    </w:rPr>
                    <w:t>",</w:t>
                  </w:r>
                </w:p>
                <w:p w14:paraId="00000514" w14:textId="7777777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"text": {</w:t>
                  </w:r>
                </w:p>
                <w:p w14:paraId="00000515"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"status": "generated"</w:t>
                  </w:r>
                </w:p>
                <w:p w14:paraId="00000516"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1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"gender": "</w:t>
                  </w:r>
                  <w:r w:rsidRPr="00D02154">
                    <w:rPr>
                      <w:rFonts w:ascii="Courier New" w:eastAsia="Courier New" w:hAnsi="Courier New" w:cs="Courier New"/>
                      <w:i/>
                      <w:iCs/>
                      <w:color w:val="4F6228" w:themeColor="accent3" w:themeShade="80"/>
                      <w:sz w:val="16"/>
                      <w:szCs w:val="16"/>
                      <w:lang w:val="en-US"/>
                    </w:rPr>
                    <w:t>female</w:t>
                  </w:r>
                  <w:r w:rsidRPr="003D602E">
                    <w:rPr>
                      <w:rFonts w:ascii="Courier New" w:eastAsia="Courier New" w:hAnsi="Courier New" w:cs="Courier New"/>
                      <w:sz w:val="16"/>
                      <w:szCs w:val="16"/>
                      <w:lang w:val="en-US"/>
                    </w:rPr>
                    <w:t>",</w:t>
                  </w:r>
                </w:p>
                <w:p w14:paraId="00000518"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"birthDate": "</w:t>
                  </w:r>
                  <w:r w:rsidRPr="00D02154">
                    <w:rPr>
                      <w:rFonts w:ascii="Courier New" w:eastAsia="Courier New" w:hAnsi="Courier New" w:cs="Courier New"/>
                      <w:i/>
                      <w:iCs/>
                      <w:color w:val="4F6228" w:themeColor="accent3" w:themeShade="80"/>
                      <w:sz w:val="16"/>
                      <w:szCs w:val="16"/>
                      <w:lang w:val="en-US"/>
                    </w:rPr>
                    <w:t>1991-01-01</w:t>
                  </w:r>
                  <w:r w:rsidRPr="003D602E">
                    <w:rPr>
                      <w:rFonts w:ascii="Courier New" w:eastAsia="Courier New" w:hAnsi="Courier New" w:cs="Courier New"/>
                      <w:sz w:val="16"/>
                      <w:szCs w:val="16"/>
                      <w:lang w:val="en-US"/>
                    </w:rPr>
                    <w:t>"</w:t>
                  </w:r>
                </w:p>
                <w:p w14:paraId="0000051A" w14:textId="13E13F7D"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w:t>
                  </w:r>
                </w:p>
                <w:p w14:paraId="0000051B" w14:textId="77777777"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C6D9F1" w:themeFill="text2" w:themeFillTint="33"/>
                      <w:lang w:val="en-US"/>
                    </w:rPr>
                    <w:t>Condition</w:t>
                  </w:r>
                  <w:r w:rsidRPr="003A664A">
                    <w:rPr>
                      <w:rFonts w:ascii="Courier New" w:eastAsia="Courier New" w:hAnsi="Courier New" w:cs="Courier New"/>
                      <w:sz w:val="14"/>
                      <w:szCs w:val="14"/>
                      <w:lang w:val="en-US"/>
                    </w:rPr>
                    <w:t>",</w:t>
                  </w:r>
                </w:p>
                <w:p w14:paraId="0000051C" w14:textId="7777777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"text": {</w:t>
                  </w:r>
                </w:p>
                <w:p w14:paraId="0000051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status</w:t>
                  </w:r>
                  <w:r w:rsidRPr="003D602E">
                    <w:rPr>
                      <w:rFonts w:ascii="Courier New" w:eastAsia="Courier New" w:hAnsi="Courier New" w:cs="Courier New"/>
                      <w:sz w:val="16"/>
                      <w:szCs w:val="16"/>
                      <w:lang w:val="en-US"/>
                    </w:rPr>
                    <w:t>": "generated"</w:t>
                  </w:r>
                </w:p>
                <w:p w14:paraId="0000051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1F"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520"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521"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2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"system":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23"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21522001</w:t>
                  </w:r>
                  <w:r w:rsidRPr="003D602E">
                    <w:rPr>
                      <w:rFonts w:ascii="Courier New" w:eastAsia="Courier New" w:hAnsi="Courier New" w:cs="Courier New"/>
                      <w:sz w:val="16"/>
                      <w:szCs w:val="16"/>
                      <w:lang w:val="en-US"/>
                    </w:rPr>
                    <w:t>",</w:t>
                  </w:r>
                </w:p>
                <w:p w14:paraId="0000052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Recurrent abdominal pain</w:t>
                  </w:r>
                  <w:r w:rsidRPr="003D602E">
                    <w:rPr>
                      <w:rFonts w:ascii="Courier New" w:eastAsia="Courier New" w:hAnsi="Courier New" w:cs="Courier New"/>
                      <w:sz w:val="16"/>
                      <w:szCs w:val="16"/>
                      <w:lang w:val="en-US"/>
                    </w:rPr>
                    <w:t>"</w:t>
                  </w:r>
                </w:p>
                <w:p w14:paraId="00000526" w14:textId="7B5C02B8"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p>
                <w:p w14:paraId="0000052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28" w14:textId="77777777" w:rsidR="004C6B08" w:rsidRPr="003D602E" w:rsidRDefault="00000000">
                  <w:pPr>
                    <w:widowControl w:val="0"/>
                    <w:rPr>
                      <w:rFonts w:ascii="Courier New" w:eastAsia="Courier New" w:hAnsi="Courier New" w:cs="Courier New"/>
                      <w:sz w:val="16"/>
                      <w:szCs w:val="16"/>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w:t>
                  </w:r>
                  <w:r w:rsidRPr="005009BE">
                    <w:rPr>
                      <w:rFonts w:ascii="Courier New" w:eastAsia="Courier New" w:hAnsi="Courier New" w:cs="Courier New"/>
                      <w:sz w:val="16"/>
                      <w:szCs w:val="16"/>
                      <w:shd w:val="clear" w:color="auto" w:fill="F2F2F2" w:themeFill="background1" w:themeFillShade="F2"/>
                    </w:rPr>
                    <w:t>code</w:t>
                  </w:r>
                  <w:r w:rsidRPr="003D602E">
                    <w:rPr>
                      <w:rFonts w:ascii="Courier New" w:eastAsia="Courier New" w:hAnsi="Courier New" w:cs="Courier New"/>
                      <w:sz w:val="16"/>
                      <w:szCs w:val="16"/>
                    </w:rPr>
                    <w:t>": "</w:t>
                  </w:r>
                  <w:r w:rsidRPr="00D02154">
                    <w:rPr>
                      <w:rFonts w:ascii="Courier New" w:eastAsia="Courier New" w:hAnsi="Courier New" w:cs="Courier New"/>
                      <w:i/>
                      <w:iCs/>
                      <w:color w:val="4F6228" w:themeColor="accent3" w:themeShade="80"/>
                      <w:sz w:val="16"/>
                      <w:szCs w:val="16"/>
                    </w:rPr>
                    <w:t>56731001</w:t>
                  </w:r>
                  <w:r w:rsidRPr="003D602E">
                    <w:rPr>
                      <w:rFonts w:ascii="Courier New" w:eastAsia="Courier New" w:hAnsi="Courier New" w:cs="Courier New"/>
                      <w:sz w:val="16"/>
                      <w:szCs w:val="16"/>
                    </w:rPr>
                    <w:t>",</w:t>
                  </w:r>
                </w:p>
                <w:p w14:paraId="00000529" w14:textId="77777777" w:rsidR="004C6B08" w:rsidRPr="003D602E" w:rsidRDefault="00000000">
                  <w:pPr>
                    <w:widowControl w:val="0"/>
                    <w:rPr>
                      <w:rFonts w:ascii="Courier New" w:eastAsia="Courier New" w:hAnsi="Courier New" w:cs="Courier New"/>
                      <w:sz w:val="16"/>
                      <w:szCs w:val="16"/>
                    </w:rPr>
                  </w:pPr>
                  <w:r w:rsidRPr="003D602E">
                    <w:rPr>
                      <w:rFonts w:ascii="Courier New" w:eastAsia="Courier New" w:hAnsi="Courier New" w:cs="Courier New"/>
                      <w:sz w:val="16"/>
                      <w:szCs w:val="16"/>
                    </w:rPr>
                    <w:t xml:space="preserve"> "</w:t>
                  </w:r>
                  <w:r w:rsidRPr="005009BE">
                    <w:rPr>
                      <w:rFonts w:ascii="Courier New" w:eastAsia="Courier New" w:hAnsi="Courier New" w:cs="Courier New"/>
                      <w:sz w:val="16"/>
                      <w:szCs w:val="16"/>
                      <w:shd w:val="clear" w:color="auto" w:fill="F2F2F2" w:themeFill="background1" w:themeFillShade="F2"/>
                    </w:rPr>
                    <w:t>display</w:t>
                  </w:r>
                  <w:r w:rsidRPr="003D602E">
                    <w:rPr>
                      <w:rFonts w:ascii="Courier New" w:eastAsia="Courier New" w:hAnsi="Courier New" w:cs="Courier New"/>
                      <w:sz w:val="16"/>
                      <w:szCs w:val="16"/>
                    </w:rPr>
                    <w:t>": "</w:t>
                  </w:r>
                  <w:r w:rsidRPr="00D02154">
                    <w:rPr>
                      <w:rFonts w:ascii="Courier New" w:eastAsia="Courier New" w:hAnsi="Courier New" w:cs="Courier New"/>
                      <w:i/>
                      <w:iCs/>
                      <w:color w:val="4F6228" w:themeColor="accent3" w:themeShade="80"/>
                      <w:sz w:val="16"/>
                      <w:szCs w:val="16"/>
                    </w:rPr>
                    <w:t>Diarrhea</w:t>
                  </w:r>
                  <w:r w:rsidRPr="003D602E">
                    <w:rPr>
                      <w:rFonts w:ascii="Courier New" w:eastAsia="Courier New" w:hAnsi="Courier New" w:cs="Courier New"/>
                      <w:sz w:val="16"/>
                      <w:szCs w:val="16"/>
                    </w:rPr>
                    <w:t>"</w:t>
                  </w:r>
                </w:p>
                <w:p w14:paraId="0000052A" w14:textId="77777777" w:rsidR="004C6B08" w:rsidRPr="003A664A" w:rsidRDefault="00000000">
                  <w:pPr>
                    <w:widowControl w:val="0"/>
                    <w:rPr>
                      <w:rFonts w:ascii="Courier New" w:eastAsia="Courier New" w:hAnsi="Courier New" w:cs="Courier New"/>
                      <w:sz w:val="14"/>
                      <w:szCs w:val="14"/>
                    </w:rPr>
                  </w:pPr>
                  <w:r w:rsidRPr="003D602E">
                    <w:rPr>
                      <w:rFonts w:ascii="Courier New" w:eastAsia="Courier New" w:hAnsi="Courier New" w:cs="Courier New"/>
                      <w:sz w:val="16"/>
                      <w:szCs w:val="16"/>
                    </w:rPr>
                    <w:t xml:space="preserve"> },</w:t>
                  </w:r>
                </w:p>
              </w:tc>
              <w:tc>
                <w:tcPr>
                  <w:tcW w:w="3330" w:type="dxa"/>
                </w:tcPr>
                <w:p w14:paraId="0000052B"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w:t>
                  </w:r>
                </w:p>
                <w:p w14:paraId="0000052C"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2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236069006</w:t>
                  </w:r>
                  <w:r w:rsidRPr="003D602E">
                    <w:rPr>
                      <w:rFonts w:ascii="Courier New" w:eastAsia="Courier New" w:hAnsi="Courier New" w:cs="Courier New"/>
                      <w:sz w:val="16"/>
                      <w:szCs w:val="16"/>
                      <w:lang w:val="en-US"/>
                    </w:rPr>
                    <w:t>",</w:t>
                  </w:r>
                </w:p>
                <w:p w14:paraId="0000052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Constipation</w:t>
                  </w:r>
                  <w:r w:rsidRPr="003D602E">
                    <w:rPr>
                      <w:rFonts w:ascii="Courier New" w:eastAsia="Courier New" w:hAnsi="Courier New" w:cs="Courier New"/>
                      <w:sz w:val="16"/>
                      <w:szCs w:val="16"/>
                      <w:lang w:val="en-US"/>
                    </w:rPr>
                    <w:t>"</w:t>
                  </w:r>
                </w:p>
                <w:p w14:paraId="00000531" w14:textId="6439CBF3"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 },</w:t>
                  </w:r>
                </w:p>
                <w:p w14:paraId="0000053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category</w:t>
                  </w:r>
                  <w:r w:rsidRPr="003D602E">
                    <w:rPr>
                      <w:rFonts w:ascii="Courier New" w:eastAsia="Courier New" w:hAnsi="Courier New" w:cs="Courier New"/>
                      <w:sz w:val="16"/>
                      <w:szCs w:val="16"/>
                      <w:lang w:val="en-US"/>
                    </w:rPr>
                    <w:t>": [</w:t>
                  </w:r>
                </w:p>
                <w:p w14:paraId="00000533"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3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535"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36" w14:textId="4FCE4632"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00A915EB" w:rsidRPr="003D602E">
                    <w:rPr>
                      <w:rFonts w:ascii="Courier New" w:eastAsia="Courier New" w:hAnsi="Courier New" w:cs="Courier New"/>
                      <w:sz w:val="16"/>
                      <w:szCs w:val="16"/>
                      <w:lang w:val="en-US"/>
                    </w:rPr>
                    <w:t xml:space="preserve"> </w:t>
                  </w:r>
                  <w:r w:rsidR="00A915EB" w:rsidRPr="00A915EB">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3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complaint</w:t>
                  </w:r>
                  <w:r w:rsidRPr="003D602E">
                    <w:rPr>
                      <w:rFonts w:ascii="Courier New" w:eastAsia="Courier New" w:hAnsi="Courier New" w:cs="Courier New"/>
                      <w:sz w:val="16"/>
                      <w:szCs w:val="16"/>
                      <w:lang w:val="en-US"/>
                    </w:rPr>
                    <w:t>",</w:t>
                  </w:r>
                </w:p>
                <w:p w14:paraId="00000538"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Complaint</w:t>
                  </w:r>
                  <w:r w:rsidRPr="003D602E">
                    <w:rPr>
                      <w:rFonts w:ascii="Courier New" w:eastAsia="Courier New" w:hAnsi="Courier New" w:cs="Courier New"/>
                      <w:sz w:val="16"/>
                      <w:szCs w:val="16"/>
                      <w:lang w:val="en-US"/>
                    </w:rPr>
                    <w:t>"</w:t>
                  </w:r>
                </w:p>
                <w:p w14:paraId="0000053B" w14:textId="6AF9223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 }</w:t>
                  </w:r>
                </w:p>
                <w:p w14:paraId="0000053C"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3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"clinicalStatus": {</w:t>
                  </w:r>
                </w:p>
                <w:p w14:paraId="0000053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"coding": [</w:t>
                  </w:r>
                </w:p>
                <w:p w14:paraId="0000053F"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40" w14:textId="56C22EAA"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00A915EB" w:rsidRPr="00A915EB">
                    <w:rPr>
                      <w:rFonts w:ascii="Courier New" w:eastAsia="Courier New" w:hAnsi="Courier New" w:cs="Courier New"/>
                      <w:i/>
                      <w:iCs/>
                      <w:color w:val="4F6228" w:themeColor="accent3" w:themeShade="80"/>
                      <w:sz w:val="16"/>
                      <w:szCs w:val="16"/>
                      <w:lang w:val="en-US"/>
                    </w:rPr>
                    <w:t xml:space="preserve"> http://snomed.info/sct</w:t>
                  </w:r>
                  <w:r w:rsidR="00A915EB"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lang w:val="en-US"/>
                    </w:rPr>
                    <w:t>",</w:t>
                  </w:r>
                </w:p>
                <w:p w14:paraId="00000541"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active</w:t>
                  </w:r>
                  <w:r w:rsidRPr="003D602E">
                    <w:rPr>
                      <w:rFonts w:ascii="Courier New" w:eastAsia="Courier New" w:hAnsi="Courier New" w:cs="Courier New"/>
                      <w:sz w:val="16"/>
                      <w:szCs w:val="16"/>
                      <w:lang w:val="en-US"/>
                    </w:rPr>
                    <w:t>",</w:t>
                  </w:r>
                </w:p>
                <w:p w14:paraId="0000054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Active</w:t>
                  </w:r>
                  <w:r w:rsidRPr="003D602E">
                    <w:rPr>
                      <w:rFonts w:ascii="Courier New" w:eastAsia="Courier New" w:hAnsi="Courier New" w:cs="Courier New"/>
                      <w:sz w:val="16"/>
                      <w:szCs w:val="16"/>
                      <w:lang w:val="en-US"/>
                    </w:rPr>
                    <w:t>"</w:t>
                  </w:r>
                </w:p>
                <w:p w14:paraId="00000545" w14:textId="2350B45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 },</w:t>
                  </w:r>
                </w:p>
                <w:p w14:paraId="00000546"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"subject": {</w:t>
                  </w:r>
                </w:p>
                <w:p w14:paraId="00000547" w14:textId="77777777" w:rsidR="004C6B08" w:rsidRPr="003D602E" w:rsidRDefault="00000000">
                  <w:pPr>
                    <w:widowControl w:val="0"/>
                    <w:rPr>
                      <w:rFonts w:ascii="Courier New" w:eastAsia="Courier New" w:hAnsi="Courier New" w:cs="Courier New"/>
                      <w:sz w:val="16"/>
                      <w:szCs w:val="16"/>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w:t>
                  </w:r>
                  <w:r w:rsidRPr="005009BE">
                    <w:rPr>
                      <w:rFonts w:ascii="Courier New" w:eastAsia="Courier New" w:hAnsi="Courier New" w:cs="Courier New"/>
                      <w:sz w:val="16"/>
                      <w:szCs w:val="16"/>
                      <w:shd w:val="clear" w:color="auto" w:fill="F2F2F2" w:themeFill="background1" w:themeFillShade="F2"/>
                    </w:rPr>
                    <w:t>reference</w:t>
                  </w:r>
                  <w:r w:rsidRPr="003D602E">
                    <w:rPr>
                      <w:rFonts w:ascii="Courier New" w:eastAsia="Courier New" w:hAnsi="Courier New" w:cs="Courier New"/>
                      <w:sz w:val="16"/>
                      <w:szCs w:val="16"/>
                    </w:rPr>
                    <w:t>": "Patient/example"</w:t>
                  </w:r>
                </w:p>
                <w:p w14:paraId="0000054A" w14:textId="4DA67D76" w:rsidR="004C6B08" w:rsidRPr="003A664A" w:rsidRDefault="00000000" w:rsidP="003D602E">
                  <w:pPr>
                    <w:widowControl w:val="0"/>
                    <w:rPr>
                      <w:rFonts w:ascii="Courier New" w:eastAsia="Courier New" w:hAnsi="Courier New" w:cs="Courier New"/>
                      <w:sz w:val="14"/>
                      <w:szCs w:val="14"/>
                    </w:rPr>
                  </w:pPr>
                  <w:r w:rsidRPr="003D602E">
                    <w:rPr>
                      <w:rFonts w:ascii="Courier New" w:eastAsia="Courier New" w:hAnsi="Courier New" w:cs="Courier New"/>
                      <w:sz w:val="16"/>
                      <w:szCs w:val="16"/>
                    </w:rPr>
                    <w:t xml:space="preserve"> }}]</w:t>
                  </w:r>
                </w:p>
              </w:tc>
            </w:tr>
          </w:tbl>
          <w:p w14:paraId="0000054B" w14:textId="77777777" w:rsidR="004C6B08" w:rsidRDefault="004C6B08">
            <w:pPr>
              <w:widowControl w:val="0"/>
              <w:rPr>
                <w:sz w:val="20"/>
                <w:szCs w:val="20"/>
              </w:rPr>
            </w:pPr>
          </w:p>
        </w:tc>
      </w:tr>
    </w:tbl>
    <w:p w14:paraId="0000054C" w14:textId="77777777" w:rsidR="004C6B08" w:rsidRDefault="00000000">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r>
        <w:rPr>
          <w:rFonts w:ascii="Calibri" w:eastAsia="Calibri" w:hAnsi="Calibri" w:cs="Calibri"/>
          <w:color w:val="000000"/>
          <w:sz w:val="20"/>
          <w:szCs w:val="20"/>
        </w:rPr>
        <w:tab/>
      </w:r>
      <w:r>
        <w:rPr>
          <w:rFonts w:ascii="Calibri" w:eastAsia="Calibri" w:hAnsi="Calibri" w:cs="Calibri"/>
          <w:color w:val="000000"/>
          <w:sz w:val="20"/>
          <w:szCs w:val="20"/>
        </w:rPr>
        <w:tab/>
        <w:t>Fonte: Elaborado pelo Autor (2023)</w:t>
      </w:r>
    </w:p>
    <w:p w14:paraId="09491C31" w14:textId="77777777" w:rsidR="00C459ED" w:rsidRDefault="00C459ED">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p>
    <w:p w14:paraId="0000054E" w14:textId="56758735" w:rsidR="004C6B08" w:rsidRDefault="00C459ED" w:rsidP="00C459ED">
      <w:pPr>
        <w:keepNext/>
        <w:pBdr>
          <w:top w:val="nil"/>
          <w:left w:val="nil"/>
          <w:bottom w:val="nil"/>
          <w:right w:val="nil"/>
          <w:between w:val="nil"/>
        </w:pBdr>
        <w:spacing w:after="200" w:line="360" w:lineRule="auto"/>
        <w:ind w:firstLine="720"/>
        <w:jc w:val="both"/>
        <w:rPr>
          <w:i/>
          <w:color w:val="1F497D"/>
          <w:sz w:val="18"/>
          <w:szCs w:val="18"/>
        </w:rPr>
      </w:pPr>
      <w:r>
        <w:rPr>
          <w:rFonts w:ascii="Calibri" w:eastAsia="Calibri" w:hAnsi="Calibri" w:cs="Calibri"/>
          <w:color w:val="000000"/>
          <w:sz w:val="24"/>
          <w:szCs w:val="24"/>
        </w:rPr>
        <w:lastRenderedPageBreak/>
        <w:t>Conforme observado na tabela 1</w:t>
      </w:r>
      <w:r w:rsidR="00375419">
        <w:rPr>
          <w:rFonts w:ascii="Calibri" w:eastAsia="Calibri" w:hAnsi="Calibri" w:cs="Calibri"/>
          <w:color w:val="000000"/>
          <w:sz w:val="24"/>
          <w:szCs w:val="24"/>
        </w:rPr>
        <w:t>0</w:t>
      </w:r>
      <w:r>
        <w:rPr>
          <w:rFonts w:ascii="Calibri" w:eastAsia="Calibri" w:hAnsi="Calibri" w:cs="Calibri"/>
          <w:color w:val="000000"/>
          <w:sz w:val="24"/>
          <w:szCs w:val="24"/>
        </w:rPr>
        <w:t>, n</w:t>
      </w:r>
      <w:r w:rsidRPr="00C459ED">
        <w:rPr>
          <w:rFonts w:ascii="Calibri" w:eastAsia="Calibri" w:hAnsi="Calibri" w:cs="Calibri"/>
          <w:color w:val="000000"/>
          <w:sz w:val="24"/>
          <w:szCs w:val="24"/>
        </w:rPr>
        <w:t xml:space="preserve">o primeiro exemplo, um paciente masculino de 45 anos apresenta cansaço e dor no peito. O </w:t>
      </w:r>
      <w:r w:rsidR="00813A6E">
        <w:rPr>
          <w:rFonts w:ascii="Calibri" w:eastAsia="Calibri" w:hAnsi="Calibri" w:cs="Calibri"/>
          <w:color w:val="000000"/>
          <w:sz w:val="24"/>
          <w:szCs w:val="24"/>
        </w:rPr>
        <w:t>FHIR-FLOW</w:t>
      </w:r>
      <w:r w:rsidRPr="00C459ED">
        <w:rPr>
          <w:rFonts w:ascii="Calibri" w:eastAsia="Calibri" w:hAnsi="Calibri" w:cs="Calibri"/>
          <w:color w:val="000000"/>
          <w:sz w:val="24"/>
          <w:szCs w:val="24"/>
        </w:rPr>
        <w:t xml:space="preserve"> corretamente identificou esses sintomas e o histórico familiar de doenças cardíacas, mapeando-os para as classes FHIR apropriadas como </w:t>
      </w:r>
      <w:r w:rsidRPr="00C459ED">
        <w:rPr>
          <w:rFonts w:ascii="Calibri" w:eastAsia="Calibri" w:hAnsi="Calibri" w:cs="Calibri"/>
          <w:i/>
          <w:iCs/>
          <w:color w:val="000000"/>
          <w:sz w:val="24"/>
          <w:szCs w:val="24"/>
        </w:rPr>
        <w:t>Condition</w:t>
      </w:r>
      <w:r w:rsidRPr="00C459ED">
        <w:rPr>
          <w:rFonts w:ascii="Calibri" w:eastAsia="Calibri" w:hAnsi="Calibri" w:cs="Calibri"/>
          <w:color w:val="000000"/>
          <w:sz w:val="24"/>
          <w:szCs w:val="24"/>
        </w:rPr>
        <w:t xml:space="preserve"> e </w:t>
      </w:r>
      <w:r w:rsidRPr="00C459ED">
        <w:rPr>
          <w:rFonts w:ascii="Calibri" w:eastAsia="Calibri" w:hAnsi="Calibri" w:cs="Calibri"/>
          <w:i/>
          <w:iCs/>
          <w:color w:val="000000"/>
          <w:sz w:val="24"/>
          <w:szCs w:val="24"/>
        </w:rPr>
        <w:t>FamilyMemberHistory</w:t>
      </w:r>
      <w:r w:rsidRPr="00C459ED">
        <w:rPr>
          <w:rFonts w:ascii="Calibri" w:eastAsia="Calibri" w:hAnsi="Calibri" w:cs="Calibri"/>
          <w:color w:val="000000"/>
          <w:sz w:val="24"/>
          <w:szCs w:val="24"/>
        </w:rPr>
        <w:t xml:space="preserve">. Isso reflete a capacidade do modelo de capturar informações detalhadas sobre o estado de saúde e histórico familiar do paciente. No segundo caso, uma mulher de 30 anos com queixas de dor abdominal, diarreia e constipação após as refeições foi processada pelo modelo. Ele acertou ao mapear essas queixas para múltiplas condições </w:t>
      </w:r>
      <w:r w:rsidRPr="00C459ED">
        <w:rPr>
          <w:rFonts w:ascii="Calibri" w:eastAsia="Calibri" w:hAnsi="Calibri" w:cs="Calibri"/>
          <w:i/>
          <w:iCs/>
          <w:color w:val="000000"/>
          <w:sz w:val="24"/>
          <w:szCs w:val="24"/>
        </w:rPr>
        <w:t>Condition</w:t>
      </w:r>
      <w:r w:rsidRPr="00C459ED">
        <w:rPr>
          <w:rFonts w:ascii="Calibri" w:eastAsia="Calibri" w:hAnsi="Calibri" w:cs="Calibri"/>
          <w:color w:val="000000"/>
          <w:sz w:val="24"/>
          <w:szCs w:val="24"/>
        </w:rPr>
        <w:t xml:space="preserve"> no FHIR, indicando a presença de dor abdominal recorrente, diarreia e constipação. Este exemplo </w:t>
      </w:r>
      <w:r>
        <w:rPr>
          <w:rFonts w:ascii="Calibri" w:eastAsia="Calibri" w:hAnsi="Calibri" w:cs="Calibri"/>
          <w:color w:val="000000"/>
          <w:sz w:val="24"/>
          <w:szCs w:val="24"/>
        </w:rPr>
        <w:t>mostrou</w:t>
      </w:r>
      <w:r w:rsidRPr="00C459ED">
        <w:rPr>
          <w:rFonts w:ascii="Calibri" w:eastAsia="Calibri" w:hAnsi="Calibri" w:cs="Calibri"/>
          <w:color w:val="000000"/>
          <w:sz w:val="24"/>
          <w:szCs w:val="24"/>
        </w:rPr>
        <w:t xml:space="preserve"> a habilidade do modelo em lidar com múltiplos sintomas e traduzi-los em termos clínicos padronizados no FHIR.</w:t>
      </w:r>
      <w:r>
        <w:t xml:space="preserve"> </w:t>
      </w:r>
      <w:r>
        <w:br w:type="page"/>
      </w:r>
    </w:p>
    <w:p w14:paraId="4F90F53C" w14:textId="1CC10C4B" w:rsidR="009D4401" w:rsidRDefault="009D4401" w:rsidP="009D4401">
      <w:pPr>
        <w:pStyle w:val="Legenda"/>
        <w:keepNext/>
      </w:pPr>
      <w:bookmarkStart w:id="92" w:name="_Toc157106965"/>
      <w:r>
        <w:lastRenderedPageBreak/>
        <w:t xml:space="preserve">Tabela </w:t>
      </w:r>
      <w:fldSimple w:instr=" SEQ Tabela \* ARABIC ">
        <w:r w:rsidR="00375419">
          <w:rPr>
            <w:noProof/>
          </w:rPr>
          <w:t>11</w:t>
        </w:r>
      </w:fldSimple>
      <w:r>
        <w:t xml:space="preserve"> - </w:t>
      </w:r>
      <w:r w:rsidRPr="00C7048D">
        <w:t>Receituários gerados para validação de conformidade FHIR</w:t>
      </w:r>
      <w:bookmarkEnd w:id="92"/>
    </w:p>
    <w:tbl>
      <w:tblPr>
        <w:tblStyle w:val="ac"/>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61"/>
        <w:gridCol w:w="1800"/>
        <w:gridCol w:w="6084"/>
      </w:tblGrid>
      <w:tr w:rsidR="004C6B08" w14:paraId="39881D76" w14:textId="77777777" w:rsidTr="00471B66">
        <w:trPr>
          <w:trHeight w:val="315"/>
        </w:trPr>
        <w:tc>
          <w:tcPr>
            <w:tcW w:w="116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000054F" w14:textId="77777777" w:rsidR="004C6B08" w:rsidRDefault="00000000">
            <w:pPr>
              <w:widowControl w:val="0"/>
              <w:jc w:val="center"/>
              <w:rPr>
                <w:sz w:val="20"/>
                <w:szCs w:val="20"/>
              </w:rPr>
            </w:pPr>
            <w:r>
              <w:rPr>
                <w:b/>
                <w:sz w:val="20"/>
                <w:szCs w:val="20"/>
              </w:rPr>
              <w:t>Contexto Clínico</w:t>
            </w:r>
          </w:p>
        </w:tc>
        <w:tc>
          <w:tcPr>
            <w:tcW w:w="180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50" w14:textId="77777777" w:rsidR="004C6B08" w:rsidRDefault="00000000">
            <w:pPr>
              <w:widowControl w:val="0"/>
              <w:jc w:val="center"/>
              <w:rPr>
                <w:sz w:val="20"/>
                <w:szCs w:val="20"/>
              </w:rPr>
            </w:pPr>
            <w:r>
              <w:rPr>
                <w:b/>
                <w:sz w:val="20"/>
                <w:szCs w:val="20"/>
              </w:rPr>
              <w:t>Amostra</w:t>
            </w:r>
          </w:p>
        </w:tc>
        <w:tc>
          <w:tcPr>
            <w:tcW w:w="608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51" w14:textId="77777777" w:rsidR="004C6B08" w:rsidRDefault="00000000">
            <w:pPr>
              <w:widowControl w:val="0"/>
              <w:jc w:val="center"/>
              <w:rPr>
                <w:sz w:val="20"/>
                <w:szCs w:val="20"/>
              </w:rPr>
            </w:pPr>
            <w:r>
              <w:rPr>
                <w:b/>
                <w:sz w:val="20"/>
                <w:szCs w:val="20"/>
              </w:rPr>
              <w:t>Resultado</w:t>
            </w:r>
          </w:p>
        </w:tc>
      </w:tr>
      <w:tr w:rsidR="004C6B08" w14:paraId="49750166" w14:textId="77777777" w:rsidTr="00471B66">
        <w:trPr>
          <w:trHeight w:val="1365"/>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52" w14:textId="77777777" w:rsidR="004C6B08" w:rsidRDefault="00000000">
            <w:pPr>
              <w:widowControl w:val="0"/>
              <w:rPr>
                <w:sz w:val="16"/>
                <w:szCs w:val="16"/>
              </w:rPr>
            </w:pPr>
            <w:r>
              <w:rPr>
                <w:sz w:val="16"/>
                <w:szCs w:val="16"/>
              </w:rPr>
              <w:t>Receituário</w:t>
            </w:r>
          </w:p>
        </w:tc>
        <w:tc>
          <w:tcPr>
            <w:tcW w:w="180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53" w14:textId="77777777" w:rsidR="004C6B08" w:rsidRDefault="00000000">
            <w:pPr>
              <w:widowControl w:val="0"/>
              <w:rPr>
                <w:sz w:val="16"/>
                <w:szCs w:val="16"/>
              </w:rPr>
            </w:pPr>
            <w:r>
              <w:rPr>
                <w:sz w:val="16"/>
                <w:szCs w:val="16"/>
              </w:rPr>
              <w:t>Paciente: Homem, 45 anos</w:t>
            </w:r>
          </w:p>
          <w:p w14:paraId="00000554" w14:textId="77777777" w:rsidR="004C6B08" w:rsidRDefault="00000000">
            <w:pPr>
              <w:widowControl w:val="0"/>
              <w:rPr>
                <w:sz w:val="16"/>
                <w:szCs w:val="16"/>
              </w:rPr>
            </w:pPr>
            <w:r>
              <w:rPr>
                <w:sz w:val="16"/>
                <w:szCs w:val="16"/>
              </w:rPr>
              <w:t>Medicação: Atenolol 50mg</w:t>
            </w:r>
          </w:p>
          <w:p w14:paraId="00000555" w14:textId="77777777" w:rsidR="004C6B08" w:rsidRDefault="00000000">
            <w:pPr>
              <w:widowControl w:val="0"/>
              <w:rPr>
                <w:sz w:val="16"/>
                <w:szCs w:val="16"/>
              </w:rPr>
            </w:pPr>
            <w:r>
              <w:rPr>
                <w:sz w:val="16"/>
                <w:szCs w:val="16"/>
              </w:rPr>
              <w:t>Posologia: Tomar 1 comprimido por dia pela manhã</w:t>
            </w:r>
          </w:p>
          <w:p w14:paraId="00000556" w14:textId="77777777" w:rsidR="004C6B08" w:rsidRDefault="00000000">
            <w:pPr>
              <w:widowControl w:val="0"/>
              <w:rPr>
                <w:sz w:val="16"/>
                <w:szCs w:val="16"/>
              </w:rPr>
            </w:pPr>
            <w:r>
              <w:rPr>
                <w:sz w:val="16"/>
                <w:szCs w:val="16"/>
              </w:rPr>
              <w:t>Indicação: Controle da hipertensão e prevenção de dor no peito</w:t>
            </w:r>
          </w:p>
        </w:tc>
        <w:tc>
          <w:tcPr>
            <w:tcW w:w="608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57" w14:textId="77777777" w:rsidR="004C6B08" w:rsidRPr="009C6B17" w:rsidRDefault="004C6B08">
            <w:pPr>
              <w:widowControl w:val="0"/>
              <w:pBdr>
                <w:top w:val="nil"/>
                <w:left w:val="nil"/>
                <w:bottom w:val="nil"/>
                <w:right w:val="nil"/>
                <w:between w:val="nil"/>
              </w:pBdr>
              <w:rPr>
                <w:sz w:val="14"/>
                <w:szCs w:val="14"/>
              </w:rPr>
            </w:pPr>
          </w:p>
          <w:tbl>
            <w:tblPr>
              <w:tblStyle w:val="ad"/>
              <w:tblW w:w="58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40"/>
              <w:gridCol w:w="2970"/>
            </w:tblGrid>
            <w:tr w:rsidR="004C6B08" w:rsidRPr="009C6B17" w14:paraId="35DF0FFC" w14:textId="77777777" w:rsidTr="00F12BF3">
              <w:tc>
                <w:tcPr>
                  <w:tcW w:w="2840" w:type="dxa"/>
                </w:tcPr>
                <w:p w14:paraId="00000558"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w:t>
                  </w:r>
                  <w:r w:rsidRPr="002D26B6">
                    <w:rPr>
                      <w:rFonts w:ascii="Courier New" w:eastAsia="Courier New" w:hAnsi="Courier New" w:cs="Courier New"/>
                      <w:b/>
                      <w:bCs/>
                      <w:sz w:val="16"/>
                      <w:szCs w:val="16"/>
                      <w:lang w:val="en-US"/>
                    </w:rPr>
                    <w:t>resources</w:t>
                  </w:r>
                  <w:r w:rsidRPr="002D26B6">
                    <w:rPr>
                      <w:rFonts w:ascii="Courier New" w:eastAsia="Courier New" w:hAnsi="Courier New" w:cs="Courier New"/>
                      <w:sz w:val="16"/>
                      <w:szCs w:val="16"/>
                      <w:lang w:val="en-US"/>
                    </w:rPr>
                    <w:t>": [</w:t>
                  </w:r>
                </w:p>
                <w:p w14:paraId="00000559"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5A" w14:textId="77777777" w:rsidR="004C6B08" w:rsidRPr="009C6B17" w:rsidRDefault="00000000">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sz w:val="16"/>
                      <w:szCs w:val="16"/>
                      <w:lang w:val="en-US"/>
                    </w:rPr>
                    <w:t>resourceType</w:t>
                  </w:r>
                  <w:r w:rsidRPr="002D26B6">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Patient</w:t>
                  </w:r>
                  <w:r w:rsidRPr="009C6B17">
                    <w:rPr>
                      <w:rFonts w:ascii="Courier New" w:eastAsia="Courier New" w:hAnsi="Courier New" w:cs="Courier New"/>
                      <w:sz w:val="14"/>
                      <w:szCs w:val="14"/>
                      <w:lang w:val="en-US"/>
                    </w:rPr>
                    <w:t>",</w:t>
                  </w:r>
                </w:p>
                <w:p w14:paraId="0000055B"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gender</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male</w:t>
                  </w:r>
                  <w:r w:rsidRPr="00AF4CD3">
                    <w:rPr>
                      <w:rFonts w:ascii="Courier New" w:eastAsia="Courier New" w:hAnsi="Courier New" w:cs="Courier New"/>
                      <w:sz w:val="16"/>
                      <w:szCs w:val="16"/>
                      <w:lang w:val="en-US"/>
                    </w:rPr>
                    <w:t>",</w:t>
                  </w:r>
                </w:p>
                <w:p w14:paraId="0000055D" w14:textId="72852338" w:rsidR="004C6B08" w:rsidRPr="00AF4CD3" w:rsidRDefault="00000000" w:rsidP="00A915EB">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birthDate</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1976-01-01</w:t>
                  </w:r>
                  <w:r w:rsidRPr="00AF4CD3">
                    <w:rPr>
                      <w:rFonts w:ascii="Courier New" w:eastAsia="Courier New" w:hAnsi="Courier New" w:cs="Courier New"/>
                      <w:sz w:val="16"/>
                      <w:szCs w:val="16"/>
                      <w:lang w:val="en-US"/>
                    </w:rPr>
                    <w:t>"</w:t>
                  </w:r>
                </w:p>
                <w:p w14:paraId="0000055F" w14:textId="76311134"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 {</w:t>
                  </w:r>
                </w:p>
                <w:p w14:paraId="00000560" w14:textId="77777777" w:rsidR="004C6B08" w:rsidRPr="009C6B17" w:rsidRDefault="00000000">
                  <w:pPr>
                    <w:widowControl w:val="0"/>
                    <w:rPr>
                      <w:rFonts w:ascii="Courier New" w:eastAsia="Courier New" w:hAnsi="Courier New" w:cs="Courier New"/>
                      <w:sz w:val="14"/>
                      <w:szCs w:val="14"/>
                      <w:lang w:val="en-US"/>
                    </w:rPr>
                  </w:pPr>
                  <w:r w:rsidRPr="00AF4CD3">
                    <w:rPr>
                      <w:rFonts w:ascii="Courier New" w:eastAsia="Courier New" w:hAnsi="Courier New" w:cs="Courier New"/>
                      <w:sz w:val="16"/>
                      <w:szCs w:val="16"/>
                      <w:lang w:val="en-US"/>
                    </w:rPr>
                    <w:t xml:space="preserve"> "</w:t>
                  </w:r>
                  <w:r w:rsidRPr="00AF4CD3">
                    <w:rPr>
                      <w:rFonts w:ascii="Courier New" w:eastAsia="Courier New" w:hAnsi="Courier New" w:cs="Courier New"/>
                      <w:b/>
                      <w:bCs/>
                      <w:sz w:val="16"/>
                      <w:szCs w:val="16"/>
                      <w:lang w:val="en-US"/>
                    </w:rPr>
                    <w:t>resourceType</w:t>
                  </w:r>
                  <w:r w:rsidRPr="00AF4CD3">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MedicationStatement</w:t>
                  </w:r>
                  <w:r w:rsidRPr="009C6B17">
                    <w:rPr>
                      <w:rFonts w:ascii="Courier New" w:eastAsia="Courier New" w:hAnsi="Courier New" w:cs="Courier New"/>
                      <w:sz w:val="14"/>
                      <w:szCs w:val="14"/>
                      <w:lang w:val="en-US"/>
                    </w:rPr>
                    <w:t>",</w:t>
                  </w:r>
                </w:p>
                <w:p w14:paraId="00000561" w14:textId="77777777" w:rsidR="004C6B08" w:rsidRPr="00AF4CD3" w:rsidRDefault="00000000">
                  <w:pPr>
                    <w:widowControl w:val="0"/>
                    <w:rPr>
                      <w:rFonts w:ascii="Courier New" w:eastAsia="Courier New" w:hAnsi="Courier New" w:cs="Courier New"/>
                      <w:sz w:val="16"/>
                      <w:szCs w:val="16"/>
                      <w:lang w:val="en-US"/>
                    </w:rPr>
                  </w:pPr>
                  <w:r w:rsidRPr="009C6B17">
                    <w:rPr>
                      <w:rFonts w:ascii="Courier New" w:eastAsia="Courier New" w:hAnsi="Courier New" w:cs="Courier New"/>
                      <w:sz w:val="14"/>
                      <w:szCs w:val="14"/>
                      <w:lang w:val="en-US"/>
                    </w:rPr>
                    <w:t xml:space="preserve"> </w:t>
                  </w:r>
                  <w:r w:rsidRPr="00AF4CD3">
                    <w:rPr>
                      <w:rFonts w:ascii="Courier New" w:eastAsia="Courier New" w:hAnsi="Courier New" w:cs="Courier New"/>
                      <w:sz w:val="16"/>
                      <w:szCs w:val="16"/>
                      <w:lang w:val="en-US"/>
                    </w:rPr>
                    <w:t>"medicationCodeableConcept": {</w:t>
                  </w:r>
                </w:p>
                <w:p w14:paraId="00000562"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63" w14:textId="77777777" w:rsidR="004C6B08" w:rsidRPr="009C6B17" w:rsidRDefault="00000000" w:rsidP="009C6B17">
                  <w:pPr>
                    <w:widowControl w:val="0"/>
                    <w:shd w:val="clear" w:color="auto" w:fill="FDE9D9" w:themeFill="accent6" w:themeFillTint="33"/>
                    <w:rPr>
                      <w:rFonts w:ascii="Courier New" w:eastAsia="Courier New" w:hAnsi="Courier New" w:cs="Courier New"/>
                      <w:b/>
                      <w:color w:val="FF0000"/>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color w:val="FF0000"/>
                      <w:sz w:val="14"/>
                      <w:szCs w:val="14"/>
                      <w:lang w:val="en-US"/>
                    </w:rPr>
                    <w:t>"system": "http://hl7.org/</w:t>
                  </w:r>
                  <w:proofErr w:type="spellStart"/>
                  <w:r w:rsidRPr="009C6B17">
                    <w:rPr>
                      <w:rFonts w:ascii="Courier New" w:eastAsia="Courier New" w:hAnsi="Courier New" w:cs="Courier New"/>
                      <w:b/>
                      <w:color w:val="FF0000"/>
                      <w:sz w:val="14"/>
                      <w:szCs w:val="14"/>
                      <w:lang w:val="en-US"/>
                    </w:rPr>
                    <w:t>fhir</w:t>
                  </w:r>
                  <w:proofErr w:type="spellEnd"/>
                  <w:r w:rsidRPr="009C6B17">
                    <w:rPr>
                      <w:rFonts w:ascii="Courier New" w:eastAsia="Courier New" w:hAnsi="Courier New" w:cs="Courier New"/>
                      <w:b/>
                      <w:color w:val="FF0000"/>
                      <w:sz w:val="14"/>
                      <w:szCs w:val="14"/>
                      <w:lang w:val="en-US"/>
                    </w:rPr>
                    <w:t>/</w:t>
                  </w:r>
                  <w:proofErr w:type="spellStart"/>
                  <w:r w:rsidRPr="009C6B17">
                    <w:rPr>
                      <w:rFonts w:ascii="Courier New" w:eastAsia="Courier New" w:hAnsi="Courier New" w:cs="Courier New"/>
                      <w:b/>
                      <w:color w:val="FF0000"/>
                      <w:sz w:val="14"/>
                      <w:szCs w:val="14"/>
                      <w:lang w:val="en-US"/>
                    </w:rPr>
                    <w:t>sid</w:t>
                  </w:r>
                  <w:proofErr w:type="spellEnd"/>
                  <w:r w:rsidRPr="009C6B17">
                    <w:rPr>
                      <w:rFonts w:ascii="Courier New" w:eastAsia="Courier New" w:hAnsi="Courier New" w:cs="Courier New"/>
                      <w:b/>
                      <w:color w:val="FF0000"/>
                      <w:sz w:val="14"/>
                      <w:szCs w:val="14"/>
                      <w:lang w:val="en-US"/>
                    </w:rPr>
                    <w:t>/</w:t>
                  </w:r>
                  <w:proofErr w:type="spellStart"/>
                  <w:r w:rsidRPr="009C6B17">
                    <w:rPr>
                      <w:rFonts w:ascii="Courier New" w:eastAsia="Courier New" w:hAnsi="Courier New" w:cs="Courier New"/>
                      <w:b/>
                      <w:color w:val="FF0000"/>
                      <w:sz w:val="14"/>
                      <w:szCs w:val="14"/>
                      <w:lang w:val="en-US"/>
                    </w:rPr>
                    <w:t>ndc</w:t>
                  </w:r>
                  <w:proofErr w:type="spellEnd"/>
                  <w:r w:rsidRPr="009C6B17">
                    <w:rPr>
                      <w:rFonts w:ascii="Courier New" w:eastAsia="Courier New" w:hAnsi="Courier New" w:cs="Courier New"/>
                      <w:b/>
                      <w:color w:val="FF0000"/>
                      <w:sz w:val="14"/>
                      <w:szCs w:val="14"/>
                      <w:lang w:val="en-US"/>
                    </w:rPr>
                    <w:t>",</w:t>
                  </w:r>
                </w:p>
                <w:p w14:paraId="00000564" w14:textId="77777777" w:rsidR="004C6B08" w:rsidRPr="009C6B17" w:rsidRDefault="00000000" w:rsidP="009C6B17">
                  <w:pPr>
                    <w:widowControl w:val="0"/>
                    <w:shd w:val="clear" w:color="auto" w:fill="FDE9D9" w:themeFill="accent6" w:themeFillTint="33"/>
                    <w:rPr>
                      <w:rFonts w:ascii="Courier New" w:eastAsia="Courier New" w:hAnsi="Courier New" w:cs="Courier New"/>
                      <w:b/>
                      <w:color w:val="FF0000"/>
                      <w:sz w:val="14"/>
                      <w:szCs w:val="14"/>
                    </w:rPr>
                  </w:pPr>
                  <w:r w:rsidRPr="009C6B17">
                    <w:rPr>
                      <w:rFonts w:ascii="Courier New" w:eastAsia="Courier New" w:hAnsi="Courier New" w:cs="Courier New"/>
                      <w:b/>
                      <w:color w:val="FF0000"/>
                      <w:sz w:val="14"/>
                      <w:szCs w:val="14"/>
                      <w:lang w:val="en-US"/>
                    </w:rPr>
                    <w:t xml:space="preserve"> </w:t>
                  </w:r>
                  <w:r w:rsidRPr="009C6B17">
                    <w:rPr>
                      <w:rFonts w:ascii="Courier New" w:eastAsia="Courier New" w:hAnsi="Courier New" w:cs="Courier New"/>
                      <w:b/>
                      <w:color w:val="FF0000"/>
                      <w:sz w:val="14"/>
                      <w:szCs w:val="14"/>
                    </w:rPr>
                    <w:t>"code": "Atenolol 50mg"</w:t>
                  </w:r>
                </w:p>
                <w:p w14:paraId="00000565" w14:textId="77777777" w:rsidR="004C6B08" w:rsidRPr="009C6B17" w:rsidRDefault="00000000" w:rsidP="009C6B17">
                  <w:pPr>
                    <w:widowControl w:val="0"/>
                    <w:shd w:val="clear" w:color="auto" w:fill="FDE9D9" w:themeFill="accent6" w:themeFillTint="33"/>
                    <w:rPr>
                      <w:rFonts w:ascii="Courier New" w:eastAsia="Courier New" w:hAnsi="Courier New" w:cs="Courier New"/>
                      <w:sz w:val="14"/>
                      <w:szCs w:val="14"/>
                    </w:rPr>
                  </w:pPr>
                  <w:r w:rsidRPr="009C6B17">
                    <w:rPr>
                      <w:rFonts w:ascii="Courier New" w:eastAsia="Courier New" w:hAnsi="Courier New" w:cs="Courier New"/>
                      <w:b/>
                      <w:color w:val="FF0000"/>
                      <w:sz w:val="14"/>
                      <w:szCs w:val="14"/>
                    </w:rPr>
                    <w:t xml:space="preserve"> }]</w:t>
                  </w:r>
                </w:p>
                <w:p w14:paraId="00000566"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p>
                <w:p w14:paraId="00000567"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r w:rsidRPr="00F12BF3">
                    <w:rPr>
                      <w:rFonts w:ascii="Courier New" w:eastAsia="Courier New" w:hAnsi="Courier New" w:cs="Courier New"/>
                      <w:sz w:val="16"/>
                      <w:szCs w:val="16"/>
                      <w:shd w:val="clear" w:color="auto" w:fill="F2F2F2" w:themeFill="background1" w:themeFillShade="F2"/>
                    </w:rPr>
                    <w:t>dosage</w:t>
                  </w:r>
                  <w:r w:rsidRPr="00AF4CD3">
                    <w:rPr>
                      <w:rFonts w:ascii="Courier New" w:eastAsia="Courier New" w:hAnsi="Courier New" w:cs="Courier New"/>
                      <w:sz w:val="16"/>
                      <w:szCs w:val="16"/>
                    </w:rPr>
                    <w:t>": [{</w:t>
                  </w:r>
                </w:p>
                <w:p w14:paraId="00000568"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r w:rsidRPr="00F12BF3">
                    <w:rPr>
                      <w:rFonts w:ascii="Courier New" w:eastAsia="Courier New" w:hAnsi="Courier New" w:cs="Courier New"/>
                      <w:sz w:val="16"/>
                      <w:szCs w:val="16"/>
                      <w:shd w:val="clear" w:color="auto" w:fill="F2F2F2" w:themeFill="background1" w:themeFillShade="F2"/>
                    </w:rPr>
                    <w:t>text</w:t>
                  </w:r>
                  <w:r w:rsidRPr="00AF4CD3">
                    <w:rPr>
                      <w:rFonts w:ascii="Courier New" w:eastAsia="Courier New" w:hAnsi="Courier New" w:cs="Courier New"/>
                      <w:sz w:val="16"/>
                      <w:szCs w:val="16"/>
                    </w:rPr>
                    <w:t>": "</w:t>
                  </w:r>
                  <w:r w:rsidRPr="00A915EB">
                    <w:rPr>
                      <w:rFonts w:ascii="Courier New" w:eastAsia="Courier New" w:hAnsi="Courier New" w:cs="Courier New"/>
                      <w:i/>
                      <w:iCs/>
                      <w:color w:val="4F6228" w:themeColor="accent3" w:themeShade="80"/>
                      <w:sz w:val="16"/>
                      <w:szCs w:val="16"/>
                    </w:rPr>
                    <w:t>Tomar 1 comprimido por dia pela manhã</w:t>
                  </w:r>
                  <w:r w:rsidRPr="00AF4CD3">
                    <w:rPr>
                      <w:rFonts w:ascii="Courier New" w:eastAsia="Courier New" w:hAnsi="Courier New" w:cs="Courier New"/>
                      <w:sz w:val="16"/>
                      <w:szCs w:val="16"/>
                    </w:rPr>
                    <w:t>"</w:t>
                  </w:r>
                </w:p>
                <w:p w14:paraId="00000569"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p>
                <w:p w14:paraId="0000056A" w14:textId="77777777" w:rsidR="004C6B08" w:rsidRPr="009C6B17" w:rsidRDefault="00000000">
                  <w:pPr>
                    <w:widowControl w:val="0"/>
                    <w:rPr>
                      <w:rFonts w:ascii="Courier New" w:eastAsia="Courier New" w:hAnsi="Courier New" w:cs="Courier New"/>
                      <w:sz w:val="14"/>
                      <w:szCs w:val="14"/>
                    </w:rPr>
                  </w:pPr>
                  <w:r w:rsidRPr="00AF4CD3">
                    <w:rPr>
                      <w:rFonts w:ascii="Courier New" w:eastAsia="Courier New" w:hAnsi="Courier New" w:cs="Courier New"/>
                      <w:sz w:val="16"/>
                      <w:szCs w:val="16"/>
                    </w:rPr>
                    <w:t xml:space="preserve"> },</w:t>
                  </w:r>
                </w:p>
              </w:tc>
              <w:tc>
                <w:tcPr>
                  <w:tcW w:w="2970" w:type="dxa"/>
                </w:tcPr>
                <w:p w14:paraId="0000056B" w14:textId="77777777"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p>
                <w:p w14:paraId="0000056C" w14:textId="77777777"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9C6B17">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C6D9F1" w:themeFill="text2" w:themeFillTint="33"/>
                      <w:lang w:val="en-US"/>
                    </w:rPr>
                    <w:t>Condition</w:t>
                  </w:r>
                  <w:r w:rsidRPr="009C6B17">
                    <w:rPr>
                      <w:rFonts w:ascii="Courier New" w:eastAsia="Courier New" w:hAnsi="Courier New" w:cs="Courier New"/>
                      <w:sz w:val="14"/>
                      <w:szCs w:val="14"/>
                      <w:lang w:val="en-US"/>
                    </w:rPr>
                    <w:t>",</w:t>
                  </w:r>
                </w:p>
                <w:p w14:paraId="0000056D"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p>
                <w:p w14:paraId="0000056E"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6F"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AF4CD3">
                    <w:rPr>
                      <w:rFonts w:ascii="Courier New" w:eastAsia="Courier New" w:hAnsi="Courier New" w:cs="Courier New"/>
                      <w:sz w:val="16"/>
                      <w:szCs w:val="16"/>
                      <w:lang w:val="en-US"/>
                    </w:rPr>
                    <w:t>",</w:t>
                  </w:r>
                </w:p>
                <w:p w14:paraId="00000570"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38341003</w:t>
                  </w:r>
                  <w:r w:rsidRPr="00AF4CD3">
                    <w:rPr>
                      <w:rFonts w:ascii="Courier New" w:eastAsia="Courier New" w:hAnsi="Courier New" w:cs="Courier New"/>
                      <w:sz w:val="16"/>
                      <w:szCs w:val="16"/>
                      <w:lang w:val="en-US"/>
                    </w:rPr>
                    <w:t>",</w:t>
                  </w:r>
                </w:p>
                <w:p w14:paraId="00000571"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Hypertension</w:t>
                  </w:r>
                  <w:r w:rsidRPr="00AF4CD3">
                    <w:rPr>
                      <w:rFonts w:ascii="Courier New" w:eastAsia="Courier New" w:hAnsi="Courier New" w:cs="Courier New"/>
                      <w:sz w:val="16"/>
                      <w:szCs w:val="16"/>
                      <w:lang w:val="en-US"/>
                    </w:rPr>
                    <w:t>"</w:t>
                  </w:r>
                </w:p>
                <w:p w14:paraId="00000573" w14:textId="6E36A505"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 },</w:t>
                  </w:r>
                </w:p>
                <w:p w14:paraId="00000574"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clinicalStatus</w:t>
                  </w:r>
                  <w:r w:rsidRPr="00AF4CD3">
                    <w:rPr>
                      <w:rFonts w:ascii="Courier New" w:eastAsia="Courier New" w:hAnsi="Courier New" w:cs="Courier New"/>
                      <w:sz w:val="16"/>
                      <w:szCs w:val="16"/>
                      <w:lang w:val="en-US"/>
                    </w:rPr>
                    <w:t>": {</w:t>
                  </w:r>
                </w:p>
                <w:p w14:paraId="00000575"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76" w14:textId="11B9226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AF4CD3">
                    <w:rPr>
                      <w:rFonts w:ascii="Courier New" w:eastAsia="Courier New" w:hAnsi="Courier New" w:cs="Courier New"/>
                      <w:sz w:val="16"/>
                      <w:szCs w:val="16"/>
                      <w:lang w:val="en-US"/>
                    </w:rPr>
                    <w:t xml:space="preserve">": </w:t>
                  </w:r>
                  <w:r w:rsidR="002D26B6" w:rsidRPr="00AF4CD3">
                    <w:rPr>
                      <w:rFonts w:ascii="Courier New" w:eastAsia="Courier New" w:hAnsi="Courier New" w:cs="Courier New"/>
                      <w:sz w:val="16"/>
                      <w:szCs w:val="16"/>
                      <w:lang w:val="en-US"/>
                    </w:rPr>
                    <w:t>"</w:t>
                  </w:r>
                  <w:r w:rsidR="002D26B6" w:rsidRPr="00A915EB">
                    <w:rPr>
                      <w:rFonts w:ascii="Courier New" w:eastAsia="Courier New" w:hAnsi="Courier New" w:cs="Courier New"/>
                      <w:i/>
                      <w:iCs/>
                      <w:color w:val="4F6228" w:themeColor="accent3" w:themeShade="80"/>
                      <w:sz w:val="16"/>
                      <w:szCs w:val="16"/>
                      <w:lang w:val="en-US"/>
                    </w:rPr>
                    <w:t>http://snomed.info/sct</w:t>
                  </w:r>
                  <w:r w:rsidR="002D26B6" w:rsidRPr="00AF4CD3">
                    <w:rPr>
                      <w:rFonts w:ascii="Courier New" w:eastAsia="Courier New" w:hAnsi="Courier New" w:cs="Courier New"/>
                      <w:sz w:val="16"/>
                      <w:szCs w:val="16"/>
                      <w:lang w:val="en-US"/>
                    </w:rPr>
                    <w:t>",</w:t>
                  </w:r>
                </w:p>
                <w:p w14:paraId="00000577"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"active"</w:t>
                  </w:r>
                </w:p>
                <w:p w14:paraId="0000057B" w14:textId="0FFCB319"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 } }, {</w:t>
                  </w:r>
                </w:p>
                <w:p w14:paraId="7AEC866B" w14:textId="77777777" w:rsid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9C6B17">
                    <w:rPr>
                      <w:rFonts w:ascii="Courier New" w:eastAsia="Courier New" w:hAnsi="Courier New" w:cs="Courier New"/>
                      <w:sz w:val="14"/>
                      <w:szCs w:val="14"/>
                      <w:lang w:val="en-US"/>
                    </w:rPr>
                    <w:t xml:space="preserve">": </w:t>
                  </w:r>
                </w:p>
                <w:p w14:paraId="0000057C" w14:textId="3D9AE914"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Condition</w:t>
                  </w:r>
                  <w:r w:rsidRPr="009C6B17">
                    <w:rPr>
                      <w:rFonts w:ascii="Courier New" w:eastAsia="Courier New" w:hAnsi="Courier New" w:cs="Courier New"/>
                      <w:sz w:val="14"/>
                      <w:szCs w:val="14"/>
                      <w:lang w:val="en-US"/>
                    </w:rPr>
                    <w:t>",</w:t>
                  </w:r>
                </w:p>
                <w:p w14:paraId="0000057D"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p>
                <w:p w14:paraId="0000057E"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7F"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AF4CD3">
                    <w:rPr>
                      <w:rFonts w:ascii="Courier New" w:eastAsia="Courier New" w:hAnsi="Courier New" w:cs="Courier New"/>
                      <w:sz w:val="16"/>
                      <w:szCs w:val="16"/>
                      <w:lang w:val="en-US"/>
                    </w:rPr>
                    <w:t>",</w:t>
                  </w:r>
                </w:p>
                <w:p w14:paraId="00000580"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22298006</w:t>
                  </w:r>
                  <w:r w:rsidRPr="00AF4CD3">
                    <w:rPr>
                      <w:rFonts w:ascii="Courier New" w:eastAsia="Courier New" w:hAnsi="Courier New" w:cs="Courier New"/>
                      <w:sz w:val="16"/>
                      <w:szCs w:val="16"/>
                      <w:lang w:val="en-US"/>
                    </w:rPr>
                    <w:t>",</w:t>
                  </w:r>
                </w:p>
                <w:p w14:paraId="00000581"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Chest pain</w:t>
                  </w:r>
                  <w:r w:rsidRPr="00AF4CD3">
                    <w:rPr>
                      <w:rFonts w:ascii="Courier New" w:eastAsia="Courier New" w:hAnsi="Courier New" w:cs="Courier New"/>
                      <w:sz w:val="16"/>
                      <w:szCs w:val="16"/>
                      <w:lang w:val="en-US"/>
                    </w:rPr>
                    <w:t>"</w:t>
                  </w:r>
                </w:p>
                <w:p w14:paraId="0000058A" w14:textId="1FE63370" w:rsidR="004C6B08" w:rsidRPr="002D26B6"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p>
              </w:tc>
            </w:tr>
          </w:tbl>
          <w:p w14:paraId="0000058B" w14:textId="77777777" w:rsidR="004C6B08" w:rsidRDefault="004C6B08">
            <w:pPr>
              <w:widowControl w:val="0"/>
              <w:rPr>
                <w:rFonts w:ascii="Courier New" w:eastAsia="Courier New" w:hAnsi="Courier New" w:cs="Courier New"/>
                <w:sz w:val="12"/>
                <w:szCs w:val="12"/>
              </w:rPr>
            </w:pPr>
          </w:p>
        </w:tc>
      </w:tr>
      <w:tr w:rsidR="004C6B08" w:rsidRPr="00471B66" w14:paraId="71B1C778" w14:textId="77777777" w:rsidTr="00471B66">
        <w:trPr>
          <w:trHeight w:val="1170"/>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8C" w14:textId="77777777" w:rsidR="004C6B08" w:rsidRDefault="00000000">
            <w:pPr>
              <w:widowControl w:val="0"/>
              <w:rPr>
                <w:sz w:val="16"/>
                <w:szCs w:val="16"/>
              </w:rPr>
            </w:pPr>
            <w:r>
              <w:rPr>
                <w:sz w:val="16"/>
                <w:szCs w:val="16"/>
              </w:rPr>
              <w:t>Receituário</w:t>
            </w:r>
          </w:p>
        </w:tc>
        <w:tc>
          <w:tcPr>
            <w:tcW w:w="180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8D" w14:textId="77777777" w:rsidR="004C6B08" w:rsidRDefault="00000000">
            <w:pPr>
              <w:widowControl w:val="0"/>
              <w:rPr>
                <w:sz w:val="16"/>
                <w:szCs w:val="16"/>
              </w:rPr>
            </w:pPr>
            <w:r>
              <w:rPr>
                <w:sz w:val="16"/>
                <w:szCs w:val="16"/>
              </w:rPr>
              <w:t xml:space="preserve">Para a paciente de 30 anos que apresenta dores abdominais e sintomas de intestino irritável, prescrevo </w:t>
            </w:r>
            <w:proofErr w:type="spellStart"/>
            <w:r>
              <w:rPr>
                <w:sz w:val="16"/>
                <w:szCs w:val="16"/>
              </w:rPr>
              <w:t>Mebeverina</w:t>
            </w:r>
            <w:proofErr w:type="spellEnd"/>
            <w:r>
              <w:rPr>
                <w:sz w:val="16"/>
                <w:szCs w:val="16"/>
              </w:rPr>
              <w:t xml:space="preserve"> 200mg. Ela deve tomar uma cápsula três vezes ao dia, preferencialmente 20 minutos antes de cada refeição principal.</w:t>
            </w:r>
          </w:p>
        </w:tc>
        <w:tc>
          <w:tcPr>
            <w:tcW w:w="608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8E" w14:textId="77777777" w:rsidR="004C6B08" w:rsidRDefault="004C6B08">
            <w:pPr>
              <w:widowControl w:val="0"/>
              <w:pBdr>
                <w:top w:val="nil"/>
                <w:left w:val="nil"/>
                <w:bottom w:val="nil"/>
                <w:right w:val="nil"/>
                <w:between w:val="nil"/>
              </w:pBdr>
              <w:rPr>
                <w:sz w:val="16"/>
                <w:szCs w:val="16"/>
              </w:rPr>
            </w:pPr>
          </w:p>
          <w:tbl>
            <w:tblPr>
              <w:tblStyle w:val="ae"/>
              <w:tblW w:w="58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0"/>
              <w:gridCol w:w="3600"/>
            </w:tblGrid>
            <w:tr w:rsidR="004C6B08" w:rsidRPr="00471B66" w14:paraId="28C39181" w14:textId="77777777" w:rsidTr="002D26B6">
              <w:tc>
                <w:tcPr>
                  <w:tcW w:w="2210" w:type="dxa"/>
                </w:tcPr>
                <w:p w14:paraId="0000058F" w14:textId="77777777"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p>
                <w:p w14:paraId="00000590" w14:textId="79A34F1E" w:rsidR="004C6B08" w:rsidRPr="009C6B17" w:rsidRDefault="00000000">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sz w:val="16"/>
                      <w:szCs w:val="16"/>
                      <w:lang w:val="en-US"/>
                    </w:rPr>
                    <w:t>resourceType</w:t>
                  </w:r>
                  <w:r w:rsidRPr="002D26B6">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Patient</w:t>
                  </w:r>
                  <w:r w:rsidRPr="009C6B17">
                    <w:rPr>
                      <w:rFonts w:ascii="Courier New" w:eastAsia="Courier New" w:hAnsi="Courier New" w:cs="Courier New"/>
                      <w:sz w:val="14"/>
                      <w:szCs w:val="14"/>
                      <w:lang w:val="en-US"/>
                    </w:rPr>
                    <w:t>",</w:t>
                  </w:r>
                </w:p>
                <w:p w14:paraId="00000591" w14:textId="091F3746"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id</w:t>
                  </w:r>
                  <w:r w:rsidRPr="002D26B6">
                    <w:rPr>
                      <w:rFonts w:ascii="Courier New" w:eastAsia="Courier New" w:hAnsi="Courier New" w:cs="Courier New"/>
                      <w:sz w:val="16"/>
                      <w:szCs w:val="16"/>
                      <w:lang w:val="en-US"/>
                    </w:rPr>
                    <w:t>": "example",</w:t>
                  </w:r>
                </w:p>
                <w:p w14:paraId="00000592" w14:textId="0D983832"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active</w:t>
                  </w:r>
                  <w:r w:rsidRPr="002D26B6">
                    <w:rPr>
                      <w:rFonts w:ascii="Courier New" w:eastAsia="Courier New" w:hAnsi="Courier New" w:cs="Courier New"/>
                      <w:sz w:val="16"/>
                      <w:szCs w:val="16"/>
                      <w:lang w:val="en-US"/>
                    </w:rPr>
                    <w:t>": true,</w:t>
                  </w:r>
                </w:p>
                <w:p w14:paraId="00000593" w14:textId="23B09FB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birthDate</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1991-04-20</w:t>
                  </w:r>
                  <w:r w:rsidRPr="002D26B6">
                    <w:rPr>
                      <w:rFonts w:ascii="Courier New" w:eastAsia="Courier New" w:hAnsi="Courier New" w:cs="Courier New"/>
                      <w:sz w:val="16"/>
                      <w:szCs w:val="16"/>
                      <w:lang w:val="en-US"/>
                    </w:rPr>
                    <w:t>",</w:t>
                  </w:r>
                </w:p>
                <w:p w14:paraId="00000594" w14:textId="49ED241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gender</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female</w:t>
                  </w:r>
                  <w:r w:rsidRPr="002D26B6">
                    <w:rPr>
                      <w:rFonts w:ascii="Courier New" w:eastAsia="Courier New" w:hAnsi="Courier New" w:cs="Courier New"/>
                      <w:sz w:val="16"/>
                      <w:szCs w:val="16"/>
                      <w:lang w:val="en-US"/>
                    </w:rPr>
                    <w:t>"</w:t>
                  </w:r>
                </w:p>
                <w:p w14:paraId="00000595"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6"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7" w14:textId="298EB863"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9C6B17">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DBE5F1" w:themeFill="accent1" w:themeFillTint="33"/>
                      <w:lang w:val="en-US"/>
                    </w:rPr>
                    <w:t>Condition</w:t>
                  </w:r>
                  <w:r w:rsidRPr="009C6B17">
                    <w:rPr>
                      <w:rFonts w:ascii="Courier New" w:eastAsia="Courier New" w:hAnsi="Courier New" w:cs="Courier New"/>
                      <w:sz w:val="14"/>
                      <w:szCs w:val="14"/>
                      <w:lang w:val="en-US"/>
                    </w:rPr>
                    <w:t>",</w:t>
                  </w:r>
                </w:p>
                <w:p w14:paraId="00000598" w14:textId="6344779E"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p>
                <w:p w14:paraId="00000599" w14:textId="54ADD771"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9A" w14:textId="2C2EEB3C"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59B" w14:textId="5974C31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r w:rsidR="00A915EB" w:rsidRPr="00A915EB">
                    <w:rPr>
                      <w:lang w:val="en-US"/>
                    </w:rPr>
                    <w:t xml:space="preserve"> </w:t>
                  </w:r>
                  <w:r w:rsidR="00A915EB" w:rsidRPr="00A915EB">
                    <w:rPr>
                      <w:rFonts w:ascii="Courier New" w:eastAsia="Courier New" w:hAnsi="Courier New" w:cs="Courier New"/>
                      <w:i/>
                      <w:iCs/>
                      <w:color w:val="4F6228" w:themeColor="accent3" w:themeShade="80"/>
                      <w:sz w:val="16"/>
                      <w:szCs w:val="16"/>
                      <w:lang w:val="en-US"/>
                    </w:rPr>
                    <w:t>21522001</w:t>
                  </w:r>
                  <w:r w:rsidRPr="002D26B6">
                    <w:rPr>
                      <w:rFonts w:ascii="Courier New" w:eastAsia="Courier New" w:hAnsi="Courier New" w:cs="Courier New"/>
                      <w:sz w:val="16"/>
                      <w:szCs w:val="16"/>
                      <w:lang w:val="en-US"/>
                    </w:rPr>
                    <w:t>",</w:t>
                  </w:r>
                </w:p>
                <w:p w14:paraId="0000059C" w14:textId="4108A90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00A915EB" w:rsidRPr="00A915EB">
                    <w:rPr>
                      <w:lang w:val="en-US"/>
                    </w:rPr>
                    <w:t xml:space="preserve"> </w:t>
                  </w:r>
                  <w:r w:rsidR="00A915EB" w:rsidRPr="00A915EB">
                    <w:rPr>
                      <w:rFonts w:ascii="Courier New" w:eastAsia="Courier New" w:hAnsi="Courier New" w:cs="Courier New"/>
                      <w:i/>
                      <w:iCs/>
                      <w:color w:val="4F6228" w:themeColor="accent3" w:themeShade="80"/>
                      <w:sz w:val="16"/>
                      <w:szCs w:val="16"/>
                      <w:lang w:val="en-US"/>
                    </w:rPr>
                    <w:t>Abdominal pain (finding)</w:t>
                  </w:r>
                  <w:r w:rsidR="00A915EB" w:rsidRPr="00A915EB">
                    <w:rPr>
                      <w:rFonts w:ascii="Courier New" w:eastAsia="Courier New" w:hAnsi="Courier New" w:cs="Courier New"/>
                      <w:color w:val="4F6228" w:themeColor="accent3" w:themeShade="80"/>
                      <w:sz w:val="16"/>
                      <w:szCs w:val="16"/>
                      <w:lang w:val="en-US"/>
                    </w:rPr>
                    <w:t xml:space="preserve"> </w:t>
                  </w:r>
                  <w:r w:rsidRPr="002D26B6">
                    <w:rPr>
                      <w:rFonts w:ascii="Courier New" w:eastAsia="Courier New" w:hAnsi="Courier New" w:cs="Courier New"/>
                      <w:sz w:val="16"/>
                      <w:szCs w:val="16"/>
                      <w:lang w:val="en-US"/>
                    </w:rPr>
                    <w:t>"</w:t>
                  </w:r>
                </w:p>
                <w:p w14:paraId="0000059D"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E"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F" w14:textId="1D4482E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"subject": {</w:t>
                  </w:r>
                </w:p>
                <w:p w14:paraId="000005A0" w14:textId="685F89F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"reference": "Patient/example"</w:t>
                  </w:r>
                </w:p>
                <w:p w14:paraId="000005A1"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A2" w14:textId="343DFBEA"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clinicalStatus</w:t>
                  </w:r>
                  <w:r w:rsidRPr="002D26B6">
                    <w:rPr>
                      <w:rFonts w:ascii="Courier New" w:eastAsia="Courier New" w:hAnsi="Courier New" w:cs="Courier New"/>
                      <w:sz w:val="16"/>
                      <w:szCs w:val="16"/>
                      <w:lang w:val="en-US"/>
                    </w:rPr>
                    <w:t>": {</w:t>
                  </w:r>
                </w:p>
                <w:p w14:paraId="000005A3" w14:textId="48F618A6"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A4" w14:textId="6583583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00A915EB" w:rsidRPr="00A915EB">
                    <w:rPr>
                      <w:rFonts w:ascii="Courier New" w:eastAsia="Courier New" w:hAnsi="Courier New" w:cs="Courier New"/>
                      <w:i/>
                      <w:iCs/>
                      <w:color w:val="4F6228" w:themeColor="accent3" w:themeShade="80"/>
                      <w:sz w:val="16"/>
                      <w:szCs w:val="16"/>
                      <w:lang w:val="en-US"/>
                    </w:rPr>
                    <w:t xml:space="preserve"> http://snomed.info/sct</w:t>
                  </w:r>
                  <w:r w:rsidR="00A915EB"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lang w:val="en-US"/>
                    </w:rPr>
                    <w:t>",</w:t>
                  </w:r>
                </w:p>
                <w:p w14:paraId="000005A5"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"code" : "active"</w:t>
                  </w:r>
                </w:p>
                <w:p w14:paraId="000005A6"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5A7"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5A8" w14:textId="77777777" w:rsidR="004C6B08" w:rsidRPr="009C6B17" w:rsidRDefault="00000000">
                  <w:pPr>
                    <w:widowControl w:val="0"/>
                    <w:rPr>
                      <w:rFonts w:ascii="Courier New" w:eastAsia="Courier New" w:hAnsi="Courier New" w:cs="Courier New"/>
                      <w:sz w:val="14"/>
                      <w:szCs w:val="14"/>
                    </w:rPr>
                  </w:pPr>
                  <w:r w:rsidRPr="002D26B6">
                    <w:rPr>
                      <w:rFonts w:ascii="Courier New" w:eastAsia="Courier New" w:hAnsi="Courier New" w:cs="Courier New"/>
                      <w:sz w:val="16"/>
                      <w:szCs w:val="16"/>
                    </w:rPr>
                    <w:t xml:space="preserve"> },</w:t>
                  </w:r>
                </w:p>
              </w:tc>
              <w:tc>
                <w:tcPr>
                  <w:tcW w:w="3600" w:type="dxa"/>
                </w:tcPr>
                <w:p w14:paraId="000005A9" w14:textId="77777777" w:rsidR="004C6B08" w:rsidRPr="009C6B17" w:rsidRDefault="004C6B08">
                  <w:pPr>
                    <w:widowControl w:val="0"/>
                    <w:rPr>
                      <w:rFonts w:ascii="Courier New" w:eastAsia="Courier New" w:hAnsi="Courier New" w:cs="Courier New"/>
                      <w:sz w:val="14"/>
                      <w:szCs w:val="14"/>
                      <w:lang w:val="en-US"/>
                    </w:rPr>
                  </w:pPr>
                </w:p>
                <w:p w14:paraId="236200B1" w14:textId="77777777" w:rsid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2D26B6">
                    <w:rPr>
                      <w:rFonts w:ascii="Courier New" w:eastAsia="Courier New" w:hAnsi="Courier New" w:cs="Courier New"/>
                      <w:b/>
                      <w:bCs/>
                      <w:sz w:val="16"/>
                      <w:szCs w:val="16"/>
                      <w:lang w:val="en-US"/>
                    </w:rPr>
                    <w:t>resourceType</w:t>
                  </w:r>
                  <w:r w:rsidRPr="009C6B17">
                    <w:rPr>
                      <w:rFonts w:ascii="Courier New" w:eastAsia="Courier New" w:hAnsi="Courier New" w:cs="Courier New"/>
                      <w:sz w:val="14"/>
                      <w:szCs w:val="14"/>
                      <w:lang w:val="en-US"/>
                    </w:rPr>
                    <w:t xml:space="preserve">": </w:t>
                  </w:r>
                </w:p>
                <w:p w14:paraId="000005AA" w14:textId="543F81C3"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Condition</w:t>
                  </w:r>
                  <w:r w:rsidRPr="009C6B17">
                    <w:rPr>
                      <w:rFonts w:ascii="Courier New" w:eastAsia="Courier New" w:hAnsi="Courier New" w:cs="Courier New"/>
                      <w:sz w:val="14"/>
                      <w:szCs w:val="14"/>
                      <w:lang w:val="en-US"/>
                    </w:rPr>
                    <w:t>",</w:t>
                  </w:r>
                </w:p>
                <w:p w14:paraId="000005AB" w14:textId="4C43419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p>
                <w:p w14:paraId="000005AC" w14:textId="4B3841F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AD" w14:textId="4847106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5AE" w14:textId="694CDBF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"10743008",</w:t>
                  </w:r>
                </w:p>
                <w:p w14:paraId="000005AF" w14:textId="449F7470"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Irritable bowel syndrome (disorder)"</w:t>
                  </w:r>
                </w:p>
                <w:p w14:paraId="000005B2" w14:textId="194472D0"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"subject": {</w:t>
                  </w:r>
                </w:p>
                <w:p w14:paraId="000005B3" w14:textId="7FF80406"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D9D9D9" w:themeFill="background1" w:themeFillShade="D9"/>
                      <w:lang w:val="en-US"/>
                    </w:rPr>
                    <w:t>reference</w:t>
                  </w:r>
                  <w:r w:rsidRPr="002D26B6">
                    <w:rPr>
                      <w:rFonts w:ascii="Courier New" w:eastAsia="Courier New" w:hAnsi="Courier New" w:cs="Courier New"/>
                      <w:sz w:val="16"/>
                      <w:szCs w:val="16"/>
                      <w:lang w:val="en-US"/>
                    </w:rPr>
                    <w:t>": "Patient/example"</w:t>
                  </w:r>
                </w:p>
                <w:p w14:paraId="000005B4"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B5" w14:textId="68BF4FB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"clinicalStatus": {</w:t>
                  </w:r>
                </w:p>
                <w:p w14:paraId="000005B6" w14:textId="0E6305B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B7" w14:textId="07DF013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color w:val="FF0000"/>
                      <w:sz w:val="16"/>
                      <w:szCs w:val="16"/>
                      <w:shd w:val="clear" w:color="auto" w:fill="F2DBDB" w:themeFill="accent2" w:themeFillTint="33"/>
                      <w:lang w:val="en-US"/>
                    </w:rPr>
                    <w:t>"http://terminology.hl7.org/CodeSystem/condition-clinical",</w:t>
                  </w:r>
                </w:p>
                <w:p w14:paraId="000005B8" w14:textId="113E7C9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"active"</w:t>
                  </w:r>
                </w:p>
                <w:p w14:paraId="000005BC" w14:textId="425E2FBC"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 }, {</w:t>
                  </w:r>
                </w:p>
                <w:p w14:paraId="000005BD" w14:textId="253F6083" w:rsidR="004C6B08" w:rsidRPr="009C6B17" w:rsidRDefault="00000000">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sz w:val="16"/>
                      <w:szCs w:val="16"/>
                      <w:lang w:val="en-US"/>
                    </w:rPr>
                    <w:t>resourceType</w:t>
                  </w:r>
                  <w:r w:rsidRPr="002D26B6">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MedicationStatement</w:t>
                  </w:r>
                  <w:r w:rsidRPr="009C6B17">
                    <w:rPr>
                      <w:rFonts w:ascii="Courier New" w:eastAsia="Courier New" w:hAnsi="Courier New" w:cs="Courier New"/>
                      <w:sz w:val="14"/>
                      <w:szCs w:val="14"/>
                      <w:lang w:val="en-US"/>
                    </w:rPr>
                    <w:t>",</w:t>
                  </w:r>
                </w:p>
                <w:p w14:paraId="000005BF" w14:textId="4803E04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dosage</w:t>
                  </w:r>
                  <w:r w:rsidRPr="002D26B6">
                    <w:rPr>
                      <w:rFonts w:ascii="Courier New" w:eastAsia="Courier New" w:hAnsi="Courier New" w:cs="Courier New"/>
                      <w:sz w:val="16"/>
                      <w:szCs w:val="16"/>
                      <w:lang w:val="en-US"/>
                    </w:rPr>
                    <w:t>": [{"method": {</w:t>
                  </w:r>
                </w:p>
                <w:p w14:paraId="000005C1" w14:textId="57C0C4A2"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[{"system":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5C2"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w:t>
                  </w:r>
                  <w:r w:rsidRPr="002D26B6">
                    <w:rPr>
                      <w:rFonts w:ascii="Courier New" w:eastAsia="Courier New" w:hAnsi="Courier New" w:cs="Courier New"/>
                      <w:sz w:val="16"/>
                      <w:szCs w:val="16"/>
                      <w:shd w:val="clear" w:color="auto" w:fill="F2F2F2" w:themeFill="background1" w:themeFillShade="F2"/>
                    </w:rPr>
                    <w:t>code</w:t>
                  </w:r>
                  <w:r w:rsidRPr="002D26B6">
                    <w:rPr>
                      <w:rFonts w:ascii="Courier New" w:eastAsia="Courier New" w:hAnsi="Courier New" w:cs="Courier New"/>
                      <w:sz w:val="16"/>
                      <w:szCs w:val="16"/>
                    </w:rPr>
                    <w:t>" : "</w:t>
                  </w:r>
                  <w:r w:rsidRPr="00A915EB">
                    <w:rPr>
                      <w:rFonts w:ascii="Courier New" w:eastAsia="Courier New" w:hAnsi="Courier New" w:cs="Courier New"/>
                      <w:i/>
                      <w:iCs/>
                      <w:color w:val="4F6228" w:themeColor="accent3" w:themeShade="80"/>
                      <w:sz w:val="16"/>
                      <w:szCs w:val="16"/>
                    </w:rPr>
                    <w:t>26663004</w:t>
                  </w:r>
                  <w:r w:rsidRPr="002D26B6">
                    <w:rPr>
                      <w:rFonts w:ascii="Courier New" w:eastAsia="Courier New" w:hAnsi="Courier New" w:cs="Courier New"/>
                      <w:sz w:val="16"/>
                      <w:szCs w:val="16"/>
                    </w:rPr>
                    <w:t>",</w:t>
                  </w:r>
                </w:p>
                <w:p w14:paraId="000005C3"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r w:rsidRPr="002D26B6">
                    <w:rPr>
                      <w:rFonts w:ascii="Courier New" w:eastAsia="Courier New" w:hAnsi="Courier New" w:cs="Courier New"/>
                      <w:sz w:val="16"/>
                      <w:szCs w:val="16"/>
                      <w:shd w:val="clear" w:color="auto" w:fill="F2F2F2" w:themeFill="background1" w:themeFillShade="F2"/>
                    </w:rPr>
                    <w:t>display</w:t>
                  </w:r>
                  <w:r w:rsidRPr="002D26B6">
                    <w:rPr>
                      <w:rFonts w:ascii="Courier New" w:eastAsia="Courier New" w:hAnsi="Courier New" w:cs="Courier New"/>
                      <w:sz w:val="16"/>
                      <w:szCs w:val="16"/>
                    </w:rPr>
                    <w:t>" : "</w:t>
                  </w:r>
                  <w:r w:rsidRPr="00A915EB">
                    <w:rPr>
                      <w:rFonts w:ascii="Courier New" w:eastAsia="Courier New" w:hAnsi="Courier New" w:cs="Courier New"/>
                      <w:i/>
                      <w:iCs/>
                      <w:color w:val="4F6228" w:themeColor="accent3" w:themeShade="80"/>
                      <w:sz w:val="16"/>
                      <w:szCs w:val="16"/>
                    </w:rPr>
                    <w:t>Oral</w:t>
                  </w:r>
                  <w:r w:rsidRPr="002D26B6">
                    <w:rPr>
                      <w:rFonts w:ascii="Courier New" w:eastAsia="Courier New" w:hAnsi="Courier New" w:cs="Courier New"/>
                      <w:sz w:val="16"/>
                      <w:szCs w:val="16"/>
                    </w:rPr>
                    <w:t>"</w:t>
                  </w:r>
                </w:p>
                <w:p w14:paraId="000005C6" w14:textId="439D5B3E"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 }, "doseAndRate" : [{</w:t>
                  </w:r>
                </w:p>
                <w:p w14:paraId="000005C7"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r w:rsidRPr="002D26B6">
                    <w:rPr>
                      <w:rFonts w:ascii="Courier New" w:eastAsia="Courier New" w:hAnsi="Courier New" w:cs="Courier New"/>
                      <w:sz w:val="16"/>
                      <w:szCs w:val="16"/>
                      <w:shd w:val="clear" w:color="auto" w:fill="F2F2F2" w:themeFill="background1" w:themeFillShade="F2"/>
                    </w:rPr>
                    <w:t>doseQuantity</w:t>
                  </w:r>
                  <w:r w:rsidRPr="002D26B6">
                    <w:rPr>
                      <w:rFonts w:ascii="Courier New" w:eastAsia="Courier New" w:hAnsi="Courier New" w:cs="Courier New"/>
                      <w:sz w:val="16"/>
                      <w:szCs w:val="16"/>
                    </w:rPr>
                    <w:t>" : {</w:t>
                  </w:r>
                </w:p>
                <w:p w14:paraId="7198E8C6" w14:textId="77777777" w:rsidR="00471B66" w:rsidRPr="002D26B6" w:rsidRDefault="00000000">
                  <w:pPr>
                    <w:widowControl w:val="0"/>
                    <w:rPr>
                      <w:rFonts w:ascii="Courier New" w:eastAsia="Courier New" w:hAnsi="Courier New" w:cs="Courier New"/>
                      <w:sz w:val="16"/>
                      <w:szCs w:val="16"/>
                      <w:lang w:val="en-US"/>
                    </w:rPr>
                  </w:pPr>
                  <w:r w:rsidRPr="006E3383">
                    <w:rPr>
                      <w:rFonts w:ascii="Courier New" w:eastAsia="Courier New" w:hAnsi="Courier New" w:cs="Courier New"/>
                      <w:sz w:val="16"/>
                      <w:szCs w:val="16"/>
                    </w:rPr>
                    <w:t xml:space="preserve"> </w:t>
                  </w:r>
                  <w:r w:rsidRPr="002D26B6">
                    <w:rPr>
                      <w:rFonts w:ascii="Courier New" w:eastAsia="Courier New" w:hAnsi="Courier New" w:cs="Courier New"/>
                      <w:sz w:val="16"/>
                      <w:szCs w:val="16"/>
                      <w:lang w:val="en-US"/>
                    </w:rPr>
                    <w:t>"</w:t>
                  </w:r>
                  <w:r w:rsidRPr="002D26B6">
                    <w:rPr>
                      <w:rFonts w:ascii="Courier New" w:eastAsia="Courier New" w:hAnsi="Courier New" w:cs="Courier New"/>
                      <w:sz w:val="16"/>
                      <w:szCs w:val="16"/>
                      <w:shd w:val="clear" w:color="auto" w:fill="F2F2F2" w:themeFill="background1" w:themeFillShade="F2"/>
                      <w:lang w:val="en-US"/>
                    </w:rPr>
                    <w:t>value</w:t>
                  </w:r>
                  <w:r w:rsidRPr="002D26B6">
                    <w:rPr>
                      <w:rFonts w:ascii="Courier New" w:eastAsia="Courier New" w:hAnsi="Courier New" w:cs="Courier New"/>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200</w:t>
                  </w:r>
                  <w:r w:rsidRPr="002D26B6">
                    <w:rPr>
                      <w:rFonts w:ascii="Courier New" w:eastAsia="Courier New" w:hAnsi="Courier New" w:cs="Courier New"/>
                      <w:sz w:val="16"/>
                      <w:szCs w:val="16"/>
                      <w:lang w:val="en-US"/>
                    </w:rPr>
                    <w:t xml:space="preserve">, </w:t>
                  </w:r>
                </w:p>
                <w:p w14:paraId="000005C9" w14:textId="4165988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"unit": "</w:t>
                  </w:r>
                  <w:r w:rsidRPr="00A915EB">
                    <w:rPr>
                      <w:rFonts w:ascii="Courier New" w:eastAsia="Courier New" w:hAnsi="Courier New" w:cs="Courier New"/>
                      <w:i/>
                      <w:iCs/>
                      <w:color w:val="4F6228" w:themeColor="accent3" w:themeShade="80"/>
                      <w:sz w:val="16"/>
                      <w:szCs w:val="16"/>
                      <w:lang w:val="en-US"/>
                    </w:rPr>
                    <w:t>mg</w:t>
                  </w:r>
                  <w:r w:rsidRPr="002D26B6">
                    <w:rPr>
                      <w:rFonts w:ascii="Courier New" w:eastAsia="Courier New" w:hAnsi="Courier New" w:cs="Courier New"/>
                      <w:sz w:val="16"/>
                      <w:szCs w:val="16"/>
                      <w:lang w:val="en-US"/>
                    </w:rPr>
                    <w:t>",</w:t>
                  </w:r>
                </w:p>
                <w:p w14:paraId="000005D9" w14:textId="19B1BBEA"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w:t>
                  </w:r>
                  <w:r w:rsidRPr="002D26B6">
                    <w:rPr>
                      <w:rFonts w:ascii="Courier New" w:eastAsia="Courier New" w:hAnsi="Courier New" w:cs="Courier New"/>
                      <w:sz w:val="16"/>
                      <w:szCs w:val="16"/>
                      <w:shd w:val="clear" w:color="auto" w:fill="F2F2F2" w:themeFill="background1" w:themeFillShade="F2"/>
                      <w:lang w:val="en-US"/>
                    </w:rPr>
                    <w:t>medicationCodeableConcept</w:t>
                  </w:r>
                  <w:r w:rsidRPr="002D26B6">
                    <w:rPr>
                      <w:rFonts w:ascii="Courier New" w:eastAsia="Courier New" w:hAnsi="Courier New" w:cs="Courier New"/>
                      <w:sz w:val="16"/>
                      <w:szCs w:val="16"/>
                      <w:lang w:val="en-US"/>
                    </w:rPr>
                    <w:t>": {</w:t>
                  </w:r>
                </w:p>
                <w:p w14:paraId="000005DA" w14:textId="5282C33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DB" w14:textId="7D88128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DBDB" w:themeFill="accent2" w:themeFillTint="33"/>
                      <w:lang w:val="en-US"/>
                    </w:rPr>
                    <w:t xml:space="preserve">"system": </w:t>
                  </w:r>
                  <w:r w:rsidRPr="002D26B6">
                    <w:rPr>
                      <w:rFonts w:ascii="Courier New" w:eastAsia="Courier New" w:hAnsi="Courier New" w:cs="Courier New"/>
                      <w:b/>
                      <w:color w:val="FF0000"/>
                      <w:sz w:val="16"/>
                      <w:szCs w:val="16"/>
                      <w:shd w:val="clear" w:color="auto" w:fill="F2DBDB" w:themeFill="accent2" w:themeFillTint="33"/>
                      <w:lang w:val="en-US"/>
                    </w:rPr>
                    <w:t>"http://www.whocc.no/atc",</w:t>
                  </w:r>
                </w:p>
                <w:p w14:paraId="000005DC" w14:textId="70683B9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r w:rsidR="00A915EB" w:rsidRPr="006E3383">
                    <w:rPr>
                      <w:lang w:val="en-US"/>
                    </w:rPr>
                    <w:t xml:space="preserve"> </w:t>
                  </w:r>
                  <w:r w:rsidR="00A915EB" w:rsidRPr="00A915EB">
                    <w:rPr>
                      <w:rFonts w:ascii="Courier New" w:eastAsia="Courier New" w:hAnsi="Courier New" w:cs="Courier New"/>
                      <w:i/>
                      <w:iCs/>
                      <w:color w:val="4F6228" w:themeColor="accent3" w:themeShade="80"/>
                      <w:sz w:val="16"/>
                      <w:szCs w:val="16"/>
                      <w:lang w:val="en-US"/>
                    </w:rPr>
                    <w:t xml:space="preserve">419830007 </w:t>
                  </w:r>
                  <w:r w:rsidRPr="002D26B6">
                    <w:rPr>
                      <w:rFonts w:ascii="Courier New" w:eastAsia="Courier New" w:hAnsi="Courier New" w:cs="Courier New"/>
                      <w:sz w:val="16"/>
                      <w:szCs w:val="16"/>
                      <w:lang w:val="en-US"/>
                    </w:rPr>
                    <w:t>",</w:t>
                  </w:r>
                </w:p>
                <w:p w14:paraId="000005DD" w14:textId="63E428C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00A915EB" w:rsidRPr="006E3383">
                    <w:rPr>
                      <w:lang w:val="en-US"/>
                    </w:rPr>
                    <w:t xml:space="preserve"> </w:t>
                  </w:r>
                  <w:r w:rsidR="00A915EB" w:rsidRPr="00A915EB">
                    <w:rPr>
                      <w:rFonts w:ascii="Courier New" w:eastAsia="Courier New" w:hAnsi="Courier New" w:cs="Courier New"/>
                      <w:i/>
                      <w:iCs/>
                      <w:color w:val="4F6228" w:themeColor="accent3" w:themeShade="80"/>
                      <w:sz w:val="16"/>
                      <w:szCs w:val="16"/>
                      <w:lang w:val="en-US"/>
                    </w:rPr>
                    <w:t xml:space="preserve">Mebeverine (substance) </w:t>
                  </w:r>
                  <w:r w:rsidRPr="002D26B6">
                    <w:rPr>
                      <w:rFonts w:ascii="Courier New" w:eastAsia="Courier New" w:hAnsi="Courier New" w:cs="Courier New"/>
                      <w:sz w:val="16"/>
                      <w:szCs w:val="16"/>
                      <w:lang w:val="en-US"/>
                    </w:rPr>
                    <w:t>"</w:t>
                  </w:r>
                </w:p>
                <w:p w14:paraId="000005E0" w14:textId="71F567FB"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"subject": {</w:t>
                  </w:r>
                </w:p>
                <w:p w14:paraId="000005E1" w14:textId="6EA300E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"reference": "Patient/example"</w:t>
                  </w:r>
                </w:p>
                <w:p w14:paraId="000005E3" w14:textId="47B88ED5" w:rsidR="004C6B08" w:rsidRPr="00471B66" w:rsidRDefault="00000000" w:rsidP="00471B66">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 }</w:t>
                  </w:r>
                </w:p>
              </w:tc>
            </w:tr>
          </w:tbl>
          <w:p w14:paraId="000005E4" w14:textId="77777777" w:rsidR="004C6B08" w:rsidRPr="00471B66" w:rsidRDefault="004C6B08">
            <w:pPr>
              <w:widowControl w:val="0"/>
              <w:rPr>
                <w:rFonts w:ascii="Courier New" w:eastAsia="Courier New" w:hAnsi="Courier New" w:cs="Courier New"/>
                <w:sz w:val="12"/>
                <w:szCs w:val="12"/>
                <w:lang w:val="en-US"/>
              </w:rPr>
            </w:pPr>
          </w:p>
        </w:tc>
      </w:tr>
    </w:tbl>
    <w:p w14:paraId="000005E5" w14:textId="77777777" w:rsidR="004C6B08" w:rsidRDefault="00000000">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r w:rsidRPr="00471B66">
        <w:rPr>
          <w:rFonts w:ascii="Calibri" w:eastAsia="Calibri" w:hAnsi="Calibri" w:cs="Calibri"/>
          <w:color w:val="000000"/>
          <w:sz w:val="20"/>
          <w:szCs w:val="20"/>
          <w:lang w:val="en-US"/>
        </w:rPr>
        <w:tab/>
      </w:r>
      <w:r w:rsidRPr="00471B66">
        <w:rPr>
          <w:rFonts w:ascii="Calibri" w:eastAsia="Calibri" w:hAnsi="Calibri" w:cs="Calibri"/>
          <w:color w:val="000000"/>
          <w:sz w:val="20"/>
          <w:szCs w:val="20"/>
          <w:lang w:val="en-US"/>
        </w:rPr>
        <w:tab/>
      </w:r>
      <w:r>
        <w:rPr>
          <w:rFonts w:ascii="Calibri" w:eastAsia="Calibri" w:hAnsi="Calibri" w:cs="Calibri"/>
          <w:color w:val="000000"/>
          <w:sz w:val="20"/>
          <w:szCs w:val="20"/>
        </w:rPr>
        <w:t>Fonte: Elaborado pelo Autor (2023)</w:t>
      </w:r>
    </w:p>
    <w:p w14:paraId="000005E6" w14:textId="765D2579" w:rsidR="006B28BB" w:rsidRDefault="006B28BB" w:rsidP="006B28BB">
      <w:pPr>
        <w:spacing w:line="360" w:lineRule="auto"/>
        <w:ind w:firstLine="720"/>
        <w:rPr>
          <w:rFonts w:ascii="Calibri" w:eastAsia="Calibri" w:hAnsi="Calibri" w:cs="Calibri"/>
          <w:color w:val="000000"/>
          <w:sz w:val="24"/>
          <w:szCs w:val="24"/>
        </w:rPr>
      </w:pPr>
      <w:r>
        <w:rPr>
          <w:rFonts w:ascii="Calibri" w:eastAsia="Calibri" w:hAnsi="Calibri" w:cs="Calibri"/>
          <w:color w:val="000000"/>
          <w:sz w:val="24"/>
          <w:szCs w:val="24"/>
        </w:rPr>
        <w:lastRenderedPageBreak/>
        <w:t>Conforme observado na tabela 11, n</w:t>
      </w:r>
      <w:r w:rsidRPr="006B28BB">
        <w:rPr>
          <w:rFonts w:ascii="Calibri" w:eastAsia="Calibri" w:hAnsi="Calibri" w:cs="Calibri"/>
          <w:color w:val="000000"/>
          <w:sz w:val="24"/>
          <w:szCs w:val="24"/>
        </w:rPr>
        <w:t>o primeiro caso, apesar do erro na utilização da terminologia "http://hl7.org/</w:t>
      </w:r>
      <w:proofErr w:type="spellStart"/>
      <w:r w:rsidRPr="006B28BB">
        <w:rPr>
          <w:rFonts w:ascii="Calibri" w:eastAsia="Calibri" w:hAnsi="Calibri" w:cs="Calibri"/>
          <w:color w:val="000000"/>
          <w:sz w:val="24"/>
          <w:szCs w:val="24"/>
        </w:rPr>
        <w:t>fhir</w:t>
      </w:r>
      <w:proofErr w:type="spellEnd"/>
      <w:r w:rsidRPr="006B28BB">
        <w:rPr>
          <w:rFonts w:ascii="Calibri" w:eastAsia="Calibri" w:hAnsi="Calibri" w:cs="Calibri"/>
          <w:color w:val="000000"/>
          <w:sz w:val="24"/>
          <w:szCs w:val="24"/>
        </w:rPr>
        <w:t>/</w:t>
      </w:r>
      <w:proofErr w:type="spellStart"/>
      <w:r w:rsidRPr="006B28BB">
        <w:rPr>
          <w:rFonts w:ascii="Calibri" w:eastAsia="Calibri" w:hAnsi="Calibri" w:cs="Calibri"/>
          <w:color w:val="000000"/>
          <w:sz w:val="24"/>
          <w:szCs w:val="24"/>
        </w:rPr>
        <w:t>sid</w:t>
      </w:r>
      <w:proofErr w:type="spellEnd"/>
      <w:r w:rsidRPr="006B28BB">
        <w:rPr>
          <w:rFonts w:ascii="Calibri" w:eastAsia="Calibri" w:hAnsi="Calibri" w:cs="Calibri"/>
          <w:color w:val="000000"/>
          <w:sz w:val="24"/>
          <w:szCs w:val="24"/>
        </w:rPr>
        <w:t>/</w:t>
      </w:r>
      <w:proofErr w:type="spellStart"/>
      <w:r w:rsidRPr="006B28BB">
        <w:rPr>
          <w:rFonts w:ascii="Calibri" w:eastAsia="Calibri" w:hAnsi="Calibri" w:cs="Calibri"/>
          <w:color w:val="000000"/>
          <w:sz w:val="24"/>
          <w:szCs w:val="24"/>
        </w:rPr>
        <w:t>ndc</w:t>
      </w:r>
      <w:proofErr w:type="spellEnd"/>
      <w:r w:rsidRPr="006B28BB">
        <w:rPr>
          <w:rFonts w:ascii="Calibri" w:eastAsia="Calibri" w:hAnsi="Calibri" w:cs="Calibri"/>
          <w:color w:val="000000"/>
          <w:sz w:val="24"/>
          <w:szCs w:val="24"/>
        </w:rPr>
        <w:t xml:space="preserve">" em vez de SNOMED-CT, o </w:t>
      </w:r>
      <w:r w:rsidR="00813A6E">
        <w:rPr>
          <w:rFonts w:ascii="Calibri" w:eastAsia="Calibri" w:hAnsi="Calibri" w:cs="Calibri"/>
          <w:color w:val="000000"/>
          <w:sz w:val="24"/>
          <w:szCs w:val="24"/>
        </w:rPr>
        <w:t>FHIR-FLOW</w:t>
      </w:r>
      <w:r w:rsidRPr="006B28BB">
        <w:rPr>
          <w:rFonts w:ascii="Calibri" w:eastAsia="Calibri" w:hAnsi="Calibri" w:cs="Calibri"/>
          <w:color w:val="000000"/>
          <w:sz w:val="24"/>
          <w:szCs w:val="24"/>
        </w:rPr>
        <w:t xml:space="preserve"> acertou ao mapear outros aspectos do caso para classes FHIR corretas, como </w:t>
      </w:r>
      <w:r w:rsidRPr="006B28BB">
        <w:rPr>
          <w:rFonts w:ascii="Calibri" w:eastAsia="Calibri" w:hAnsi="Calibri" w:cs="Calibri"/>
          <w:i/>
          <w:iCs/>
          <w:color w:val="000000"/>
          <w:sz w:val="24"/>
          <w:szCs w:val="24"/>
        </w:rPr>
        <w:t>Patient</w:t>
      </w:r>
      <w:r w:rsidRPr="006B28BB">
        <w:rPr>
          <w:rFonts w:ascii="Calibri" w:eastAsia="Calibri" w:hAnsi="Calibri" w:cs="Calibri"/>
          <w:color w:val="000000"/>
          <w:sz w:val="24"/>
          <w:szCs w:val="24"/>
        </w:rPr>
        <w:t xml:space="preserve"> para detalhes do paciente e </w:t>
      </w:r>
      <w:r w:rsidRPr="006B28BB">
        <w:rPr>
          <w:rFonts w:ascii="Calibri" w:eastAsia="Calibri" w:hAnsi="Calibri" w:cs="Calibri"/>
          <w:i/>
          <w:iCs/>
          <w:color w:val="000000"/>
          <w:sz w:val="24"/>
          <w:szCs w:val="24"/>
        </w:rPr>
        <w:t>Condition</w:t>
      </w:r>
      <w:r w:rsidRPr="006B28BB">
        <w:rPr>
          <w:rFonts w:ascii="Calibri" w:eastAsia="Calibri" w:hAnsi="Calibri" w:cs="Calibri"/>
          <w:color w:val="000000"/>
          <w:sz w:val="24"/>
          <w:szCs w:val="24"/>
        </w:rPr>
        <w:t xml:space="preserve"> para os sintomas relatados.</w:t>
      </w:r>
      <w:r>
        <w:rPr>
          <w:rFonts w:ascii="Calibri" w:eastAsia="Calibri" w:hAnsi="Calibri" w:cs="Calibri"/>
          <w:color w:val="000000"/>
          <w:sz w:val="24"/>
          <w:szCs w:val="24"/>
        </w:rPr>
        <w:t xml:space="preserve"> Isto demonstra necessidade de ajuste no modelo, mas também a</w:t>
      </w:r>
      <w:r w:rsidRPr="006B28BB">
        <w:rPr>
          <w:rFonts w:ascii="Calibri" w:eastAsia="Calibri" w:hAnsi="Calibri" w:cs="Calibri"/>
          <w:color w:val="000000"/>
          <w:sz w:val="24"/>
          <w:szCs w:val="24"/>
        </w:rPr>
        <w:t xml:space="preserve"> eficiência do modelo em interpretar e classificar informações clínicas em estruturas FHIR relevantes. No segundo caso, o modelo cometeu erros na escolha das terminologias, mas conseguiu acertar nas inferências relacionadas à condição clínica do paciente, mapeando corretamente para as classes FHIR como </w:t>
      </w:r>
      <w:r w:rsidRPr="006B28BB">
        <w:rPr>
          <w:rFonts w:ascii="Calibri" w:eastAsia="Calibri" w:hAnsi="Calibri" w:cs="Calibri"/>
          <w:i/>
          <w:iCs/>
          <w:color w:val="000000"/>
          <w:sz w:val="24"/>
          <w:szCs w:val="24"/>
        </w:rPr>
        <w:t>Patient</w:t>
      </w:r>
      <w:r w:rsidRPr="006B28BB">
        <w:rPr>
          <w:rFonts w:ascii="Calibri" w:eastAsia="Calibri" w:hAnsi="Calibri" w:cs="Calibri"/>
          <w:color w:val="000000"/>
          <w:sz w:val="24"/>
          <w:szCs w:val="24"/>
        </w:rPr>
        <w:t xml:space="preserve"> para informações do paciente e </w:t>
      </w:r>
      <w:r w:rsidRPr="006B28BB">
        <w:rPr>
          <w:rFonts w:ascii="Calibri" w:eastAsia="Calibri" w:hAnsi="Calibri" w:cs="Calibri"/>
          <w:i/>
          <w:iCs/>
          <w:color w:val="000000"/>
          <w:sz w:val="24"/>
          <w:szCs w:val="24"/>
        </w:rPr>
        <w:t>Condition</w:t>
      </w:r>
      <w:r w:rsidRPr="006B28BB">
        <w:rPr>
          <w:rFonts w:ascii="Calibri" w:eastAsia="Calibri" w:hAnsi="Calibri" w:cs="Calibri"/>
          <w:color w:val="000000"/>
          <w:sz w:val="24"/>
          <w:szCs w:val="24"/>
        </w:rPr>
        <w:t xml:space="preserve"> para os sintomas de dor abdominal, diarreia e constipação. Isso indica que, apesar dos desafios na seleção de terminologia, o modelo mantém sua capacidade de discernir e categorizar efetivamente os dados clínicos em estruturas FHIR apropriadas.</w:t>
      </w:r>
    </w:p>
    <w:p w14:paraId="49196773" w14:textId="77777777" w:rsidR="006B28BB" w:rsidRDefault="006B28BB">
      <w:pPr>
        <w:rPr>
          <w:rFonts w:ascii="Calibri" w:eastAsia="Calibri" w:hAnsi="Calibri" w:cs="Calibri"/>
          <w:color w:val="000000"/>
          <w:sz w:val="24"/>
          <w:szCs w:val="24"/>
        </w:rPr>
      </w:pPr>
      <w:r>
        <w:rPr>
          <w:rFonts w:ascii="Calibri" w:eastAsia="Calibri" w:hAnsi="Calibri" w:cs="Calibri"/>
          <w:color w:val="000000"/>
          <w:sz w:val="24"/>
          <w:szCs w:val="24"/>
        </w:rPr>
        <w:br w:type="page"/>
      </w:r>
    </w:p>
    <w:p w14:paraId="06A9C838" w14:textId="31B1C0D6" w:rsidR="00375419" w:rsidRDefault="00375419" w:rsidP="00375419">
      <w:pPr>
        <w:pStyle w:val="Legenda"/>
        <w:keepNext/>
        <w:jc w:val="center"/>
      </w:pPr>
      <w:bookmarkStart w:id="93" w:name="_Toc157106966"/>
      <w:r>
        <w:lastRenderedPageBreak/>
        <w:t xml:space="preserve">Tabela </w:t>
      </w:r>
      <w:fldSimple w:instr=" SEQ Tabela \* ARABIC ">
        <w:r>
          <w:rPr>
            <w:noProof/>
          </w:rPr>
          <w:t>12</w:t>
        </w:r>
      </w:fldSimple>
      <w:r>
        <w:t xml:space="preserve"> - </w:t>
      </w:r>
      <w:r w:rsidRPr="004B253A">
        <w:t>Dados de alergia gerados para validação de conformidade FHIR</w:t>
      </w:r>
      <w:bookmarkEnd w:id="93"/>
    </w:p>
    <w:tbl>
      <w:tblPr>
        <w:tblStyle w:val="af"/>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61"/>
        <w:gridCol w:w="1620"/>
        <w:gridCol w:w="6264"/>
      </w:tblGrid>
      <w:tr w:rsidR="004C6B08" w14:paraId="4C3E3CFB" w14:textId="77777777" w:rsidTr="00B85145">
        <w:trPr>
          <w:trHeight w:val="315"/>
        </w:trPr>
        <w:tc>
          <w:tcPr>
            <w:tcW w:w="116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00005E8" w14:textId="77777777" w:rsidR="004C6B08" w:rsidRDefault="00000000">
            <w:pPr>
              <w:widowControl w:val="0"/>
              <w:jc w:val="center"/>
              <w:rPr>
                <w:sz w:val="20"/>
                <w:szCs w:val="20"/>
              </w:rPr>
            </w:pPr>
            <w:r>
              <w:rPr>
                <w:b/>
                <w:sz w:val="20"/>
                <w:szCs w:val="20"/>
              </w:rPr>
              <w:t>Contexto Clínico</w:t>
            </w:r>
          </w:p>
        </w:tc>
        <w:tc>
          <w:tcPr>
            <w:tcW w:w="162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E9" w14:textId="77777777" w:rsidR="004C6B08" w:rsidRDefault="00000000">
            <w:pPr>
              <w:widowControl w:val="0"/>
              <w:jc w:val="center"/>
              <w:rPr>
                <w:sz w:val="20"/>
                <w:szCs w:val="20"/>
              </w:rPr>
            </w:pPr>
            <w:r>
              <w:rPr>
                <w:b/>
                <w:sz w:val="20"/>
                <w:szCs w:val="20"/>
              </w:rPr>
              <w:t>Amostra</w:t>
            </w:r>
          </w:p>
        </w:tc>
        <w:tc>
          <w:tcPr>
            <w:tcW w:w="626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EA" w14:textId="77777777" w:rsidR="004C6B08" w:rsidRDefault="00000000">
            <w:pPr>
              <w:widowControl w:val="0"/>
              <w:jc w:val="center"/>
              <w:rPr>
                <w:sz w:val="20"/>
                <w:szCs w:val="20"/>
              </w:rPr>
            </w:pPr>
            <w:r>
              <w:rPr>
                <w:b/>
                <w:sz w:val="20"/>
                <w:szCs w:val="20"/>
              </w:rPr>
              <w:t>Resultado</w:t>
            </w:r>
          </w:p>
        </w:tc>
      </w:tr>
      <w:tr w:rsidR="004C6B08" w14:paraId="0D2A8F5F" w14:textId="77777777" w:rsidTr="00B85145">
        <w:trPr>
          <w:trHeight w:val="4399"/>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EB" w14:textId="77777777" w:rsidR="004C6B08" w:rsidRDefault="00000000">
            <w:pPr>
              <w:widowControl w:val="0"/>
              <w:rPr>
                <w:sz w:val="14"/>
                <w:szCs w:val="14"/>
              </w:rPr>
            </w:pPr>
            <w:r>
              <w:rPr>
                <w:sz w:val="14"/>
                <w:szCs w:val="14"/>
              </w:rPr>
              <w:t>História de alergia</w:t>
            </w:r>
          </w:p>
        </w:tc>
        <w:tc>
          <w:tcPr>
            <w:tcW w:w="162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EC" w14:textId="77777777" w:rsidR="004C6B08" w:rsidRDefault="00000000">
            <w:pPr>
              <w:widowControl w:val="0"/>
              <w:rPr>
                <w:sz w:val="14"/>
                <w:szCs w:val="14"/>
              </w:rPr>
            </w:pPr>
            <w:r>
              <w:rPr>
                <w:sz w:val="14"/>
                <w:szCs w:val="14"/>
              </w:rPr>
              <w:t xml:space="preserve">Um paciente de 28 anos veio à consulta relatando uma reação alérgica incomum. Após consumir frutos do mar, especialmente camarão, ele notou uma erupção cutânea avermelhada e pruriginosa em seu corpo. </w:t>
            </w:r>
          </w:p>
        </w:tc>
        <w:tc>
          <w:tcPr>
            <w:tcW w:w="626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ED" w14:textId="77777777" w:rsidR="004C6B08" w:rsidRDefault="004C6B08">
            <w:pPr>
              <w:widowControl w:val="0"/>
              <w:pBdr>
                <w:top w:val="nil"/>
                <w:left w:val="nil"/>
                <w:bottom w:val="nil"/>
                <w:right w:val="nil"/>
                <w:between w:val="nil"/>
              </w:pBdr>
              <w:rPr>
                <w:sz w:val="14"/>
                <w:szCs w:val="14"/>
              </w:rPr>
            </w:pPr>
          </w:p>
          <w:tbl>
            <w:tblPr>
              <w:tblStyle w:val="af0"/>
              <w:tblW w:w="59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5"/>
              <w:gridCol w:w="3600"/>
            </w:tblGrid>
            <w:tr w:rsidR="004C6B08" w14:paraId="0AB642BA" w14:textId="77777777" w:rsidTr="00B85145">
              <w:trPr>
                <w:trHeight w:val="2870"/>
              </w:trPr>
              <w:tc>
                <w:tcPr>
                  <w:tcW w:w="2385" w:type="dxa"/>
                </w:tcPr>
                <w:p w14:paraId="000005EE" w14:textId="1226F88E" w:rsidR="004C6B08" w:rsidRPr="00471B66" w:rsidRDefault="00000000">
                  <w:pPr>
                    <w:widowControl w:val="0"/>
                    <w:rPr>
                      <w:rFonts w:ascii="Courier New" w:eastAsia="Courier New" w:hAnsi="Courier New" w:cs="Courier New"/>
                      <w:sz w:val="14"/>
                      <w:szCs w:val="14"/>
                      <w:lang w:val="en-US"/>
                    </w:rPr>
                  </w:pPr>
                  <w:r w:rsidRPr="00471B66">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471B66">
                    <w:rPr>
                      <w:rFonts w:ascii="Courier New" w:eastAsia="Courier New" w:hAnsi="Courier New" w:cs="Courier New"/>
                      <w:sz w:val="14"/>
                      <w:szCs w:val="14"/>
                      <w:lang w:val="en-US"/>
                    </w:rPr>
                    <w:t>": "</w:t>
                  </w:r>
                  <w:r w:rsidRPr="00471B66">
                    <w:rPr>
                      <w:rFonts w:ascii="Courier New" w:eastAsia="Courier New" w:hAnsi="Courier New" w:cs="Courier New"/>
                      <w:b/>
                      <w:bCs/>
                      <w:sz w:val="18"/>
                      <w:szCs w:val="18"/>
                      <w:shd w:val="clear" w:color="auto" w:fill="DBE5F1" w:themeFill="accent1" w:themeFillTint="33"/>
                      <w:lang w:val="en-US"/>
                    </w:rPr>
                    <w:t>Patient</w:t>
                  </w:r>
                  <w:r w:rsidRPr="00471B66">
                    <w:rPr>
                      <w:rFonts w:ascii="Courier New" w:eastAsia="Courier New" w:hAnsi="Courier New" w:cs="Courier New"/>
                      <w:sz w:val="14"/>
                      <w:szCs w:val="14"/>
                      <w:lang w:val="en-US"/>
                    </w:rPr>
                    <w:t>",</w:t>
                  </w:r>
                </w:p>
                <w:p w14:paraId="000005EF" w14:textId="7C1A268A" w:rsidR="004C6B08" w:rsidRPr="002D26B6" w:rsidRDefault="00000000">
                  <w:pPr>
                    <w:widowControl w:val="0"/>
                    <w:rPr>
                      <w:rFonts w:ascii="Courier New" w:eastAsia="Courier New" w:hAnsi="Courier New" w:cs="Courier New"/>
                      <w:sz w:val="16"/>
                      <w:szCs w:val="16"/>
                      <w:lang w:val="en-US"/>
                    </w:rPr>
                  </w:pPr>
                  <w:r w:rsidRPr="00471B66">
                    <w:rPr>
                      <w:rFonts w:ascii="Courier New" w:eastAsia="Courier New" w:hAnsi="Courier New" w:cs="Courier New"/>
                      <w:sz w:val="14"/>
                      <w:szCs w:val="14"/>
                      <w:lang w:val="en-US"/>
                    </w:rPr>
                    <w:t xml:space="preserve"> </w:t>
                  </w:r>
                  <w:r w:rsidRPr="002D26B6">
                    <w:rPr>
                      <w:rFonts w:ascii="Courier New" w:eastAsia="Courier New" w:hAnsi="Courier New" w:cs="Courier New"/>
                      <w:sz w:val="16"/>
                      <w:szCs w:val="16"/>
                      <w:lang w:val="en-US"/>
                    </w:rPr>
                    <w:t>"identifier": [{</w:t>
                  </w:r>
                </w:p>
                <w:p w14:paraId="000005F0" w14:textId="12457CD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"use": "usual",</w:t>
                  </w:r>
                </w:p>
                <w:p w14:paraId="000005F1" w14:textId="0ED3E02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"type": {</w:t>
                  </w:r>
                </w:p>
                <w:p w14:paraId="000005F2" w14:textId="714B4F5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F3" w14:textId="7F5E6F9E"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00A915EB" w:rsidRPr="00A915EB">
                    <w:rPr>
                      <w:rFonts w:ascii="Courier New" w:eastAsia="Courier New" w:hAnsi="Courier New" w:cs="Courier New"/>
                      <w:i/>
                      <w:iCs/>
                      <w:color w:val="4F6228" w:themeColor="accent3" w:themeShade="80"/>
                      <w:sz w:val="16"/>
                      <w:szCs w:val="16"/>
                      <w:lang w:val="en-US"/>
                    </w:rPr>
                    <w:t xml:space="preserve"> http://snomed.info/sct</w:t>
                  </w:r>
                  <w:r w:rsidR="00A915EB"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lang w:val="en-US"/>
                    </w:rPr>
                    <w:t>",</w:t>
                  </w:r>
                </w:p>
                <w:p w14:paraId="000005F4"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"code" : "MR"</w:t>
                  </w:r>
                </w:p>
                <w:p w14:paraId="000005F5"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5F6" w14:textId="77777777" w:rsidR="004C6B08" w:rsidRPr="00471B66" w:rsidRDefault="00000000">
                  <w:pPr>
                    <w:widowControl w:val="0"/>
                    <w:rPr>
                      <w:rFonts w:ascii="Courier New" w:eastAsia="Courier New" w:hAnsi="Courier New" w:cs="Courier New"/>
                      <w:sz w:val="14"/>
                      <w:szCs w:val="14"/>
                    </w:rPr>
                  </w:pPr>
                  <w:r w:rsidRPr="002D26B6">
                    <w:rPr>
                      <w:rFonts w:ascii="Courier New" w:eastAsia="Courier New" w:hAnsi="Courier New" w:cs="Courier New"/>
                      <w:sz w:val="16"/>
                      <w:szCs w:val="16"/>
                    </w:rPr>
                    <w:t xml:space="preserve"> },</w:t>
                  </w:r>
                </w:p>
              </w:tc>
              <w:tc>
                <w:tcPr>
                  <w:tcW w:w="3600" w:type="dxa"/>
                </w:tcPr>
                <w:p w14:paraId="000005F7" w14:textId="7AD3EEF8" w:rsidR="004C6B08" w:rsidRPr="00471B66" w:rsidRDefault="00000000">
                  <w:pPr>
                    <w:widowControl w:val="0"/>
                    <w:rPr>
                      <w:rFonts w:ascii="Courier New" w:eastAsia="Courier New" w:hAnsi="Courier New" w:cs="Courier New"/>
                      <w:sz w:val="14"/>
                      <w:szCs w:val="14"/>
                      <w:lang w:val="en-US"/>
                    </w:rPr>
                  </w:pPr>
                  <w:r w:rsidRPr="00471B66">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471B66">
                    <w:rPr>
                      <w:rFonts w:ascii="Courier New" w:eastAsia="Courier New" w:hAnsi="Courier New" w:cs="Courier New"/>
                      <w:sz w:val="14"/>
                      <w:szCs w:val="14"/>
                      <w:lang w:val="en-US"/>
                    </w:rPr>
                    <w:t>": "</w:t>
                  </w:r>
                  <w:r w:rsidRPr="00471B66">
                    <w:rPr>
                      <w:rFonts w:ascii="Courier New" w:eastAsia="Courier New" w:hAnsi="Courier New" w:cs="Courier New"/>
                      <w:b/>
                      <w:bCs/>
                      <w:sz w:val="18"/>
                      <w:szCs w:val="18"/>
                      <w:shd w:val="clear" w:color="auto" w:fill="DBE5F1" w:themeFill="accent1" w:themeFillTint="33"/>
                      <w:lang w:val="en-US"/>
                    </w:rPr>
                    <w:t>AllergyIntolerance</w:t>
                  </w:r>
                  <w:r w:rsidRPr="00471B66">
                    <w:rPr>
                      <w:rFonts w:ascii="Courier New" w:eastAsia="Courier New" w:hAnsi="Courier New" w:cs="Courier New"/>
                      <w:sz w:val="14"/>
                      <w:szCs w:val="14"/>
                      <w:lang w:val="en-US"/>
                    </w:rPr>
                    <w:t>",</w:t>
                  </w:r>
                </w:p>
                <w:p w14:paraId="000005F8" w14:textId="2F839BA7" w:rsidR="004C6B08" w:rsidRPr="002D26B6" w:rsidRDefault="00000000">
                  <w:pPr>
                    <w:widowControl w:val="0"/>
                    <w:rPr>
                      <w:rFonts w:ascii="Courier New" w:eastAsia="Courier New" w:hAnsi="Courier New" w:cs="Courier New"/>
                      <w:sz w:val="16"/>
                      <w:szCs w:val="16"/>
                      <w:lang w:val="en-US"/>
                    </w:rPr>
                  </w:pPr>
                  <w:r w:rsidRPr="00471B66">
                    <w:rPr>
                      <w:rFonts w:ascii="Courier New" w:eastAsia="Courier New" w:hAnsi="Courier New" w:cs="Courier New"/>
                      <w:sz w:val="14"/>
                      <w:szCs w:val="14"/>
                      <w:lang w:val="en-US"/>
                    </w:rPr>
                    <w:t xml:space="preserve"> </w:t>
                  </w:r>
                  <w:r w:rsidRPr="002D26B6">
                    <w:rPr>
                      <w:rFonts w:ascii="Courier New" w:eastAsia="Courier New" w:hAnsi="Courier New" w:cs="Courier New"/>
                      <w:sz w:val="16"/>
                      <w:szCs w:val="16"/>
                      <w:lang w:val="en-US"/>
                    </w:rPr>
                    <w:t>"code": {</w:t>
                  </w:r>
                </w:p>
                <w:p w14:paraId="000005F9" w14:textId="66F71D5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"coding": [{</w:t>
                  </w:r>
                </w:p>
                <w:p w14:paraId="000005FA" w14:textId="312EBF32"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p>
                <w:p w14:paraId="000005FB" w14:textId="6969BA6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"227493005",</w:t>
                  </w:r>
                </w:p>
                <w:p w14:paraId="000005FC" w14:textId="1820E813"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A915EB">
                    <w:rPr>
                      <w:rFonts w:ascii="Courier New" w:eastAsia="Courier New" w:hAnsi="Courier New" w:cs="Courier New"/>
                      <w:color w:val="FF0000"/>
                      <w:sz w:val="16"/>
                      <w:szCs w:val="16"/>
                      <w:shd w:val="clear" w:color="auto" w:fill="F2DBDB" w:themeFill="accent2" w:themeFillTint="33"/>
                      <w:lang w:val="en-US"/>
                    </w:rPr>
                    <w:t>"display": "Cashew nuts"</w:t>
                  </w:r>
                </w:p>
                <w:p w14:paraId="000005FE" w14:textId="4173CE8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w:t>
                  </w:r>
                </w:p>
                <w:p w14:paraId="000005FF" w14:textId="12C72900"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"criticality": "</w:t>
                  </w:r>
                  <w:r w:rsidRPr="00A915EB">
                    <w:rPr>
                      <w:rFonts w:ascii="Courier New" w:eastAsia="Courier New" w:hAnsi="Courier New" w:cs="Courier New"/>
                      <w:i/>
                      <w:iCs/>
                      <w:color w:val="4F6228" w:themeColor="accent3" w:themeShade="80"/>
                      <w:sz w:val="16"/>
                      <w:szCs w:val="16"/>
                      <w:lang w:val="en-US"/>
                    </w:rPr>
                    <w:t>high</w:t>
                  </w:r>
                  <w:r w:rsidRPr="002D26B6">
                    <w:rPr>
                      <w:rFonts w:ascii="Courier New" w:eastAsia="Courier New" w:hAnsi="Courier New" w:cs="Courier New"/>
                      <w:sz w:val="16"/>
                      <w:szCs w:val="16"/>
                      <w:lang w:val="en-US"/>
                    </w:rPr>
                    <w:t>",</w:t>
                  </w:r>
                </w:p>
                <w:p w14:paraId="00000600" w14:textId="7D7CA68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reaction</w:t>
                  </w:r>
                  <w:r w:rsidRPr="002D26B6">
                    <w:rPr>
                      <w:rFonts w:ascii="Courier New" w:eastAsia="Courier New" w:hAnsi="Courier New" w:cs="Courier New"/>
                      <w:sz w:val="16"/>
                      <w:szCs w:val="16"/>
                      <w:lang w:val="en-US"/>
                    </w:rPr>
                    <w:t>": [{</w:t>
                  </w:r>
                </w:p>
                <w:p w14:paraId="00000601" w14:textId="320EB9AE"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manifestation</w:t>
                  </w:r>
                  <w:r w:rsidRPr="002D26B6">
                    <w:rPr>
                      <w:rFonts w:ascii="Courier New" w:eastAsia="Courier New" w:hAnsi="Courier New" w:cs="Courier New"/>
                      <w:sz w:val="16"/>
                      <w:szCs w:val="16"/>
                      <w:lang w:val="en-US"/>
                    </w:rPr>
                    <w:t>": [{</w:t>
                  </w:r>
                </w:p>
                <w:p w14:paraId="00000602" w14:textId="79F61A41"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concept</w:t>
                  </w:r>
                  <w:r w:rsidRPr="002D26B6">
                    <w:rPr>
                      <w:rFonts w:ascii="Courier New" w:eastAsia="Courier New" w:hAnsi="Courier New" w:cs="Courier New"/>
                      <w:sz w:val="16"/>
                      <w:szCs w:val="16"/>
                      <w:lang w:val="en-US"/>
                    </w:rPr>
                    <w:t>": {</w:t>
                  </w:r>
                </w:p>
                <w:p w14:paraId="00000603" w14:textId="715A2BD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604" w14:textId="2B50DD9A"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605" w14:textId="5852389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39579001</w:t>
                  </w:r>
                  <w:r w:rsidRPr="002D26B6">
                    <w:rPr>
                      <w:rFonts w:ascii="Courier New" w:eastAsia="Courier New" w:hAnsi="Courier New" w:cs="Courier New"/>
                      <w:sz w:val="16"/>
                      <w:szCs w:val="16"/>
                      <w:lang w:val="en-US"/>
                    </w:rPr>
                    <w:t>",</w:t>
                  </w:r>
                </w:p>
                <w:p w14:paraId="00000606" w14:textId="69979EC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00A915EB" w:rsidRPr="006E3383">
                    <w:rPr>
                      <w:i/>
                      <w:iCs/>
                      <w:color w:val="4F6228" w:themeColor="accent3" w:themeShade="80"/>
                      <w:lang w:val="en-US"/>
                    </w:rPr>
                    <w:t xml:space="preserve"> </w:t>
                  </w:r>
                  <w:r w:rsidR="00A915EB" w:rsidRPr="00A915EB">
                    <w:rPr>
                      <w:rFonts w:ascii="Courier New" w:eastAsia="Courier New" w:hAnsi="Courier New" w:cs="Courier New"/>
                      <w:i/>
                      <w:iCs/>
                      <w:color w:val="4F6228" w:themeColor="accent3" w:themeShade="80"/>
                      <w:sz w:val="16"/>
                      <w:szCs w:val="16"/>
                      <w:lang w:val="en-US"/>
                    </w:rPr>
                    <w:t>Anaphylaxis (disorder)</w:t>
                  </w:r>
                  <w:r w:rsidR="00A915EB" w:rsidRPr="00A915EB">
                    <w:rPr>
                      <w:rFonts w:ascii="Courier New" w:eastAsia="Courier New" w:hAnsi="Courier New" w:cs="Courier New"/>
                      <w:color w:val="4F6228" w:themeColor="accent3" w:themeShade="80"/>
                      <w:sz w:val="16"/>
                      <w:szCs w:val="16"/>
                      <w:lang w:val="en-US"/>
                    </w:rPr>
                    <w:t xml:space="preserve"> </w:t>
                  </w:r>
                  <w:r w:rsidRPr="002D26B6">
                    <w:rPr>
                      <w:rFonts w:ascii="Courier New" w:eastAsia="Courier New" w:hAnsi="Courier New" w:cs="Courier New"/>
                      <w:sz w:val="16"/>
                      <w:szCs w:val="16"/>
                      <w:lang w:val="en-US"/>
                    </w:rPr>
                    <w:t>"</w:t>
                  </w:r>
                </w:p>
                <w:p w14:paraId="00000609" w14:textId="2D67DA6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 }],</w:t>
                  </w:r>
                </w:p>
                <w:p w14:paraId="0000060A" w14:textId="043218A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"note": [{</w:t>
                  </w:r>
                </w:p>
                <w:p w14:paraId="0000060B" w14:textId="10E88ED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text</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The patient reports that the onset of urticaria was within 15 minutes after eating cashew</w:t>
                  </w:r>
                  <w:r w:rsidRPr="002D26B6">
                    <w:rPr>
                      <w:rFonts w:ascii="Courier New" w:eastAsia="Courier New" w:hAnsi="Courier New" w:cs="Courier New"/>
                      <w:sz w:val="16"/>
                      <w:szCs w:val="16"/>
                      <w:lang w:val="en-US"/>
                    </w:rPr>
                    <w:t>s."</w:t>
                  </w:r>
                </w:p>
                <w:p w14:paraId="0000060C"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w:t>
                  </w:r>
                </w:p>
                <w:p w14:paraId="0000060D"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r w:rsidRPr="002D26B6">
                    <w:rPr>
                      <w:rFonts w:ascii="Courier New" w:eastAsia="Courier New" w:hAnsi="Courier New" w:cs="Courier New"/>
                      <w:sz w:val="16"/>
                      <w:szCs w:val="16"/>
                      <w:shd w:val="clear" w:color="auto" w:fill="F2F2F2" w:themeFill="background1" w:themeFillShade="F2"/>
                    </w:rPr>
                    <w:t>severity</w:t>
                  </w:r>
                  <w:r w:rsidRPr="002D26B6">
                    <w:rPr>
                      <w:rFonts w:ascii="Courier New" w:eastAsia="Courier New" w:hAnsi="Courier New" w:cs="Courier New"/>
                      <w:sz w:val="16"/>
                      <w:szCs w:val="16"/>
                    </w:rPr>
                    <w:t>" : "</w:t>
                  </w:r>
                  <w:r w:rsidRPr="00A915EB">
                    <w:rPr>
                      <w:rFonts w:ascii="Courier New" w:eastAsia="Courier New" w:hAnsi="Courier New" w:cs="Courier New"/>
                      <w:i/>
                      <w:iCs/>
                      <w:color w:val="4F6228" w:themeColor="accent3" w:themeShade="80"/>
                      <w:sz w:val="16"/>
                      <w:szCs w:val="16"/>
                    </w:rPr>
                    <w:t>severe</w:t>
                  </w:r>
                  <w:r w:rsidRPr="002D26B6">
                    <w:rPr>
                      <w:rFonts w:ascii="Courier New" w:eastAsia="Courier New" w:hAnsi="Courier New" w:cs="Courier New"/>
                      <w:sz w:val="16"/>
                      <w:szCs w:val="16"/>
                    </w:rPr>
                    <w:t>"</w:t>
                  </w:r>
                </w:p>
                <w:p w14:paraId="0000060E"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60F" w14:textId="77777777" w:rsidR="004C6B08" w:rsidRPr="00471B66" w:rsidRDefault="00000000">
                  <w:pPr>
                    <w:widowControl w:val="0"/>
                    <w:rPr>
                      <w:rFonts w:ascii="Courier New" w:eastAsia="Courier New" w:hAnsi="Courier New" w:cs="Courier New"/>
                      <w:sz w:val="14"/>
                      <w:szCs w:val="14"/>
                    </w:rPr>
                  </w:pPr>
                  <w:r w:rsidRPr="002D26B6">
                    <w:rPr>
                      <w:rFonts w:ascii="Courier New" w:eastAsia="Courier New" w:hAnsi="Courier New" w:cs="Courier New"/>
                      <w:sz w:val="16"/>
                      <w:szCs w:val="16"/>
                    </w:rPr>
                    <w:t xml:space="preserve"> }</w:t>
                  </w:r>
                </w:p>
              </w:tc>
            </w:tr>
          </w:tbl>
          <w:p w14:paraId="00000610" w14:textId="77777777" w:rsidR="004C6B08" w:rsidRDefault="004C6B08">
            <w:pPr>
              <w:widowControl w:val="0"/>
              <w:rPr>
                <w:sz w:val="20"/>
                <w:szCs w:val="20"/>
              </w:rPr>
            </w:pPr>
          </w:p>
        </w:tc>
      </w:tr>
      <w:tr w:rsidR="004C6B08" w14:paraId="0D551320" w14:textId="77777777" w:rsidTr="00B85145">
        <w:trPr>
          <w:trHeight w:val="1170"/>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611" w14:textId="77777777" w:rsidR="004C6B08" w:rsidRDefault="00000000">
            <w:pPr>
              <w:widowControl w:val="0"/>
              <w:rPr>
                <w:sz w:val="14"/>
                <w:szCs w:val="14"/>
              </w:rPr>
            </w:pPr>
            <w:r>
              <w:rPr>
                <w:sz w:val="14"/>
                <w:szCs w:val="14"/>
              </w:rPr>
              <w:t>História de alergia</w:t>
            </w:r>
          </w:p>
        </w:tc>
        <w:tc>
          <w:tcPr>
            <w:tcW w:w="162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612" w14:textId="77777777" w:rsidR="004C6B08" w:rsidRDefault="00000000">
            <w:pPr>
              <w:widowControl w:val="0"/>
              <w:rPr>
                <w:sz w:val="14"/>
                <w:szCs w:val="14"/>
              </w:rPr>
            </w:pPr>
            <w:r>
              <w:rPr>
                <w:sz w:val="14"/>
                <w:szCs w:val="14"/>
              </w:rPr>
              <w:t>Paciente: 35 anos</w:t>
            </w:r>
          </w:p>
          <w:p w14:paraId="00000613" w14:textId="77777777" w:rsidR="004C6B08" w:rsidRDefault="004C6B08">
            <w:pPr>
              <w:widowControl w:val="0"/>
              <w:rPr>
                <w:sz w:val="14"/>
                <w:szCs w:val="14"/>
              </w:rPr>
            </w:pPr>
          </w:p>
          <w:p w14:paraId="00000614" w14:textId="77777777" w:rsidR="004C6B08" w:rsidRDefault="00000000">
            <w:pPr>
              <w:widowControl w:val="0"/>
              <w:rPr>
                <w:sz w:val="14"/>
                <w:szCs w:val="14"/>
              </w:rPr>
            </w:pPr>
            <w:r>
              <w:rPr>
                <w:sz w:val="14"/>
                <w:szCs w:val="14"/>
              </w:rPr>
              <w:t>Data de Identificação da Alergia: 10/03/2024</w:t>
            </w:r>
          </w:p>
          <w:p w14:paraId="00000615" w14:textId="77777777" w:rsidR="004C6B08" w:rsidRDefault="00000000">
            <w:pPr>
              <w:widowControl w:val="0"/>
              <w:rPr>
                <w:sz w:val="14"/>
                <w:szCs w:val="14"/>
              </w:rPr>
            </w:pPr>
            <w:r>
              <w:rPr>
                <w:sz w:val="14"/>
                <w:szCs w:val="14"/>
              </w:rPr>
              <w:t>Substância Alergênica: Amendoim</w:t>
            </w:r>
          </w:p>
          <w:p w14:paraId="00000616" w14:textId="77777777" w:rsidR="004C6B08" w:rsidRDefault="00000000">
            <w:pPr>
              <w:widowControl w:val="0"/>
              <w:rPr>
                <w:sz w:val="14"/>
                <w:szCs w:val="14"/>
              </w:rPr>
            </w:pPr>
            <w:r>
              <w:rPr>
                <w:sz w:val="14"/>
                <w:szCs w:val="14"/>
              </w:rPr>
              <w:t xml:space="preserve">Tipo de Reação </w:t>
            </w:r>
            <w:proofErr w:type="spellStart"/>
            <w:r>
              <w:rPr>
                <w:sz w:val="14"/>
                <w:szCs w:val="14"/>
              </w:rPr>
              <w:t>Alergica</w:t>
            </w:r>
            <w:proofErr w:type="spellEnd"/>
            <w:r>
              <w:rPr>
                <w:sz w:val="14"/>
                <w:szCs w:val="14"/>
              </w:rPr>
              <w:t>:</w:t>
            </w:r>
          </w:p>
          <w:p w14:paraId="00000617" w14:textId="77777777" w:rsidR="004C6B08" w:rsidRDefault="00000000">
            <w:pPr>
              <w:widowControl w:val="0"/>
              <w:rPr>
                <w:sz w:val="14"/>
                <w:szCs w:val="14"/>
              </w:rPr>
            </w:pPr>
            <w:r>
              <w:rPr>
                <w:sz w:val="14"/>
                <w:szCs w:val="14"/>
              </w:rPr>
              <w:t>Urticária</w:t>
            </w:r>
          </w:p>
          <w:p w14:paraId="00000618" w14:textId="77777777" w:rsidR="004C6B08" w:rsidRDefault="00000000">
            <w:pPr>
              <w:widowControl w:val="0"/>
              <w:rPr>
                <w:sz w:val="14"/>
                <w:szCs w:val="14"/>
              </w:rPr>
            </w:pPr>
            <w:r>
              <w:rPr>
                <w:sz w:val="14"/>
                <w:szCs w:val="14"/>
              </w:rPr>
              <w:t>Edema de Glote</w:t>
            </w:r>
          </w:p>
          <w:p w14:paraId="00000619" w14:textId="77777777" w:rsidR="004C6B08" w:rsidRDefault="00000000">
            <w:pPr>
              <w:widowControl w:val="0"/>
              <w:rPr>
                <w:sz w:val="14"/>
                <w:szCs w:val="14"/>
              </w:rPr>
            </w:pPr>
            <w:r>
              <w:rPr>
                <w:sz w:val="14"/>
                <w:szCs w:val="14"/>
              </w:rPr>
              <w:t>Dificuldade Respiratória</w:t>
            </w:r>
          </w:p>
          <w:p w14:paraId="0000061A" w14:textId="77777777" w:rsidR="004C6B08" w:rsidRDefault="00000000">
            <w:pPr>
              <w:widowControl w:val="0"/>
              <w:rPr>
                <w:sz w:val="14"/>
                <w:szCs w:val="14"/>
              </w:rPr>
            </w:pPr>
            <w:r>
              <w:rPr>
                <w:sz w:val="14"/>
                <w:szCs w:val="14"/>
              </w:rPr>
              <w:t>Gravidade: Grave</w:t>
            </w:r>
          </w:p>
          <w:p w14:paraId="0000061B" w14:textId="77777777" w:rsidR="004C6B08" w:rsidRDefault="00000000">
            <w:pPr>
              <w:widowControl w:val="0"/>
              <w:rPr>
                <w:sz w:val="14"/>
                <w:szCs w:val="14"/>
              </w:rPr>
            </w:pPr>
            <w:r>
              <w:rPr>
                <w:sz w:val="14"/>
                <w:szCs w:val="14"/>
              </w:rPr>
              <w:t>Último Episódio: 15/03/2024</w:t>
            </w:r>
          </w:p>
          <w:p w14:paraId="0000061C" w14:textId="77777777" w:rsidR="004C6B08" w:rsidRDefault="00000000">
            <w:pPr>
              <w:widowControl w:val="0"/>
              <w:rPr>
                <w:sz w:val="14"/>
                <w:szCs w:val="14"/>
              </w:rPr>
            </w:pPr>
            <w:r>
              <w:rPr>
                <w:sz w:val="14"/>
                <w:szCs w:val="14"/>
              </w:rPr>
              <w:t>Informações Adicionais:</w:t>
            </w:r>
          </w:p>
          <w:p w14:paraId="0000061D" w14:textId="77777777" w:rsidR="004C6B08" w:rsidRDefault="00000000">
            <w:pPr>
              <w:widowControl w:val="0"/>
              <w:rPr>
                <w:sz w:val="14"/>
                <w:szCs w:val="14"/>
              </w:rPr>
            </w:pPr>
            <w:r>
              <w:rPr>
                <w:sz w:val="14"/>
                <w:szCs w:val="14"/>
              </w:rPr>
              <w:t>O paciente teve sua primeira reação alérgica a amendoins aos 30 anos, caracterizada por urticária e dificuldade respiratória</w:t>
            </w:r>
          </w:p>
        </w:tc>
        <w:tc>
          <w:tcPr>
            <w:tcW w:w="626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61E" w14:textId="77777777" w:rsidR="004C6B08" w:rsidRDefault="004C6B08">
            <w:pPr>
              <w:widowControl w:val="0"/>
              <w:pBdr>
                <w:top w:val="nil"/>
                <w:left w:val="nil"/>
                <w:bottom w:val="nil"/>
                <w:right w:val="nil"/>
                <w:between w:val="nil"/>
              </w:pBdr>
              <w:rPr>
                <w:sz w:val="14"/>
                <w:szCs w:val="14"/>
              </w:rPr>
            </w:pPr>
          </w:p>
          <w:tbl>
            <w:tblPr>
              <w:tblStyle w:val="af1"/>
              <w:tblW w:w="58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2970"/>
            </w:tblGrid>
            <w:tr w:rsidR="003D602E" w14:paraId="34CAF306" w14:textId="77777777" w:rsidTr="00B85145">
              <w:tc>
                <w:tcPr>
                  <w:tcW w:w="2925" w:type="dxa"/>
                </w:tcPr>
                <w:p w14:paraId="6A268119" w14:textId="77777777" w:rsidR="003D602E" w:rsidRPr="003D602E" w:rsidRDefault="003D602E" w:rsidP="003D602E">
                  <w:pPr>
                    <w:widowControl w:val="0"/>
                    <w:rPr>
                      <w:rFonts w:ascii="Courier New" w:eastAsia="Courier New" w:hAnsi="Courier New" w:cs="Courier New"/>
                      <w:sz w:val="14"/>
                      <w:szCs w:val="14"/>
                      <w:lang w:val="en-US"/>
                    </w:rPr>
                  </w:pPr>
                  <w:r w:rsidRPr="003D602E">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3D602E">
                    <w:rPr>
                      <w:rFonts w:ascii="Courier New" w:eastAsia="Courier New" w:hAnsi="Courier New" w:cs="Courier New"/>
                      <w:sz w:val="14"/>
                      <w:szCs w:val="14"/>
                      <w:lang w:val="en-US"/>
                    </w:rPr>
                    <w:t>": "</w:t>
                  </w:r>
                  <w:r w:rsidRPr="003D602E">
                    <w:rPr>
                      <w:rFonts w:ascii="Courier New" w:eastAsia="Courier New" w:hAnsi="Courier New" w:cs="Courier New"/>
                      <w:b/>
                      <w:bCs/>
                      <w:sz w:val="18"/>
                      <w:szCs w:val="18"/>
                      <w:shd w:val="clear" w:color="auto" w:fill="DBE5F1" w:themeFill="accent1" w:themeFillTint="33"/>
                      <w:lang w:val="en-US"/>
                    </w:rPr>
                    <w:t>Condition</w:t>
                  </w:r>
                  <w:r w:rsidRPr="003D602E">
                    <w:rPr>
                      <w:rFonts w:ascii="Courier New" w:eastAsia="Courier New" w:hAnsi="Courier New" w:cs="Courier New"/>
                      <w:sz w:val="14"/>
                      <w:szCs w:val="14"/>
                      <w:lang w:val="en-US"/>
                    </w:rPr>
                    <w:t>",</w:t>
                  </w:r>
                </w:p>
                <w:p w14:paraId="6233917E"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"id": "condition-example",</w:t>
                  </w:r>
                </w:p>
                <w:p w14:paraId="6F6180D0" w14:textId="204CC5C4"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"clinicalStatus": </w:t>
                  </w:r>
                </w:p>
                <w:p w14:paraId="0A9796F0"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 {</w:t>
                  </w:r>
                </w:p>
                <w:p w14:paraId="748633E6" w14:textId="2CFC5C73"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system</w:t>
                  </w:r>
                  <w:r w:rsidRPr="00B85145">
                    <w:rPr>
                      <w:rFonts w:ascii="Courier New" w:eastAsia="Courier New" w:hAnsi="Courier New" w:cs="Courier New"/>
                      <w:sz w:val="16"/>
                      <w:szCs w:val="16"/>
                      <w:lang w:val="en-US"/>
                    </w:rPr>
                    <w:t>": "</w:t>
                  </w:r>
                  <w:r w:rsidR="00A915EB" w:rsidRPr="00B85145">
                    <w:rPr>
                      <w:rFonts w:ascii="Courier New" w:eastAsia="Courier New" w:hAnsi="Courier New" w:cs="Courier New"/>
                      <w:sz w:val="16"/>
                      <w:szCs w:val="16"/>
                      <w:lang w:val="en-US"/>
                    </w:rPr>
                    <w:t xml:space="preserve"> </w:t>
                  </w:r>
                  <w:r w:rsidR="00A915EB" w:rsidRPr="00A915EB">
                    <w:rPr>
                      <w:rFonts w:ascii="Courier New" w:eastAsia="Courier New" w:hAnsi="Courier New" w:cs="Courier New"/>
                      <w:i/>
                      <w:iCs/>
                      <w:color w:val="4F6228" w:themeColor="accent3" w:themeShade="80"/>
                      <w:sz w:val="16"/>
                      <w:szCs w:val="16"/>
                      <w:lang w:val="en-US"/>
                    </w:rPr>
                    <w:t>http://snomed.info/sct</w:t>
                  </w:r>
                  <w:r w:rsidR="00A915EB"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w:t>
                  </w:r>
                </w:p>
                <w:p w14:paraId="5B820008"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"code": "active"</w:t>
                  </w:r>
                </w:p>
                <w:p w14:paraId="5765D556" w14:textId="64B574C0"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"verificationStatus": {</w:t>
                  </w:r>
                </w:p>
                <w:p w14:paraId="78B618D5"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w:t>
                  </w:r>
                </w:p>
                <w:p w14:paraId="4471B804" w14:textId="327C46D0"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system</w:t>
                  </w:r>
                  <w:r w:rsidRPr="00B85145">
                    <w:rPr>
                      <w:rFonts w:ascii="Courier New" w:eastAsia="Courier New" w:hAnsi="Courier New" w:cs="Courier New"/>
                      <w:sz w:val="16"/>
                      <w:szCs w:val="16"/>
                      <w:lang w:val="en-US"/>
                    </w:rPr>
                    <w:t>": "</w:t>
                  </w:r>
                  <w:r w:rsidR="00B85145" w:rsidRPr="00B85145">
                    <w:rPr>
                      <w:rFonts w:ascii="Courier New" w:eastAsia="Courier New" w:hAnsi="Courier New" w:cs="Courier New"/>
                      <w:sz w:val="16"/>
                      <w:szCs w:val="16"/>
                      <w:lang w:val="en-US"/>
                    </w:rPr>
                    <w:t xml:space="preserve"> </w:t>
                  </w:r>
                  <w:r w:rsidR="00B85145" w:rsidRPr="00A915EB">
                    <w:rPr>
                      <w:rFonts w:ascii="Courier New" w:eastAsia="Courier New" w:hAnsi="Courier New" w:cs="Courier New"/>
                      <w:i/>
                      <w:iCs/>
                      <w:color w:val="4F6228" w:themeColor="accent3" w:themeShade="80"/>
                      <w:sz w:val="16"/>
                      <w:szCs w:val="16"/>
                      <w:lang w:val="en-US"/>
                    </w:rPr>
                    <w:t>http://snomed.info/sct</w:t>
                  </w:r>
                  <w:r w:rsidR="00B85145"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 "code":</w:t>
                  </w:r>
                  <w:r w:rsid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lang w:val="en-US"/>
                    </w:rPr>
                    <w:t>"</w:t>
                  </w:r>
                  <w:r w:rsidRPr="00A915EB">
                    <w:rPr>
                      <w:rFonts w:ascii="Courier New" w:eastAsia="Courier New" w:hAnsi="Courier New" w:cs="Courier New"/>
                      <w:i/>
                      <w:iCs/>
                      <w:color w:val="4F6228" w:themeColor="accent3" w:themeShade="80"/>
                      <w:sz w:val="16"/>
                      <w:szCs w:val="16"/>
                      <w:lang w:val="en-US"/>
                    </w:rPr>
                    <w:t>confirmed</w:t>
                  </w:r>
                  <w:r w:rsidRPr="00B85145">
                    <w:rPr>
                      <w:rFonts w:ascii="Courier New" w:eastAsia="Courier New" w:hAnsi="Courier New" w:cs="Courier New"/>
                      <w:sz w:val="16"/>
                      <w:szCs w:val="16"/>
                      <w:lang w:val="en-US"/>
                    </w:rPr>
                    <w:t>"</w:t>
                  </w:r>
                </w:p>
                <w:p w14:paraId="59AD4BE4"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 },</w:t>
                  </w:r>
                </w:p>
                <w:p w14:paraId="68454CE2"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code</w:t>
                  </w:r>
                  <w:r w:rsidRPr="00B85145">
                    <w:rPr>
                      <w:rFonts w:ascii="Courier New" w:eastAsia="Courier New" w:hAnsi="Courier New" w:cs="Courier New"/>
                      <w:sz w:val="16"/>
                      <w:szCs w:val="16"/>
                      <w:lang w:val="en-US"/>
                    </w:rPr>
                    <w:t>": {</w:t>
                  </w:r>
                </w:p>
                <w:p w14:paraId="45A358E3"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w:t>
                  </w:r>
                </w:p>
                <w:p w14:paraId="2695CDB0" w14:textId="26E23788"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p>
                <w:p w14:paraId="5C00AEE1"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"code": "</w:t>
                  </w:r>
                  <w:r w:rsidRPr="00A915EB">
                    <w:rPr>
                      <w:rFonts w:ascii="Courier New" w:eastAsia="Courier New" w:hAnsi="Courier New" w:cs="Courier New"/>
                      <w:i/>
                      <w:iCs/>
                      <w:color w:val="4F6228" w:themeColor="accent3" w:themeShade="80"/>
                      <w:sz w:val="16"/>
                      <w:szCs w:val="16"/>
                      <w:lang w:val="en-US"/>
                    </w:rPr>
                    <w:t>227493005</w:t>
                  </w:r>
                  <w:r w:rsidRPr="00B85145">
                    <w:rPr>
                      <w:rFonts w:ascii="Courier New" w:eastAsia="Courier New" w:hAnsi="Courier New" w:cs="Courier New"/>
                      <w:sz w:val="16"/>
                      <w:szCs w:val="16"/>
                      <w:lang w:val="en-US"/>
                    </w:rPr>
                    <w:t>",</w:t>
                  </w:r>
                </w:p>
                <w:p w14:paraId="2141D4B1"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"display": "</w:t>
                  </w:r>
                  <w:r w:rsidRPr="00A915EB">
                    <w:rPr>
                      <w:rFonts w:ascii="Courier New" w:eastAsia="Courier New" w:hAnsi="Courier New" w:cs="Courier New"/>
                      <w:i/>
                      <w:iCs/>
                      <w:color w:val="4F6228" w:themeColor="accent3" w:themeShade="80"/>
                      <w:sz w:val="16"/>
                      <w:szCs w:val="16"/>
                      <w:lang w:val="en-US"/>
                    </w:rPr>
                    <w:t>Cashew nuts</w:t>
                  </w:r>
                  <w:r w:rsidRPr="00B85145">
                    <w:rPr>
                      <w:rFonts w:ascii="Courier New" w:eastAsia="Courier New" w:hAnsi="Courier New" w:cs="Courier New"/>
                      <w:sz w:val="16"/>
                      <w:szCs w:val="16"/>
                      <w:lang w:val="en-US"/>
                    </w:rPr>
                    <w:t>"</w:t>
                  </w:r>
                </w:p>
                <w:p w14:paraId="3060E6F2" w14:textId="0847A78B"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w:t>
                  </w:r>
                </w:p>
                <w:p w14:paraId="108894FA"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"text": "</w:t>
                  </w:r>
                  <w:r w:rsidRPr="00A915EB">
                    <w:rPr>
                      <w:rFonts w:ascii="Courier New" w:eastAsia="Courier New" w:hAnsi="Courier New" w:cs="Courier New"/>
                      <w:i/>
                      <w:iCs/>
                      <w:color w:val="4F6228" w:themeColor="accent3" w:themeShade="80"/>
                      <w:sz w:val="16"/>
                      <w:szCs w:val="16"/>
                      <w:lang w:val="en-US"/>
                    </w:rPr>
                    <w:t>Alergia a amendoins</w:t>
                  </w:r>
                  <w:r w:rsidRPr="00B85145">
                    <w:rPr>
                      <w:rFonts w:ascii="Courier New" w:eastAsia="Courier New" w:hAnsi="Courier New" w:cs="Courier New"/>
                      <w:sz w:val="16"/>
                      <w:szCs w:val="16"/>
                      <w:lang w:val="en-US"/>
                    </w:rPr>
                    <w:t>"</w:t>
                  </w:r>
                </w:p>
                <w:p w14:paraId="62C80419"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p>
                <w:p w14:paraId="2E5225A6"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"severity": {</w:t>
                  </w:r>
                </w:p>
                <w:p w14:paraId="207B20BB"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"coding": [</w:t>
                  </w:r>
                </w:p>
                <w:p w14:paraId="2EA36E17"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w:t>
                  </w:r>
                </w:p>
                <w:p w14:paraId="4EC33F1F"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r w:rsidRPr="00F12BF3">
                    <w:rPr>
                      <w:rFonts w:ascii="Courier New" w:eastAsia="Courier New" w:hAnsi="Courier New" w:cs="Courier New"/>
                      <w:sz w:val="16"/>
                      <w:szCs w:val="16"/>
                      <w:lang w:val="en-US"/>
                    </w:rPr>
                    <w:t>",</w:t>
                  </w:r>
                </w:p>
                <w:p w14:paraId="33596F24" w14:textId="77777777" w:rsidR="003D602E" w:rsidRPr="00F12BF3" w:rsidRDefault="003D602E" w:rsidP="003D602E">
                  <w:pPr>
                    <w:widowControl w:val="0"/>
                    <w:rPr>
                      <w:rFonts w:ascii="Courier New" w:eastAsia="Courier New" w:hAnsi="Courier New" w:cs="Courier New"/>
                      <w:sz w:val="16"/>
                      <w:szCs w:val="16"/>
                    </w:rPr>
                  </w:pPr>
                  <w:r w:rsidRPr="00F12BF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rPr>
                    <w:t>"</w:t>
                  </w:r>
                  <w:r w:rsidRPr="00F12BF3">
                    <w:rPr>
                      <w:rFonts w:ascii="Courier New" w:eastAsia="Courier New" w:hAnsi="Courier New" w:cs="Courier New"/>
                      <w:sz w:val="16"/>
                      <w:szCs w:val="16"/>
                      <w:shd w:val="clear" w:color="auto" w:fill="F2F2F2" w:themeFill="background1" w:themeFillShade="F2"/>
                    </w:rPr>
                    <w:t>code</w:t>
                  </w:r>
                  <w:r w:rsidRPr="00F12BF3">
                    <w:rPr>
                      <w:rFonts w:ascii="Courier New" w:eastAsia="Courier New" w:hAnsi="Courier New" w:cs="Courier New"/>
                      <w:sz w:val="16"/>
                      <w:szCs w:val="16"/>
                    </w:rPr>
                    <w:t>": "</w:t>
                  </w:r>
                  <w:r w:rsidRPr="00A915EB">
                    <w:rPr>
                      <w:rFonts w:ascii="Courier New" w:eastAsia="Courier New" w:hAnsi="Courier New" w:cs="Courier New"/>
                      <w:i/>
                      <w:iCs/>
                      <w:color w:val="4F6228" w:themeColor="accent3" w:themeShade="80"/>
                      <w:sz w:val="16"/>
                      <w:szCs w:val="16"/>
                    </w:rPr>
                    <w:t>24484000</w:t>
                  </w:r>
                  <w:r w:rsidRPr="00F12BF3">
                    <w:rPr>
                      <w:rFonts w:ascii="Courier New" w:eastAsia="Courier New" w:hAnsi="Courier New" w:cs="Courier New"/>
                      <w:sz w:val="16"/>
                      <w:szCs w:val="16"/>
                    </w:rPr>
                    <w:t>",</w:t>
                  </w:r>
                </w:p>
                <w:p w14:paraId="09097A9E" w14:textId="77777777" w:rsidR="003D602E" w:rsidRPr="00F12BF3" w:rsidRDefault="003D602E" w:rsidP="003D602E">
                  <w:pPr>
                    <w:widowControl w:val="0"/>
                    <w:rPr>
                      <w:rFonts w:ascii="Courier New" w:eastAsia="Courier New" w:hAnsi="Courier New" w:cs="Courier New"/>
                      <w:sz w:val="16"/>
                      <w:szCs w:val="16"/>
                    </w:rPr>
                  </w:pPr>
                  <w:r w:rsidRPr="00F12BF3">
                    <w:rPr>
                      <w:rFonts w:ascii="Courier New" w:eastAsia="Courier New" w:hAnsi="Courier New" w:cs="Courier New"/>
                      <w:sz w:val="16"/>
                      <w:szCs w:val="16"/>
                    </w:rPr>
                    <w:t xml:space="preserve"> "</w:t>
                  </w:r>
                  <w:r w:rsidRPr="00F12BF3">
                    <w:rPr>
                      <w:rFonts w:ascii="Courier New" w:eastAsia="Courier New" w:hAnsi="Courier New" w:cs="Courier New"/>
                      <w:sz w:val="16"/>
                      <w:szCs w:val="16"/>
                      <w:shd w:val="clear" w:color="auto" w:fill="F2F2F2" w:themeFill="background1" w:themeFillShade="F2"/>
                    </w:rPr>
                    <w:t>display</w:t>
                  </w:r>
                  <w:r w:rsidRPr="00F12BF3">
                    <w:rPr>
                      <w:rFonts w:ascii="Courier New" w:eastAsia="Courier New" w:hAnsi="Courier New" w:cs="Courier New"/>
                      <w:sz w:val="16"/>
                      <w:szCs w:val="16"/>
                    </w:rPr>
                    <w:t>": "</w:t>
                  </w:r>
                  <w:r w:rsidRPr="00A915EB">
                    <w:rPr>
                      <w:rFonts w:ascii="Courier New" w:eastAsia="Courier New" w:hAnsi="Courier New" w:cs="Courier New"/>
                      <w:i/>
                      <w:iCs/>
                      <w:color w:val="4F6228" w:themeColor="accent3" w:themeShade="80"/>
                      <w:sz w:val="16"/>
                      <w:szCs w:val="16"/>
                    </w:rPr>
                    <w:t>Severe</w:t>
                  </w:r>
                  <w:r w:rsidRPr="00F12BF3">
                    <w:rPr>
                      <w:rFonts w:ascii="Courier New" w:eastAsia="Courier New" w:hAnsi="Courier New" w:cs="Courier New"/>
                      <w:sz w:val="16"/>
                      <w:szCs w:val="16"/>
                    </w:rPr>
                    <w:t>"</w:t>
                  </w:r>
                </w:p>
                <w:p w14:paraId="4BB1BE43" w14:textId="77777777" w:rsidR="003D602E" w:rsidRPr="00F12BF3" w:rsidRDefault="003D602E" w:rsidP="003D602E">
                  <w:pPr>
                    <w:widowControl w:val="0"/>
                    <w:rPr>
                      <w:rFonts w:ascii="Courier New" w:eastAsia="Courier New" w:hAnsi="Courier New" w:cs="Courier New"/>
                      <w:sz w:val="16"/>
                      <w:szCs w:val="16"/>
                    </w:rPr>
                  </w:pPr>
                  <w:r w:rsidRPr="00F12BF3">
                    <w:rPr>
                      <w:rFonts w:ascii="Courier New" w:eastAsia="Courier New" w:hAnsi="Courier New" w:cs="Courier New"/>
                      <w:sz w:val="16"/>
                      <w:szCs w:val="16"/>
                    </w:rPr>
                    <w:t xml:space="preserve"> }</w:t>
                  </w:r>
                </w:p>
                <w:p w14:paraId="7CDCF963" w14:textId="77777777" w:rsidR="003D602E" w:rsidRPr="003D602E" w:rsidRDefault="003D602E" w:rsidP="003D602E">
                  <w:pPr>
                    <w:widowControl w:val="0"/>
                    <w:rPr>
                      <w:rFonts w:ascii="Courier New" w:eastAsia="Courier New" w:hAnsi="Courier New" w:cs="Courier New"/>
                      <w:sz w:val="14"/>
                      <w:szCs w:val="14"/>
                    </w:rPr>
                  </w:pPr>
                  <w:r w:rsidRPr="003D602E">
                    <w:rPr>
                      <w:rFonts w:ascii="Courier New" w:eastAsia="Courier New" w:hAnsi="Courier New" w:cs="Courier New"/>
                      <w:sz w:val="14"/>
                      <w:szCs w:val="14"/>
                    </w:rPr>
                    <w:t xml:space="preserve"> ]</w:t>
                  </w:r>
                </w:p>
                <w:p w14:paraId="00000624" w14:textId="44583E21" w:rsidR="003D602E" w:rsidRPr="003D602E" w:rsidRDefault="003D602E" w:rsidP="003D602E">
                  <w:pPr>
                    <w:widowControl w:val="0"/>
                    <w:rPr>
                      <w:rFonts w:ascii="Courier New" w:eastAsia="Courier New" w:hAnsi="Courier New" w:cs="Courier New"/>
                      <w:sz w:val="14"/>
                      <w:szCs w:val="14"/>
                    </w:rPr>
                  </w:pPr>
                  <w:r w:rsidRPr="003D602E">
                    <w:rPr>
                      <w:rFonts w:ascii="Courier New" w:eastAsia="Courier New" w:hAnsi="Courier New" w:cs="Courier New"/>
                      <w:sz w:val="14"/>
                      <w:szCs w:val="14"/>
                    </w:rPr>
                    <w:t xml:space="preserve"> }</w:t>
                  </w:r>
                </w:p>
              </w:tc>
              <w:tc>
                <w:tcPr>
                  <w:tcW w:w="2970" w:type="dxa"/>
                </w:tcPr>
                <w:p w14:paraId="00000625" w14:textId="77777777" w:rsidR="003D602E" w:rsidRPr="003D602E" w:rsidRDefault="003D602E" w:rsidP="003D602E">
                  <w:pPr>
                    <w:widowControl w:val="0"/>
                    <w:rPr>
                      <w:rFonts w:ascii="Courier New" w:eastAsia="Courier New" w:hAnsi="Courier New" w:cs="Courier New"/>
                      <w:sz w:val="14"/>
                      <w:szCs w:val="14"/>
                      <w:lang w:val="en-US"/>
                    </w:rPr>
                  </w:pPr>
                  <w:r w:rsidRPr="003D602E">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3D602E">
                    <w:rPr>
                      <w:rFonts w:ascii="Courier New" w:eastAsia="Courier New" w:hAnsi="Courier New" w:cs="Courier New"/>
                      <w:sz w:val="14"/>
                      <w:szCs w:val="14"/>
                      <w:lang w:val="en-US"/>
                    </w:rPr>
                    <w:t>": "</w:t>
                  </w:r>
                  <w:r w:rsidRPr="003D602E">
                    <w:rPr>
                      <w:rFonts w:ascii="Courier New" w:eastAsia="Courier New" w:hAnsi="Courier New" w:cs="Courier New"/>
                      <w:b/>
                      <w:bCs/>
                      <w:sz w:val="18"/>
                      <w:szCs w:val="18"/>
                      <w:shd w:val="clear" w:color="auto" w:fill="DBE5F1" w:themeFill="accent1" w:themeFillTint="33"/>
                      <w:lang w:val="en-US"/>
                    </w:rPr>
                    <w:t>AllergyIntolerance</w:t>
                  </w:r>
                  <w:r w:rsidRPr="003D602E">
                    <w:rPr>
                      <w:rFonts w:ascii="Courier New" w:eastAsia="Courier New" w:hAnsi="Courier New" w:cs="Courier New"/>
                      <w:sz w:val="14"/>
                      <w:szCs w:val="14"/>
                      <w:lang w:val="en-US"/>
                    </w:rPr>
                    <w:t>",</w:t>
                  </w:r>
                </w:p>
                <w:p w14:paraId="00000626" w14:textId="77777777" w:rsidR="003D602E" w:rsidRPr="00B85145" w:rsidRDefault="003D602E" w:rsidP="003D602E">
                  <w:pPr>
                    <w:widowControl w:val="0"/>
                    <w:rPr>
                      <w:rFonts w:ascii="Courier New" w:eastAsia="Courier New" w:hAnsi="Courier New" w:cs="Courier New"/>
                      <w:sz w:val="16"/>
                      <w:szCs w:val="16"/>
                      <w:lang w:val="en-US"/>
                    </w:rPr>
                  </w:pPr>
                  <w:r w:rsidRPr="003D602E">
                    <w:rPr>
                      <w:rFonts w:ascii="Courier New" w:eastAsia="Courier New" w:hAnsi="Courier New" w:cs="Courier New"/>
                      <w:sz w:val="14"/>
                      <w:szCs w:val="14"/>
                      <w:lang w:val="en-US"/>
                    </w:rPr>
                    <w:t xml:space="preserve"> </w:t>
                  </w:r>
                  <w:r w:rsidRPr="00B85145">
                    <w:rPr>
                      <w:rFonts w:ascii="Courier New" w:eastAsia="Courier New" w:hAnsi="Courier New" w:cs="Courier New"/>
                      <w:sz w:val="16"/>
                      <w:szCs w:val="16"/>
                      <w:lang w:val="en-US"/>
                    </w:rPr>
                    <w:t>"id": "allergyintolerance-example",</w:t>
                  </w:r>
                </w:p>
                <w:p w14:paraId="00000627"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category</w:t>
                  </w:r>
                  <w:r w:rsidRPr="00B85145">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food</w:t>
                  </w:r>
                  <w:r w:rsidRPr="00B85145">
                    <w:rPr>
                      <w:rFonts w:ascii="Courier New" w:eastAsia="Courier New" w:hAnsi="Courier New" w:cs="Courier New"/>
                      <w:sz w:val="16"/>
                      <w:szCs w:val="16"/>
                      <w:lang w:val="en-US"/>
                    </w:rPr>
                    <w:t>"],</w:t>
                  </w:r>
                </w:p>
                <w:p w14:paraId="00000628"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criticality</w:t>
                  </w:r>
                  <w:r w:rsidRPr="00B85145">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high</w:t>
                  </w:r>
                  <w:r w:rsidRPr="00B85145">
                    <w:rPr>
                      <w:rFonts w:ascii="Courier New" w:eastAsia="Courier New" w:hAnsi="Courier New" w:cs="Courier New"/>
                      <w:sz w:val="16"/>
                      <w:szCs w:val="16"/>
                      <w:lang w:val="en-US"/>
                    </w:rPr>
                    <w:t>",</w:t>
                  </w:r>
                </w:p>
                <w:p w14:paraId="00000629"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code</w:t>
                  </w:r>
                  <w:r w:rsidRPr="00B85145">
                    <w:rPr>
                      <w:rFonts w:ascii="Courier New" w:eastAsia="Courier New" w:hAnsi="Courier New" w:cs="Courier New"/>
                      <w:sz w:val="16"/>
                      <w:szCs w:val="16"/>
                      <w:lang w:val="en-US"/>
                    </w:rPr>
                    <w:t>": {</w:t>
                  </w:r>
                </w:p>
                <w:p w14:paraId="0000062B" w14:textId="36063949"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 {</w:t>
                  </w:r>
                </w:p>
                <w:p w14:paraId="0000062C"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p>
                <w:p w14:paraId="0000062D"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"code": "</w:t>
                  </w:r>
                  <w:r w:rsidRPr="00A915EB">
                    <w:rPr>
                      <w:rFonts w:ascii="Courier New" w:eastAsia="Courier New" w:hAnsi="Courier New" w:cs="Courier New"/>
                      <w:i/>
                      <w:iCs/>
                      <w:color w:val="4F6228" w:themeColor="accent3" w:themeShade="80"/>
                      <w:sz w:val="16"/>
                      <w:szCs w:val="16"/>
                      <w:lang w:val="en-US"/>
                    </w:rPr>
                    <w:t>227493005</w:t>
                  </w:r>
                  <w:r w:rsidRPr="00B85145">
                    <w:rPr>
                      <w:rFonts w:ascii="Courier New" w:eastAsia="Courier New" w:hAnsi="Courier New" w:cs="Courier New"/>
                      <w:sz w:val="16"/>
                      <w:szCs w:val="16"/>
                      <w:lang w:val="en-US"/>
                    </w:rPr>
                    <w:t>",</w:t>
                  </w:r>
                </w:p>
                <w:p w14:paraId="0000062E" w14:textId="1BC73CCE"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"display": "</w:t>
                  </w:r>
                  <w:r w:rsidR="00A915EB" w:rsidRPr="00A915EB">
                    <w:rPr>
                      <w:rFonts w:ascii="Courier New" w:eastAsia="Courier New" w:hAnsi="Courier New" w:cs="Courier New"/>
                      <w:i/>
                      <w:iCs/>
                      <w:color w:val="4F6228" w:themeColor="accent3" w:themeShade="80"/>
                      <w:sz w:val="16"/>
                      <w:szCs w:val="16"/>
                      <w:lang w:val="en-US"/>
                    </w:rPr>
                    <w:t>Cashew nut (substance)</w:t>
                  </w:r>
                  <w:r w:rsidRPr="00A915EB">
                    <w:rPr>
                      <w:rFonts w:ascii="Courier New" w:eastAsia="Courier New" w:hAnsi="Courier New" w:cs="Courier New"/>
                      <w:i/>
                      <w:iCs/>
                      <w:color w:val="4F6228" w:themeColor="accent3" w:themeShade="80"/>
                      <w:sz w:val="16"/>
                      <w:szCs w:val="16"/>
                      <w:lang w:val="en-US"/>
                    </w:rPr>
                    <w:t>"</w:t>
                  </w:r>
                </w:p>
                <w:p w14:paraId="00000631" w14:textId="2DEA5CD0"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 },</w:t>
                  </w:r>
                </w:p>
                <w:p w14:paraId="00000632"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patient</w:t>
                  </w:r>
                  <w:r w:rsidRPr="00B85145">
                    <w:rPr>
                      <w:rFonts w:ascii="Courier New" w:eastAsia="Courier New" w:hAnsi="Courier New" w:cs="Courier New"/>
                      <w:sz w:val="16"/>
                      <w:szCs w:val="16"/>
                      <w:lang w:val="en-US"/>
                    </w:rPr>
                    <w:t>": {</w:t>
                  </w:r>
                </w:p>
                <w:p w14:paraId="00000633"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"reference": "Patient/example"</w:t>
                  </w:r>
                </w:p>
                <w:p w14:paraId="00000634"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w:t>
                  </w:r>
                </w:p>
                <w:p w14:paraId="00000636" w14:textId="27D07A44"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reaction</w:t>
                  </w:r>
                  <w:r w:rsidRPr="00B85145">
                    <w:rPr>
                      <w:rFonts w:ascii="Courier New" w:eastAsia="Courier New" w:hAnsi="Courier New" w:cs="Courier New"/>
                      <w:sz w:val="16"/>
                      <w:szCs w:val="16"/>
                      <w:lang w:val="en-US"/>
                    </w:rPr>
                    <w:t>": [ {</w:t>
                  </w:r>
                </w:p>
                <w:p w14:paraId="00000638" w14:textId="03EF46E4"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manifestation</w:t>
                  </w:r>
                  <w:r w:rsidRPr="00B85145">
                    <w:rPr>
                      <w:rFonts w:ascii="Courier New" w:eastAsia="Courier New" w:hAnsi="Courier New" w:cs="Courier New"/>
                      <w:sz w:val="16"/>
                      <w:szCs w:val="16"/>
                      <w:lang w:val="en-US"/>
                    </w:rPr>
                    <w:t>": [ {</w:t>
                  </w:r>
                </w:p>
                <w:p w14:paraId="0000063A" w14:textId="0D7F578C"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 {</w:t>
                  </w:r>
                </w:p>
                <w:p w14:paraId="0000063B"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r w:rsidRPr="00B85145">
                    <w:rPr>
                      <w:rFonts w:ascii="Courier New" w:eastAsia="Courier New" w:hAnsi="Courier New" w:cs="Courier New"/>
                      <w:sz w:val="16"/>
                      <w:szCs w:val="16"/>
                      <w:lang w:val="en-US"/>
                    </w:rPr>
                    <w:t>",</w:t>
                  </w:r>
                </w:p>
                <w:p w14:paraId="0000063C"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rPr>
                    <w:t>"code": "</w:t>
                  </w:r>
                  <w:r w:rsidRPr="00B85145">
                    <w:rPr>
                      <w:sz w:val="16"/>
                      <w:szCs w:val="16"/>
                    </w:rPr>
                    <w:t xml:space="preserve"> </w:t>
                  </w:r>
                  <w:r w:rsidRPr="00A915EB">
                    <w:rPr>
                      <w:rFonts w:ascii="Courier New" w:eastAsia="Courier New" w:hAnsi="Courier New" w:cs="Courier New"/>
                      <w:i/>
                      <w:iCs/>
                      <w:color w:val="4F6228" w:themeColor="accent3" w:themeShade="80"/>
                      <w:sz w:val="16"/>
                      <w:szCs w:val="16"/>
                    </w:rPr>
                    <w:t>126485001</w:t>
                  </w:r>
                  <w:r w:rsidRPr="00A915EB">
                    <w:rPr>
                      <w:rFonts w:ascii="Courier New" w:eastAsia="Courier New" w:hAnsi="Courier New" w:cs="Courier New"/>
                      <w:color w:val="4F6228" w:themeColor="accent3" w:themeShade="80"/>
                      <w:sz w:val="16"/>
                      <w:szCs w:val="16"/>
                    </w:rPr>
                    <w:t xml:space="preserve"> </w:t>
                  </w:r>
                  <w:r w:rsidRPr="00B85145">
                    <w:rPr>
                      <w:rFonts w:ascii="Courier New" w:eastAsia="Courier New" w:hAnsi="Courier New" w:cs="Courier New"/>
                      <w:sz w:val="16"/>
                      <w:szCs w:val="16"/>
                    </w:rPr>
                    <w:t>",</w:t>
                  </w:r>
                </w:p>
                <w:p w14:paraId="0000063D"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rPr>
                    <w:t xml:space="preserve"> "display": "</w:t>
                  </w:r>
                  <w:r w:rsidRPr="00B85145">
                    <w:rPr>
                      <w:sz w:val="16"/>
                      <w:szCs w:val="16"/>
                    </w:rPr>
                    <w:t xml:space="preserve"> </w:t>
                  </w:r>
                  <w:r w:rsidRPr="00A915EB">
                    <w:rPr>
                      <w:rFonts w:ascii="Courier New" w:eastAsia="Courier New" w:hAnsi="Courier New" w:cs="Courier New"/>
                      <w:i/>
                      <w:iCs/>
                      <w:color w:val="4F6228" w:themeColor="accent3" w:themeShade="80"/>
                      <w:sz w:val="16"/>
                      <w:szCs w:val="16"/>
                    </w:rPr>
                    <w:t>Urticaria (disorder)</w:t>
                  </w:r>
                  <w:r w:rsidRPr="00B85145">
                    <w:rPr>
                      <w:rFonts w:ascii="Courier New" w:eastAsia="Courier New" w:hAnsi="Courier New" w:cs="Courier New"/>
                      <w:sz w:val="16"/>
                      <w:szCs w:val="16"/>
                    </w:rPr>
                    <w:t xml:space="preserve"> "</w:t>
                  </w:r>
                </w:p>
                <w:p w14:paraId="0000063F" w14:textId="12F75861"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rPr>
                    <w:t xml:space="preserve"> }, {</w:t>
                  </w:r>
                </w:p>
                <w:p w14:paraId="00000640"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rPr>
                    <w:t xml:space="preserve"> "system": "</w:t>
                  </w:r>
                  <w:r w:rsidRPr="00A915EB">
                    <w:rPr>
                      <w:rFonts w:ascii="Courier New" w:eastAsia="Courier New" w:hAnsi="Courier New" w:cs="Courier New"/>
                      <w:i/>
                      <w:iCs/>
                      <w:color w:val="4F6228" w:themeColor="accent3" w:themeShade="80"/>
                      <w:sz w:val="16"/>
                      <w:szCs w:val="16"/>
                    </w:rPr>
                    <w:t>http://snomed.info/sct</w:t>
                  </w:r>
                  <w:r w:rsidRPr="00B85145">
                    <w:rPr>
                      <w:rFonts w:ascii="Courier New" w:eastAsia="Courier New" w:hAnsi="Courier New" w:cs="Courier New"/>
                      <w:sz w:val="16"/>
                      <w:szCs w:val="16"/>
                    </w:rPr>
                    <w:t>",</w:t>
                  </w:r>
                </w:p>
                <w:p w14:paraId="00000641"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rPr>
                    <w:t xml:space="preserve"> </w:t>
                  </w:r>
                  <w:r w:rsidRPr="00B85145">
                    <w:rPr>
                      <w:rFonts w:ascii="Courier New" w:eastAsia="Courier New" w:hAnsi="Courier New" w:cs="Courier New"/>
                      <w:sz w:val="16"/>
                      <w:szCs w:val="16"/>
                      <w:lang w:val="en-US"/>
                    </w:rPr>
                    <w:t>"</w:t>
                  </w:r>
                  <w:r w:rsidRPr="00F12BF3">
                    <w:rPr>
                      <w:rFonts w:ascii="Courier New" w:eastAsia="Courier New" w:hAnsi="Courier New" w:cs="Courier New"/>
                      <w:sz w:val="16"/>
                      <w:szCs w:val="16"/>
                      <w:shd w:val="clear" w:color="auto" w:fill="F2F2F2" w:themeFill="background1" w:themeFillShade="F2"/>
                      <w:lang w:val="en-US"/>
                    </w:rPr>
                    <w:t>code</w:t>
                  </w:r>
                  <w:r w:rsidRPr="00B85145">
                    <w:rPr>
                      <w:rFonts w:ascii="Courier New" w:eastAsia="Courier New" w:hAnsi="Courier New" w:cs="Courier New"/>
                      <w:sz w:val="16"/>
                      <w:szCs w:val="16"/>
                      <w:lang w:val="en-US"/>
                    </w:rPr>
                    <w:t>": "</w:t>
                  </w:r>
                  <w:r w:rsidRPr="00B85145">
                    <w:rPr>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111278002</w:t>
                  </w:r>
                  <w:r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w:t>
                  </w:r>
                </w:p>
                <w:p w14:paraId="00000642" w14:textId="4F79320C"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B85145">
                    <w:rPr>
                      <w:rFonts w:ascii="Courier New" w:eastAsia="Courier New" w:hAnsi="Courier New" w:cs="Courier New"/>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w:t>
                  </w:r>
                  <w:r w:rsidRPr="00A915EB">
                    <w:rPr>
                      <w:i/>
                      <w:iCs/>
                      <w:color w:val="4F6228" w:themeColor="accent3" w:themeShade="80"/>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Edema of glottis (disorder)</w:t>
                  </w:r>
                  <w:r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 xml:space="preserve">"}, { </w:t>
                  </w:r>
                </w:p>
                <w:p w14:paraId="00000643"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rPr>
                    <w:t>"severity": "</w:t>
                  </w:r>
                  <w:r w:rsidRPr="00A915EB">
                    <w:rPr>
                      <w:rFonts w:ascii="Courier New" w:eastAsia="Courier New" w:hAnsi="Courier New" w:cs="Courier New"/>
                      <w:i/>
                      <w:iCs/>
                      <w:color w:val="4F6228" w:themeColor="accent3" w:themeShade="80"/>
                      <w:sz w:val="16"/>
                      <w:szCs w:val="16"/>
                    </w:rPr>
                    <w:t>Severe</w:t>
                  </w:r>
                  <w:r w:rsidRPr="00B85145">
                    <w:rPr>
                      <w:rFonts w:ascii="Courier New" w:eastAsia="Courier New" w:hAnsi="Courier New" w:cs="Courier New"/>
                      <w:sz w:val="16"/>
                      <w:szCs w:val="16"/>
                    </w:rPr>
                    <w:t>"</w:t>
                  </w:r>
                </w:p>
                <w:p w14:paraId="00000644" w14:textId="77777777" w:rsidR="003D602E" w:rsidRPr="003D602E" w:rsidRDefault="003D602E" w:rsidP="003D602E">
                  <w:pPr>
                    <w:widowControl w:val="0"/>
                    <w:rPr>
                      <w:rFonts w:ascii="Courier New" w:eastAsia="Courier New" w:hAnsi="Courier New" w:cs="Courier New"/>
                      <w:sz w:val="14"/>
                      <w:szCs w:val="14"/>
                    </w:rPr>
                  </w:pPr>
                  <w:r w:rsidRPr="003D602E">
                    <w:rPr>
                      <w:rFonts w:ascii="Courier New" w:eastAsia="Courier New" w:hAnsi="Courier New" w:cs="Courier New"/>
                      <w:sz w:val="14"/>
                      <w:szCs w:val="14"/>
                    </w:rPr>
                    <w:t xml:space="preserve"> } ] },</w:t>
                  </w:r>
                </w:p>
              </w:tc>
            </w:tr>
          </w:tbl>
          <w:p w14:paraId="00000664" w14:textId="77777777" w:rsidR="004C6B08" w:rsidRDefault="004C6B08">
            <w:pPr>
              <w:widowControl w:val="0"/>
              <w:rPr>
                <w:sz w:val="20"/>
                <w:szCs w:val="20"/>
              </w:rPr>
            </w:pPr>
          </w:p>
        </w:tc>
      </w:tr>
    </w:tbl>
    <w:p w14:paraId="00000665" w14:textId="77777777" w:rsidR="004C6B08" w:rsidRDefault="00000000">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r>
        <w:rPr>
          <w:rFonts w:ascii="Calibri" w:eastAsia="Calibri" w:hAnsi="Calibri" w:cs="Calibri"/>
          <w:color w:val="000000"/>
          <w:sz w:val="20"/>
          <w:szCs w:val="20"/>
        </w:rPr>
        <w:tab/>
      </w:r>
      <w:r>
        <w:rPr>
          <w:rFonts w:ascii="Calibri" w:eastAsia="Calibri" w:hAnsi="Calibri" w:cs="Calibri"/>
          <w:color w:val="000000"/>
          <w:sz w:val="20"/>
          <w:szCs w:val="20"/>
        </w:rPr>
        <w:tab/>
        <w:t>Fonte: Elaborado pelo Autor (2023)</w:t>
      </w:r>
    </w:p>
    <w:p w14:paraId="0A8DE958" w14:textId="14E9D7AB" w:rsidR="006B28BB" w:rsidRDefault="00000000" w:rsidP="006B28BB">
      <w:pPr>
        <w:spacing w:line="360" w:lineRule="auto"/>
        <w:rPr>
          <w:rFonts w:ascii="Calibri" w:eastAsia="Calibri" w:hAnsi="Calibri" w:cs="Calibri"/>
          <w:color w:val="000000"/>
          <w:sz w:val="24"/>
          <w:szCs w:val="24"/>
        </w:rPr>
      </w:pPr>
      <w:r>
        <w:br w:type="page"/>
      </w:r>
      <w:r w:rsidR="006B28BB">
        <w:lastRenderedPageBreak/>
        <w:tab/>
      </w:r>
      <w:r>
        <w:rPr>
          <w:rFonts w:ascii="Calibri" w:eastAsia="Calibri" w:hAnsi="Calibri" w:cs="Calibri"/>
          <w:color w:val="000000"/>
          <w:sz w:val="24"/>
          <w:szCs w:val="24"/>
        </w:rPr>
        <w:t xml:space="preserve">Conforme </w:t>
      </w:r>
      <w:r w:rsidR="006B28BB">
        <w:rPr>
          <w:rFonts w:ascii="Calibri" w:eastAsia="Calibri" w:hAnsi="Calibri" w:cs="Calibri"/>
          <w:color w:val="000000"/>
          <w:sz w:val="24"/>
          <w:szCs w:val="24"/>
        </w:rPr>
        <w:t>observado na tabela 12,</w:t>
      </w:r>
      <w:r w:rsidR="006B28BB" w:rsidRPr="006B28BB">
        <w:rPr>
          <w:rFonts w:ascii="Calibri" w:eastAsia="Calibri" w:hAnsi="Calibri" w:cs="Calibri"/>
          <w:color w:val="000000"/>
          <w:sz w:val="24"/>
          <w:szCs w:val="24"/>
        </w:rPr>
        <w:t xml:space="preserve"> </w:t>
      </w:r>
      <w:r w:rsidR="006B28BB">
        <w:rPr>
          <w:rFonts w:ascii="Calibri" w:eastAsia="Calibri" w:hAnsi="Calibri" w:cs="Calibri"/>
          <w:color w:val="000000"/>
          <w:sz w:val="24"/>
          <w:szCs w:val="24"/>
        </w:rPr>
        <w:t>n</w:t>
      </w:r>
      <w:r w:rsidR="006B28BB" w:rsidRPr="006B28BB">
        <w:rPr>
          <w:rFonts w:ascii="Calibri" w:eastAsia="Calibri" w:hAnsi="Calibri" w:cs="Calibri"/>
          <w:color w:val="000000"/>
          <w:sz w:val="24"/>
          <w:szCs w:val="24"/>
        </w:rPr>
        <w:t xml:space="preserve">o caso de um paciente de 28 anos com reação alérgica após consumo de camarão, o modelo identificou corretamente a situação clínica, mas cometeu um erro ao mapear para uma alergia a </w:t>
      </w:r>
      <w:r w:rsidR="006B28BB" w:rsidRPr="006B28BB">
        <w:rPr>
          <w:rFonts w:ascii="Calibri" w:eastAsia="Calibri" w:hAnsi="Calibri" w:cs="Calibri"/>
          <w:i/>
          <w:iCs/>
          <w:color w:val="000000"/>
          <w:sz w:val="24"/>
          <w:szCs w:val="24"/>
        </w:rPr>
        <w:t>Cashew nuts</w:t>
      </w:r>
      <w:r w:rsidR="006B28BB" w:rsidRPr="006B28BB">
        <w:rPr>
          <w:rFonts w:ascii="Calibri" w:eastAsia="Calibri" w:hAnsi="Calibri" w:cs="Calibri"/>
          <w:color w:val="000000"/>
          <w:sz w:val="24"/>
          <w:szCs w:val="24"/>
        </w:rPr>
        <w:t xml:space="preserve"> (castanhas de caju) em vez de camarão. Embora a classe FHIR </w:t>
      </w:r>
      <w:r w:rsidR="006B28BB" w:rsidRPr="006B28BB">
        <w:rPr>
          <w:rFonts w:ascii="Calibri" w:eastAsia="Calibri" w:hAnsi="Calibri" w:cs="Calibri"/>
          <w:i/>
          <w:iCs/>
          <w:color w:val="000000"/>
          <w:sz w:val="24"/>
          <w:szCs w:val="24"/>
        </w:rPr>
        <w:t>AllergyIntolerance</w:t>
      </w:r>
      <w:r w:rsidR="006B28BB" w:rsidRPr="006B28BB">
        <w:rPr>
          <w:rFonts w:ascii="Calibri" w:eastAsia="Calibri" w:hAnsi="Calibri" w:cs="Calibri"/>
          <w:color w:val="000000"/>
          <w:sz w:val="24"/>
          <w:szCs w:val="24"/>
        </w:rPr>
        <w:t xml:space="preserve"> tenha sido acertadamente selecionada, com detalhes sobre a reação e a criticidade, o erro na identificação específica do alérgeno indica uma limitação no reconhecimento e mapeamento correto de alérgenos específicos.</w:t>
      </w:r>
      <w:r w:rsidR="006B28BB">
        <w:rPr>
          <w:rFonts w:ascii="Calibri" w:eastAsia="Calibri" w:hAnsi="Calibri" w:cs="Calibri"/>
          <w:color w:val="000000"/>
          <w:sz w:val="24"/>
          <w:szCs w:val="24"/>
        </w:rPr>
        <w:t xml:space="preserve"> No segundo</w:t>
      </w:r>
      <w:r w:rsidR="006B28BB" w:rsidRPr="006B28BB">
        <w:rPr>
          <w:rFonts w:ascii="Calibri" w:eastAsia="Calibri" w:hAnsi="Calibri" w:cs="Calibri"/>
          <w:color w:val="000000"/>
          <w:sz w:val="24"/>
          <w:szCs w:val="24"/>
        </w:rPr>
        <w:t xml:space="preserve"> caso, de um paciente de 35 anos com histórico de reação alérgica a amendoins, o modelo foi mais bem-sucedido. Ele identificou corretamente a alergia a amendoins, classificando-a na categoria </w:t>
      </w:r>
      <w:r w:rsidR="006B28BB" w:rsidRPr="006B28BB">
        <w:rPr>
          <w:rFonts w:ascii="Calibri" w:eastAsia="Calibri" w:hAnsi="Calibri" w:cs="Calibri"/>
          <w:i/>
          <w:iCs/>
          <w:color w:val="000000"/>
          <w:sz w:val="24"/>
          <w:szCs w:val="24"/>
        </w:rPr>
        <w:t>food</w:t>
      </w:r>
      <w:r w:rsidR="006B28BB" w:rsidRPr="006B28BB">
        <w:rPr>
          <w:rFonts w:ascii="Calibri" w:eastAsia="Calibri" w:hAnsi="Calibri" w:cs="Calibri"/>
          <w:color w:val="000000"/>
          <w:sz w:val="24"/>
          <w:szCs w:val="24"/>
        </w:rPr>
        <w:t xml:space="preserve"> dentro da classe </w:t>
      </w:r>
      <w:r w:rsidR="006B28BB" w:rsidRPr="006B28BB">
        <w:rPr>
          <w:rFonts w:ascii="Calibri" w:eastAsia="Calibri" w:hAnsi="Calibri" w:cs="Calibri"/>
          <w:i/>
          <w:iCs/>
          <w:color w:val="000000"/>
          <w:sz w:val="24"/>
          <w:szCs w:val="24"/>
        </w:rPr>
        <w:t>AllergyIntolerance</w:t>
      </w:r>
      <w:r w:rsidR="006B28BB" w:rsidRPr="006B28BB">
        <w:rPr>
          <w:rFonts w:ascii="Calibri" w:eastAsia="Calibri" w:hAnsi="Calibri" w:cs="Calibri"/>
          <w:color w:val="000000"/>
          <w:sz w:val="24"/>
          <w:szCs w:val="24"/>
        </w:rPr>
        <w:t>. As reações específicas, como urticária e edema de glote, foram mapeadas corretamente, assim como a gravidade da condição. Este resultado demonstra a capacidade do modelo de processar e categorizar com precisão informações complexas sobre alergias em estruturas FHIR.</w:t>
      </w:r>
    </w:p>
    <w:p w14:paraId="00000666" w14:textId="07386C5A" w:rsidR="004C6B08" w:rsidRDefault="008757D8" w:rsidP="006B28BB">
      <w:pPr>
        <w:spacing w:line="360" w:lineRule="auto"/>
        <w:ind w:firstLine="720"/>
        <w:rPr>
          <w:rFonts w:ascii="Calibri" w:eastAsia="Calibri" w:hAnsi="Calibri" w:cs="Calibri"/>
          <w:color w:val="000000"/>
          <w:sz w:val="24"/>
          <w:szCs w:val="24"/>
        </w:rPr>
      </w:pPr>
      <w:r w:rsidRPr="008757D8">
        <w:rPr>
          <w:rFonts w:ascii="Calibri" w:eastAsia="Calibri" w:hAnsi="Calibri" w:cs="Calibri"/>
          <w:color w:val="000000"/>
          <w:sz w:val="24"/>
          <w:szCs w:val="24"/>
        </w:rPr>
        <w:t xml:space="preserve">Ao avaliar a performance geral do modelo de interoperabilidade de dados de saúde para FHIR, observamos um desempenho notável em diversas frentes. Na Tabela 10, relacionada às anamneses, o modelo exibiu uma alta precisão ao interpretar e mapear adequadamente informações clínicas complexas para as classes FHIR corretas, como </w:t>
      </w:r>
      <w:r w:rsidRPr="008757D8">
        <w:rPr>
          <w:rFonts w:ascii="Calibri" w:eastAsia="Calibri" w:hAnsi="Calibri" w:cs="Calibri"/>
          <w:i/>
          <w:iCs/>
          <w:color w:val="000000"/>
          <w:sz w:val="24"/>
          <w:szCs w:val="24"/>
        </w:rPr>
        <w:t>Patient</w:t>
      </w:r>
      <w:r w:rsidRPr="008757D8">
        <w:rPr>
          <w:rFonts w:ascii="Calibri" w:eastAsia="Calibri" w:hAnsi="Calibri" w:cs="Calibri"/>
          <w:color w:val="000000"/>
          <w:sz w:val="24"/>
          <w:szCs w:val="24"/>
        </w:rPr>
        <w:t xml:space="preserve"> e </w:t>
      </w:r>
      <w:r w:rsidRPr="008757D8">
        <w:rPr>
          <w:rFonts w:ascii="Calibri" w:eastAsia="Calibri" w:hAnsi="Calibri" w:cs="Calibri"/>
          <w:i/>
          <w:iCs/>
          <w:color w:val="000000"/>
          <w:sz w:val="24"/>
          <w:szCs w:val="24"/>
        </w:rPr>
        <w:t>Condition</w:t>
      </w:r>
      <w:r w:rsidRPr="008757D8">
        <w:rPr>
          <w:rFonts w:ascii="Calibri" w:eastAsia="Calibri" w:hAnsi="Calibri" w:cs="Calibri"/>
          <w:color w:val="000000"/>
          <w:sz w:val="24"/>
          <w:szCs w:val="24"/>
        </w:rPr>
        <w:t xml:space="preserve">. Contudo, nas tabelas subsequentes que envolviam dados de alergia, o modelo apresentou inconsistências. Embora tenha acertado em muitas inferências, como na identificação correta de reações alérgicas e suas classificações em </w:t>
      </w:r>
      <w:r w:rsidRPr="008757D8">
        <w:rPr>
          <w:rFonts w:ascii="Calibri" w:eastAsia="Calibri" w:hAnsi="Calibri" w:cs="Calibri"/>
          <w:i/>
          <w:iCs/>
          <w:color w:val="000000"/>
          <w:sz w:val="24"/>
          <w:szCs w:val="24"/>
        </w:rPr>
        <w:t>AllergyIntolerance</w:t>
      </w:r>
      <w:r w:rsidRPr="008757D8">
        <w:rPr>
          <w:rFonts w:ascii="Calibri" w:eastAsia="Calibri" w:hAnsi="Calibri" w:cs="Calibri"/>
          <w:color w:val="000000"/>
          <w:sz w:val="24"/>
          <w:szCs w:val="24"/>
        </w:rPr>
        <w:t>, ocorreram erros na terminologia utilizada e na identificação exata de alérgenos específicos. Esses resultados indicam uma capacidade robusta do modelo em processar e mapear informações clínicas, mas também destacam a necessidade de refinamentos, especialmente na precisão da terminologia e no reconhecimento de alérgenos, para assegurar sua aplicabilidade e eficácia em ambientes clínicos reais.</w:t>
      </w:r>
      <w:r w:rsidR="00563CAD" w:rsidRPr="00563CAD">
        <w:t xml:space="preserve"> </w:t>
      </w:r>
      <w:r w:rsidR="00563CAD">
        <w:rPr>
          <w:rFonts w:ascii="Calibri" w:eastAsia="Calibri" w:hAnsi="Calibri" w:cs="Calibri"/>
          <w:color w:val="000000"/>
          <w:sz w:val="24"/>
          <w:szCs w:val="24"/>
        </w:rPr>
        <w:t>Para extrair um percentual de acurácia</w:t>
      </w:r>
      <w:r w:rsidR="00563CAD" w:rsidRPr="00563CAD">
        <w:rPr>
          <w:rFonts w:ascii="Calibri" w:eastAsia="Calibri" w:hAnsi="Calibri" w:cs="Calibri"/>
          <w:color w:val="000000"/>
          <w:sz w:val="24"/>
          <w:szCs w:val="24"/>
        </w:rPr>
        <w:t xml:space="preserve">, foi adotada uma metodologia detalhada para calcular as métricas de acerto e erro. Cada atributo mapeado para uma classe FHIR em cada entrada foi considerado como uma inferência separada. Assumindo que cada entrada nas tabelas continha múltiplas inferências, estimou-se que cada entrada continha aproximadamente 10 inferências, incluindo a correta identificação de classes e atributos como </w:t>
      </w:r>
      <w:r w:rsidR="00563CAD" w:rsidRPr="00563CAD">
        <w:rPr>
          <w:rFonts w:ascii="Calibri" w:eastAsia="Calibri" w:hAnsi="Calibri" w:cs="Calibri"/>
          <w:i/>
          <w:iCs/>
          <w:color w:val="000000"/>
          <w:sz w:val="24"/>
          <w:szCs w:val="24"/>
        </w:rPr>
        <w:t>Patient</w:t>
      </w:r>
      <w:r w:rsidR="00563CAD" w:rsidRPr="00563CAD">
        <w:rPr>
          <w:rFonts w:ascii="Calibri" w:eastAsia="Calibri" w:hAnsi="Calibri" w:cs="Calibri"/>
          <w:color w:val="000000"/>
          <w:sz w:val="24"/>
          <w:szCs w:val="24"/>
        </w:rPr>
        <w:t xml:space="preserve">, </w:t>
      </w:r>
      <w:r w:rsidR="00563CAD" w:rsidRPr="00563CAD">
        <w:rPr>
          <w:rFonts w:ascii="Calibri" w:eastAsia="Calibri" w:hAnsi="Calibri" w:cs="Calibri"/>
          <w:i/>
          <w:iCs/>
          <w:color w:val="000000"/>
          <w:sz w:val="24"/>
          <w:szCs w:val="24"/>
        </w:rPr>
        <w:t>Condition</w:t>
      </w:r>
      <w:r w:rsidR="00563CAD" w:rsidRPr="00563CAD">
        <w:rPr>
          <w:rFonts w:ascii="Calibri" w:eastAsia="Calibri" w:hAnsi="Calibri" w:cs="Calibri"/>
          <w:color w:val="000000"/>
          <w:sz w:val="24"/>
          <w:szCs w:val="24"/>
        </w:rPr>
        <w:t xml:space="preserve">, e </w:t>
      </w:r>
      <w:r w:rsidR="00563CAD" w:rsidRPr="00563CAD">
        <w:rPr>
          <w:rFonts w:ascii="Calibri" w:eastAsia="Calibri" w:hAnsi="Calibri" w:cs="Calibri"/>
          <w:i/>
          <w:iCs/>
          <w:color w:val="000000"/>
          <w:sz w:val="24"/>
          <w:szCs w:val="24"/>
        </w:rPr>
        <w:t>AllergyIntolerance</w:t>
      </w:r>
      <w:r w:rsidR="00563CAD" w:rsidRPr="00563CAD">
        <w:rPr>
          <w:rFonts w:ascii="Calibri" w:eastAsia="Calibri" w:hAnsi="Calibri" w:cs="Calibri"/>
          <w:color w:val="000000"/>
          <w:sz w:val="24"/>
          <w:szCs w:val="24"/>
        </w:rPr>
        <w:t xml:space="preserve">, bem como a precisão na codificação SNOMED-CT. Com base nessa estimativa, o </w:t>
      </w:r>
      <w:r w:rsidR="00563CAD">
        <w:rPr>
          <w:rFonts w:ascii="Calibri" w:eastAsia="Calibri" w:hAnsi="Calibri" w:cs="Calibri"/>
          <w:color w:val="000000"/>
          <w:sz w:val="24"/>
          <w:szCs w:val="24"/>
        </w:rPr>
        <w:t>FHIR-FLOW</w:t>
      </w:r>
      <w:r w:rsidR="00563CAD" w:rsidRPr="00563CAD">
        <w:rPr>
          <w:rFonts w:ascii="Calibri" w:eastAsia="Calibri" w:hAnsi="Calibri" w:cs="Calibri"/>
          <w:color w:val="000000"/>
          <w:sz w:val="24"/>
          <w:szCs w:val="24"/>
        </w:rPr>
        <w:t xml:space="preserve"> alcançou um desempenho de cerca de 66,67% de acertos nas inferências ao longo das três tabelas analisadas. No entanto, também se observou um índice de erro de aproximadamente </w:t>
      </w:r>
      <w:r w:rsidR="00563CAD" w:rsidRPr="00563CAD">
        <w:rPr>
          <w:rFonts w:ascii="Calibri" w:eastAsia="Calibri" w:hAnsi="Calibri" w:cs="Calibri"/>
          <w:color w:val="000000"/>
          <w:sz w:val="24"/>
          <w:szCs w:val="24"/>
        </w:rPr>
        <w:lastRenderedPageBreak/>
        <w:t xml:space="preserve">33,33%, refletindo áreas que requerem melhorias, especialmente na precisão das terminologias e na identificação exata de detalhes clínicos. </w:t>
      </w:r>
    </w:p>
    <w:p w14:paraId="00000667" w14:textId="77777777" w:rsidR="004C6B08" w:rsidRDefault="00000000">
      <w:pPr>
        <w:pStyle w:val="Ttulo3"/>
        <w:rPr>
          <w:rFonts w:ascii="Calibri" w:eastAsia="Calibri" w:hAnsi="Calibri" w:cs="Calibri"/>
          <w:b/>
          <w:color w:val="000000"/>
          <w:sz w:val="24"/>
          <w:szCs w:val="24"/>
        </w:rPr>
      </w:pPr>
      <w:bookmarkStart w:id="94" w:name="_Toc157106996"/>
      <w:r>
        <w:rPr>
          <w:rFonts w:ascii="Calibri" w:eastAsia="Calibri" w:hAnsi="Calibri" w:cs="Calibri"/>
          <w:b/>
          <w:color w:val="000000"/>
          <w:sz w:val="24"/>
          <w:szCs w:val="24"/>
        </w:rPr>
        <w:t>7.4.2 Integridade e consistência dos dados</w:t>
      </w:r>
      <w:bookmarkEnd w:id="94"/>
    </w:p>
    <w:p w14:paraId="0000066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Para a validação do modelo mediante aos dados do HSL, foi realizada uma amostragem com 50 registros aleatórios do </w:t>
      </w:r>
      <w:r w:rsidRPr="00B85145">
        <w:rPr>
          <w:rFonts w:ascii="Calibri" w:eastAsia="Calibri" w:hAnsi="Calibri" w:cs="Calibri"/>
          <w:i/>
          <w:iCs/>
          <w:sz w:val="24"/>
          <w:szCs w:val="24"/>
        </w:rPr>
        <w:t>dataset</w:t>
      </w:r>
      <w:r>
        <w:rPr>
          <w:rFonts w:ascii="Calibri" w:eastAsia="Calibri" w:hAnsi="Calibri" w:cs="Calibri"/>
          <w:sz w:val="24"/>
          <w:szCs w:val="24"/>
        </w:rPr>
        <w:t xml:space="preserve"> anonimizado fornecido pelo hospital.</w:t>
      </w:r>
    </w:p>
    <w:p w14:paraId="0000066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Dos 50 registros, dos quais:</w:t>
      </w:r>
    </w:p>
    <w:p w14:paraId="0000066A" w14:textId="77777777" w:rsidR="004C6B08" w:rsidRDefault="00000000">
      <w:pPr>
        <w:numPr>
          <w:ilvl w:val="0"/>
          <w:numId w:val="13"/>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14 tinham dados de “AGENTE CAUSADOR” descrito como “OUTROS”</w:t>
      </w:r>
    </w:p>
    <w:p w14:paraId="0000066B" w14:textId="77777777" w:rsidR="004C6B08" w:rsidRDefault="00000000">
      <w:pPr>
        <w:numPr>
          <w:ilvl w:val="0"/>
          <w:numId w:val="13"/>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28 tinham dados de ausentes de “REAÇÃO ALÉRGICA”</w:t>
      </w:r>
    </w:p>
    <w:p w14:paraId="0000066C" w14:textId="77777777" w:rsidR="004C6B08" w:rsidRDefault="00000000">
      <w:pPr>
        <w:numPr>
          <w:ilvl w:val="0"/>
          <w:numId w:val="13"/>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23 tinham dados de “FUNÇÃO” do profissional atendente ausentes</w:t>
      </w:r>
    </w:p>
    <w:p w14:paraId="0000066D"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 O modelo conseguiu identificar e gerar o recurso FHIR correspondente para 23 registros classificando os recursos como </w:t>
      </w:r>
      <w:r>
        <w:rPr>
          <w:rFonts w:ascii="Calibri" w:eastAsia="Calibri" w:hAnsi="Calibri" w:cs="Calibri"/>
          <w:i/>
          <w:sz w:val="24"/>
          <w:szCs w:val="24"/>
        </w:rPr>
        <w:t>AllergyIntolerance</w:t>
      </w:r>
      <w:r>
        <w:rPr>
          <w:rFonts w:ascii="Calibri" w:eastAsia="Calibri" w:hAnsi="Calibri" w:cs="Calibri"/>
          <w:sz w:val="24"/>
          <w:szCs w:val="24"/>
        </w:rPr>
        <w:t>, totalizando um percentual de classificação de 40% considerando o total geral de registros, mas 90% considerando os registros que tinham todas as informações completas de reação alérgica.</w:t>
      </w:r>
    </w:p>
    <w:p w14:paraId="0000066E" w14:textId="77777777" w:rsidR="004C6B08" w:rsidRDefault="004C6B08">
      <w:pPr>
        <w:spacing w:line="360" w:lineRule="auto"/>
        <w:ind w:firstLine="720"/>
        <w:jc w:val="both"/>
      </w:pPr>
    </w:p>
    <w:p w14:paraId="774D0F5F" w14:textId="4EFA0770" w:rsidR="00375419" w:rsidRDefault="00000000">
      <w:sdt>
        <w:sdtPr>
          <w:tag w:val="goog_rdk_28"/>
          <w:id w:val="664205245"/>
          <w:showingPlcHdr/>
        </w:sdtPr>
        <w:sdtContent>
          <w:r w:rsidR="00375419">
            <w:t xml:space="preserve">     </w:t>
          </w:r>
        </w:sdtContent>
      </w:sdt>
    </w:p>
    <w:p w14:paraId="6253A2AD" w14:textId="3886BAA4" w:rsidR="00375419" w:rsidRDefault="00375419" w:rsidP="00375419">
      <w:pPr>
        <w:pStyle w:val="Legenda"/>
        <w:keepNext/>
        <w:jc w:val="center"/>
      </w:pPr>
      <w:bookmarkStart w:id="95" w:name="_Toc157108322"/>
      <w:r>
        <w:t xml:space="preserve">Figura </w:t>
      </w:r>
      <w:fldSimple w:instr=" SEQ Figura \* ARABIC ">
        <w:r>
          <w:rPr>
            <w:noProof/>
          </w:rPr>
          <w:t>15</w:t>
        </w:r>
      </w:fldSimple>
      <w:r>
        <w:t xml:space="preserve"> - </w:t>
      </w:r>
      <w:r w:rsidRPr="00500B61">
        <w:t>Amostra de validação de texto livre com a aplicação rodando</w:t>
      </w:r>
      <w:bookmarkEnd w:id="95"/>
    </w:p>
    <w:p w14:paraId="00000670" w14:textId="426D546F" w:rsidR="004C6B08" w:rsidRDefault="00000000">
      <w:pPr>
        <w:rPr>
          <w:rFonts w:ascii="Calibri" w:eastAsia="Calibri" w:hAnsi="Calibri" w:cs="Calibri"/>
          <w:b/>
          <w:sz w:val="24"/>
          <w:szCs w:val="24"/>
        </w:rPr>
      </w:pPr>
      <w:r>
        <w:rPr>
          <w:noProof/>
        </w:rPr>
        <w:drawing>
          <wp:inline distT="0" distB="0" distL="0" distR="0" wp14:anchorId="61EF9780" wp14:editId="28DDF656">
            <wp:extent cx="5581816" cy="3339548"/>
            <wp:effectExtent l="0" t="0" r="0" b="0"/>
            <wp:docPr id="19" name="image11.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1.png" descr="Interface gráfica do usuário, Texto, Aplicativo, Email&#10;&#10;Descrição gerada automaticamente"/>
                    <pic:cNvPicPr preferRelativeResize="0"/>
                  </pic:nvPicPr>
                  <pic:blipFill>
                    <a:blip r:embed="rId33"/>
                    <a:srcRect/>
                    <a:stretch>
                      <a:fillRect/>
                    </a:stretch>
                  </pic:blipFill>
                  <pic:spPr>
                    <a:xfrm>
                      <a:off x="0" y="0"/>
                      <a:ext cx="5599101" cy="3349889"/>
                    </a:xfrm>
                    <a:prstGeom prst="rect">
                      <a:avLst/>
                    </a:prstGeom>
                    <a:ln/>
                  </pic:spPr>
                </pic:pic>
              </a:graphicData>
            </a:graphic>
          </wp:inline>
        </w:drawing>
      </w:r>
    </w:p>
    <w:p w14:paraId="00000671" w14:textId="77777777" w:rsidR="004C6B08" w:rsidRDefault="00000000">
      <w:pPr>
        <w:jc w:val="center"/>
        <w:rPr>
          <w:rFonts w:ascii="Calibri" w:eastAsia="Calibri" w:hAnsi="Calibri" w:cs="Calibri"/>
          <w:sz w:val="20"/>
          <w:szCs w:val="20"/>
        </w:rPr>
      </w:pPr>
      <w:r>
        <w:rPr>
          <w:rFonts w:ascii="Calibri" w:eastAsia="Calibri" w:hAnsi="Calibri" w:cs="Calibri"/>
          <w:sz w:val="20"/>
          <w:szCs w:val="20"/>
        </w:rPr>
        <w:t>Fonte: Elaborado pelo Autor(2023)</w:t>
      </w:r>
    </w:p>
    <w:p w14:paraId="00000672" w14:textId="77777777" w:rsidR="004C6B08" w:rsidRDefault="004C6B08">
      <w:pPr>
        <w:rPr>
          <w:rFonts w:ascii="Calibri" w:eastAsia="Calibri" w:hAnsi="Calibri" w:cs="Calibri"/>
          <w:b/>
          <w:sz w:val="24"/>
          <w:szCs w:val="24"/>
        </w:rPr>
      </w:pPr>
    </w:p>
    <w:p w14:paraId="00000673" w14:textId="77777777" w:rsidR="004C6B08" w:rsidRDefault="004C6B08">
      <w:pPr>
        <w:rPr>
          <w:rFonts w:ascii="Calibri" w:eastAsia="Calibri" w:hAnsi="Calibri" w:cs="Calibri"/>
          <w:b/>
          <w:sz w:val="24"/>
          <w:szCs w:val="24"/>
        </w:rPr>
      </w:pPr>
    </w:p>
    <w:p w14:paraId="00000675" w14:textId="43F943CB" w:rsidR="004C6B08" w:rsidRDefault="00000000" w:rsidP="00813A6E">
      <w:pPr>
        <w:ind w:firstLine="720"/>
        <w:rPr>
          <w:rFonts w:ascii="Calibri" w:eastAsia="Calibri" w:hAnsi="Calibri" w:cs="Calibri"/>
          <w:sz w:val="24"/>
          <w:szCs w:val="24"/>
        </w:rPr>
      </w:pPr>
      <w:r>
        <w:rPr>
          <w:rFonts w:ascii="Calibri" w:eastAsia="Calibri" w:hAnsi="Calibri" w:cs="Calibri"/>
          <w:sz w:val="24"/>
          <w:szCs w:val="24"/>
        </w:rPr>
        <w:t xml:space="preserve">A figura 15 exemplifica o processo de validação dos dados com a tela da aplicação do modelo implementado, onde na aba “Texto livre”, é possível digitar amostras de cenários </w:t>
      </w:r>
      <w:r>
        <w:rPr>
          <w:rFonts w:ascii="Calibri" w:eastAsia="Calibri" w:hAnsi="Calibri" w:cs="Calibri"/>
          <w:sz w:val="24"/>
          <w:szCs w:val="24"/>
        </w:rPr>
        <w:lastRenderedPageBreak/>
        <w:t xml:space="preserve">clínicos de forma livre para o modelo processar conforme as camadas descritas ao longo da seção. Na segunda aba, é possível fazer </w:t>
      </w:r>
      <w:r>
        <w:rPr>
          <w:rFonts w:ascii="Calibri" w:eastAsia="Calibri" w:hAnsi="Calibri" w:cs="Calibri"/>
          <w:i/>
          <w:sz w:val="24"/>
          <w:szCs w:val="24"/>
        </w:rPr>
        <w:t xml:space="preserve">upload </w:t>
      </w:r>
      <w:r>
        <w:rPr>
          <w:rFonts w:ascii="Calibri" w:eastAsia="Calibri" w:hAnsi="Calibri" w:cs="Calibri"/>
          <w:sz w:val="24"/>
          <w:szCs w:val="24"/>
        </w:rPr>
        <w:t xml:space="preserve">de um arquivo em formato </w:t>
      </w:r>
      <w:proofErr w:type="spellStart"/>
      <w:r>
        <w:rPr>
          <w:rFonts w:ascii="Calibri" w:eastAsia="Calibri" w:hAnsi="Calibri" w:cs="Calibri"/>
          <w:sz w:val="24"/>
          <w:szCs w:val="24"/>
        </w:rPr>
        <w:t>excel</w:t>
      </w:r>
      <w:proofErr w:type="spellEnd"/>
      <w:r>
        <w:rPr>
          <w:rFonts w:ascii="Calibri" w:eastAsia="Calibri" w:hAnsi="Calibri" w:cs="Calibri"/>
          <w:sz w:val="24"/>
          <w:szCs w:val="24"/>
        </w:rPr>
        <w:t>, representando o esquema dos dados estruturados.</w:t>
      </w:r>
    </w:p>
    <w:p w14:paraId="49348D6E" w14:textId="77777777" w:rsidR="00813A6E" w:rsidRDefault="00813A6E" w:rsidP="00813A6E">
      <w:pPr>
        <w:ind w:firstLine="720"/>
      </w:pPr>
    </w:p>
    <w:p w14:paraId="199FB9E1" w14:textId="702CA9C2" w:rsidR="00375419" w:rsidRDefault="00375419" w:rsidP="00375419">
      <w:pPr>
        <w:pStyle w:val="Legenda"/>
        <w:keepNext/>
        <w:jc w:val="center"/>
      </w:pPr>
      <w:bookmarkStart w:id="96" w:name="_Toc157108323"/>
      <w:r>
        <w:t xml:space="preserve">Figura </w:t>
      </w:r>
      <w:fldSimple w:instr=" SEQ Figura \* ARABIC ">
        <w:r>
          <w:rPr>
            <w:noProof/>
          </w:rPr>
          <w:t>16</w:t>
        </w:r>
      </w:fldSimple>
      <w:r>
        <w:t xml:space="preserve"> - </w:t>
      </w:r>
      <w:r w:rsidRPr="0018730A">
        <w:t>Tela de validação de dados estruturados e download do resultado</w:t>
      </w:r>
      <w:bookmarkEnd w:id="96"/>
    </w:p>
    <w:p w14:paraId="00000677" w14:textId="77777777" w:rsidR="004C6B08" w:rsidRDefault="00000000">
      <w:pPr>
        <w:rPr>
          <w:rFonts w:ascii="Calibri" w:eastAsia="Calibri" w:hAnsi="Calibri" w:cs="Calibri"/>
          <w:b/>
          <w:sz w:val="24"/>
          <w:szCs w:val="24"/>
        </w:rPr>
      </w:pPr>
      <w:r>
        <w:rPr>
          <w:noProof/>
        </w:rPr>
        <w:drawing>
          <wp:inline distT="0" distB="0" distL="0" distR="0" wp14:anchorId="29821B63" wp14:editId="71D5D185">
            <wp:extent cx="4738359" cy="1992763"/>
            <wp:effectExtent l="0" t="0" r="0" b="0"/>
            <wp:docPr id="20" name="image14.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4.png" descr="Interface gráfica do usuário, Texto, Aplicativo, Email&#10;&#10;Descrição gerada automaticamente"/>
                    <pic:cNvPicPr preferRelativeResize="0"/>
                  </pic:nvPicPr>
                  <pic:blipFill>
                    <a:blip r:embed="rId34"/>
                    <a:srcRect/>
                    <a:stretch>
                      <a:fillRect/>
                    </a:stretch>
                  </pic:blipFill>
                  <pic:spPr>
                    <a:xfrm>
                      <a:off x="0" y="0"/>
                      <a:ext cx="4738359" cy="1992763"/>
                    </a:xfrm>
                    <a:prstGeom prst="rect">
                      <a:avLst/>
                    </a:prstGeom>
                    <a:ln/>
                  </pic:spPr>
                </pic:pic>
              </a:graphicData>
            </a:graphic>
          </wp:inline>
        </w:drawing>
      </w:r>
    </w:p>
    <w:p w14:paraId="00000678" w14:textId="77777777" w:rsidR="004C6B08" w:rsidRDefault="00000000">
      <w:pPr>
        <w:jc w:val="center"/>
        <w:rPr>
          <w:rFonts w:ascii="Calibri" w:eastAsia="Calibri" w:hAnsi="Calibri" w:cs="Calibri"/>
          <w:sz w:val="20"/>
          <w:szCs w:val="20"/>
        </w:rPr>
      </w:pPr>
      <w:r>
        <w:rPr>
          <w:rFonts w:ascii="Calibri" w:eastAsia="Calibri" w:hAnsi="Calibri" w:cs="Calibri"/>
          <w:sz w:val="20"/>
          <w:szCs w:val="20"/>
        </w:rPr>
        <w:t>Fonte: Elaborado pelo Autor(2023)</w:t>
      </w:r>
    </w:p>
    <w:p w14:paraId="00000679" w14:textId="77777777" w:rsidR="004C6B08" w:rsidRDefault="004C6B08">
      <w:pPr>
        <w:rPr>
          <w:rFonts w:ascii="Calibri" w:eastAsia="Calibri" w:hAnsi="Calibri" w:cs="Calibri"/>
          <w:b/>
          <w:sz w:val="24"/>
          <w:szCs w:val="24"/>
        </w:rPr>
      </w:pPr>
    </w:p>
    <w:p w14:paraId="0000067A" w14:textId="77777777" w:rsidR="004C6B08" w:rsidRDefault="00000000">
      <w:pPr>
        <w:ind w:firstLine="720"/>
        <w:rPr>
          <w:rFonts w:ascii="Calibri" w:eastAsia="Calibri" w:hAnsi="Calibri" w:cs="Calibri"/>
          <w:sz w:val="24"/>
          <w:szCs w:val="24"/>
        </w:rPr>
      </w:pPr>
      <w:r>
        <w:rPr>
          <w:rFonts w:ascii="Calibri" w:eastAsia="Calibri" w:hAnsi="Calibri" w:cs="Calibri"/>
          <w:sz w:val="24"/>
          <w:szCs w:val="24"/>
        </w:rPr>
        <w:t>A figura 16 mostra a tela para inserção de arquivo e validação de dados estruturados, bem como a opção para realizado o download com os resultados dos recursos FHIR em formato JSON.</w:t>
      </w:r>
    </w:p>
    <w:p w14:paraId="0000067B" w14:textId="77777777" w:rsidR="004C6B08" w:rsidRDefault="00000000">
      <w:pPr>
        <w:rPr>
          <w:rFonts w:ascii="Calibri" w:eastAsia="Calibri" w:hAnsi="Calibri" w:cs="Calibri"/>
          <w:b/>
          <w:sz w:val="24"/>
          <w:szCs w:val="24"/>
        </w:rPr>
      </w:pPr>
      <w:r>
        <w:br w:type="page"/>
      </w:r>
    </w:p>
    <w:bookmarkStart w:id="97" w:name="_Toc157106997"/>
    <w:p w14:paraId="0000067C" w14:textId="77777777" w:rsidR="004C6B08" w:rsidRDefault="00000000">
      <w:pPr>
        <w:pStyle w:val="Ttulo1"/>
        <w:spacing w:line="360" w:lineRule="auto"/>
        <w:jc w:val="both"/>
      </w:pPr>
      <w:sdt>
        <w:sdtPr>
          <w:tag w:val="goog_rdk_29"/>
          <w:id w:val="833886838"/>
        </w:sdtPr>
        <w:sdtContent>
          <w:commentRangeStart w:id="98"/>
        </w:sdtContent>
      </w:sdt>
      <w:r>
        <w:rPr>
          <w:rFonts w:ascii="Calibri" w:eastAsia="Calibri" w:hAnsi="Calibri" w:cs="Calibri"/>
          <w:b/>
          <w:sz w:val="24"/>
          <w:szCs w:val="24"/>
        </w:rPr>
        <w:t>8 CONSIDERAÇÕES FINAIS</w:t>
      </w:r>
      <w:commentRangeEnd w:id="98"/>
      <w:r>
        <w:commentReference w:id="98"/>
      </w:r>
      <w:bookmarkEnd w:id="97"/>
    </w:p>
    <w:p w14:paraId="0000067D" w14:textId="77777777" w:rsidR="004C6B08" w:rsidRDefault="004C6B08">
      <w:pPr>
        <w:spacing w:line="360" w:lineRule="auto"/>
        <w:jc w:val="both"/>
        <w:rPr>
          <w:rFonts w:ascii="Calibri" w:eastAsia="Calibri" w:hAnsi="Calibri" w:cs="Calibri"/>
          <w:b/>
          <w:sz w:val="24"/>
          <w:szCs w:val="24"/>
        </w:rPr>
      </w:pPr>
    </w:p>
    <w:p w14:paraId="65B3750E" w14:textId="221A6B52" w:rsidR="00A70601" w:rsidRPr="00A70601" w:rsidRDefault="00A70601" w:rsidP="00A70601">
      <w:pPr>
        <w:spacing w:line="360" w:lineRule="auto"/>
        <w:ind w:firstLine="720"/>
        <w:jc w:val="both"/>
        <w:rPr>
          <w:rFonts w:ascii="Calibri" w:eastAsia="Calibri" w:hAnsi="Calibri" w:cs="Calibri"/>
          <w:sz w:val="24"/>
          <w:szCs w:val="24"/>
        </w:rPr>
      </w:pPr>
      <w:r w:rsidRPr="00A70601">
        <w:rPr>
          <w:rFonts w:ascii="Calibri" w:eastAsia="Calibri" w:hAnsi="Calibri" w:cs="Calibri"/>
          <w:sz w:val="24"/>
          <w:szCs w:val="24"/>
        </w:rPr>
        <w:t>Esta pesquisa, com o objetivo principal de desenvolver um modelo de interoperabilidade de dados de saúde usando o padrão FHIR, seguiu uma metodologia estruturada que incluiu análise de literatura, desenvolvimento de um modelo arquitetônico e a implementação de um protótipo. A introdução do estudo detalhou a construção de um corpus documental, iluminando tendências e desafios na interoperabilidade de dados de saúde. O estudo, em seus capítulos iniciais, aprofundou-se na revisão da literatura, identificando contribuições e lacunas relevantes.</w:t>
      </w:r>
    </w:p>
    <w:p w14:paraId="49E35BFE" w14:textId="67AAE4DA" w:rsidR="00A70601" w:rsidRPr="00A70601" w:rsidRDefault="00A70601" w:rsidP="00A70601">
      <w:pPr>
        <w:spacing w:line="360" w:lineRule="auto"/>
        <w:ind w:firstLine="720"/>
        <w:jc w:val="both"/>
        <w:rPr>
          <w:rFonts w:ascii="Calibri" w:eastAsia="Calibri" w:hAnsi="Calibri" w:cs="Calibri"/>
          <w:sz w:val="24"/>
          <w:szCs w:val="24"/>
        </w:rPr>
      </w:pPr>
      <w:r w:rsidRPr="00A70601">
        <w:rPr>
          <w:rFonts w:ascii="Calibri" w:eastAsia="Calibri" w:hAnsi="Calibri" w:cs="Calibri"/>
          <w:sz w:val="24"/>
          <w:szCs w:val="24"/>
        </w:rPr>
        <w:t>Ao explorar o padrão FHIR, a pesquisa destacou a necessidade de um modelo arquitetônico eficiente para gerir a complexidade e diversidade dos dados de saúde. A construção do modelo proposto e o desenvolvimento de um software foram detalhados nos capítulos finais. Os resultados obtidos demonstraram que a aplicação de um modelo baseado no padrão FHIR pode significativamente melhorar a interoperabilidade dos dados, facilitando um fluxo de informações mais eficiente e aumentando a eficácia dos processos de saúde.</w:t>
      </w:r>
    </w:p>
    <w:p w14:paraId="663A5A66" w14:textId="1D287018" w:rsidR="00A70601" w:rsidRDefault="00A70601" w:rsidP="00A70601">
      <w:pPr>
        <w:spacing w:line="360" w:lineRule="auto"/>
        <w:ind w:firstLine="720"/>
        <w:jc w:val="both"/>
        <w:rPr>
          <w:rFonts w:ascii="Calibri" w:eastAsia="Calibri" w:hAnsi="Calibri" w:cs="Calibri"/>
          <w:sz w:val="24"/>
          <w:szCs w:val="24"/>
        </w:rPr>
      </w:pPr>
      <w:r w:rsidRPr="00A70601">
        <w:rPr>
          <w:rFonts w:ascii="Calibri" w:eastAsia="Calibri" w:hAnsi="Calibri" w:cs="Calibri"/>
          <w:sz w:val="24"/>
          <w:szCs w:val="24"/>
        </w:rPr>
        <w:t xml:space="preserve">Do ponto de vista crítico, os resultados contribuem significativamente para a Ciência da Informação e para a área da saúde. Eles demonstram o impacto positivo de </w:t>
      </w:r>
      <w:r>
        <w:rPr>
          <w:rFonts w:ascii="Calibri" w:eastAsia="Calibri" w:hAnsi="Calibri" w:cs="Calibri"/>
          <w:sz w:val="24"/>
          <w:szCs w:val="24"/>
        </w:rPr>
        <w:t>um modelo arquitetural para</w:t>
      </w:r>
      <w:r w:rsidRPr="00A70601">
        <w:rPr>
          <w:rFonts w:ascii="Calibri" w:eastAsia="Calibri" w:hAnsi="Calibri" w:cs="Calibri"/>
          <w:sz w:val="24"/>
          <w:szCs w:val="24"/>
        </w:rPr>
        <w:t xml:space="preserve"> interoperabilidade aprimorad</w:t>
      </w:r>
      <w:r>
        <w:rPr>
          <w:rFonts w:ascii="Calibri" w:eastAsia="Calibri" w:hAnsi="Calibri" w:cs="Calibri"/>
          <w:sz w:val="24"/>
          <w:szCs w:val="24"/>
        </w:rPr>
        <w:t xml:space="preserve">o com uso de tecnologias como </w:t>
      </w:r>
      <w:proofErr w:type="spellStart"/>
      <w:r w:rsidRPr="00A70601">
        <w:rPr>
          <w:rFonts w:ascii="Calibri" w:eastAsia="Calibri" w:hAnsi="Calibri" w:cs="Calibri"/>
          <w:i/>
          <w:iCs/>
          <w:sz w:val="24"/>
          <w:szCs w:val="24"/>
        </w:rPr>
        <w:t>Machine</w:t>
      </w:r>
      <w:proofErr w:type="spellEnd"/>
      <w:r w:rsidRPr="00A70601">
        <w:rPr>
          <w:rFonts w:ascii="Calibri" w:eastAsia="Calibri" w:hAnsi="Calibri" w:cs="Calibri"/>
          <w:i/>
          <w:iCs/>
          <w:sz w:val="24"/>
          <w:szCs w:val="24"/>
        </w:rPr>
        <w:t xml:space="preserve"> Learning </w:t>
      </w:r>
      <w:r>
        <w:rPr>
          <w:rFonts w:ascii="Calibri" w:eastAsia="Calibri" w:hAnsi="Calibri" w:cs="Calibri"/>
          <w:sz w:val="24"/>
          <w:szCs w:val="24"/>
        </w:rPr>
        <w:t xml:space="preserve">e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associados a padrões internacionalmente reconhecidos, como o FHIR</w:t>
      </w:r>
      <w:r w:rsidRPr="00A70601">
        <w:rPr>
          <w:rFonts w:ascii="Calibri" w:eastAsia="Calibri" w:hAnsi="Calibri" w:cs="Calibri"/>
          <w:sz w:val="24"/>
          <w:szCs w:val="24"/>
        </w:rPr>
        <w:t xml:space="preserve">. Contudo, </w:t>
      </w:r>
      <w:r>
        <w:rPr>
          <w:rFonts w:ascii="Calibri" w:eastAsia="Calibri" w:hAnsi="Calibri" w:cs="Calibri"/>
          <w:sz w:val="24"/>
          <w:szCs w:val="24"/>
        </w:rPr>
        <w:t>existem</w:t>
      </w:r>
      <w:r w:rsidRPr="00A70601">
        <w:rPr>
          <w:rFonts w:ascii="Calibri" w:eastAsia="Calibri" w:hAnsi="Calibri" w:cs="Calibri"/>
          <w:sz w:val="24"/>
          <w:szCs w:val="24"/>
        </w:rPr>
        <w:t xml:space="preserve"> </w:t>
      </w:r>
      <w:r>
        <w:rPr>
          <w:rFonts w:ascii="Calibri" w:eastAsia="Calibri" w:hAnsi="Calibri" w:cs="Calibri"/>
          <w:sz w:val="24"/>
          <w:szCs w:val="24"/>
        </w:rPr>
        <w:t>limitações e desafios</w:t>
      </w:r>
      <w:r w:rsidRPr="00A70601">
        <w:rPr>
          <w:rFonts w:ascii="Calibri" w:eastAsia="Calibri" w:hAnsi="Calibri" w:cs="Calibri"/>
          <w:sz w:val="24"/>
          <w:szCs w:val="24"/>
        </w:rPr>
        <w:t xml:space="preserve"> como a escalabilidade do modelo em diferentes contextos de saúde e sua precisão terminológica</w:t>
      </w:r>
      <w:r>
        <w:rPr>
          <w:rFonts w:ascii="Calibri" w:eastAsia="Calibri" w:hAnsi="Calibri" w:cs="Calibri"/>
          <w:sz w:val="24"/>
          <w:szCs w:val="24"/>
        </w:rPr>
        <w:t>, que evidenciam</w:t>
      </w:r>
      <w:r w:rsidRPr="00A70601">
        <w:rPr>
          <w:rFonts w:ascii="Calibri" w:eastAsia="Calibri" w:hAnsi="Calibri" w:cs="Calibri"/>
          <w:sz w:val="24"/>
          <w:szCs w:val="24"/>
        </w:rPr>
        <w:t xml:space="preserve"> a necessidade de pesquisas futuras para superar estas limitações e maximizar o potencial do padrão FHIR</w:t>
      </w:r>
      <w:r>
        <w:rPr>
          <w:rFonts w:ascii="Calibri" w:eastAsia="Calibri" w:hAnsi="Calibri" w:cs="Calibri"/>
          <w:sz w:val="24"/>
          <w:szCs w:val="24"/>
        </w:rPr>
        <w:t>.</w:t>
      </w:r>
    </w:p>
    <w:p w14:paraId="00000682" w14:textId="77777777" w:rsidR="004C6B08" w:rsidRDefault="004C6B08">
      <w:pPr>
        <w:spacing w:line="360" w:lineRule="auto"/>
        <w:ind w:firstLine="720"/>
        <w:jc w:val="both"/>
        <w:rPr>
          <w:rFonts w:ascii="Calibri" w:eastAsia="Calibri" w:hAnsi="Calibri" w:cs="Calibri"/>
          <w:sz w:val="24"/>
          <w:szCs w:val="24"/>
        </w:rPr>
      </w:pPr>
    </w:p>
    <w:p w14:paraId="00000683" w14:textId="77777777" w:rsidR="004C6B08" w:rsidRDefault="00000000">
      <w:pPr>
        <w:pStyle w:val="Ttulo2"/>
        <w:spacing w:line="360" w:lineRule="auto"/>
        <w:jc w:val="both"/>
        <w:rPr>
          <w:rFonts w:ascii="Calibri" w:eastAsia="Calibri" w:hAnsi="Calibri" w:cs="Calibri"/>
          <w:b/>
          <w:sz w:val="24"/>
          <w:szCs w:val="24"/>
        </w:rPr>
      </w:pPr>
      <w:bookmarkStart w:id="99" w:name="_Toc157106998"/>
      <w:r>
        <w:rPr>
          <w:rFonts w:ascii="Calibri" w:eastAsia="Calibri" w:hAnsi="Calibri" w:cs="Calibri"/>
          <w:b/>
          <w:sz w:val="24"/>
          <w:szCs w:val="24"/>
        </w:rPr>
        <w:t>8.1 Conclusões</w:t>
      </w:r>
      <w:bookmarkEnd w:id="99"/>
    </w:p>
    <w:p w14:paraId="00000684"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pesquisa enfocou a importância da interoperabilidade em sistemas de saúde e o papel do padrão FHIR como um facilitador neste contexto. Foi observado que a aplicação de um modelo arquitetônico adequado, baseado no padrão FHIR, oferece possibilidades para melhorar a gestão e o uso de dados de saúde. Isso não apenas promove a eficiência operacional, mas também melhora a qualidade do atendimento ao paciente, ao permitir o acesso e a integração de dados de saúde de forma mais coesa e abrangente.</w:t>
      </w:r>
    </w:p>
    <w:p w14:paraId="00000685"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Além disso, esta pesquisa destacou a importância da interdisciplinaridade, unindo aspectos da ciência da informação, ciência da computação e cuidados de saúde, para abordar os desafios de interoperabilidade. A abordagem adotada revelou que soluções inovadoras podem surgir da interseção dessas disciplinas.</w:t>
      </w:r>
    </w:p>
    <w:p w14:paraId="00000686" w14:textId="77777777" w:rsidR="004C6B08" w:rsidRDefault="004C6B08">
      <w:pPr>
        <w:spacing w:line="360" w:lineRule="auto"/>
        <w:ind w:firstLine="720"/>
        <w:jc w:val="both"/>
        <w:rPr>
          <w:rFonts w:ascii="Calibri" w:eastAsia="Calibri" w:hAnsi="Calibri" w:cs="Calibri"/>
          <w:sz w:val="24"/>
          <w:szCs w:val="24"/>
        </w:rPr>
      </w:pPr>
    </w:p>
    <w:p w14:paraId="00000687" w14:textId="77777777" w:rsidR="004C6B08" w:rsidRDefault="00000000">
      <w:pPr>
        <w:pStyle w:val="Ttulo2"/>
        <w:spacing w:line="360" w:lineRule="auto"/>
        <w:jc w:val="both"/>
        <w:rPr>
          <w:rFonts w:ascii="Calibri" w:eastAsia="Calibri" w:hAnsi="Calibri" w:cs="Calibri"/>
          <w:sz w:val="24"/>
          <w:szCs w:val="24"/>
        </w:rPr>
      </w:pPr>
      <w:bookmarkStart w:id="100" w:name="_Toc157106999"/>
      <w:r>
        <w:rPr>
          <w:rFonts w:ascii="Calibri" w:eastAsia="Calibri" w:hAnsi="Calibri" w:cs="Calibri"/>
          <w:b/>
          <w:sz w:val="24"/>
          <w:szCs w:val="24"/>
        </w:rPr>
        <w:t>8.2 Contribuições</w:t>
      </w:r>
      <w:bookmarkEnd w:id="100"/>
    </w:p>
    <w:p w14:paraId="00000688" w14:textId="77777777" w:rsidR="004C6B08" w:rsidRDefault="00000000" w:rsidP="00A70601">
      <w:pPr>
        <w:spacing w:line="360" w:lineRule="auto"/>
        <w:ind w:firstLine="720"/>
        <w:jc w:val="both"/>
        <w:rPr>
          <w:rFonts w:ascii="Calibri" w:eastAsia="Calibri" w:hAnsi="Calibri" w:cs="Calibri"/>
          <w:sz w:val="24"/>
          <w:szCs w:val="24"/>
        </w:rPr>
      </w:pPr>
      <w:r>
        <w:rPr>
          <w:rFonts w:ascii="Calibri" w:eastAsia="Calibri" w:hAnsi="Calibri" w:cs="Calibri"/>
          <w:sz w:val="24"/>
          <w:szCs w:val="24"/>
        </w:rPr>
        <w:t>A pesquisa contribui significativamente para a compreensão da interoperabilidade de dados de saúde e do papel do padrão FHIR. As contribuições específicas incluem:</w:t>
      </w:r>
    </w:p>
    <w:p w14:paraId="00000689" w14:textId="77777777" w:rsidR="004C6B08" w:rsidRDefault="00000000" w:rsidP="00A70601">
      <w:pPr>
        <w:numPr>
          <w:ilvl w:val="0"/>
          <w:numId w:val="8"/>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 desenvolvimento de um modelo de arquitetura para a interoperabilidade de dados de saúde, baseado no padrão FHIR.</w:t>
      </w:r>
    </w:p>
    <w:p w14:paraId="0000068A" w14:textId="77777777" w:rsidR="004C6B08" w:rsidRDefault="00000000" w:rsidP="00A70601">
      <w:pPr>
        <w:numPr>
          <w:ilvl w:val="0"/>
          <w:numId w:val="8"/>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Uma análise aprofundada do estado atual da interoperabilidade em saúde e dos desafios associados.</w:t>
      </w:r>
    </w:p>
    <w:p w14:paraId="0000068B" w14:textId="77777777" w:rsidR="004C6B08" w:rsidRDefault="00000000" w:rsidP="00A70601">
      <w:pPr>
        <w:numPr>
          <w:ilvl w:val="0"/>
          <w:numId w:val="8"/>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Propostas de soluções e recomendações para a adoção efetiva do padrão FHIR em sistemas de saúde.</w:t>
      </w:r>
    </w:p>
    <w:p w14:paraId="0000068C" w14:textId="77777777" w:rsidR="004C6B08" w:rsidRDefault="00000000" w:rsidP="00A70601">
      <w:pPr>
        <w:numPr>
          <w:ilvl w:val="0"/>
          <w:numId w:val="8"/>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Um modelo demonstrando a aplicabilidade prática do modelo proposto, oferecendo </w:t>
      </w:r>
      <w:r>
        <w:rPr>
          <w:rFonts w:ascii="Calibri" w:eastAsia="Calibri" w:hAnsi="Calibri" w:cs="Calibri"/>
          <w:i/>
          <w:color w:val="000000"/>
          <w:sz w:val="24"/>
          <w:szCs w:val="24"/>
        </w:rPr>
        <w:t>insights</w:t>
      </w:r>
      <w:r>
        <w:rPr>
          <w:rFonts w:ascii="Calibri" w:eastAsia="Calibri" w:hAnsi="Calibri" w:cs="Calibri"/>
          <w:color w:val="000000"/>
          <w:sz w:val="24"/>
          <w:szCs w:val="24"/>
        </w:rPr>
        <w:t xml:space="preserve"> valiosos para futuras implementações.</w:t>
      </w:r>
    </w:p>
    <w:p w14:paraId="0000068D" w14:textId="77777777" w:rsidR="004C6B08" w:rsidRDefault="004C6B08" w:rsidP="00A70601">
      <w:pPr>
        <w:spacing w:line="360" w:lineRule="auto"/>
        <w:jc w:val="both"/>
        <w:rPr>
          <w:rFonts w:ascii="Calibri" w:eastAsia="Calibri" w:hAnsi="Calibri" w:cs="Calibri"/>
          <w:sz w:val="24"/>
          <w:szCs w:val="24"/>
        </w:rPr>
      </w:pPr>
    </w:p>
    <w:p w14:paraId="358E1435" w14:textId="06A7FA62" w:rsidR="00886D67" w:rsidRPr="00886D67" w:rsidRDefault="00000000" w:rsidP="00A70601">
      <w:pPr>
        <w:spacing w:line="360" w:lineRule="auto"/>
        <w:ind w:firstLine="360"/>
        <w:jc w:val="both"/>
        <w:rPr>
          <w:rFonts w:ascii="Calibri" w:eastAsia="Calibri" w:hAnsi="Calibri" w:cs="Calibri"/>
          <w:sz w:val="24"/>
          <w:szCs w:val="24"/>
        </w:rPr>
      </w:pPr>
      <w:sdt>
        <w:sdtPr>
          <w:tag w:val="goog_rdk_32"/>
          <w:id w:val="226043050"/>
        </w:sdtPr>
        <w:sdtContent/>
      </w:sdt>
      <w:r>
        <w:rPr>
          <w:rFonts w:ascii="Calibri" w:eastAsia="Calibri" w:hAnsi="Calibri" w:cs="Calibri"/>
          <w:sz w:val="24"/>
          <w:szCs w:val="24"/>
        </w:rPr>
        <w:t xml:space="preserve">Em conclusão, </w:t>
      </w:r>
      <w:r w:rsidR="00886D67">
        <w:rPr>
          <w:rFonts w:ascii="Calibri" w:eastAsia="Calibri" w:hAnsi="Calibri" w:cs="Calibri"/>
          <w:sz w:val="24"/>
          <w:szCs w:val="24"/>
        </w:rPr>
        <w:t>e</w:t>
      </w:r>
      <w:r w:rsidR="00886D67" w:rsidRPr="00886D67">
        <w:rPr>
          <w:rFonts w:ascii="Calibri" w:eastAsia="Calibri" w:hAnsi="Calibri" w:cs="Calibri"/>
          <w:sz w:val="24"/>
          <w:szCs w:val="24"/>
        </w:rPr>
        <w:t xml:space="preserve">ste estudo ressalta a importância da interoperabilidade em sistemas de saúde e a necessidade de métodos inovadores para melhorar a integração e gestão de dados de saúde. A adoção do padrão FHIR é destacada como um passo </w:t>
      </w:r>
      <w:r w:rsidR="00886D67">
        <w:rPr>
          <w:rFonts w:ascii="Calibri" w:eastAsia="Calibri" w:hAnsi="Calibri" w:cs="Calibri"/>
          <w:sz w:val="24"/>
          <w:szCs w:val="24"/>
        </w:rPr>
        <w:t>fundamental</w:t>
      </w:r>
      <w:r w:rsidR="00886D67" w:rsidRPr="00886D67">
        <w:rPr>
          <w:rFonts w:ascii="Calibri" w:eastAsia="Calibri" w:hAnsi="Calibri" w:cs="Calibri"/>
          <w:sz w:val="24"/>
          <w:szCs w:val="24"/>
        </w:rPr>
        <w:t>, transformando a maneira como os dados de saúde são compartilhados e gerenciados.</w:t>
      </w:r>
      <w:r w:rsidR="00886D67">
        <w:rPr>
          <w:rFonts w:ascii="Calibri" w:eastAsia="Calibri" w:hAnsi="Calibri" w:cs="Calibri"/>
          <w:sz w:val="24"/>
          <w:szCs w:val="24"/>
        </w:rPr>
        <w:t xml:space="preserve"> </w:t>
      </w:r>
      <w:r w:rsidR="00886D67" w:rsidRPr="00886D67">
        <w:rPr>
          <w:rFonts w:ascii="Calibri" w:eastAsia="Calibri" w:hAnsi="Calibri" w:cs="Calibri"/>
          <w:sz w:val="24"/>
          <w:szCs w:val="24"/>
        </w:rPr>
        <w:t>O FHIR facilita a troca de informações entre diversas plataformas de saúde. A pesquisa também enfatiza os desafios na implementação do FHIR, incluindo a necessidade de infraestruturas tecnológicas sólidas e políticas de governança de dados eficientes.</w:t>
      </w:r>
    </w:p>
    <w:p w14:paraId="0000068E" w14:textId="122DEB49" w:rsidR="004C6B08" w:rsidRDefault="00886D67" w:rsidP="00A70601">
      <w:pPr>
        <w:spacing w:line="360" w:lineRule="auto"/>
        <w:ind w:firstLine="360"/>
        <w:jc w:val="both"/>
        <w:rPr>
          <w:rFonts w:ascii="Calibri" w:eastAsia="Calibri" w:hAnsi="Calibri" w:cs="Calibri"/>
          <w:sz w:val="24"/>
          <w:szCs w:val="24"/>
        </w:rPr>
      </w:pPr>
      <w:r w:rsidRPr="00886D67">
        <w:rPr>
          <w:rFonts w:ascii="Calibri" w:eastAsia="Calibri" w:hAnsi="Calibri" w:cs="Calibri"/>
          <w:sz w:val="24"/>
          <w:szCs w:val="24"/>
        </w:rPr>
        <w:t>Em resumo, o estudo demonstra que o FHIR é um divisor de águas na gestão de dados de saúde, prometendo um futuro com informações de saúde mais acessíveis e úteis</w:t>
      </w:r>
      <w:r>
        <w:rPr>
          <w:rFonts w:ascii="Calibri" w:eastAsia="Calibri" w:hAnsi="Calibri" w:cs="Calibri"/>
          <w:sz w:val="24"/>
          <w:szCs w:val="24"/>
        </w:rPr>
        <w:t>, e que por isso, soluções para habilitar a interoperabilidade para o seu padrão, como o FHIR-FLOW, tem impacto direto na qualidade de atendimento do paciente.</w:t>
      </w:r>
      <w:r w:rsidR="00000000">
        <w:br w:type="page"/>
      </w:r>
    </w:p>
    <w:p w14:paraId="0000068F" w14:textId="77777777" w:rsidR="004C6B08" w:rsidRDefault="00000000">
      <w:pPr>
        <w:pStyle w:val="Ttulo1"/>
        <w:spacing w:line="360" w:lineRule="auto"/>
        <w:jc w:val="both"/>
      </w:pPr>
      <w:bookmarkStart w:id="101" w:name="_Toc157107000"/>
      <w:r>
        <w:rPr>
          <w:rFonts w:ascii="Calibri" w:eastAsia="Calibri" w:hAnsi="Calibri" w:cs="Calibri"/>
          <w:b/>
          <w:sz w:val="24"/>
          <w:szCs w:val="24"/>
        </w:rPr>
        <w:lastRenderedPageBreak/>
        <w:t>REFERÊNCIAS</w:t>
      </w:r>
      <w:bookmarkEnd w:id="101"/>
    </w:p>
    <w:p w14:paraId="00000690" w14:textId="77777777" w:rsidR="004C6B08"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00000691" w14:textId="77777777" w:rsidR="004C6B08"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00000692" w14:textId="77777777" w:rsidR="004C6B08" w:rsidRPr="005F3DC8"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 xml:space="preserve">Design Science </w:t>
      </w:r>
      <w:proofErr w:type="spellStart"/>
      <w:r>
        <w:rPr>
          <w:rFonts w:ascii="Calibri" w:eastAsia="Calibri" w:hAnsi="Calibri" w:cs="Calibri"/>
          <w:b/>
          <w:sz w:val="23"/>
          <w:szCs w:val="23"/>
        </w:rPr>
        <w:t>Research</w:t>
      </w:r>
      <w:proofErr w:type="spellEnd"/>
      <w:r>
        <w:rPr>
          <w:rFonts w:ascii="Calibri" w:eastAsia="Calibri" w:hAnsi="Calibri" w:cs="Calibri"/>
          <w:b/>
          <w:sz w:val="23"/>
          <w:szCs w:val="23"/>
        </w:rPr>
        <w:t>: método de pesquisa para avanço da ciência e tecnologia</w:t>
      </w:r>
      <w:r>
        <w:rPr>
          <w:rFonts w:ascii="Calibri" w:eastAsia="Calibri" w:hAnsi="Calibri" w:cs="Calibri"/>
          <w:sz w:val="23"/>
          <w:szCs w:val="23"/>
        </w:rPr>
        <w:t xml:space="preserve">. </w:t>
      </w:r>
      <w:r w:rsidRPr="005F3DC8">
        <w:rPr>
          <w:rFonts w:ascii="Calibri" w:eastAsia="Calibri" w:hAnsi="Calibri" w:cs="Calibri"/>
          <w:sz w:val="23"/>
          <w:szCs w:val="23"/>
          <w:lang w:val="en-US"/>
        </w:rPr>
        <w:t>Porto Alegre: Bookman, 2015</w:t>
      </w:r>
    </w:p>
    <w:p w14:paraId="00000693" w14:textId="77777777" w:rsidR="004C6B08" w:rsidRPr="005F3DC8" w:rsidRDefault="00000000">
      <w:pPr>
        <w:spacing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Graber ML, Byrne C, Johnston D. </w:t>
      </w:r>
      <w:r w:rsidRPr="005F3DC8">
        <w:rPr>
          <w:rFonts w:ascii="Calibri" w:eastAsia="Calibri" w:hAnsi="Calibri" w:cs="Calibri"/>
          <w:b/>
          <w:color w:val="222222"/>
          <w:sz w:val="24"/>
          <w:szCs w:val="24"/>
          <w:lang w:val="en-US"/>
        </w:rPr>
        <w:t xml:space="preserve">The impact of electronic health records on diagnosis. Diagnosis </w:t>
      </w:r>
      <w:r w:rsidRPr="005F3DC8">
        <w:rPr>
          <w:rFonts w:ascii="Calibri" w:eastAsia="Calibri" w:hAnsi="Calibri" w:cs="Calibri"/>
          <w:color w:val="222222"/>
          <w:sz w:val="24"/>
          <w:szCs w:val="24"/>
          <w:lang w:val="en-US"/>
        </w:rPr>
        <w:t xml:space="preserve">(Berl). 2017 Nov 27;4(4):211-223. </w:t>
      </w:r>
      <w:proofErr w:type="spellStart"/>
      <w:r w:rsidRPr="005F3DC8">
        <w:rPr>
          <w:rFonts w:ascii="Calibri" w:eastAsia="Calibri" w:hAnsi="Calibri" w:cs="Calibri"/>
          <w:color w:val="222222"/>
          <w:sz w:val="24"/>
          <w:szCs w:val="24"/>
          <w:lang w:val="en-US"/>
        </w:rPr>
        <w:t>doi</w:t>
      </w:r>
      <w:proofErr w:type="spellEnd"/>
      <w:r w:rsidRPr="005F3DC8">
        <w:rPr>
          <w:rFonts w:ascii="Calibri" w:eastAsia="Calibri" w:hAnsi="Calibri" w:cs="Calibri"/>
          <w:color w:val="222222"/>
          <w:sz w:val="24"/>
          <w:szCs w:val="24"/>
          <w:lang w:val="en-US"/>
        </w:rPr>
        <w:t>: 10.1515/dx-2017-0012. PMID: 29536944.</w:t>
      </w:r>
    </w:p>
    <w:p w14:paraId="00000694" w14:textId="77777777" w:rsidR="004C6B08" w:rsidRPr="005F3DC8" w:rsidRDefault="004C6B08">
      <w:pPr>
        <w:spacing w:line="240" w:lineRule="auto"/>
        <w:ind w:firstLine="708"/>
        <w:jc w:val="both"/>
        <w:rPr>
          <w:rFonts w:ascii="Calibri" w:eastAsia="Calibri" w:hAnsi="Calibri" w:cs="Calibri"/>
          <w:color w:val="222222"/>
          <w:sz w:val="24"/>
          <w:szCs w:val="24"/>
          <w:lang w:val="en-US"/>
        </w:rPr>
      </w:pPr>
    </w:p>
    <w:p w14:paraId="00000695" w14:textId="77777777" w:rsidR="004C6B08" w:rsidRPr="005F3DC8" w:rsidRDefault="00000000">
      <w:pPr>
        <w:spacing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HÜNER, K. M.; OTTO, B; ÖSTERLE, H. </w:t>
      </w:r>
      <w:r w:rsidRPr="005F3DC8">
        <w:rPr>
          <w:rFonts w:ascii="Calibri" w:eastAsia="Calibri" w:hAnsi="Calibri" w:cs="Calibri"/>
          <w:b/>
          <w:color w:val="222222"/>
          <w:sz w:val="24"/>
          <w:szCs w:val="24"/>
          <w:lang w:val="en-US"/>
        </w:rPr>
        <w:t>Collaborative management of business metadata.</w:t>
      </w:r>
      <w:r w:rsidRPr="005F3DC8">
        <w:rPr>
          <w:rFonts w:ascii="Calibri" w:eastAsia="Calibri" w:hAnsi="Calibri" w:cs="Calibri"/>
          <w:color w:val="222222"/>
          <w:sz w:val="24"/>
          <w:szCs w:val="24"/>
          <w:lang w:val="en-US"/>
        </w:rPr>
        <w:t xml:space="preserve"> International Journal of Information Management, v. 31, 2011, p. 366-373.</w:t>
      </w:r>
    </w:p>
    <w:p w14:paraId="00000696" w14:textId="77777777" w:rsidR="004C6B08" w:rsidRPr="005F3DC8" w:rsidRDefault="004C6B08">
      <w:pPr>
        <w:spacing w:line="240" w:lineRule="auto"/>
        <w:ind w:firstLine="708"/>
        <w:jc w:val="both"/>
        <w:rPr>
          <w:rFonts w:ascii="Calibri" w:eastAsia="Calibri" w:hAnsi="Calibri" w:cs="Calibri"/>
          <w:color w:val="222222"/>
          <w:sz w:val="24"/>
          <w:szCs w:val="24"/>
          <w:lang w:val="en-US"/>
        </w:rPr>
      </w:pPr>
    </w:p>
    <w:p w14:paraId="00000697" w14:textId="77777777" w:rsidR="004C6B08" w:rsidRPr="005F3DC8" w:rsidRDefault="00000000">
      <w:pPr>
        <w:spacing w:after="160" w:line="240" w:lineRule="auto"/>
        <w:ind w:firstLine="709"/>
        <w:jc w:val="both"/>
        <w:rPr>
          <w:rFonts w:ascii="Calibri" w:eastAsia="Calibri" w:hAnsi="Calibri" w:cs="Calibri"/>
          <w:color w:val="222222"/>
          <w:sz w:val="24"/>
          <w:szCs w:val="24"/>
          <w:lang w:val="en-US"/>
        </w:rPr>
      </w:pPr>
      <w:r w:rsidRPr="005F3DC8">
        <w:rPr>
          <w:rFonts w:ascii="Calibri" w:eastAsia="Calibri" w:hAnsi="Calibri" w:cs="Calibri"/>
          <w:sz w:val="24"/>
          <w:szCs w:val="24"/>
          <w:lang w:val="en-US"/>
        </w:rPr>
        <w:t xml:space="preserve">INMON, W. H., O; NEIL, </w:t>
      </w:r>
      <w:proofErr w:type="gramStart"/>
      <w:r w:rsidRPr="005F3DC8">
        <w:rPr>
          <w:rFonts w:ascii="Calibri" w:eastAsia="Calibri" w:hAnsi="Calibri" w:cs="Calibri"/>
          <w:sz w:val="24"/>
          <w:szCs w:val="24"/>
          <w:lang w:val="en-US"/>
        </w:rPr>
        <w:t>B. ;</w:t>
      </w:r>
      <w:proofErr w:type="gramEnd"/>
      <w:r w:rsidRPr="005F3DC8">
        <w:rPr>
          <w:rFonts w:ascii="Calibri" w:eastAsia="Calibri" w:hAnsi="Calibri" w:cs="Calibri"/>
          <w:sz w:val="24"/>
          <w:szCs w:val="24"/>
          <w:lang w:val="en-US"/>
        </w:rPr>
        <w:t xml:space="preserve"> FRYMAN, L. </w:t>
      </w:r>
      <w:r w:rsidRPr="005F3DC8">
        <w:rPr>
          <w:rFonts w:ascii="Calibri" w:eastAsia="Calibri" w:hAnsi="Calibri" w:cs="Calibri"/>
          <w:b/>
          <w:sz w:val="24"/>
          <w:szCs w:val="24"/>
          <w:lang w:val="en-US"/>
        </w:rPr>
        <w:t>Business metadata: Capturing enterprise knowledge.</w:t>
      </w:r>
      <w:r w:rsidRPr="005F3DC8">
        <w:rPr>
          <w:rFonts w:ascii="Calibri" w:eastAsia="Calibri" w:hAnsi="Calibri" w:cs="Calibri"/>
          <w:sz w:val="24"/>
          <w:szCs w:val="24"/>
          <w:lang w:val="en-US"/>
        </w:rPr>
        <w:t xml:space="preserve"> Morgan Kaufmann: Boston, 2008.</w:t>
      </w:r>
    </w:p>
    <w:p w14:paraId="00000698" w14:textId="77777777" w:rsidR="004C6B08" w:rsidRPr="005F3DC8" w:rsidRDefault="00000000">
      <w:pPr>
        <w:spacing w:after="160" w:line="240" w:lineRule="auto"/>
        <w:ind w:firstLine="709"/>
        <w:jc w:val="both"/>
        <w:rPr>
          <w:rFonts w:ascii="Calibri" w:eastAsia="Calibri" w:hAnsi="Calibri" w:cs="Calibri"/>
          <w:sz w:val="24"/>
          <w:szCs w:val="24"/>
          <w:lang w:val="en-US"/>
        </w:rPr>
      </w:pPr>
      <w:r w:rsidRPr="005F3DC8">
        <w:rPr>
          <w:rFonts w:ascii="Calibri" w:eastAsia="Calibri" w:hAnsi="Calibri" w:cs="Calibri"/>
          <w:sz w:val="24"/>
          <w:szCs w:val="24"/>
          <w:lang w:val="en-US"/>
        </w:rPr>
        <w:t xml:space="preserve">MARCO, D. </w:t>
      </w:r>
      <w:r w:rsidRPr="005F3DC8">
        <w:rPr>
          <w:rFonts w:ascii="Calibri" w:eastAsia="Calibri" w:hAnsi="Calibri" w:cs="Calibri"/>
          <w:b/>
          <w:sz w:val="24"/>
          <w:szCs w:val="24"/>
          <w:lang w:val="en-US"/>
        </w:rPr>
        <w:t>Managing Metadata for the Business</w:t>
      </w:r>
      <w:r w:rsidRPr="005F3DC8">
        <w:rPr>
          <w:rFonts w:ascii="Calibri" w:eastAsia="Calibri" w:hAnsi="Calibri" w:cs="Calibri"/>
          <w:sz w:val="24"/>
          <w:szCs w:val="24"/>
          <w:lang w:val="en-US"/>
        </w:rPr>
        <w:t xml:space="preserve">, Part 1. DM Review, New York, v. 16, n. 2, p. 42-43, </w:t>
      </w:r>
      <w:proofErr w:type="spellStart"/>
      <w:r w:rsidRPr="005F3DC8">
        <w:rPr>
          <w:rFonts w:ascii="Calibri" w:eastAsia="Calibri" w:hAnsi="Calibri" w:cs="Calibri"/>
          <w:sz w:val="24"/>
          <w:szCs w:val="24"/>
          <w:lang w:val="en-US"/>
        </w:rPr>
        <w:t>fev</w:t>
      </w:r>
      <w:proofErr w:type="spellEnd"/>
      <w:r w:rsidRPr="005F3DC8">
        <w:rPr>
          <w:rFonts w:ascii="Calibri" w:eastAsia="Calibri" w:hAnsi="Calibri" w:cs="Calibri"/>
          <w:sz w:val="24"/>
          <w:szCs w:val="24"/>
          <w:lang w:val="en-US"/>
        </w:rPr>
        <w:t>. 2006.</w:t>
      </w:r>
    </w:p>
    <w:p w14:paraId="00000699" w14:textId="77777777" w:rsidR="004C6B08"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xml:space="preserve">. Penápolis: </w:t>
      </w:r>
      <w:proofErr w:type="spellStart"/>
      <w:r>
        <w:rPr>
          <w:rFonts w:ascii="Calibri" w:eastAsia="Calibri" w:hAnsi="Calibri" w:cs="Calibri"/>
          <w:color w:val="222222"/>
          <w:sz w:val="24"/>
          <w:szCs w:val="24"/>
        </w:rPr>
        <w:t>Funepe</w:t>
      </w:r>
      <w:proofErr w:type="spellEnd"/>
      <w:r>
        <w:rPr>
          <w:rFonts w:ascii="Calibri" w:eastAsia="Calibri" w:hAnsi="Calibri" w:cs="Calibri"/>
          <w:color w:val="222222"/>
          <w:sz w:val="24"/>
          <w:szCs w:val="24"/>
        </w:rPr>
        <w:t>, 2018.</w:t>
      </w:r>
    </w:p>
    <w:p w14:paraId="0000069A" w14:textId="77777777" w:rsidR="004C6B08"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w:t>
      </w:r>
      <w:proofErr w:type="spellStart"/>
      <w:r>
        <w:rPr>
          <w:rFonts w:ascii="Calibri" w:eastAsia="Calibri" w:hAnsi="Calibri" w:cs="Calibri"/>
          <w:color w:val="222222"/>
          <w:sz w:val="24"/>
          <w:szCs w:val="24"/>
        </w:rPr>
        <w:t>Bizinella</w:t>
      </w:r>
      <w:proofErr w:type="spellEnd"/>
      <w:r>
        <w:rPr>
          <w:rFonts w:ascii="Calibri" w:eastAsia="Calibri" w:hAnsi="Calibri" w:cs="Calibri"/>
          <w:color w:val="222222"/>
          <w:sz w:val="24"/>
          <w:szCs w:val="24"/>
        </w:rPr>
        <w:t xml:space="preserve">;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0000069B" w14:textId="77777777" w:rsidR="004C6B08" w:rsidRPr="005F3DC8"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 xml:space="preserve">Active Learning </w:t>
      </w:r>
      <w:proofErr w:type="spellStart"/>
      <w:r>
        <w:rPr>
          <w:rFonts w:ascii="Calibri" w:eastAsia="Calibri" w:hAnsi="Calibri" w:cs="Calibri"/>
          <w:b/>
          <w:color w:val="222222"/>
          <w:sz w:val="24"/>
          <w:szCs w:val="24"/>
        </w:rPr>
        <w:t>of</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HL7 Medical Standard</w:t>
      </w:r>
      <w:r>
        <w:rPr>
          <w:rFonts w:ascii="Calibri" w:eastAsia="Calibri" w:hAnsi="Calibri" w:cs="Calibri"/>
          <w:color w:val="222222"/>
          <w:sz w:val="24"/>
          <w:szCs w:val="24"/>
        </w:rPr>
        <w:t xml:space="preserve">. </w:t>
      </w:r>
      <w:r w:rsidRPr="005F3DC8">
        <w:rPr>
          <w:rFonts w:ascii="Calibri" w:eastAsia="Calibri" w:hAnsi="Calibri" w:cs="Calibri"/>
          <w:color w:val="222222"/>
          <w:sz w:val="24"/>
          <w:szCs w:val="24"/>
          <w:lang w:val="en-US"/>
        </w:rPr>
        <w:t xml:space="preserve">J Digit Imaging 32, 354–361 (2019). </w:t>
      </w:r>
      <w:hyperlink r:id="rId35">
        <w:r w:rsidRPr="005F3DC8">
          <w:rPr>
            <w:rFonts w:ascii="Calibri" w:eastAsia="Calibri" w:hAnsi="Calibri" w:cs="Calibri"/>
            <w:color w:val="1155CC"/>
            <w:sz w:val="24"/>
            <w:szCs w:val="24"/>
            <w:u w:val="single"/>
            <w:lang w:val="en-US"/>
          </w:rPr>
          <w:t>https://doi.org/10.1007/s10278-018-0134-3</w:t>
        </w:r>
      </w:hyperlink>
    </w:p>
    <w:p w14:paraId="0000069C" w14:textId="77777777" w:rsidR="004C6B08" w:rsidRPr="005F3DC8" w:rsidRDefault="00000000">
      <w:pPr>
        <w:spacing w:after="160" w:line="240" w:lineRule="auto"/>
        <w:ind w:firstLine="708"/>
        <w:jc w:val="both"/>
        <w:rPr>
          <w:rFonts w:ascii="Calibri" w:eastAsia="Calibri" w:hAnsi="Calibri" w:cs="Calibri"/>
          <w:sz w:val="24"/>
          <w:szCs w:val="24"/>
          <w:lang w:val="en-US"/>
        </w:rPr>
      </w:pPr>
      <w:r w:rsidRPr="005F3DC8">
        <w:rPr>
          <w:rFonts w:ascii="Calibri" w:eastAsia="Calibri" w:hAnsi="Calibri" w:cs="Calibri"/>
          <w:color w:val="222222"/>
          <w:sz w:val="24"/>
          <w:szCs w:val="24"/>
          <w:lang w:val="en-US"/>
        </w:rPr>
        <w:t xml:space="preserve">THIRU, Krish; HASSEY, Alan; SULLIVAN, Frank. </w:t>
      </w:r>
      <w:r w:rsidRPr="005F3DC8">
        <w:rPr>
          <w:rFonts w:ascii="Calibri" w:eastAsia="Calibri" w:hAnsi="Calibri" w:cs="Calibri"/>
          <w:b/>
          <w:color w:val="222222"/>
          <w:sz w:val="24"/>
          <w:szCs w:val="24"/>
          <w:lang w:val="en-US"/>
        </w:rPr>
        <w:t>Systematic review of scope and quality of electronic patient record data in primary care</w:t>
      </w:r>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Bmj</w:t>
      </w:r>
      <w:proofErr w:type="spellEnd"/>
      <w:r w:rsidRPr="005F3DC8">
        <w:rPr>
          <w:rFonts w:ascii="Calibri" w:eastAsia="Calibri" w:hAnsi="Calibri" w:cs="Calibri"/>
          <w:color w:val="222222"/>
          <w:sz w:val="24"/>
          <w:szCs w:val="24"/>
          <w:lang w:val="en-US"/>
        </w:rPr>
        <w:t>, v. 326, n. 7398, p. 1070, 2003.</w:t>
      </w:r>
    </w:p>
    <w:p w14:paraId="0000069D" w14:textId="77777777" w:rsidR="004C6B08" w:rsidRPr="005F3DC8" w:rsidRDefault="00000000">
      <w:pP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Tierney MJ, Pageler NM, Kahana M, Pantaleoni JL, Longhurst CA. </w:t>
      </w:r>
      <w:r w:rsidRPr="005F3DC8">
        <w:rPr>
          <w:rFonts w:ascii="Calibri" w:eastAsia="Calibri" w:hAnsi="Calibri" w:cs="Calibri"/>
          <w:b/>
          <w:color w:val="222222"/>
          <w:sz w:val="24"/>
          <w:szCs w:val="24"/>
          <w:lang w:val="en-US"/>
        </w:rPr>
        <w:t>Medical education in the electronic medical record (EMR) era: benefits, challenges, and future directions</w:t>
      </w:r>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Acad</w:t>
      </w:r>
      <w:proofErr w:type="spellEnd"/>
      <w:r w:rsidRPr="005F3DC8">
        <w:rPr>
          <w:rFonts w:ascii="Calibri" w:eastAsia="Calibri" w:hAnsi="Calibri" w:cs="Calibri"/>
          <w:color w:val="222222"/>
          <w:sz w:val="24"/>
          <w:szCs w:val="24"/>
          <w:lang w:val="en-US"/>
        </w:rPr>
        <w:t xml:space="preserve"> Med. 2013 Jun;88(6):748-52. </w:t>
      </w:r>
      <w:proofErr w:type="spellStart"/>
      <w:r w:rsidRPr="005F3DC8">
        <w:rPr>
          <w:rFonts w:ascii="Calibri" w:eastAsia="Calibri" w:hAnsi="Calibri" w:cs="Calibri"/>
          <w:color w:val="222222"/>
          <w:sz w:val="24"/>
          <w:szCs w:val="24"/>
          <w:lang w:val="en-US"/>
        </w:rPr>
        <w:t>doi</w:t>
      </w:r>
      <w:proofErr w:type="spellEnd"/>
      <w:r w:rsidRPr="005F3DC8">
        <w:rPr>
          <w:rFonts w:ascii="Calibri" w:eastAsia="Calibri" w:hAnsi="Calibri" w:cs="Calibri"/>
          <w:color w:val="222222"/>
          <w:sz w:val="24"/>
          <w:szCs w:val="24"/>
          <w:lang w:val="en-US"/>
        </w:rPr>
        <w:t>: 10.1097/ACM.0b013e3182905ceb. PMID: 23619078.</w:t>
      </w:r>
    </w:p>
    <w:p w14:paraId="0000069E" w14:textId="77777777" w:rsidR="004C6B08" w:rsidRDefault="00000000">
      <w:pPr>
        <w:spacing w:after="160" w:line="240" w:lineRule="auto"/>
        <w:ind w:firstLine="708"/>
        <w:jc w:val="both"/>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0000069F" w14:textId="77777777" w:rsidR="004C6B08"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36">
        <w:r>
          <w:rPr>
            <w:rFonts w:ascii="Calibri" w:eastAsia="Calibri" w:hAnsi="Calibri" w:cs="Calibri"/>
            <w:color w:val="222222"/>
            <w:sz w:val="24"/>
            <w:szCs w:val="24"/>
          </w:rPr>
          <w:t>http://revista.ibict.br/ciinf/article/view/1425/1603</w:t>
        </w:r>
      </w:hyperlink>
    </w:p>
    <w:p w14:paraId="000006A0" w14:textId="77777777" w:rsidR="004C6B08" w:rsidRPr="005F3DC8" w:rsidRDefault="00000000">
      <w:pPr>
        <w:spacing w:after="160" w:line="240" w:lineRule="auto"/>
        <w:ind w:firstLine="708"/>
        <w:jc w:val="both"/>
        <w:rPr>
          <w:rFonts w:ascii="Calibri" w:eastAsia="Calibri" w:hAnsi="Calibri" w:cs="Calibri"/>
          <w:sz w:val="24"/>
          <w:szCs w:val="24"/>
          <w:lang w:val="en-US"/>
        </w:rPr>
      </w:pPr>
      <w:r w:rsidRPr="005F3DC8">
        <w:rPr>
          <w:rFonts w:ascii="Calibri" w:eastAsia="Calibri" w:hAnsi="Calibri" w:cs="Calibri"/>
          <w:color w:val="222222"/>
          <w:sz w:val="24"/>
          <w:szCs w:val="24"/>
          <w:lang w:val="en-US"/>
        </w:rPr>
        <w:t>SHERM</w:t>
      </w:r>
      <w:r w:rsidRPr="005F3DC8">
        <w:rPr>
          <w:rFonts w:ascii="Calibri" w:eastAsia="Calibri" w:hAnsi="Calibri" w:cs="Calibri"/>
          <w:sz w:val="24"/>
          <w:szCs w:val="24"/>
          <w:lang w:val="en-US"/>
        </w:rPr>
        <w:t xml:space="preserve">AN, R. </w:t>
      </w:r>
      <w:r w:rsidRPr="005F3DC8">
        <w:rPr>
          <w:rFonts w:ascii="Calibri" w:eastAsia="Calibri" w:hAnsi="Calibri" w:cs="Calibri"/>
          <w:b/>
          <w:sz w:val="24"/>
          <w:szCs w:val="24"/>
          <w:lang w:val="en-US"/>
        </w:rPr>
        <w:t>Align Metadata and Business Initiatives</w:t>
      </w:r>
      <w:r w:rsidRPr="005F3DC8">
        <w:rPr>
          <w:rFonts w:ascii="Calibri" w:eastAsia="Calibri" w:hAnsi="Calibri" w:cs="Calibri"/>
          <w:sz w:val="24"/>
          <w:szCs w:val="24"/>
          <w:lang w:val="en-US"/>
        </w:rPr>
        <w:t>. DM Review, New York, v. 16, n. 1, p. 50, Jan. 2006.</w:t>
      </w:r>
    </w:p>
    <w:p w14:paraId="000006A1" w14:textId="77777777" w:rsidR="004C6B08" w:rsidRPr="005F3DC8" w:rsidRDefault="00000000">
      <w:pP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STAN, Ovidiu; MICLEA, Liviu. </w:t>
      </w:r>
      <w:r w:rsidRPr="005F3DC8">
        <w:rPr>
          <w:rFonts w:ascii="Calibri" w:eastAsia="Calibri" w:hAnsi="Calibri" w:cs="Calibri"/>
          <w:b/>
          <w:color w:val="222222"/>
          <w:sz w:val="24"/>
          <w:szCs w:val="24"/>
          <w:lang w:val="en-US"/>
        </w:rPr>
        <w:t>Local EHR management based on FHIR</w:t>
      </w:r>
      <w:r w:rsidRPr="005F3DC8">
        <w:rPr>
          <w:rFonts w:ascii="Calibri" w:eastAsia="Calibri" w:hAnsi="Calibri" w:cs="Calibri"/>
          <w:color w:val="222222"/>
          <w:sz w:val="24"/>
          <w:szCs w:val="24"/>
          <w:lang w:val="en-US"/>
        </w:rPr>
        <w:t>. In: 2018 IEEE International Conference on Automation, Quality and Testing, Robotics (AQTR). IEEE, 2018. p. 1-5</w:t>
      </w:r>
    </w:p>
    <w:p w14:paraId="000006A2" w14:textId="77777777" w:rsidR="004C6B08" w:rsidRPr="005F3DC8" w:rsidRDefault="00000000">
      <w:pP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lastRenderedPageBreak/>
        <w:t xml:space="preserve">WEGNER, Peter. </w:t>
      </w:r>
      <w:r w:rsidRPr="005F3DC8">
        <w:rPr>
          <w:rFonts w:ascii="Calibri" w:eastAsia="Calibri" w:hAnsi="Calibri" w:cs="Calibri"/>
          <w:b/>
          <w:color w:val="222222"/>
          <w:sz w:val="24"/>
          <w:szCs w:val="24"/>
          <w:lang w:val="en-US"/>
        </w:rPr>
        <w:t>Interoperability</w:t>
      </w:r>
      <w:r w:rsidRPr="005F3DC8">
        <w:rPr>
          <w:rFonts w:ascii="Calibri" w:eastAsia="Calibri" w:hAnsi="Calibri" w:cs="Calibri"/>
          <w:color w:val="222222"/>
          <w:sz w:val="24"/>
          <w:szCs w:val="24"/>
          <w:lang w:val="en-US"/>
        </w:rPr>
        <w:t>. ACM Computing Surveys (CSUR), v. 28, n. 1, p. 285-287, 1996.</w:t>
      </w:r>
    </w:p>
    <w:p w14:paraId="000006A3" w14:textId="77777777" w:rsidR="004C6B08"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w:t>
      </w:r>
      <w:proofErr w:type="spellStart"/>
      <w:r>
        <w:rPr>
          <w:rFonts w:ascii="Calibri" w:eastAsia="Calibri" w:hAnsi="Calibri" w:cs="Calibri"/>
          <w:color w:val="222222"/>
          <w:sz w:val="24"/>
          <w:szCs w:val="24"/>
        </w:rPr>
        <w:t>Bedrettin</w:t>
      </w:r>
      <w:proofErr w:type="spellEnd"/>
      <w:r>
        <w:rPr>
          <w:rFonts w:ascii="Calibri" w:eastAsia="Calibri" w:hAnsi="Calibri" w:cs="Calibri"/>
          <w:color w:val="222222"/>
          <w:sz w:val="24"/>
          <w:szCs w:val="24"/>
        </w:rPr>
        <w:t xml:space="preserve"> et al. </w:t>
      </w:r>
      <w:r>
        <w:rPr>
          <w:rFonts w:ascii="Calibri" w:eastAsia="Calibri" w:hAnsi="Calibri" w:cs="Calibri"/>
          <w:b/>
          <w:color w:val="222222"/>
          <w:sz w:val="24"/>
          <w:szCs w:val="24"/>
        </w:rPr>
        <w:t xml:space="preserve">Três abordagens do método de estudo de caso em educação: </w:t>
      </w:r>
    </w:p>
    <w:p w14:paraId="000006A4" w14:textId="77777777" w:rsidR="004C6B08" w:rsidRDefault="004C6B08">
      <w:pPr>
        <w:spacing w:line="240" w:lineRule="auto"/>
        <w:ind w:left="-30"/>
        <w:jc w:val="both"/>
        <w:rPr>
          <w:rFonts w:ascii="Calibri" w:eastAsia="Calibri" w:hAnsi="Calibri" w:cs="Calibri"/>
          <w:sz w:val="24"/>
          <w:szCs w:val="24"/>
        </w:rPr>
      </w:pPr>
    </w:p>
    <w:p w14:paraId="000006A5"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MEHTA, Neil; DEVARAKONDA, Murthy V. </w:t>
      </w:r>
      <w:r w:rsidRPr="005F3DC8">
        <w:rPr>
          <w:rFonts w:ascii="Calibri" w:eastAsia="Calibri" w:hAnsi="Calibri" w:cs="Calibri"/>
          <w:b/>
          <w:color w:val="222222"/>
          <w:sz w:val="24"/>
          <w:szCs w:val="24"/>
          <w:lang w:val="en-US"/>
        </w:rPr>
        <w:t xml:space="preserve">Machine learning, natural language programming, and electronic health records: The next step in the artificial intelligence </w:t>
      </w:r>
      <w:proofErr w:type="gramStart"/>
      <w:r w:rsidRPr="005F3DC8">
        <w:rPr>
          <w:rFonts w:ascii="Calibri" w:eastAsia="Calibri" w:hAnsi="Calibri" w:cs="Calibri"/>
          <w:b/>
          <w:color w:val="222222"/>
          <w:sz w:val="24"/>
          <w:szCs w:val="24"/>
          <w:lang w:val="en-US"/>
        </w:rPr>
        <w:t>journey?</w:t>
      </w:r>
      <w:r w:rsidRPr="005F3DC8">
        <w:rPr>
          <w:rFonts w:ascii="Calibri" w:eastAsia="Calibri" w:hAnsi="Calibri" w:cs="Calibri"/>
          <w:color w:val="222222"/>
          <w:sz w:val="24"/>
          <w:szCs w:val="24"/>
          <w:lang w:val="en-US"/>
        </w:rPr>
        <w:t>.</w:t>
      </w:r>
      <w:proofErr w:type="gramEnd"/>
      <w:r w:rsidRPr="005F3DC8">
        <w:rPr>
          <w:rFonts w:ascii="Calibri" w:eastAsia="Calibri" w:hAnsi="Calibri" w:cs="Calibri"/>
          <w:color w:val="222222"/>
          <w:sz w:val="24"/>
          <w:szCs w:val="24"/>
          <w:lang w:val="en-US"/>
        </w:rPr>
        <w:t xml:space="preserve"> Journal of Allergy and Clinical Immunology, v. 141, n. 6, p. 2019-2021. e1, 2018.</w:t>
      </w:r>
    </w:p>
    <w:p w14:paraId="000006A6" w14:textId="77777777" w:rsidR="004C6B08" w:rsidRPr="005F3DC8" w:rsidRDefault="00000000">
      <w:pPr>
        <w:ind w:firstLine="720"/>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JAVAID, Mohd et al. </w:t>
      </w:r>
      <w:r w:rsidRPr="005F3DC8">
        <w:rPr>
          <w:rFonts w:ascii="Calibri" w:eastAsia="Calibri" w:hAnsi="Calibri" w:cs="Calibri"/>
          <w:b/>
          <w:color w:val="222222"/>
          <w:sz w:val="24"/>
          <w:szCs w:val="24"/>
          <w:lang w:val="en-US"/>
        </w:rPr>
        <w:t xml:space="preserve">Significance of machine learning in healthcare: Features, </w:t>
      </w:r>
      <w:proofErr w:type="gramStart"/>
      <w:r w:rsidRPr="005F3DC8">
        <w:rPr>
          <w:rFonts w:ascii="Calibri" w:eastAsia="Calibri" w:hAnsi="Calibri" w:cs="Calibri"/>
          <w:b/>
          <w:color w:val="222222"/>
          <w:sz w:val="24"/>
          <w:szCs w:val="24"/>
          <w:lang w:val="en-US"/>
        </w:rPr>
        <w:t>pillars</w:t>
      </w:r>
      <w:proofErr w:type="gramEnd"/>
      <w:r w:rsidRPr="005F3DC8">
        <w:rPr>
          <w:rFonts w:ascii="Calibri" w:eastAsia="Calibri" w:hAnsi="Calibri" w:cs="Calibri"/>
          <w:b/>
          <w:color w:val="222222"/>
          <w:sz w:val="24"/>
          <w:szCs w:val="24"/>
          <w:lang w:val="en-US"/>
        </w:rPr>
        <w:t xml:space="preserve"> and applications</w:t>
      </w:r>
      <w:r w:rsidRPr="005F3DC8">
        <w:rPr>
          <w:rFonts w:ascii="Calibri" w:eastAsia="Calibri" w:hAnsi="Calibri" w:cs="Calibri"/>
          <w:color w:val="222222"/>
          <w:sz w:val="24"/>
          <w:szCs w:val="24"/>
          <w:lang w:val="en-US"/>
        </w:rPr>
        <w:t>. International Journal of Intelligent Networks, v. 3, p. 58-73, 2022.</w:t>
      </w:r>
    </w:p>
    <w:p w14:paraId="000006A7" w14:textId="77777777" w:rsidR="004C6B08" w:rsidRPr="005F3DC8" w:rsidRDefault="004C6B08">
      <w:pPr>
        <w:ind w:firstLine="720"/>
        <w:rPr>
          <w:rFonts w:ascii="Calibri" w:eastAsia="Calibri" w:hAnsi="Calibri" w:cs="Calibri"/>
          <w:color w:val="222222"/>
          <w:sz w:val="24"/>
          <w:szCs w:val="24"/>
          <w:lang w:val="en-US"/>
        </w:rPr>
      </w:pPr>
    </w:p>
    <w:p w14:paraId="000006A8" w14:textId="77777777" w:rsidR="004C6B08"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BOUH, Mohamed </w:t>
      </w:r>
      <w:proofErr w:type="spellStart"/>
      <w:r w:rsidRPr="005F3DC8">
        <w:rPr>
          <w:rFonts w:ascii="Calibri" w:eastAsia="Calibri" w:hAnsi="Calibri" w:cs="Calibri"/>
          <w:color w:val="222222"/>
          <w:sz w:val="24"/>
          <w:szCs w:val="24"/>
          <w:lang w:val="en-US"/>
        </w:rPr>
        <w:t>Mehfoud</w:t>
      </w:r>
      <w:proofErr w:type="spellEnd"/>
      <w:r w:rsidRPr="005F3DC8">
        <w:rPr>
          <w:rFonts w:ascii="Calibri" w:eastAsia="Calibri" w:hAnsi="Calibri" w:cs="Calibri"/>
          <w:color w:val="222222"/>
          <w:sz w:val="24"/>
          <w:szCs w:val="24"/>
          <w:lang w:val="en-US"/>
        </w:rPr>
        <w:t xml:space="preserve">; HOSSAIN, Forhad; AHMED, Ashir. </w:t>
      </w:r>
      <w:r w:rsidRPr="005F3DC8">
        <w:rPr>
          <w:rFonts w:ascii="Calibri" w:eastAsia="Calibri" w:hAnsi="Calibri" w:cs="Calibri"/>
          <w:b/>
          <w:color w:val="222222"/>
          <w:sz w:val="24"/>
          <w:szCs w:val="24"/>
          <w:lang w:val="en-US"/>
        </w:rPr>
        <w:t>A Machine Learning Approach to Digitize Medical History and Archive in a Standard Format</w:t>
      </w:r>
      <w:r w:rsidRPr="005F3DC8">
        <w:rPr>
          <w:rFonts w:ascii="Calibri" w:eastAsia="Calibri" w:hAnsi="Calibri" w:cs="Calibri"/>
          <w:color w:val="222222"/>
          <w:sz w:val="24"/>
          <w:szCs w:val="24"/>
          <w:lang w:val="en-US"/>
        </w:rPr>
        <w:t xml:space="preserve">. </w:t>
      </w:r>
      <w:r>
        <w:rPr>
          <w:rFonts w:ascii="Calibri" w:eastAsia="Calibri" w:hAnsi="Calibri" w:cs="Calibri"/>
          <w:color w:val="222222"/>
          <w:sz w:val="24"/>
          <w:szCs w:val="24"/>
        </w:rPr>
        <w:t>2023.</w:t>
      </w:r>
    </w:p>
    <w:p w14:paraId="000006A9"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BI, </w:t>
      </w:r>
      <w:proofErr w:type="spellStart"/>
      <w:r>
        <w:rPr>
          <w:rFonts w:ascii="Calibri" w:eastAsia="Calibri" w:hAnsi="Calibri" w:cs="Calibri"/>
          <w:color w:val="222222"/>
          <w:sz w:val="24"/>
          <w:szCs w:val="24"/>
        </w:rPr>
        <w:t>Qifang</w:t>
      </w:r>
      <w:proofErr w:type="spellEnd"/>
      <w:r>
        <w:rPr>
          <w:rFonts w:ascii="Calibri" w:eastAsia="Calibri" w:hAnsi="Calibri" w:cs="Calibri"/>
          <w:color w:val="222222"/>
          <w:sz w:val="24"/>
          <w:szCs w:val="24"/>
        </w:rPr>
        <w:t xml:space="preserve"> et al. </w:t>
      </w:r>
      <w:proofErr w:type="spellStart"/>
      <w:r>
        <w:rPr>
          <w:rFonts w:ascii="Calibri" w:eastAsia="Calibri" w:hAnsi="Calibri" w:cs="Calibri"/>
          <w:b/>
          <w:color w:val="222222"/>
          <w:sz w:val="24"/>
          <w:szCs w:val="24"/>
        </w:rPr>
        <w:t>What</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is</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machine</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learning</w:t>
      </w:r>
      <w:proofErr w:type="spellEnd"/>
      <w:r>
        <w:rPr>
          <w:rFonts w:ascii="Calibri" w:eastAsia="Calibri" w:hAnsi="Calibri" w:cs="Calibri"/>
          <w:b/>
          <w:color w:val="222222"/>
          <w:sz w:val="24"/>
          <w:szCs w:val="24"/>
        </w:rPr>
        <w:t xml:space="preserve">? </w:t>
      </w:r>
      <w:r w:rsidRPr="005F3DC8">
        <w:rPr>
          <w:rFonts w:ascii="Calibri" w:eastAsia="Calibri" w:hAnsi="Calibri" w:cs="Calibri"/>
          <w:b/>
          <w:color w:val="222222"/>
          <w:sz w:val="24"/>
          <w:szCs w:val="24"/>
          <w:lang w:val="en-US"/>
        </w:rPr>
        <w:t>A primer for the epidemiologist.</w:t>
      </w:r>
      <w:r w:rsidRPr="005F3DC8">
        <w:rPr>
          <w:rFonts w:ascii="Calibri" w:eastAsia="Calibri" w:hAnsi="Calibri" w:cs="Calibri"/>
          <w:color w:val="222222"/>
          <w:sz w:val="24"/>
          <w:szCs w:val="24"/>
          <w:lang w:val="en-US"/>
        </w:rPr>
        <w:t xml:space="preserve"> American journal of epidemiology, v. 188, n. 12, p. 2222-2239, 2019.</w:t>
      </w:r>
    </w:p>
    <w:p w14:paraId="000006AA"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AYAZ, Muhammad et al. </w:t>
      </w:r>
      <w:r w:rsidRPr="005F3DC8">
        <w:rPr>
          <w:rFonts w:ascii="Calibri" w:eastAsia="Calibri" w:hAnsi="Calibri" w:cs="Calibri"/>
          <w:b/>
          <w:color w:val="222222"/>
          <w:sz w:val="24"/>
          <w:szCs w:val="24"/>
          <w:lang w:val="en-US"/>
        </w:rPr>
        <w:t xml:space="preserve">The Fast Health Interoperability Resources (FHIR) standard: systematic literature review of implementations, applications, </w:t>
      </w:r>
      <w:proofErr w:type="gramStart"/>
      <w:r w:rsidRPr="005F3DC8">
        <w:rPr>
          <w:rFonts w:ascii="Calibri" w:eastAsia="Calibri" w:hAnsi="Calibri" w:cs="Calibri"/>
          <w:b/>
          <w:color w:val="222222"/>
          <w:sz w:val="24"/>
          <w:szCs w:val="24"/>
          <w:lang w:val="en-US"/>
        </w:rPr>
        <w:t>challenges</w:t>
      </w:r>
      <w:proofErr w:type="gramEnd"/>
      <w:r w:rsidRPr="005F3DC8">
        <w:rPr>
          <w:rFonts w:ascii="Calibri" w:eastAsia="Calibri" w:hAnsi="Calibri" w:cs="Calibri"/>
          <w:b/>
          <w:color w:val="222222"/>
          <w:sz w:val="24"/>
          <w:szCs w:val="24"/>
          <w:lang w:val="en-US"/>
        </w:rPr>
        <w:t xml:space="preserve"> and opportunities</w:t>
      </w:r>
      <w:r w:rsidRPr="005F3DC8">
        <w:rPr>
          <w:rFonts w:ascii="Calibri" w:eastAsia="Calibri" w:hAnsi="Calibri" w:cs="Calibri"/>
          <w:color w:val="222222"/>
          <w:sz w:val="24"/>
          <w:szCs w:val="24"/>
          <w:lang w:val="en-US"/>
        </w:rPr>
        <w:t>. JMIR medical informatics, v. 9, n. 7, p. e21929, 2021.</w:t>
      </w:r>
    </w:p>
    <w:p w14:paraId="000006AB"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SARIPALLE, Rishi; RUNYAN, Christopher; RUSSELL, Mitchell. </w:t>
      </w:r>
      <w:r w:rsidRPr="005F3DC8">
        <w:rPr>
          <w:rFonts w:ascii="Calibri" w:eastAsia="Calibri" w:hAnsi="Calibri" w:cs="Calibri"/>
          <w:b/>
          <w:color w:val="222222"/>
          <w:sz w:val="24"/>
          <w:szCs w:val="24"/>
          <w:lang w:val="en-US"/>
        </w:rPr>
        <w:t>Using HL7 FHIR to achieve interoperability in patient health record.</w:t>
      </w:r>
      <w:r w:rsidRPr="005F3DC8">
        <w:rPr>
          <w:rFonts w:ascii="Calibri" w:eastAsia="Calibri" w:hAnsi="Calibri" w:cs="Calibri"/>
          <w:color w:val="222222"/>
          <w:sz w:val="24"/>
          <w:szCs w:val="24"/>
          <w:lang w:val="en-US"/>
        </w:rPr>
        <w:t xml:space="preserve"> Journal of biomedical informatics, v. 94, p. 103188, 2019.</w:t>
      </w:r>
    </w:p>
    <w:p w14:paraId="000006AC"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HL7 FHIR. (2021). </w:t>
      </w:r>
      <w:r w:rsidRPr="005F3DC8">
        <w:rPr>
          <w:rFonts w:ascii="Calibri" w:eastAsia="Calibri" w:hAnsi="Calibri" w:cs="Calibri"/>
          <w:b/>
          <w:color w:val="222222"/>
          <w:sz w:val="24"/>
          <w:szCs w:val="24"/>
          <w:lang w:val="en-US"/>
        </w:rPr>
        <w:t>AllergyIntolerance resource</w:t>
      </w:r>
      <w:r w:rsidRPr="005F3DC8">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37">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000006AD"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5F3DC8">
        <w:rPr>
          <w:rFonts w:ascii="Calibri" w:eastAsia="Calibri" w:hAnsi="Calibri" w:cs="Calibri"/>
          <w:color w:val="222222"/>
          <w:sz w:val="24"/>
          <w:szCs w:val="24"/>
          <w:lang w:val="en-US"/>
        </w:rPr>
        <w:t xml:space="preserve">PATEL, Ankur A; ARASANIPALAI, Ajay </w:t>
      </w:r>
      <w:proofErr w:type="spellStart"/>
      <w:r w:rsidRPr="005F3DC8">
        <w:rPr>
          <w:rFonts w:ascii="Calibri" w:eastAsia="Calibri" w:hAnsi="Calibri" w:cs="Calibri"/>
          <w:color w:val="222222"/>
          <w:sz w:val="24"/>
          <w:szCs w:val="24"/>
          <w:lang w:val="en-US"/>
        </w:rPr>
        <w:t>Uppili</w:t>
      </w:r>
      <w:proofErr w:type="spellEnd"/>
      <w:r w:rsidRPr="005F3DC8">
        <w:rPr>
          <w:rFonts w:ascii="Calibri" w:eastAsia="Calibri" w:hAnsi="Calibri" w:cs="Calibri"/>
          <w:color w:val="222222"/>
          <w:sz w:val="24"/>
          <w:szCs w:val="24"/>
          <w:lang w:val="en-US"/>
        </w:rPr>
        <w:t xml:space="preserve">; </w:t>
      </w:r>
      <w:r w:rsidRPr="005F3DC8">
        <w:rPr>
          <w:rFonts w:ascii="Calibri" w:eastAsia="Calibri" w:hAnsi="Calibri" w:cs="Calibri"/>
          <w:b/>
          <w:color w:val="222222"/>
          <w:sz w:val="24"/>
          <w:szCs w:val="24"/>
          <w:lang w:val="en-US"/>
        </w:rPr>
        <w:t>Applied Natural Language Processing in</w:t>
      </w:r>
    </w:p>
    <w:p w14:paraId="000006AE" w14:textId="77777777" w:rsidR="004C6B08"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Enterprise</w:t>
      </w:r>
      <w:r>
        <w:rPr>
          <w:rFonts w:ascii="Calibri" w:eastAsia="Calibri" w:hAnsi="Calibri" w:cs="Calibri"/>
          <w:color w:val="222222"/>
          <w:sz w:val="24"/>
          <w:szCs w:val="24"/>
        </w:rPr>
        <w:t>; editora O’Reilly, 2021.</w:t>
      </w:r>
    </w:p>
    <w:p w14:paraId="000006AF"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proofErr w:type="spellStart"/>
      <w:r>
        <w:rPr>
          <w:rFonts w:ascii="Calibri" w:eastAsia="Calibri" w:hAnsi="Calibri" w:cs="Calibri"/>
          <w:color w:val="222222"/>
          <w:sz w:val="24"/>
          <w:szCs w:val="24"/>
        </w:rPr>
        <w:t>Caseli</w:t>
      </w:r>
      <w:proofErr w:type="spellEnd"/>
      <w:r>
        <w:rPr>
          <w:rFonts w:ascii="Calibri" w:eastAsia="Calibri" w:hAnsi="Calibri" w:cs="Calibri"/>
          <w:color w:val="222222"/>
          <w:sz w:val="24"/>
          <w:szCs w:val="24"/>
        </w:rPr>
        <w:t xml:space="preserve">,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5F3DC8">
        <w:rPr>
          <w:rFonts w:ascii="Calibri" w:eastAsia="Calibri" w:hAnsi="Calibri" w:cs="Calibri"/>
          <w:color w:val="222222"/>
          <w:sz w:val="24"/>
          <w:szCs w:val="24"/>
          <w:lang w:val="en-US"/>
        </w:rPr>
        <w:t xml:space="preserve">Short courses of the 37th Brazilian Symposium on Data Bases, </w:t>
      </w:r>
      <w:proofErr w:type="spellStart"/>
      <w:r w:rsidRPr="005F3DC8">
        <w:rPr>
          <w:rFonts w:ascii="Calibri" w:eastAsia="Calibri" w:hAnsi="Calibri" w:cs="Calibri"/>
          <w:color w:val="222222"/>
          <w:sz w:val="24"/>
          <w:szCs w:val="24"/>
          <w:lang w:val="en-US"/>
        </w:rPr>
        <w:t>Búzios</w:t>
      </w:r>
      <w:proofErr w:type="spellEnd"/>
      <w:r w:rsidRPr="005F3DC8">
        <w:rPr>
          <w:rFonts w:ascii="Calibri" w:eastAsia="Calibri" w:hAnsi="Calibri" w:cs="Calibri"/>
          <w:color w:val="222222"/>
          <w:sz w:val="24"/>
          <w:szCs w:val="24"/>
          <w:lang w:val="en-US"/>
        </w:rPr>
        <w:t>, RJ, Brazil.</w:t>
      </w:r>
    </w:p>
    <w:p w14:paraId="000006B0"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000006B1"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w:t>
      </w:r>
      <w:proofErr w:type="spellStart"/>
      <w:r>
        <w:rPr>
          <w:rFonts w:ascii="Calibri" w:eastAsia="Calibri" w:hAnsi="Calibri" w:cs="Calibri"/>
          <w:color w:val="222222"/>
          <w:sz w:val="24"/>
          <w:szCs w:val="24"/>
        </w:rPr>
        <w:t>Abhyuday</w:t>
      </w:r>
      <w:proofErr w:type="spellEnd"/>
      <w:r>
        <w:rPr>
          <w:rFonts w:ascii="Calibri" w:eastAsia="Calibri" w:hAnsi="Calibri" w:cs="Calibri"/>
          <w:color w:val="222222"/>
          <w:sz w:val="24"/>
          <w:szCs w:val="24"/>
        </w:rPr>
        <w:t xml:space="preserve"> et al. </w:t>
      </w:r>
      <w:r w:rsidRPr="005F3DC8">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5F3DC8">
        <w:rPr>
          <w:rFonts w:ascii="Calibri" w:eastAsia="Calibri" w:hAnsi="Calibri" w:cs="Calibri"/>
          <w:color w:val="222222"/>
          <w:sz w:val="24"/>
          <w:szCs w:val="24"/>
          <w:lang w:val="en-US"/>
        </w:rPr>
        <w:t xml:space="preserve">(MADE 1.0). </w:t>
      </w:r>
      <w:proofErr w:type="spellStart"/>
      <w:r>
        <w:rPr>
          <w:rFonts w:ascii="Calibri" w:eastAsia="Calibri" w:hAnsi="Calibri" w:cs="Calibri"/>
          <w:color w:val="222222"/>
          <w:sz w:val="24"/>
          <w:szCs w:val="24"/>
        </w:rPr>
        <w:t>Drug</w:t>
      </w:r>
      <w:proofErr w:type="spellEnd"/>
      <w:r>
        <w:rPr>
          <w:rFonts w:ascii="Calibri" w:eastAsia="Calibri" w:hAnsi="Calibri" w:cs="Calibri"/>
          <w:color w:val="222222"/>
          <w:sz w:val="24"/>
          <w:szCs w:val="24"/>
        </w:rPr>
        <w:t xml:space="preserve"> </w:t>
      </w:r>
      <w:proofErr w:type="spellStart"/>
      <w:r>
        <w:rPr>
          <w:rFonts w:ascii="Calibri" w:eastAsia="Calibri" w:hAnsi="Calibri" w:cs="Calibri"/>
          <w:color w:val="222222"/>
          <w:sz w:val="24"/>
          <w:szCs w:val="24"/>
        </w:rPr>
        <w:t>safety</w:t>
      </w:r>
      <w:proofErr w:type="spellEnd"/>
      <w:r>
        <w:rPr>
          <w:rFonts w:ascii="Calibri" w:eastAsia="Calibri" w:hAnsi="Calibri" w:cs="Calibri"/>
          <w:color w:val="222222"/>
          <w:sz w:val="24"/>
          <w:szCs w:val="24"/>
        </w:rPr>
        <w:t>, v. 42, p. 99-111, 2019.</w:t>
      </w:r>
    </w:p>
    <w:p w14:paraId="000006B2"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000006B3"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00006B4"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w:t>
      </w:r>
      <w:proofErr w:type="spellStart"/>
      <w:r>
        <w:rPr>
          <w:rFonts w:ascii="Calibri" w:eastAsia="Calibri" w:hAnsi="Calibri" w:cs="Calibri"/>
          <w:color w:val="222222"/>
          <w:sz w:val="24"/>
          <w:szCs w:val="24"/>
        </w:rPr>
        <w:t>Huiqin</w:t>
      </w:r>
      <w:proofErr w:type="spellEnd"/>
      <w:r>
        <w:rPr>
          <w:rFonts w:ascii="Calibri" w:eastAsia="Calibri" w:hAnsi="Calibri" w:cs="Calibri"/>
          <w:color w:val="222222"/>
          <w:sz w:val="24"/>
          <w:szCs w:val="24"/>
        </w:rPr>
        <w:t xml:space="preserve">; XIA, </w:t>
      </w:r>
      <w:proofErr w:type="spellStart"/>
      <w:r>
        <w:rPr>
          <w:rFonts w:ascii="Calibri" w:eastAsia="Calibri" w:hAnsi="Calibri" w:cs="Calibri"/>
          <w:color w:val="222222"/>
          <w:sz w:val="24"/>
          <w:szCs w:val="24"/>
        </w:rPr>
        <w:t>Wangui</w:t>
      </w:r>
      <w:proofErr w:type="spellEnd"/>
      <w:r>
        <w:rPr>
          <w:rFonts w:ascii="Calibri" w:eastAsia="Calibri" w:hAnsi="Calibri" w:cs="Calibri"/>
          <w:color w:val="222222"/>
          <w:sz w:val="24"/>
          <w:szCs w:val="24"/>
        </w:rPr>
        <w:t xml:space="preserve">. </w:t>
      </w:r>
      <w:r w:rsidRPr="005F3DC8">
        <w:rPr>
          <w:rFonts w:ascii="Calibri" w:eastAsia="Calibri" w:hAnsi="Calibri" w:cs="Calibri"/>
          <w:b/>
          <w:color w:val="222222"/>
          <w:sz w:val="24"/>
          <w:szCs w:val="24"/>
          <w:lang w:val="en-US"/>
        </w:rPr>
        <w:t>Overview of named entity recognition</w:t>
      </w:r>
      <w:r w:rsidRPr="005F3DC8">
        <w:rPr>
          <w:rFonts w:ascii="Calibri" w:eastAsia="Calibri" w:hAnsi="Calibri" w:cs="Calibri"/>
          <w:color w:val="222222"/>
          <w:sz w:val="24"/>
          <w:szCs w:val="24"/>
          <w:lang w:val="en-US"/>
        </w:rPr>
        <w:t>. Journal of Contemporary Educational Research, v. 6, n. 5, p. 65-68, 2022.</w:t>
      </w:r>
    </w:p>
    <w:p w14:paraId="000006B5"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lastRenderedPageBreak/>
        <w:t xml:space="preserve">Yang, T., He, Y., &amp; Yang, N. (2022). </w:t>
      </w:r>
      <w:r w:rsidRPr="005F3DC8">
        <w:rPr>
          <w:rFonts w:ascii="Calibri" w:eastAsia="Calibri" w:hAnsi="Calibri" w:cs="Calibri"/>
          <w:b/>
          <w:color w:val="222222"/>
          <w:sz w:val="24"/>
          <w:szCs w:val="24"/>
          <w:lang w:val="en-US"/>
        </w:rPr>
        <w:t>Named Entity Recognition of Medical Text Based on the Deep Neural Network</w:t>
      </w:r>
      <w:r w:rsidRPr="005F3DC8">
        <w:rPr>
          <w:rFonts w:ascii="Calibri" w:eastAsia="Calibri" w:hAnsi="Calibri" w:cs="Calibri"/>
          <w:color w:val="222222"/>
          <w:sz w:val="24"/>
          <w:szCs w:val="24"/>
          <w:lang w:val="en-US"/>
        </w:rPr>
        <w:t>. Journal of Healthcare Engineering, Volume 2022.</w:t>
      </w:r>
    </w:p>
    <w:p w14:paraId="000006B6"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CORNET, R.; DE KEIZER, N. </w:t>
      </w:r>
      <w:r w:rsidRPr="005F3DC8">
        <w:rPr>
          <w:rFonts w:ascii="Calibri" w:eastAsia="Calibri" w:hAnsi="Calibri" w:cs="Calibri"/>
          <w:b/>
          <w:color w:val="222222"/>
          <w:sz w:val="24"/>
          <w:szCs w:val="24"/>
          <w:lang w:val="en-US"/>
        </w:rPr>
        <w:t>Forty years of SNOMED: a literature review</w:t>
      </w:r>
      <w:r w:rsidRPr="005F3DC8">
        <w:rPr>
          <w:rFonts w:ascii="Calibri" w:eastAsia="Calibri" w:hAnsi="Calibri" w:cs="Calibri"/>
          <w:color w:val="222222"/>
          <w:sz w:val="24"/>
          <w:szCs w:val="24"/>
          <w:lang w:val="en-US"/>
        </w:rPr>
        <w:t xml:space="preserve">. BMC Medical Informatics and Decision Making, v. 8, Suppl </w:t>
      </w:r>
      <w:proofErr w:type="gramStart"/>
      <w:r w:rsidRPr="005F3DC8">
        <w:rPr>
          <w:rFonts w:ascii="Calibri" w:eastAsia="Calibri" w:hAnsi="Calibri" w:cs="Calibri"/>
          <w:color w:val="222222"/>
          <w:sz w:val="24"/>
          <w:szCs w:val="24"/>
          <w:lang w:val="en-US"/>
        </w:rPr>
        <w:t>1:S</w:t>
      </w:r>
      <w:proofErr w:type="gramEnd"/>
      <w:r w:rsidRPr="005F3DC8">
        <w:rPr>
          <w:rFonts w:ascii="Calibri" w:eastAsia="Calibri" w:hAnsi="Calibri" w:cs="Calibri"/>
          <w:color w:val="222222"/>
          <w:sz w:val="24"/>
          <w:szCs w:val="24"/>
          <w:lang w:val="en-US"/>
        </w:rPr>
        <w:t>2, 27 out. 2008.</w:t>
      </w:r>
    </w:p>
    <w:p w14:paraId="000006B7"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0006B8"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w:t>
      </w:r>
      <w:proofErr w:type="spellStart"/>
      <w:r>
        <w:rPr>
          <w:rFonts w:ascii="Calibri" w:eastAsia="Calibri" w:hAnsi="Calibri" w:cs="Calibri"/>
          <w:color w:val="222222"/>
          <w:sz w:val="24"/>
          <w:szCs w:val="24"/>
          <w:highlight w:val="white"/>
        </w:rPr>
        <w:t>Ayan</w:t>
      </w:r>
      <w:proofErr w:type="spellEnd"/>
      <w:r>
        <w:rPr>
          <w:rFonts w:ascii="Calibri" w:eastAsia="Calibri" w:hAnsi="Calibri" w:cs="Calibri"/>
          <w:color w:val="222222"/>
          <w:sz w:val="24"/>
          <w:szCs w:val="24"/>
          <w:highlight w:val="white"/>
        </w:rPr>
        <w:t xml:space="preserve">; PAHARI, </w:t>
      </w:r>
      <w:proofErr w:type="spellStart"/>
      <w:r>
        <w:rPr>
          <w:rFonts w:ascii="Calibri" w:eastAsia="Calibri" w:hAnsi="Calibri" w:cs="Calibri"/>
          <w:color w:val="222222"/>
          <w:sz w:val="24"/>
          <w:szCs w:val="24"/>
          <w:highlight w:val="white"/>
        </w:rPr>
        <w:t>Nibedita</w:t>
      </w:r>
      <w:proofErr w:type="spellEnd"/>
      <w:r>
        <w:rPr>
          <w:rFonts w:ascii="Calibri" w:eastAsia="Calibri" w:hAnsi="Calibri" w:cs="Calibri"/>
          <w:color w:val="222222"/>
          <w:sz w:val="24"/>
          <w:szCs w:val="24"/>
          <w:highlight w:val="white"/>
        </w:rPr>
        <w:t xml:space="preserve">; PRINZ, Andreas. </w:t>
      </w:r>
      <w:r w:rsidRPr="005F3DC8">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5F3DC8">
        <w:rPr>
          <w:rFonts w:ascii="Calibri" w:eastAsia="Calibri" w:hAnsi="Calibri" w:cs="Calibri"/>
          <w:b/>
          <w:color w:val="222222"/>
          <w:sz w:val="24"/>
          <w:szCs w:val="24"/>
          <w:highlight w:val="white"/>
          <w:lang w:val="en-US"/>
        </w:rPr>
        <w:t>Sensors</w:t>
      </w:r>
      <w:r w:rsidRPr="005F3DC8">
        <w:rPr>
          <w:rFonts w:ascii="Calibri" w:eastAsia="Calibri" w:hAnsi="Calibri" w:cs="Calibri"/>
          <w:color w:val="222222"/>
          <w:sz w:val="24"/>
          <w:szCs w:val="24"/>
          <w:highlight w:val="white"/>
          <w:lang w:val="en-US"/>
        </w:rPr>
        <w:t>, v. 22, n. 10, p. 3756, 2022.</w:t>
      </w:r>
    </w:p>
    <w:p w14:paraId="000006B9"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5F3DC8">
        <w:rPr>
          <w:rFonts w:ascii="Calibri" w:eastAsia="Calibri" w:hAnsi="Calibri" w:cs="Calibri"/>
          <w:color w:val="222222"/>
          <w:sz w:val="24"/>
          <w:szCs w:val="24"/>
          <w:highlight w:val="white"/>
          <w:lang w:val="en-US"/>
        </w:rPr>
        <w:t xml:space="preserve">PIMENTA, Nuno et al. Interoperability of Clinical Data through FHIR: A review. </w:t>
      </w:r>
      <w:r w:rsidRPr="005F3DC8">
        <w:rPr>
          <w:rFonts w:ascii="Calibri" w:eastAsia="Calibri" w:hAnsi="Calibri" w:cs="Calibri"/>
          <w:b/>
          <w:color w:val="222222"/>
          <w:sz w:val="24"/>
          <w:szCs w:val="24"/>
          <w:highlight w:val="white"/>
          <w:lang w:val="en-US"/>
        </w:rPr>
        <w:t>Procedia Computer Science</w:t>
      </w:r>
      <w:r w:rsidRPr="005F3DC8">
        <w:rPr>
          <w:rFonts w:ascii="Calibri" w:eastAsia="Calibri" w:hAnsi="Calibri" w:cs="Calibri"/>
          <w:color w:val="222222"/>
          <w:sz w:val="24"/>
          <w:szCs w:val="24"/>
          <w:highlight w:val="white"/>
          <w:lang w:val="en-US"/>
        </w:rPr>
        <w:t>, v. 220, p. 856-861, 2023.</w:t>
      </w:r>
    </w:p>
    <w:p w14:paraId="000006BA"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5F3DC8">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5F3DC8">
        <w:rPr>
          <w:rFonts w:ascii="Calibri" w:eastAsia="Calibri" w:hAnsi="Calibri" w:cs="Calibri"/>
          <w:b/>
          <w:color w:val="222222"/>
          <w:sz w:val="24"/>
          <w:szCs w:val="24"/>
          <w:highlight w:val="white"/>
          <w:lang w:val="en-US"/>
        </w:rPr>
        <w:t>JMIR Medical Informatics</w:t>
      </w:r>
      <w:r w:rsidRPr="005F3DC8">
        <w:rPr>
          <w:rFonts w:ascii="Calibri" w:eastAsia="Calibri" w:hAnsi="Calibri" w:cs="Calibri"/>
          <w:color w:val="222222"/>
          <w:sz w:val="24"/>
          <w:szCs w:val="24"/>
          <w:highlight w:val="white"/>
          <w:lang w:val="en-US"/>
        </w:rPr>
        <w:t>, v. 11, p. e48297, 2023.</w:t>
      </w:r>
    </w:p>
    <w:p w14:paraId="000006BB" w14:textId="77777777" w:rsidR="004C6B08" w:rsidRPr="005F3DC8"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5F3DC8">
        <w:rPr>
          <w:color w:val="222222"/>
          <w:sz w:val="20"/>
          <w:szCs w:val="20"/>
          <w:highlight w:val="white"/>
          <w:lang w:val="en-US"/>
        </w:rPr>
        <w:t xml:space="preserve">ROEHRS, Alex et al. Toward a model for personal health record interoperability. </w:t>
      </w:r>
      <w:r w:rsidRPr="005F3DC8">
        <w:rPr>
          <w:b/>
          <w:color w:val="222222"/>
          <w:sz w:val="20"/>
          <w:szCs w:val="20"/>
          <w:highlight w:val="white"/>
          <w:lang w:val="en-US"/>
        </w:rPr>
        <w:t>IEEE journal of biomedical and health informatics</w:t>
      </w:r>
      <w:r w:rsidRPr="005F3DC8">
        <w:rPr>
          <w:color w:val="222222"/>
          <w:sz w:val="20"/>
          <w:szCs w:val="20"/>
          <w:highlight w:val="white"/>
          <w:lang w:val="en-US"/>
        </w:rPr>
        <w:t>, v. 23, n. 2, p. 867-873, 2018.</w:t>
      </w:r>
    </w:p>
    <w:p w14:paraId="000006BC" w14:textId="77777777" w:rsidR="004C6B08"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5F3DC8">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000006BD" w14:textId="77777777" w:rsidR="004C6B08" w:rsidRDefault="00000000">
      <w:pPr>
        <w:pBdr>
          <w:top w:val="nil"/>
          <w:left w:val="nil"/>
          <w:bottom w:val="nil"/>
          <w:right w:val="nil"/>
          <w:between w:val="nil"/>
        </w:pBdr>
        <w:spacing w:after="160" w:line="240" w:lineRule="auto"/>
        <w:ind w:firstLine="708"/>
        <w:jc w:val="both"/>
        <w:rPr>
          <w:color w:val="222222"/>
          <w:sz w:val="20"/>
          <w:szCs w:val="20"/>
        </w:rPr>
      </w:pPr>
      <w:r>
        <w:rPr>
          <w:color w:val="222222"/>
          <w:sz w:val="20"/>
          <w:szCs w:val="20"/>
        </w:rPr>
        <w:t xml:space="preserve">HUGGING FACE. </w:t>
      </w:r>
      <w:r>
        <w:rPr>
          <w:b/>
          <w:color w:val="222222"/>
          <w:sz w:val="20"/>
          <w:szCs w:val="20"/>
        </w:rPr>
        <w:t>Documentação do modelo BERT</w:t>
      </w:r>
      <w:r>
        <w:rPr>
          <w:color w:val="222222"/>
          <w:sz w:val="20"/>
          <w:szCs w:val="20"/>
        </w:rPr>
        <w:t>. Disponível em: &lt;https://huggingface.co/</w:t>
      </w:r>
      <w:proofErr w:type="spellStart"/>
      <w:r>
        <w:rPr>
          <w:color w:val="222222"/>
          <w:sz w:val="20"/>
          <w:szCs w:val="20"/>
        </w:rPr>
        <w:t>docs</w:t>
      </w:r>
      <w:proofErr w:type="spellEnd"/>
      <w:r>
        <w:rPr>
          <w:color w:val="222222"/>
          <w:sz w:val="20"/>
          <w:szCs w:val="20"/>
        </w:rPr>
        <w:t>/</w:t>
      </w:r>
      <w:proofErr w:type="spellStart"/>
      <w:r>
        <w:rPr>
          <w:color w:val="222222"/>
          <w:sz w:val="20"/>
          <w:szCs w:val="20"/>
        </w:rPr>
        <w:t>transformers</w:t>
      </w:r>
      <w:proofErr w:type="spellEnd"/>
      <w:r>
        <w:rPr>
          <w:color w:val="222222"/>
          <w:sz w:val="20"/>
          <w:szCs w:val="20"/>
        </w:rPr>
        <w:t>/</w:t>
      </w:r>
      <w:proofErr w:type="spellStart"/>
      <w:r>
        <w:rPr>
          <w:color w:val="222222"/>
          <w:sz w:val="20"/>
          <w:szCs w:val="20"/>
        </w:rPr>
        <w:t>model_doc</w:t>
      </w:r>
      <w:proofErr w:type="spellEnd"/>
      <w:r>
        <w:rPr>
          <w:color w:val="222222"/>
          <w:sz w:val="20"/>
          <w:szCs w:val="20"/>
        </w:rPr>
        <w:t>/</w:t>
      </w:r>
      <w:proofErr w:type="spellStart"/>
      <w:r>
        <w:rPr>
          <w:color w:val="222222"/>
          <w:sz w:val="20"/>
          <w:szCs w:val="20"/>
        </w:rPr>
        <w:t>bert</w:t>
      </w:r>
      <w:proofErr w:type="spellEnd"/>
      <w:r>
        <w:rPr>
          <w:color w:val="222222"/>
          <w:sz w:val="20"/>
          <w:szCs w:val="20"/>
        </w:rPr>
        <w:t>&gt;. Acesso em: 4 de janeiro de 2024.</w:t>
      </w:r>
    </w:p>
    <w:p w14:paraId="000006BE" w14:textId="77777777" w:rsidR="004C6B08" w:rsidRPr="005F3DC8" w:rsidRDefault="00000000">
      <w:pPr>
        <w:spacing w:line="360" w:lineRule="auto"/>
        <w:ind w:firstLine="708"/>
        <w:jc w:val="both"/>
        <w:rPr>
          <w:color w:val="222222"/>
          <w:sz w:val="20"/>
          <w:szCs w:val="20"/>
          <w:highlight w:val="white"/>
          <w:lang w:val="en-US"/>
        </w:rPr>
      </w:pPr>
      <w:r>
        <w:rPr>
          <w:color w:val="222222"/>
          <w:sz w:val="20"/>
          <w:szCs w:val="20"/>
          <w:highlight w:val="white"/>
        </w:rPr>
        <w:t xml:space="preserve">IQBAL, </w:t>
      </w:r>
      <w:proofErr w:type="spellStart"/>
      <w:r>
        <w:rPr>
          <w:color w:val="222222"/>
          <w:sz w:val="20"/>
          <w:szCs w:val="20"/>
          <w:highlight w:val="white"/>
        </w:rPr>
        <w:t>Ashraf</w:t>
      </w:r>
      <w:proofErr w:type="spellEnd"/>
      <w:r>
        <w:rPr>
          <w:color w:val="222222"/>
          <w:sz w:val="20"/>
          <w:szCs w:val="20"/>
          <w:highlight w:val="white"/>
        </w:rPr>
        <w:t xml:space="preserve"> Mohammed; SHEPHERD, Michael; ABIDI, </w:t>
      </w:r>
      <w:proofErr w:type="spellStart"/>
      <w:r>
        <w:rPr>
          <w:color w:val="222222"/>
          <w:sz w:val="20"/>
          <w:szCs w:val="20"/>
          <w:highlight w:val="white"/>
        </w:rPr>
        <w:t>Syed</w:t>
      </w:r>
      <w:proofErr w:type="spellEnd"/>
      <w:r>
        <w:rPr>
          <w:color w:val="222222"/>
          <w:sz w:val="20"/>
          <w:szCs w:val="20"/>
          <w:highlight w:val="white"/>
        </w:rPr>
        <w:t xml:space="preserve"> </w:t>
      </w:r>
      <w:proofErr w:type="spellStart"/>
      <w:r>
        <w:rPr>
          <w:color w:val="222222"/>
          <w:sz w:val="20"/>
          <w:szCs w:val="20"/>
          <w:highlight w:val="white"/>
        </w:rPr>
        <w:t>Sibte</w:t>
      </w:r>
      <w:proofErr w:type="spellEnd"/>
      <w:r>
        <w:rPr>
          <w:color w:val="222222"/>
          <w:sz w:val="20"/>
          <w:szCs w:val="20"/>
          <w:highlight w:val="white"/>
        </w:rPr>
        <w:t xml:space="preserve"> </w:t>
      </w:r>
      <w:proofErr w:type="spellStart"/>
      <w:r>
        <w:rPr>
          <w:color w:val="222222"/>
          <w:sz w:val="20"/>
          <w:szCs w:val="20"/>
          <w:highlight w:val="white"/>
        </w:rPr>
        <w:t>Raza</w:t>
      </w:r>
      <w:proofErr w:type="spellEnd"/>
      <w:r>
        <w:rPr>
          <w:color w:val="222222"/>
          <w:sz w:val="20"/>
          <w:szCs w:val="20"/>
          <w:highlight w:val="white"/>
        </w:rPr>
        <w:t xml:space="preserve">. </w:t>
      </w:r>
      <w:r w:rsidRPr="005F3DC8">
        <w:rPr>
          <w:color w:val="222222"/>
          <w:sz w:val="20"/>
          <w:szCs w:val="20"/>
          <w:highlight w:val="white"/>
          <w:lang w:val="en-US"/>
        </w:rPr>
        <w:t>An ontology-based electronic medical record for chronic disease management. In: </w:t>
      </w:r>
      <w:r w:rsidRPr="005F3DC8">
        <w:rPr>
          <w:b/>
          <w:color w:val="222222"/>
          <w:sz w:val="20"/>
          <w:szCs w:val="20"/>
          <w:highlight w:val="white"/>
          <w:lang w:val="en-US"/>
        </w:rPr>
        <w:t>2011 44th Hawaii International Conference on System Sciences</w:t>
      </w:r>
      <w:r w:rsidRPr="005F3DC8">
        <w:rPr>
          <w:color w:val="222222"/>
          <w:sz w:val="20"/>
          <w:szCs w:val="20"/>
          <w:highlight w:val="white"/>
          <w:lang w:val="en-US"/>
        </w:rPr>
        <w:t>. IEEE, 2011. p. 1-10.</w:t>
      </w:r>
    </w:p>
    <w:p w14:paraId="000006BF" w14:textId="77777777" w:rsidR="004C6B08" w:rsidRPr="005F3DC8" w:rsidRDefault="00000000">
      <w:pPr>
        <w:spacing w:line="360" w:lineRule="auto"/>
        <w:ind w:firstLine="708"/>
        <w:jc w:val="both"/>
        <w:rPr>
          <w:color w:val="222222"/>
          <w:sz w:val="20"/>
          <w:szCs w:val="20"/>
          <w:highlight w:val="white"/>
          <w:lang w:val="en-US"/>
        </w:rPr>
      </w:pPr>
      <w:r w:rsidRPr="005F3DC8">
        <w:rPr>
          <w:color w:val="222222"/>
          <w:sz w:val="20"/>
          <w:szCs w:val="20"/>
          <w:highlight w:val="white"/>
          <w:lang w:val="en-US"/>
        </w:rPr>
        <w:t>JANIESCH, Christian; ZSCHECH, Patrick; HEINRICH, Kai. Machine learning and deep learning. </w:t>
      </w:r>
      <w:r w:rsidRPr="005F3DC8">
        <w:rPr>
          <w:b/>
          <w:color w:val="222222"/>
          <w:sz w:val="20"/>
          <w:szCs w:val="20"/>
          <w:highlight w:val="white"/>
          <w:lang w:val="en-US"/>
        </w:rPr>
        <w:t>Electronic Markets</w:t>
      </w:r>
      <w:r w:rsidRPr="005F3DC8">
        <w:rPr>
          <w:color w:val="222222"/>
          <w:sz w:val="20"/>
          <w:szCs w:val="20"/>
          <w:highlight w:val="white"/>
          <w:lang w:val="en-US"/>
        </w:rPr>
        <w:t>, v. 31, n. 3, p. 685-695, 2021.</w:t>
      </w:r>
    </w:p>
    <w:p w14:paraId="000006C0" w14:textId="77777777" w:rsidR="004C6B08" w:rsidRPr="005F3DC8" w:rsidRDefault="00000000">
      <w:pPr>
        <w:spacing w:line="360" w:lineRule="auto"/>
        <w:ind w:firstLine="708"/>
        <w:jc w:val="both"/>
        <w:rPr>
          <w:color w:val="222222"/>
          <w:sz w:val="20"/>
          <w:szCs w:val="20"/>
          <w:highlight w:val="white"/>
          <w:lang w:val="en-US"/>
        </w:rPr>
      </w:pPr>
      <w:r w:rsidRPr="005F3DC8">
        <w:rPr>
          <w:color w:val="222222"/>
          <w:sz w:val="20"/>
          <w:szCs w:val="20"/>
          <w:highlight w:val="white"/>
          <w:lang w:val="en-US"/>
        </w:rPr>
        <w:t xml:space="preserve">GHASSEMI, </w:t>
      </w:r>
      <w:proofErr w:type="spellStart"/>
      <w:r w:rsidRPr="005F3DC8">
        <w:rPr>
          <w:color w:val="222222"/>
          <w:sz w:val="20"/>
          <w:szCs w:val="20"/>
          <w:highlight w:val="white"/>
          <w:lang w:val="en-US"/>
        </w:rPr>
        <w:t>Marzyeh</w:t>
      </w:r>
      <w:proofErr w:type="spellEnd"/>
      <w:r w:rsidRPr="005F3DC8">
        <w:rPr>
          <w:color w:val="222222"/>
          <w:sz w:val="20"/>
          <w:szCs w:val="20"/>
          <w:highlight w:val="white"/>
          <w:lang w:val="en-US"/>
        </w:rPr>
        <w:t xml:space="preserve"> et al. A review of challenges and opportunities in machine learning for health. </w:t>
      </w:r>
      <w:r w:rsidRPr="005F3DC8">
        <w:rPr>
          <w:b/>
          <w:color w:val="222222"/>
          <w:sz w:val="20"/>
          <w:szCs w:val="20"/>
          <w:highlight w:val="white"/>
          <w:lang w:val="en-US"/>
        </w:rPr>
        <w:t>AMIA Summits on Translational Science Proceedings</w:t>
      </w:r>
      <w:r w:rsidRPr="005F3DC8">
        <w:rPr>
          <w:color w:val="222222"/>
          <w:sz w:val="20"/>
          <w:szCs w:val="20"/>
          <w:highlight w:val="white"/>
          <w:lang w:val="en-US"/>
        </w:rPr>
        <w:t>, v. 2020, p. 191, 2020.</w:t>
      </w:r>
    </w:p>
    <w:p w14:paraId="000006C1" w14:textId="77777777" w:rsidR="004C6B08" w:rsidRDefault="00000000">
      <w:pPr>
        <w:spacing w:line="360" w:lineRule="auto"/>
        <w:ind w:firstLine="708"/>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SNOMED International. </w:t>
      </w:r>
      <w:r>
        <w:rPr>
          <w:rFonts w:ascii="Calibri" w:eastAsia="Calibri" w:hAnsi="Calibri" w:cs="Calibri"/>
          <w:color w:val="222222"/>
          <w:sz w:val="24"/>
          <w:szCs w:val="24"/>
        </w:rPr>
        <w:t xml:space="preserve">1. </w:t>
      </w:r>
      <w:r>
        <w:rPr>
          <w:rFonts w:ascii="Calibri" w:eastAsia="Calibri" w:hAnsi="Calibri" w:cs="Calibri"/>
          <w:b/>
          <w:color w:val="222222"/>
          <w:sz w:val="24"/>
          <w:szCs w:val="24"/>
        </w:rPr>
        <w:t>SNOMED</w:t>
      </w:r>
      <w:r>
        <w:rPr>
          <w:rFonts w:ascii="Calibri" w:eastAsia="Calibri" w:hAnsi="Calibri" w:cs="Calibri"/>
          <w:color w:val="222222"/>
          <w:sz w:val="24"/>
          <w:szCs w:val="24"/>
        </w:rPr>
        <w:t xml:space="preserve"> </w:t>
      </w:r>
      <w:proofErr w:type="spellStart"/>
      <w:r>
        <w:rPr>
          <w:rFonts w:ascii="Calibri" w:eastAsia="Calibri" w:hAnsi="Calibri" w:cs="Calibri"/>
          <w:b/>
          <w:color w:val="222222"/>
          <w:sz w:val="24"/>
          <w:szCs w:val="24"/>
        </w:rPr>
        <w:t>Introduction</w:t>
      </w:r>
      <w:proofErr w:type="spellEnd"/>
      <w:r>
        <w:rPr>
          <w:rFonts w:ascii="Calibri" w:eastAsia="Calibri" w:hAnsi="Calibri" w:cs="Calibri"/>
          <w:color w:val="222222"/>
          <w:sz w:val="24"/>
          <w:szCs w:val="24"/>
        </w:rPr>
        <w:t>. Disponível em: https://confluence.ihtsdotools.org/display/DOCMRCM/1.+Introduction. Acesso em: 3 jan. 2024.</w:t>
      </w:r>
    </w:p>
    <w:p w14:paraId="000006C2" w14:textId="77777777" w:rsidR="004C6B08" w:rsidRPr="005F3DC8" w:rsidRDefault="00000000">
      <w:pPr>
        <w:spacing w:line="36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Organização Internacional de Terminologia em Saúde (IHTSDO). (2023). </w:t>
      </w:r>
      <w:proofErr w:type="spellStart"/>
      <w:r>
        <w:rPr>
          <w:rFonts w:ascii="Calibri" w:eastAsia="Calibri" w:hAnsi="Calibri" w:cs="Calibri"/>
          <w:b/>
          <w:color w:val="222222"/>
          <w:sz w:val="24"/>
          <w:szCs w:val="24"/>
        </w:rPr>
        <w:t>Snowstorm</w:t>
      </w:r>
      <w:proofErr w:type="spellEnd"/>
      <w:r>
        <w:rPr>
          <w:rFonts w:ascii="Calibri" w:eastAsia="Calibri" w:hAnsi="Calibri" w:cs="Calibri"/>
          <w:color w:val="222222"/>
          <w:sz w:val="24"/>
          <w:szCs w:val="24"/>
        </w:rPr>
        <w:t xml:space="preserve">. Disponível em: https://github.com/IHTSDO/snowstorm. </w:t>
      </w:r>
      <w:proofErr w:type="spellStart"/>
      <w:r w:rsidRPr="005F3DC8">
        <w:rPr>
          <w:rFonts w:ascii="Calibri" w:eastAsia="Calibri" w:hAnsi="Calibri" w:cs="Calibri"/>
          <w:color w:val="222222"/>
          <w:sz w:val="24"/>
          <w:szCs w:val="24"/>
          <w:lang w:val="en-US"/>
        </w:rPr>
        <w:t>Acesso</w:t>
      </w:r>
      <w:proofErr w:type="spellEnd"/>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em</w:t>
      </w:r>
      <w:proofErr w:type="spellEnd"/>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dezembro</w:t>
      </w:r>
      <w:proofErr w:type="spellEnd"/>
      <w:r w:rsidRPr="005F3DC8">
        <w:rPr>
          <w:rFonts w:ascii="Calibri" w:eastAsia="Calibri" w:hAnsi="Calibri" w:cs="Calibri"/>
          <w:color w:val="222222"/>
          <w:sz w:val="24"/>
          <w:szCs w:val="24"/>
          <w:lang w:val="en-US"/>
        </w:rPr>
        <w:t xml:space="preserve"> de 2023.</w:t>
      </w:r>
    </w:p>
    <w:p w14:paraId="000006C3" w14:textId="77777777" w:rsidR="004C6B08" w:rsidRPr="005F3DC8" w:rsidRDefault="00000000">
      <w:pPr>
        <w:spacing w:line="36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FRANSSON, Sara et al. </w:t>
      </w:r>
      <w:r w:rsidRPr="005F3DC8">
        <w:rPr>
          <w:rFonts w:ascii="Calibri" w:eastAsia="Calibri" w:hAnsi="Calibri" w:cs="Calibri"/>
          <w:b/>
          <w:color w:val="222222"/>
          <w:sz w:val="24"/>
          <w:szCs w:val="24"/>
          <w:lang w:val="en-US"/>
        </w:rPr>
        <w:t>The importance of prolonged provocation in drug allergy—results from a Danish allergy clinic</w:t>
      </w:r>
      <w:r w:rsidRPr="005F3DC8">
        <w:rPr>
          <w:rFonts w:ascii="Calibri" w:eastAsia="Calibri" w:hAnsi="Calibri" w:cs="Calibri"/>
          <w:color w:val="222222"/>
          <w:sz w:val="24"/>
          <w:szCs w:val="24"/>
          <w:lang w:val="en-US"/>
        </w:rPr>
        <w:t>. The Journal of Allergy and Clinical Immunology: In Practice, v. 5, n. 5, p. 1394-1401, 2017.</w:t>
      </w:r>
    </w:p>
    <w:p w14:paraId="000006C4" w14:textId="77777777" w:rsidR="004C6B08" w:rsidRDefault="00000000">
      <w:pPr>
        <w:spacing w:line="36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DE LA CRUZ, Silvia et al. Alergias alimentarias</w:t>
      </w:r>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Importancia</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del</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control</w:t>
      </w:r>
      <w:proofErr w:type="spellEnd"/>
      <w:r>
        <w:rPr>
          <w:rFonts w:ascii="Calibri" w:eastAsia="Calibri" w:hAnsi="Calibri" w:cs="Calibri"/>
          <w:b/>
          <w:color w:val="222222"/>
          <w:sz w:val="24"/>
          <w:szCs w:val="24"/>
        </w:rPr>
        <w:t xml:space="preserve"> de alérgenos </w:t>
      </w:r>
      <w:proofErr w:type="spellStart"/>
      <w:r>
        <w:rPr>
          <w:rFonts w:ascii="Calibri" w:eastAsia="Calibri" w:hAnsi="Calibri" w:cs="Calibri"/>
          <w:b/>
          <w:color w:val="222222"/>
          <w:sz w:val="24"/>
          <w:szCs w:val="24"/>
        </w:rPr>
        <w:t>en</w:t>
      </w:r>
      <w:proofErr w:type="spellEnd"/>
      <w:r>
        <w:rPr>
          <w:rFonts w:ascii="Calibri" w:eastAsia="Calibri" w:hAnsi="Calibri" w:cs="Calibri"/>
          <w:b/>
          <w:color w:val="222222"/>
          <w:sz w:val="24"/>
          <w:szCs w:val="24"/>
        </w:rPr>
        <w:t xml:space="preserve"> alimentos</w:t>
      </w:r>
      <w:r>
        <w:rPr>
          <w:rFonts w:ascii="Calibri" w:eastAsia="Calibri" w:hAnsi="Calibri" w:cs="Calibri"/>
          <w:color w:val="222222"/>
          <w:sz w:val="24"/>
          <w:szCs w:val="24"/>
        </w:rPr>
        <w:t xml:space="preserve">. </w:t>
      </w:r>
      <w:proofErr w:type="spellStart"/>
      <w:r>
        <w:rPr>
          <w:rFonts w:ascii="Calibri" w:eastAsia="Calibri" w:hAnsi="Calibri" w:cs="Calibri"/>
          <w:color w:val="222222"/>
          <w:sz w:val="24"/>
          <w:szCs w:val="24"/>
        </w:rPr>
        <w:t>Nutr</w:t>
      </w:r>
      <w:proofErr w:type="spellEnd"/>
      <w:r>
        <w:rPr>
          <w:rFonts w:ascii="Calibri" w:eastAsia="Calibri" w:hAnsi="Calibri" w:cs="Calibri"/>
          <w:color w:val="222222"/>
          <w:sz w:val="24"/>
          <w:szCs w:val="24"/>
        </w:rPr>
        <w:t xml:space="preserve"> </w:t>
      </w:r>
      <w:proofErr w:type="spellStart"/>
      <w:r>
        <w:rPr>
          <w:rFonts w:ascii="Calibri" w:eastAsia="Calibri" w:hAnsi="Calibri" w:cs="Calibri"/>
          <w:color w:val="222222"/>
          <w:sz w:val="24"/>
          <w:szCs w:val="24"/>
        </w:rPr>
        <w:t>Clín</w:t>
      </w:r>
      <w:proofErr w:type="spellEnd"/>
      <w:r>
        <w:rPr>
          <w:rFonts w:ascii="Calibri" w:eastAsia="Calibri" w:hAnsi="Calibri" w:cs="Calibri"/>
          <w:color w:val="222222"/>
          <w:sz w:val="24"/>
          <w:szCs w:val="24"/>
        </w:rPr>
        <w:t xml:space="preserve"> Diet </w:t>
      </w:r>
      <w:proofErr w:type="spellStart"/>
      <w:r>
        <w:rPr>
          <w:rFonts w:ascii="Calibri" w:eastAsia="Calibri" w:hAnsi="Calibri" w:cs="Calibri"/>
          <w:color w:val="222222"/>
          <w:sz w:val="24"/>
          <w:szCs w:val="24"/>
        </w:rPr>
        <w:t>Hosp</w:t>
      </w:r>
      <w:proofErr w:type="spellEnd"/>
      <w:r>
        <w:rPr>
          <w:rFonts w:ascii="Calibri" w:eastAsia="Calibri" w:hAnsi="Calibri" w:cs="Calibri"/>
          <w:color w:val="222222"/>
          <w:sz w:val="24"/>
          <w:szCs w:val="24"/>
        </w:rPr>
        <w:t>, v. 38, n. 1, p. 142-148, 2018.</w:t>
      </w:r>
    </w:p>
    <w:p w14:paraId="000006C5" w14:textId="77777777" w:rsidR="004C6B08" w:rsidRPr="005F3DC8" w:rsidRDefault="00000000">
      <w:pPr>
        <w:spacing w:line="360" w:lineRule="auto"/>
        <w:ind w:firstLine="708"/>
        <w:rPr>
          <w:rFonts w:ascii="Calibri" w:eastAsia="Calibri" w:hAnsi="Calibri" w:cs="Calibri"/>
          <w:color w:val="222222"/>
          <w:sz w:val="24"/>
          <w:szCs w:val="24"/>
          <w:lang w:val="en-US"/>
        </w:rPr>
      </w:pPr>
      <w:r>
        <w:rPr>
          <w:rFonts w:ascii="Calibri" w:eastAsia="Calibri" w:hAnsi="Calibri" w:cs="Calibri"/>
          <w:color w:val="222222"/>
          <w:sz w:val="24"/>
          <w:szCs w:val="24"/>
        </w:rPr>
        <w:lastRenderedPageBreak/>
        <w:t xml:space="preserve">OpenAI. </w:t>
      </w:r>
      <w:r>
        <w:rPr>
          <w:rFonts w:ascii="Calibri" w:eastAsia="Calibri" w:hAnsi="Calibri" w:cs="Calibri"/>
          <w:b/>
          <w:color w:val="222222"/>
          <w:sz w:val="24"/>
          <w:szCs w:val="24"/>
        </w:rPr>
        <w:t>Visão geral dos modelos</w:t>
      </w:r>
      <w:r>
        <w:rPr>
          <w:rFonts w:ascii="Calibri" w:eastAsia="Calibri" w:hAnsi="Calibri" w:cs="Calibri"/>
          <w:color w:val="222222"/>
          <w:sz w:val="24"/>
          <w:szCs w:val="24"/>
        </w:rPr>
        <w:t xml:space="preserve">. Disponível em: https://platform.openai.com/docs/models/overview.  </w:t>
      </w:r>
      <w:proofErr w:type="spellStart"/>
      <w:r w:rsidRPr="005F3DC8">
        <w:rPr>
          <w:rFonts w:ascii="Calibri" w:eastAsia="Calibri" w:hAnsi="Calibri" w:cs="Calibri"/>
          <w:color w:val="222222"/>
          <w:sz w:val="24"/>
          <w:szCs w:val="24"/>
          <w:lang w:val="en-US"/>
        </w:rPr>
        <w:t>Acesso</w:t>
      </w:r>
      <w:proofErr w:type="spellEnd"/>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em</w:t>
      </w:r>
      <w:proofErr w:type="spellEnd"/>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dezembro</w:t>
      </w:r>
      <w:proofErr w:type="spellEnd"/>
      <w:r w:rsidRPr="005F3DC8">
        <w:rPr>
          <w:rFonts w:ascii="Calibri" w:eastAsia="Calibri" w:hAnsi="Calibri" w:cs="Calibri"/>
          <w:color w:val="222222"/>
          <w:sz w:val="24"/>
          <w:szCs w:val="24"/>
          <w:lang w:val="en-US"/>
        </w:rPr>
        <w:t xml:space="preserve"> de 2023.</w:t>
      </w:r>
    </w:p>
    <w:p w14:paraId="000006C6" w14:textId="77777777" w:rsidR="004C6B08" w:rsidRPr="005F3DC8" w:rsidRDefault="00000000">
      <w:pPr>
        <w:spacing w:line="36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KADDOUR, Jean et al. </w:t>
      </w:r>
      <w:r w:rsidRPr="005F3DC8">
        <w:rPr>
          <w:rFonts w:ascii="Calibri" w:eastAsia="Calibri" w:hAnsi="Calibri" w:cs="Calibri"/>
          <w:b/>
          <w:color w:val="222222"/>
          <w:sz w:val="24"/>
          <w:szCs w:val="24"/>
          <w:lang w:val="en-US"/>
        </w:rPr>
        <w:t>Challenges and applications of large language models</w:t>
      </w:r>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arXiv</w:t>
      </w:r>
      <w:proofErr w:type="spellEnd"/>
      <w:r w:rsidRPr="005F3DC8">
        <w:rPr>
          <w:rFonts w:ascii="Calibri" w:eastAsia="Calibri" w:hAnsi="Calibri" w:cs="Calibri"/>
          <w:color w:val="222222"/>
          <w:sz w:val="24"/>
          <w:szCs w:val="24"/>
          <w:lang w:val="en-US"/>
        </w:rPr>
        <w:t xml:space="preserve"> preprint arXiv:2307.10169, 2023.</w:t>
      </w:r>
    </w:p>
    <w:p w14:paraId="000006C7" w14:textId="77777777" w:rsidR="004C6B08" w:rsidRPr="005F3DC8" w:rsidRDefault="00000000">
      <w:pPr>
        <w:ind w:firstLine="708"/>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SINGHAL, Karan et al</w:t>
      </w:r>
      <w:r w:rsidRPr="005F3DC8">
        <w:rPr>
          <w:rFonts w:ascii="Calibri" w:eastAsia="Calibri" w:hAnsi="Calibri" w:cs="Calibri"/>
          <w:b/>
          <w:color w:val="222222"/>
          <w:sz w:val="24"/>
          <w:szCs w:val="24"/>
          <w:lang w:val="en-US"/>
        </w:rPr>
        <w:t>. Large language models encode clinical knowledge</w:t>
      </w:r>
      <w:r w:rsidRPr="005F3DC8">
        <w:rPr>
          <w:rFonts w:ascii="Calibri" w:eastAsia="Calibri" w:hAnsi="Calibri" w:cs="Calibri"/>
          <w:color w:val="222222"/>
          <w:sz w:val="24"/>
          <w:szCs w:val="24"/>
          <w:lang w:val="en-US"/>
        </w:rPr>
        <w:t>. Nature, v. 620, n. 7972, p. 172-180, 2023.</w:t>
      </w:r>
    </w:p>
    <w:sectPr w:rsidR="004C6B08" w:rsidRPr="005F3DC8">
      <w:pgSz w:w="11909" w:h="16834"/>
      <w:pgMar w:top="1700" w:right="1133" w:bottom="1133" w:left="17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Leonardo Botega" w:date="2024-01-20T03:22:00Z" w:initials="">
    <w:p w14:paraId="35577D44" w14:textId="77777777" w:rsidR="004C1D25" w:rsidRDefault="004C1D25" w:rsidP="004C1D25">
      <w:pPr>
        <w:widowControl w:val="0"/>
        <w:pBdr>
          <w:top w:val="nil"/>
          <w:left w:val="nil"/>
          <w:bottom w:val="nil"/>
          <w:right w:val="nil"/>
          <w:between w:val="nil"/>
        </w:pBdr>
        <w:spacing w:line="240" w:lineRule="auto"/>
        <w:rPr>
          <w:color w:val="000000"/>
        </w:rPr>
      </w:pPr>
      <w:r>
        <w:rPr>
          <w:color w:val="000000"/>
        </w:rPr>
        <w:t>essa subseção e a próxima compoe revisao bibliográfica e nao deve fazer parte do cap onde vc descreve o modelo...vc deve levar para o cap onde vc fala de teoria de ML/IA</w:t>
      </w:r>
    </w:p>
  </w:comment>
  <w:comment w:id="39" w:author="Leonardo Botega" w:date="2024-01-20T03:22:00Z" w:initials="">
    <w:p w14:paraId="786D5A70" w14:textId="77777777" w:rsidR="004C1D25" w:rsidRDefault="004C1D25" w:rsidP="004C1D25">
      <w:pPr>
        <w:widowControl w:val="0"/>
        <w:pBdr>
          <w:top w:val="nil"/>
          <w:left w:val="nil"/>
          <w:bottom w:val="nil"/>
          <w:right w:val="nil"/>
          <w:between w:val="nil"/>
        </w:pBdr>
        <w:spacing w:line="240" w:lineRule="auto"/>
        <w:rPr>
          <w:color w:val="000000"/>
        </w:rPr>
      </w:pPr>
      <w:r>
        <w:rPr>
          <w:color w:val="000000"/>
        </w:rPr>
        <w:t>como isso se aplica à saúde? tem trabalhos sobre?</w:t>
      </w:r>
    </w:p>
  </w:comment>
  <w:comment w:id="42" w:author="Leonardo Botega" w:date="2024-01-20T03:30:00Z" w:initials="">
    <w:p w14:paraId="0093A79C" w14:textId="77777777" w:rsidR="00813A6E" w:rsidRDefault="00813A6E" w:rsidP="00813A6E">
      <w:pPr>
        <w:widowControl w:val="0"/>
        <w:pBdr>
          <w:top w:val="nil"/>
          <w:left w:val="nil"/>
          <w:bottom w:val="nil"/>
          <w:right w:val="nil"/>
          <w:between w:val="nil"/>
        </w:pBdr>
        <w:spacing w:line="240" w:lineRule="auto"/>
        <w:rPr>
          <w:color w:val="000000"/>
        </w:rPr>
      </w:pPr>
      <w:r>
        <w:rPr>
          <w:color w:val="000000"/>
        </w:rPr>
        <w:t>novamente seções teóricas no meio do cap do modelo...tudo que for teórico deve vir antes desse cap</w:t>
      </w:r>
    </w:p>
  </w:comment>
  <w:comment w:id="43" w:author="Leonardo Botega" w:date="2024-01-20T03:31:00Z" w:initials="">
    <w:p w14:paraId="3B91AE84" w14:textId="77777777" w:rsidR="00813A6E" w:rsidRDefault="00813A6E" w:rsidP="00813A6E">
      <w:pPr>
        <w:widowControl w:val="0"/>
        <w:pBdr>
          <w:top w:val="nil"/>
          <w:left w:val="nil"/>
          <w:bottom w:val="nil"/>
          <w:right w:val="nil"/>
          <w:between w:val="nil"/>
        </w:pBdr>
        <w:spacing w:line="240" w:lineRule="auto"/>
        <w:rPr>
          <w:color w:val="000000"/>
        </w:rPr>
      </w:pPr>
      <w:r>
        <w:rPr>
          <w:color w:val="000000"/>
        </w:rPr>
        <w:t>parte teórica...colocar em cap teórico ;)</w:t>
      </w:r>
    </w:p>
  </w:comment>
  <w:comment w:id="47" w:author="Leonardo Botega" w:date="2024-01-20T03:00:00Z" w:initials="">
    <w:p w14:paraId="000006D8" w14:textId="77777777" w:rsidR="004C6B08" w:rsidRDefault="00000000">
      <w:pPr>
        <w:widowControl w:val="0"/>
        <w:pBdr>
          <w:top w:val="nil"/>
          <w:left w:val="nil"/>
          <w:bottom w:val="nil"/>
          <w:right w:val="nil"/>
          <w:between w:val="nil"/>
        </w:pBdr>
        <w:spacing w:line="240" w:lineRule="auto"/>
        <w:rPr>
          <w:color w:val="000000"/>
        </w:rPr>
      </w:pPr>
      <w:r>
        <w:rPr>
          <w:color w:val="000000"/>
        </w:rPr>
        <w:t>garanta que na introdução (cap 1) vc tenha mencionado como o trabalho é organizado e o motivo de existir esse cap</w:t>
      </w:r>
    </w:p>
  </w:comment>
  <w:comment w:id="49" w:author="Leonardo Botega" w:date="2024-01-20T02:56:00Z" w:initials="">
    <w:p w14:paraId="000006CA" w14:textId="77777777" w:rsidR="004C6B08" w:rsidRDefault="00000000">
      <w:pPr>
        <w:widowControl w:val="0"/>
        <w:pBdr>
          <w:top w:val="nil"/>
          <w:left w:val="nil"/>
          <w:bottom w:val="nil"/>
          <w:right w:val="nil"/>
          <w:between w:val="nil"/>
        </w:pBdr>
        <w:spacing w:line="240" w:lineRule="auto"/>
        <w:rPr>
          <w:color w:val="000000"/>
        </w:rPr>
      </w:pPr>
      <w:r>
        <w:rPr>
          <w:color w:val="000000"/>
        </w:rPr>
        <w:t>atentar à formatação</w:t>
      </w:r>
    </w:p>
  </w:comment>
  <w:comment w:id="50" w:author="Leonardo Botega" w:date="2024-01-20T02:57:00Z" w:initials="">
    <w:p w14:paraId="000006CF" w14:textId="77777777" w:rsidR="004C6B08" w:rsidRDefault="00000000">
      <w:pPr>
        <w:widowControl w:val="0"/>
        <w:pBdr>
          <w:top w:val="nil"/>
          <w:left w:val="nil"/>
          <w:bottom w:val="nil"/>
          <w:right w:val="nil"/>
          <w:between w:val="nil"/>
        </w:pBdr>
        <w:spacing w:line="240" w:lineRule="auto"/>
        <w:rPr>
          <w:color w:val="000000"/>
        </w:rPr>
      </w:pPr>
      <w:r>
        <w:rPr>
          <w:color w:val="000000"/>
        </w:rPr>
        <w:t>seria bom dar exemplos do problema, senão fica superficial</w:t>
      </w:r>
    </w:p>
  </w:comment>
  <w:comment w:id="52" w:author="Leonardo Botega" w:date="2024-01-20T03:02:00Z" w:initials="">
    <w:p w14:paraId="000006DD" w14:textId="77777777" w:rsidR="004C6B08" w:rsidRDefault="00000000">
      <w:pPr>
        <w:widowControl w:val="0"/>
        <w:pBdr>
          <w:top w:val="nil"/>
          <w:left w:val="nil"/>
          <w:bottom w:val="nil"/>
          <w:right w:val="nil"/>
          <w:between w:val="nil"/>
        </w:pBdr>
        <w:spacing w:line="240" w:lineRule="auto"/>
        <w:rPr>
          <w:color w:val="000000"/>
        </w:rPr>
      </w:pPr>
      <w:r>
        <w:rPr>
          <w:color w:val="000000"/>
        </w:rPr>
        <w:t>não está claro o que é essa subseção...faz parte da contribuição? explique o motivo dessa seção antes de fechar a anterior</w:t>
      </w:r>
    </w:p>
  </w:comment>
  <w:comment w:id="53" w:author="Leonardo Botega" w:date="2024-01-20T03:06:00Z" w:initials="">
    <w:p w14:paraId="000006DE" w14:textId="77777777" w:rsidR="004C6B08" w:rsidRDefault="00000000">
      <w:pPr>
        <w:widowControl w:val="0"/>
        <w:pBdr>
          <w:top w:val="nil"/>
          <w:left w:val="nil"/>
          <w:bottom w:val="nil"/>
          <w:right w:val="nil"/>
          <w:between w:val="nil"/>
        </w:pBdr>
        <w:spacing w:line="240" w:lineRule="auto"/>
        <w:rPr>
          <w:color w:val="000000"/>
        </w:rPr>
      </w:pPr>
      <w:r>
        <w:rPr>
          <w:color w:val="000000"/>
        </w:rPr>
        <w:t>se faz parte da metodologia, deixe isso claro na introdução</w:t>
      </w:r>
    </w:p>
  </w:comment>
  <w:comment w:id="54" w:author="Leonardo Botega" w:date="2024-01-20T02:58:00Z" w:initials="">
    <w:p w14:paraId="000006E5" w14:textId="77777777" w:rsidR="004C6B08" w:rsidRDefault="00000000">
      <w:pPr>
        <w:widowControl w:val="0"/>
        <w:pBdr>
          <w:top w:val="nil"/>
          <w:left w:val="nil"/>
          <w:bottom w:val="nil"/>
          <w:right w:val="nil"/>
          <w:between w:val="nil"/>
        </w:pBdr>
        <w:spacing w:line="240" w:lineRule="auto"/>
        <w:rPr>
          <w:color w:val="000000"/>
        </w:rPr>
      </w:pPr>
      <w:r>
        <w:rPr>
          <w:color w:val="000000"/>
        </w:rPr>
        <w:t>demorou um pouco para falar qual metodologia</w:t>
      </w:r>
    </w:p>
  </w:comment>
  <w:comment w:id="56" w:author="Leonardo Botega" w:date="2024-01-20T02:58:00Z" w:initials="">
    <w:p w14:paraId="000006E8" w14:textId="77777777" w:rsidR="004C6B08" w:rsidRDefault="00000000">
      <w:pPr>
        <w:widowControl w:val="0"/>
        <w:pBdr>
          <w:top w:val="nil"/>
          <w:left w:val="nil"/>
          <w:bottom w:val="nil"/>
          <w:right w:val="nil"/>
          <w:between w:val="nil"/>
        </w:pBdr>
        <w:spacing w:line="240" w:lineRule="auto"/>
        <w:rPr>
          <w:color w:val="000000"/>
        </w:rPr>
      </w:pPr>
      <w:r>
        <w:rPr>
          <w:color w:val="000000"/>
        </w:rPr>
        <w:t>toda Figura tem o F maiúsculo</w:t>
      </w:r>
    </w:p>
  </w:comment>
  <w:comment w:id="62" w:author="Leonardo Botega" w:date="2024-01-20T03:05:00Z" w:initials="">
    <w:p w14:paraId="000006CE" w14:textId="77777777" w:rsidR="004C6B08" w:rsidRDefault="00000000">
      <w:pPr>
        <w:widowControl w:val="0"/>
        <w:pBdr>
          <w:top w:val="nil"/>
          <w:left w:val="nil"/>
          <w:bottom w:val="nil"/>
          <w:right w:val="nil"/>
          <w:between w:val="nil"/>
        </w:pBdr>
        <w:spacing w:line="240" w:lineRule="auto"/>
        <w:rPr>
          <w:color w:val="000000"/>
        </w:rPr>
      </w:pPr>
      <w:r>
        <w:rPr>
          <w:color w:val="000000"/>
        </w:rPr>
        <w:t>trocar palavra</w:t>
      </w:r>
    </w:p>
  </w:comment>
  <w:comment w:id="64" w:author="Leonardo Botega" w:date="2024-01-20T03:12:00Z" w:initials="">
    <w:p w14:paraId="000006D9" w14:textId="77777777" w:rsidR="004C6B08" w:rsidRDefault="00000000">
      <w:pPr>
        <w:widowControl w:val="0"/>
        <w:pBdr>
          <w:top w:val="nil"/>
          <w:left w:val="nil"/>
          <w:bottom w:val="nil"/>
          <w:right w:val="nil"/>
          <w:between w:val="nil"/>
        </w:pBdr>
        <w:spacing w:line="240" w:lineRule="auto"/>
        <w:rPr>
          <w:color w:val="000000"/>
        </w:rPr>
      </w:pPr>
      <w:r>
        <w:rPr>
          <w:color w:val="000000"/>
        </w:rPr>
        <w:t>antes de falar das partes, certifique-se que vc está abordando o que é, pra que ser, quais as capacidades e limites de atuação do modelo</w:t>
      </w:r>
    </w:p>
  </w:comment>
  <w:comment w:id="66" w:author="Leonardo Botega" w:date="2024-01-20T03:18:00Z" w:initials="">
    <w:p w14:paraId="000006D3" w14:textId="77777777" w:rsidR="004C6B08" w:rsidRDefault="00000000">
      <w:pPr>
        <w:widowControl w:val="0"/>
        <w:pBdr>
          <w:top w:val="nil"/>
          <w:left w:val="nil"/>
          <w:bottom w:val="nil"/>
          <w:right w:val="nil"/>
          <w:between w:val="nil"/>
        </w:pBdr>
        <w:spacing w:line="240" w:lineRule="auto"/>
        <w:rPr>
          <w:color w:val="000000"/>
        </w:rPr>
      </w:pPr>
      <w:r>
        <w:rPr>
          <w:color w:val="000000"/>
        </w:rPr>
        <w:t>Figura</w:t>
      </w:r>
    </w:p>
  </w:comment>
  <w:comment w:id="68" w:author="Leonardo Botega" w:date="2024-01-20T03:18:00Z" w:initials="">
    <w:p w14:paraId="000006D4" w14:textId="77777777" w:rsidR="004C6B08" w:rsidRDefault="00000000">
      <w:pPr>
        <w:widowControl w:val="0"/>
        <w:pBdr>
          <w:top w:val="nil"/>
          <w:left w:val="nil"/>
          <w:bottom w:val="nil"/>
          <w:right w:val="nil"/>
          <w:between w:val="nil"/>
        </w:pBdr>
        <w:spacing w:line="240" w:lineRule="auto"/>
        <w:rPr>
          <w:color w:val="000000"/>
        </w:rPr>
      </w:pPr>
      <w:r>
        <w:rPr>
          <w:color w:val="000000"/>
        </w:rPr>
        <w:t>dar um pouco mais de detalhe nessa intro da camada</w:t>
      </w:r>
    </w:p>
  </w:comment>
  <w:comment w:id="70" w:author="Leonardo Botega" w:date="2024-01-20T03:19:00Z" w:initials="">
    <w:p w14:paraId="000006D7" w14:textId="77777777" w:rsidR="004C6B08" w:rsidRDefault="00000000">
      <w:pPr>
        <w:widowControl w:val="0"/>
        <w:pBdr>
          <w:top w:val="nil"/>
          <w:left w:val="nil"/>
          <w:bottom w:val="nil"/>
          <w:right w:val="nil"/>
          <w:between w:val="nil"/>
        </w:pBdr>
        <w:spacing w:line="240" w:lineRule="auto"/>
        <w:rPr>
          <w:color w:val="000000"/>
        </w:rPr>
      </w:pPr>
      <w:r>
        <w:rPr>
          <w:color w:val="000000"/>
        </w:rPr>
        <w:t>se possível aumente o tamanho das imagens</w:t>
      </w:r>
    </w:p>
  </w:comment>
  <w:comment w:id="71" w:author="Leonardo Botega" w:date="2024-01-20T03:19:00Z" w:initials="">
    <w:p w14:paraId="000006E3" w14:textId="77777777" w:rsidR="004C6B08" w:rsidRDefault="00000000">
      <w:pPr>
        <w:widowControl w:val="0"/>
        <w:pBdr>
          <w:top w:val="nil"/>
          <w:left w:val="nil"/>
          <w:bottom w:val="nil"/>
          <w:right w:val="nil"/>
          <w:between w:val="nil"/>
        </w:pBdr>
        <w:spacing w:line="240" w:lineRule="auto"/>
        <w:rPr>
          <w:color w:val="000000"/>
        </w:rPr>
      </w:pPr>
      <w:r>
        <w:rPr>
          <w:color w:val="000000"/>
        </w:rPr>
        <w:t>Figura</w:t>
      </w:r>
    </w:p>
  </w:comment>
  <w:comment w:id="74" w:author="Leonardo Botega" w:date="2024-01-20T03:23:00Z" w:initials="">
    <w:p w14:paraId="000006E2" w14:textId="77777777" w:rsidR="004C6B08" w:rsidRDefault="00000000">
      <w:pPr>
        <w:widowControl w:val="0"/>
        <w:pBdr>
          <w:top w:val="nil"/>
          <w:left w:val="nil"/>
          <w:bottom w:val="nil"/>
          <w:right w:val="nil"/>
          <w:between w:val="nil"/>
        </w:pBdr>
        <w:spacing w:line="240" w:lineRule="auto"/>
        <w:rPr>
          <w:color w:val="000000"/>
        </w:rPr>
      </w:pPr>
      <w:r>
        <w:rPr>
          <w:color w:val="000000"/>
        </w:rPr>
        <w:t>tente detalhar um pouco mais o primeiro parágrafo...é muito importante para deixar claro o que será visto na subseção</w:t>
      </w:r>
    </w:p>
  </w:comment>
  <w:comment w:id="76" w:author="Leonardo Botega" w:date="2024-01-20T03:24:00Z" w:initials="">
    <w:p w14:paraId="000006CB" w14:textId="77777777" w:rsidR="004C6B08" w:rsidRDefault="00000000">
      <w:pPr>
        <w:widowControl w:val="0"/>
        <w:pBdr>
          <w:top w:val="nil"/>
          <w:left w:val="nil"/>
          <w:bottom w:val="nil"/>
          <w:right w:val="nil"/>
          <w:between w:val="nil"/>
        </w:pBdr>
        <w:spacing w:line="240" w:lineRule="auto"/>
        <w:rPr>
          <w:color w:val="000000"/>
        </w:rPr>
      </w:pPr>
      <w:r>
        <w:rPr>
          <w:color w:val="000000"/>
        </w:rPr>
        <w:t>referência à documentação do modelo</w:t>
      </w:r>
    </w:p>
  </w:comment>
  <w:comment w:id="79" w:author="Leonardo Botega" w:date="2024-01-20T03:32:00Z" w:initials="">
    <w:p w14:paraId="000006DF" w14:textId="77777777" w:rsidR="004C6B08" w:rsidRDefault="00000000">
      <w:pPr>
        <w:widowControl w:val="0"/>
        <w:pBdr>
          <w:top w:val="nil"/>
          <w:left w:val="nil"/>
          <w:bottom w:val="nil"/>
          <w:right w:val="nil"/>
          <w:between w:val="nil"/>
        </w:pBdr>
        <w:spacing w:line="240" w:lineRule="auto"/>
        <w:rPr>
          <w:color w:val="000000"/>
        </w:rPr>
      </w:pPr>
      <w:r>
        <w:rPr>
          <w:color w:val="000000"/>
        </w:rPr>
        <w:t>só partes de contribuição como essas que devem ficar nesse cap</w:t>
      </w:r>
    </w:p>
  </w:comment>
  <w:comment w:id="86" w:author="Leonardo Botega" w:date="2024-01-20T03:36:00Z" w:initials="">
    <w:p w14:paraId="000006D0" w14:textId="77777777" w:rsidR="004C6B08" w:rsidRDefault="00000000">
      <w:pPr>
        <w:widowControl w:val="0"/>
        <w:pBdr>
          <w:top w:val="nil"/>
          <w:left w:val="nil"/>
          <w:bottom w:val="nil"/>
          <w:right w:val="nil"/>
          <w:between w:val="nil"/>
        </w:pBdr>
        <w:spacing w:line="240" w:lineRule="auto"/>
        <w:rPr>
          <w:color w:val="000000"/>
        </w:rPr>
      </w:pPr>
      <w:r>
        <w:rPr>
          <w:color w:val="000000"/>
        </w:rPr>
        <w:t>validação ou prova de conceito? refletir</w:t>
      </w:r>
    </w:p>
  </w:comment>
  <w:comment w:id="89" w:author="Leonardo Botega" w:date="2024-01-20T03:34:00Z" w:initials="">
    <w:p w14:paraId="000006D1" w14:textId="77777777" w:rsidR="004C6B08" w:rsidRDefault="00000000">
      <w:pPr>
        <w:widowControl w:val="0"/>
        <w:pBdr>
          <w:top w:val="nil"/>
          <w:left w:val="nil"/>
          <w:bottom w:val="nil"/>
          <w:right w:val="nil"/>
          <w:between w:val="nil"/>
        </w:pBdr>
        <w:spacing w:line="240" w:lineRule="auto"/>
        <w:rPr>
          <w:color w:val="000000"/>
        </w:rPr>
      </w:pPr>
      <w:r>
        <w:rPr>
          <w:color w:val="000000"/>
        </w:rPr>
        <w:t>senti falta de analises de resultado...quando vc traz um resultado bom, vc apenas menciona o que ele é, mas nunca fala o que significa de fato ou o impacto que ele tem no trabalho</w:t>
      </w:r>
    </w:p>
  </w:comment>
  <w:comment w:id="91" w:author="Leonardo Botega" w:date="2024-01-20T03:33:00Z" w:initials="">
    <w:p w14:paraId="000006D2" w14:textId="77777777" w:rsidR="004C6B08" w:rsidRDefault="00000000">
      <w:pPr>
        <w:widowControl w:val="0"/>
        <w:pBdr>
          <w:top w:val="nil"/>
          <w:left w:val="nil"/>
          <w:bottom w:val="nil"/>
          <w:right w:val="nil"/>
          <w:between w:val="nil"/>
        </w:pBdr>
        <w:spacing w:line="240" w:lineRule="auto"/>
        <w:rPr>
          <w:color w:val="000000"/>
        </w:rPr>
      </w:pPr>
      <w:r>
        <w:rPr>
          <w:color w:val="000000"/>
        </w:rPr>
        <w:t>ilegível...se o conteúdo for para ser lido, melhorar como trazer ao leitor</w:t>
      </w:r>
    </w:p>
  </w:comment>
  <w:comment w:id="98" w:author="Leonardo Botega" w:date="2024-01-20T03:35:00Z" w:initials="">
    <w:p w14:paraId="000006D6" w14:textId="77777777" w:rsidR="004C6B08" w:rsidRDefault="00000000">
      <w:pPr>
        <w:widowControl w:val="0"/>
        <w:pBdr>
          <w:top w:val="nil"/>
          <w:left w:val="nil"/>
          <w:bottom w:val="nil"/>
          <w:right w:val="nil"/>
          <w:between w:val="nil"/>
        </w:pBdr>
        <w:spacing w:line="240" w:lineRule="auto"/>
        <w:rPr>
          <w:color w:val="000000"/>
        </w:rPr>
      </w:pPr>
      <w:r>
        <w:rPr>
          <w:color w:val="000000"/>
        </w:rPr>
        <w:t>traga de volta os objetivos, a metodologia usada e os resultados obtidos. Comente como os resultados contribuem para a CI e para a área de aplicação. Discuta os pontos positivos e resgate os gaps. Seja crítico positivamente e negativamente. Explore a contribuição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577D44" w15:done="1"/>
  <w15:commentEx w15:paraId="786D5A70" w15:paraIdParent="35577D44" w15:done="1"/>
  <w15:commentEx w15:paraId="0093A79C" w15:done="1"/>
  <w15:commentEx w15:paraId="3B91AE84" w15:done="1"/>
  <w15:commentEx w15:paraId="000006D8" w15:done="1"/>
  <w15:commentEx w15:paraId="000006CA" w15:done="1"/>
  <w15:commentEx w15:paraId="000006CF" w15:done="1"/>
  <w15:commentEx w15:paraId="000006DD" w15:done="1"/>
  <w15:commentEx w15:paraId="000006DE" w15:paraIdParent="000006DD" w15:done="1"/>
  <w15:commentEx w15:paraId="000006E5" w15:done="1"/>
  <w15:commentEx w15:paraId="000006E8" w15:done="1"/>
  <w15:commentEx w15:paraId="000006CE" w15:done="1"/>
  <w15:commentEx w15:paraId="000006D9" w15:done="1"/>
  <w15:commentEx w15:paraId="000006D3" w15:done="1"/>
  <w15:commentEx w15:paraId="000006D4" w15:done="1"/>
  <w15:commentEx w15:paraId="000006D7" w15:done="1"/>
  <w15:commentEx w15:paraId="000006E3" w15:done="1"/>
  <w15:commentEx w15:paraId="000006E2" w15:done="1"/>
  <w15:commentEx w15:paraId="000006CB" w15:done="1"/>
  <w15:commentEx w15:paraId="000006DF" w15:done="1"/>
  <w15:commentEx w15:paraId="000006D0" w15:done="1"/>
  <w15:commentEx w15:paraId="000006D1" w15:done="1"/>
  <w15:commentEx w15:paraId="000006D2" w15:done="1"/>
  <w15:commentEx w15:paraId="000006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2CDE4E1">
    <w16cex:extLst>
      <w16:ext w16:uri="{CE6994B0-6A32-4C9F-8C6B-6E91EDA988CE}">
        <cr:reactions xmlns:cr="http://schemas.microsoft.com/office/comments/2020/reactions">
          <cr:reaction reactionType="1">
            <cr:reactionInfo dateUtc="2024-01-25T16:53:58Z">
              <cr:user userId="S::allan.ferreira11@fatec.sp.gov.br::54138437-beff-41d7-bf0b-329acade88ec" userProvider="AD" userName="ALLAN FERREIRA"/>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577D44" w16cid:durableId="7D2D4088"/>
  <w16cid:commentId w16cid:paraId="786D5A70" w16cid:durableId="3293E62D"/>
  <w16cid:commentId w16cid:paraId="0093A79C" w16cid:durableId="20395B3B"/>
  <w16cid:commentId w16cid:paraId="3B91AE84" w16cid:durableId="076C0C55"/>
  <w16cid:commentId w16cid:paraId="000006D8" w16cid:durableId="12CDE4E1"/>
  <w16cid:commentId w16cid:paraId="000006CA" w16cid:durableId="5FFF0FF1"/>
  <w16cid:commentId w16cid:paraId="000006CF" w16cid:durableId="6E88F730"/>
  <w16cid:commentId w16cid:paraId="000006DD" w16cid:durableId="5E13CA38"/>
  <w16cid:commentId w16cid:paraId="000006DE" w16cid:durableId="653FE791"/>
  <w16cid:commentId w16cid:paraId="000006E5" w16cid:durableId="19B80BC0"/>
  <w16cid:commentId w16cid:paraId="000006E8" w16cid:durableId="5FB928B5"/>
  <w16cid:commentId w16cid:paraId="000006CE" w16cid:durableId="5EC6CCE5"/>
  <w16cid:commentId w16cid:paraId="000006D9" w16cid:durableId="4D7CF743"/>
  <w16cid:commentId w16cid:paraId="000006D3" w16cid:durableId="66ABB8EB"/>
  <w16cid:commentId w16cid:paraId="000006D4" w16cid:durableId="11C71FAA"/>
  <w16cid:commentId w16cid:paraId="000006D7" w16cid:durableId="4173A1F1"/>
  <w16cid:commentId w16cid:paraId="000006E3" w16cid:durableId="31DE176D"/>
  <w16cid:commentId w16cid:paraId="000006E2" w16cid:durableId="091705DD"/>
  <w16cid:commentId w16cid:paraId="000006CB" w16cid:durableId="20FC3D7D"/>
  <w16cid:commentId w16cid:paraId="000006DF" w16cid:durableId="74F7C1BF"/>
  <w16cid:commentId w16cid:paraId="000006D0" w16cid:durableId="0403B4AF"/>
  <w16cid:commentId w16cid:paraId="000006D1" w16cid:durableId="62C74A23"/>
  <w16cid:commentId w16cid:paraId="000006D2" w16cid:durableId="2425E4EE"/>
  <w16cid:commentId w16cid:paraId="000006D6" w16cid:durableId="4514EB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6FF26" w14:textId="77777777" w:rsidR="00497A8A" w:rsidRDefault="00497A8A">
      <w:pPr>
        <w:spacing w:line="240" w:lineRule="auto"/>
      </w:pPr>
      <w:r>
        <w:separator/>
      </w:r>
    </w:p>
  </w:endnote>
  <w:endnote w:type="continuationSeparator" w:id="0">
    <w:p w14:paraId="4837E56C" w14:textId="77777777" w:rsidR="00497A8A" w:rsidRDefault="00497A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D456A" w14:textId="77777777" w:rsidR="00497A8A" w:rsidRDefault="00497A8A">
      <w:pPr>
        <w:spacing w:line="240" w:lineRule="auto"/>
      </w:pPr>
      <w:r>
        <w:separator/>
      </w:r>
    </w:p>
  </w:footnote>
  <w:footnote w:type="continuationSeparator" w:id="0">
    <w:p w14:paraId="4CD9A85C" w14:textId="77777777" w:rsidR="00497A8A" w:rsidRDefault="00497A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C8" w14:textId="737C7364" w:rsidR="004C6B08"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5F3DC8">
      <w:rPr>
        <w:noProof/>
        <w:color w:val="000000"/>
      </w:rPr>
      <w:t>2</w:t>
    </w:r>
    <w:r>
      <w:rPr>
        <w:color w:val="000000"/>
      </w:rPr>
      <w:fldChar w:fldCharType="end"/>
    </w:r>
  </w:p>
  <w:p w14:paraId="000006C9" w14:textId="77777777" w:rsidR="004C6B08" w:rsidRDefault="004C6B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74B"/>
    <w:multiLevelType w:val="multilevel"/>
    <w:tmpl w:val="503A1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B0F96"/>
    <w:multiLevelType w:val="multilevel"/>
    <w:tmpl w:val="20AA7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AA79B7"/>
    <w:multiLevelType w:val="multilevel"/>
    <w:tmpl w:val="84005F6E"/>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3" w15:restartNumberingAfterBreak="0">
    <w:nsid w:val="226D5D97"/>
    <w:multiLevelType w:val="multilevel"/>
    <w:tmpl w:val="881E5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E93BC0"/>
    <w:multiLevelType w:val="multilevel"/>
    <w:tmpl w:val="EC7A8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52109"/>
    <w:multiLevelType w:val="multilevel"/>
    <w:tmpl w:val="3DCAC2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FBB67AB"/>
    <w:multiLevelType w:val="multilevel"/>
    <w:tmpl w:val="A5F2E4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2620ACA"/>
    <w:multiLevelType w:val="multilevel"/>
    <w:tmpl w:val="563CA6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D4958EA"/>
    <w:multiLevelType w:val="multilevel"/>
    <w:tmpl w:val="C67E8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4300AF"/>
    <w:multiLevelType w:val="multilevel"/>
    <w:tmpl w:val="D06E9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7A0716"/>
    <w:multiLevelType w:val="multilevel"/>
    <w:tmpl w:val="29AAB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63603C"/>
    <w:multiLevelType w:val="multilevel"/>
    <w:tmpl w:val="41BA0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522619"/>
    <w:multiLevelType w:val="multilevel"/>
    <w:tmpl w:val="84D8B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9973630">
    <w:abstractNumId w:val="7"/>
  </w:num>
  <w:num w:numId="2" w16cid:durableId="1101027535">
    <w:abstractNumId w:val="12"/>
  </w:num>
  <w:num w:numId="3" w16cid:durableId="2007241107">
    <w:abstractNumId w:val="4"/>
  </w:num>
  <w:num w:numId="4" w16cid:durableId="1243680874">
    <w:abstractNumId w:val="9"/>
  </w:num>
  <w:num w:numId="5" w16cid:durableId="998000413">
    <w:abstractNumId w:val="10"/>
  </w:num>
  <w:num w:numId="6" w16cid:durableId="730231485">
    <w:abstractNumId w:val="11"/>
  </w:num>
  <w:num w:numId="7" w16cid:durableId="496111566">
    <w:abstractNumId w:val="8"/>
  </w:num>
  <w:num w:numId="8" w16cid:durableId="760104008">
    <w:abstractNumId w:val="1"/>
  </w:num>
  <w:num w:numId="9" w16cid:durableId="183520462">
    <w:abstractNumId w:val="5"/>
  </w:num>
  <w:num w:numId="10" w16cid:durableId="4940081">
    <w:abstractNumId w:val="2"/>
  </w:num>
  <w:num w:numId="11" w16cid:durableId="1274360789">
    <w:abstractNumId w:val="0"/>
  </w:num>
  <w:num w:numId="12" w16cid:durableId="1800417544">
    <w:abstractNumId w:val="3"/>
  </w:num>
  <w:num w:numId="13" w16cid:durableId="4246931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B08"/>
    <w:rsid w:val="00031A22"/>
    <w:rsid w:val="00057E1A"/>
    <w:rsid w:val="000A66A1"/>
    <w:rsid w:val="001F7C47"/>
    <w:rsid w:val="002D26B6"/>
    <w:rsid w:val="003176E4"/>
    <w:rsid w:val="00342F99"/>
    <w:rsid w:val="00375419"/>
    <w:rsid w:val="003A664A"/>
    <w:rsid w:val="003D602E"/>
    <w:rsid w:val="00471B66"/>
    <w:rsid w:val="00497A8A"/>
    <w:rsid w:val="004A59D0"/>
    <w:rsid w:val="004C1D25"/>
    <w:rsid w:val="004C6B08"/>
    <w:rsid w:val="005009BE"/>
    <w:rsid w:val="0054593C"/>
    <w:rsid w:val="00562D1F"/>
    <w:rsid w:val="00563CAD"/>
    <w:rsid w:val="005F3DC8"/>
    <w:rsid w:val="00695943"/>
    <w:rsid w:val="0069641F"/>
    <w:rsid w:val="006B28BB"/>
    <w:rsid w:val="006E3383"/>
    <w:rsid w:val="007C2311"/>
    <w:rsid w:val="0080371B"/>
    <w:rsid w:val="00813A6E"/>
    <w:rsid w:val="008757D8"/>
    <w:rsid w:val="00884BC4"/>
    <w:rsid w:val="00886D67"/>
    <w:rsid w:val="009C6B17"/>
    <w:rsid w:val="009D4401"/>
    <w:rsid w:val="00A0453E"/>
    <w:rsid w:val="00A70601"/>
    <w:rsid w:val="00A915EB"/>
    <w:rsid w:val="00AF4CD3"/>
    <w:rsid w:val="00B10940"/>
    <w:rsid w:val="00B85145"/>
    <w:rsid w:val="00C459ED"/>
    <w:rsid w:val="00D02154"/>
    <w:rsid w:val="00E92C21"/>
    <w:rsid w:val="00EF65A3"/>
    <w:rsid w:val="00F12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666D0"/>
  <w15:docId w15:val="{913A3239-78CD-4186-AA08-07E854DF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left w:w="108" w:type="dxa"/>
        <w:right w:w="108" w:type="dxa"/>
      </w:tblCellMar>
    </w:tblPr>
  </w:style>
  <w:style w:type="table" w:customStyle="1" w:styleId="ab">
    <w:basedOn w:val="TableNormal"/>
    <w:pPr>
      <w:spacing w:line="240" w:lineRule="auto"/>
    </w:pPr>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left w:w="108" w:type="dxa"/>
        <w:right w:w="108" w:type="dxa"/>
      </w:tblCellMar>
    </w:tblPr>
  </w:style>
  <w:style w:type="table" w:customStyle="1" w:styleId="ae">
    <w:basedOn w:val="TableNormal"/>
    <w:pPr>
      <w:spacing w:line="240" w:lineRule="auto"/>
    </w:pPr>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CabealhodoSumrio">
    <w:name w:val="TOC Heading"/>
    <w:basedOn w:val="Ttulo1"/>
    <w:next w:val="Normal"/>
    <w:uiPriority w:val="39"/>
    <w:unhideWhenUsed/>
    <w:qFormat/>
    <w:rsid w:val="003176E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3176E4"/>
    <w:pPr>
      <w:spacing w:after="100"/>
    </w:pPr>
  </w:style>
  <w:style w:type="paragraph" w:styleId="Sumrio2">
    <w:name w:val="toc 2"/>
    <w:basedOn w:val="Normal"/>
    <w:next w:val="Normal"/>
    <w:autoRedefine/>
    <w:uiPriority w:val="39"/>
    <w:unhideWhenUsed/>
    <w:rsid w:val="003176E4"/>
    <w:pPr>
      <w:spacing w:after="100"/>
      <w:ind w:left="220"/>
    </w:pPr>
  </w:style>
  <w:style w:type="paragraph" w:styleId="Sumrio3">
    <w:name w:val="toc 3"/>
    <w:basedOn w:val="Normal"/>
    <w:next w:val="Normal"/>
    <w:autoRedefine/>
    <w:uiPriority w:val="39"/>
    <w:unhideWhenUsed/>
    <w:rsid w:val="003176E4"/>
    <w:pPr>
      <w:spacing w:after="100"/>
      <w:ind w:left="440"/>
    </w:pPr>
  </w:style>
  <w:style w:type="character" w:styleId="Hyperlink">
    <w:name w:val="Hyperlink"/>
    <w:basedOn w:val="Fontepargpadro"/>
    <w:uiPriority w:val="99"/>
    <w:unhideWhenUsed/>
    <w:rsid w:val="003176E4"/>
    <w:rPr>
      <w:color w:val="0000FF" w:themeColor="hyperlink"/>
      <w:u w:val="single"/>
    </w:rPr>
  </w:style>
  <w:style w:type="paragraph" w:styleId="Legenda">
    <w:name w:val="caption"/>
    <w:basedOn w:val="Normal"/>
    <w:next w:val="Normal"/>
    <w:uiPriority w:val="35"/>
    <w:unhideWhenUsed/>
    <w:qFormat/>
    <w:rsid w:val="00884BC4"/>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562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v2\v2-Modelo%20de%20arquitetura%20para%20interoperabilidade%20de%20dados%20de%20sa&#250;de%20utilizando%20padr&#227;o%20FHIR.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hl7.org/fhir/allergyintolerance.html" TargetMode="External"/><Relationship Id="rId5" Type="http://schemas.openxmlformats.org/officeDocument/2006/relationships/settings" Target="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3.png"/><Relationship Id="rId36" Type="http://schemas.openxmlformats.org/officeDocument/2006/relationships/hyperlink" Target="http://revista.ibict.br/ciinf/article/view/1425/1603" TargetMode="Externa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hl7.org/FHIR/allergyintolerance.html" TargetMode="External"/><Relationship Id="rId30" Type="http://schemas.openxmlformats.org/officeDocument/2006/relationships/image" Target="media/image15.png"/><Relationship Id="rId35" Type="http://schemas.openxmlformats.org/officeDocument/2006/relationships/hyperlink" Target="https://doi.org/10.1007/s10278-018-0134-3"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pavfLw+i30t0N5Y+yfGUeYFjkA==">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gAaicKFHN1Z2dlc3QuNm1kY3dobHVsN3M4Eg9MZW9uYXJkbyBCb3RlZ2FyITFqUHF6VV9iSVMzSFVkdjRvNTBDM1JRbG5hdkltbGdIWA==</go:docsCustomData>
</go:gDocsCustomXmlDataStorage>
</file>

<file path=customXml/itemProps1.xml><?xml version="1.0" encoding="utf-8"?>
<ds:datastoreItem xmlns:ds="http://schemas.openxmlformats.org/officeDocument/2006/customXml" ds:itemID="{5F15A523-AC4C-4480-AB22-531A204978C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91</Pages>
  <Words>24029</Words>
  <Characters>136966</Characters>
  <Application>Microsoft Office Word</Application>
  <DocSecurity>0</DocSecurity>
  <Lines>1141</Lines>
  <Paragraphs>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19</cp:revision>
  <dcterms:created xsi:type="dcterms:W3CDTF">2024-01-25T16:51:00Z</dcterms:created>
  <dcterms:modified xsi:type="dcterms:W3CDTF">2024-01-26T00:38:00Z</dcterms:modified>
</cp:coreProperties>
</file>