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4B400"/>
          <w:sz w:val="28"/>
          <w:szCs w:val="28"/>
        </w:rPr>
        <w:t xml:space="preserve">REPORT D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8B0000"/>
          <w:sz w:val="48"/>
          <w:szCs w:val="48"/>
        </w:rPr>
        <w:t xml:space="preserve">CURRICULUM TRANSFORMATION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1E3A5F"/>
          <w:sz w:val="28"/>
          <w:szCs w:val="28"/>
        </w:rPr>
        <w:t xml:space="preserve">Learning Path PMI ↔ Kurikulum Vokasi Indonesia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22 Job Role · 4 Jenis Lembaga · Status Aligned · Partial · Missing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Disusun untuk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Kementerian Pelindungan Pekerja Migran Indonesia (KemenP2MI/BP2MI)</w:t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0000"/>
        </w:rPr>
        <w:t xml:space="preserve">Ringkasan Eksekutif</w:t>
      </w:r>
    </w:p>
    <w:p>
      <w:pPr>
        <w:pBdr>
          <w:bottom w:val="single" w:color="8B0000" w:sz="6" w:space="4"/>
        </w:pBdr>
        <w:spacing w:after="240" w:before="60"/>
      </w:pP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1E3A5F"/>
          <w:sz w:val="24"/>
          <w:szCs w:val="24"/>
        </w:rPr>
        <w:t xml:space="preserve">Report D melengkapi Report C dengan analisis kualitatif kurikulum: untuk setiap job role PMI yang dipetakan di Report A, apakah kurikulum SMK/PT Vokasi/BLK/LSP existing sudah cover learning path yang dibutuhkan oleh negara tujuan?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Temuan utama: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22 job role strategis dipetakan secara komprehensif dari demand Report A (16 negara × top job role per family). Demand agregat: ~795.000 PMI/tahun untuk 22 role tersebut.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Coverage rata-rata per institusi: SMK 51,5% · PT Vokasi 60,4% · BLK 65,4% · LSP 67,0%. SMK paling lemah karena kurikulum-nya belum di-redesign untuk standar internasional pasca-Kepmen 244/2024.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 dari 22 job role TIDAK punya konsentrasi SMK sama sekali: Caregiver lansia internasional (level Kaigo Jepang), Barista, Domestic Helper, Cleaner industrial, Driver profesional, Spa therapist luxury, Heavy equipment operator NCCCO.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Bottleneck terbesar: SERTIFIKASI dan BAHASA. Hampir semua skema BNSP butuh re-test atau bridging program di destinasi karena tidak ada Mutual Recognition Agreement (MRA).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 prioritas transformasi diidentifikasi (Bab 4) yang dapat menutup 65-70% gap dalam 12-24 bulan.</w:t>
      </w:r>
    </w:p>
    <w:p>
      <w:pPr>
        <w:spacing w:after="200"/>
      </w:pP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FRAMEWORK STATUS — Tiga Kategori: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✓ ALIGNED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sz w:val="22"/>
          <w:szCs w:val="22"/>
        </w:rPr>
        <w:t xml:space="preserve">Konsentrasi/jurusan/kejuruan/skema sudah ada di Indonesia DAN sesuai dengan standar internasional yang dibutuhkan negara tujuan PMI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⚠ PARTIAL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sz w:val="22"/>
          <w:szCs w:val="22"/>
        </w:rPr>
        <w:t xml:space="preserve">Sudah ada tapi belum sesuai — perlu upgrade kurikulum, durasi, equipment, atau standar untuk match dengan demand internasional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✗ MISSING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sz w:val="22"/>
          <w:szCs w:val="22"/>
        </w:rPr>
        <w:t xml:space="preserve">Belum ada di institusi yang relevan — perlu dibangun dari nol via Kepmen baru, kurikulum baru, atau program rintisan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0000"/>
        </w:rPr>
        <w:t xml:space="preserve">BAB 1 · Framework &amp; Metodologi</w:t>
      </w:r>
    </w:p>
    <w:p>
      <w:pPr>
        <w:pBdr>
          <w:bottom w:val="single" w:color="8B0000" w:sz="6" w:space="4"/>
        </w:pBdr>
        <w:spacing w:after="24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1.1 Tujuan Report D</w:t>
      </w:r>
    </w:p>
    <w:p>
      <w:pPr>
        <w:spacing w:after="120" w:before="0"/>
        <w:jc w:val="left"/>
      </w:pPr>
      <w:r>
        <w:rPr>
          <w:rFonts w:ascii="Arial" w:cs="Arial" w:eastAsia="Arial" w:hAnsi="Arial"/>
        </w:rPr>
        <w:t xml:space="preserve">Report D dipecah jadi dua sub-pertanyaan (D1 dan D2):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D1 — Content Definition</w:t>
      </w:r>
    </w:p>
    <w:p>
      <w:pPr>
        <w:spacing w:after="160" w:before="0"/>
        <w:jc w:val="left"/>
      </w:pPr>
      <w:r>
        <w:rPr>
          <w:rFonts w:ascii="Arial" w:cs="Arial" w:eastAsia="Arial" w:hAnsi="Arial"/>
        </w:rPr>
        <w:t xml:space="preserve">Untuk setiap job role PMI dari Report A (caregiver Kaigo, welder SSW, hotel staff GCC, dst), definisikan learning path lengkap: core skills, kemampuan bahasa target, sertifikasi yang diperlukan, durasi, dan jam praktek/prakerin yang dibutuhkan untuk siap-deploy.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D2 — Curriculum Mapping</w:t>
      </w:r>
    </w:p>
    <w:p>
      <w:pPr>
        <w:spacing w:after="160" w:before="0"/>
        <w:jc w:val="left"/>
      </w:pPr>
      <w:r>
        <w:rPr>
          <w:rFonts w:ascii="Arial" w:cs="Arial" w:eastAsia="Arial" w:hAnsi="Arial"/>
        </w:rPr>
        <w:t xml:space="preserve">Bandingkan learning path tersebut dengan kurikulum existing di empat institusi vokasi Indonesia (SMK, PT Vokasi, BLK/LPK, LSP/BNSP). Beri status per cell: ✓ aligned, ⚠ partial, atau ✗ missing — plus deskripsi gap spesifik dan persentase coverage.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1.2 Sumber Acuan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SMK: Kepmendikbudristek 244/M/2024 — 128 konsentrasi keahlian Kurikulum Merdeka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PT Vokasi: PDDikti 2024 — 287 program studi vokasi (D-I sampai D-IV)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BLK/LPK: Kemnaker — 47 standar kejuruan SKKNI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LSP/BNSP: 4.280 skema sertifikasi (Laporan Kinerja BNSP 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 role demand &amp; requirement: Report A (16 negara) cross-referenced dengan ISA Jepang, MOEL Korea, MOL Taiwan, MOHRE UAE, HRSD Saudi, BAMF Jerman, dll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1.3 Skor Coverage</w:t>
      </w:r>
    </w:p>
    <w:p>
      <w:pPr>
        <w:spacing w:after="120" w:before="0"/>
        <w:jc w:val="left"/>
      </w:pPr>
      <w:r>
        <w:rPr>
          <w:rFonts w:ascii="Arial" w:cs="Arial" w:eastAsia="Arial" w:hAnsi="Arial"/>
        </w:rPr>
        <w:t xml:space="preserve">Setiap mapping diberi skor coverage 0-100% berdasarkan analisis silabus + recognition negara tujuan. Penjelasan threshold: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70-100% → ALIGNED (lulusan langsung dapat di-deploy, mungkin perlu finishing minor)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40-69% → PARTIAL (lulusan perlu bridging program 3-12 bulan untuk siap-deploy)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0-39% → MISSING atau extremely partial (perlu rebuild dari nol)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0000"/>
        </w:rPr>
        <w:t xml:space="preserve">BAB 2 · 22 Job Role · Learning Path &amp; Mapping</w:t>
      </w:r>
    </w:p>
    <w:p>
      <w:pPr>
        <w:pBdr>
          <w:bottom w:val="single" w:color="8B0000" w:sz="6" w:space="4"/>
        </w:pBdr>
        <w:spacing w:after="240" w:before="60"/>
      </w:pPr>
    </w:p>
    <w:p>
      <w:pPr>
        <w:spacing w:after="200" w:before="0"/>
        <w:jc w:val="left"/>
      </w:pPr>
      <w:r>
        <w:rPr>
          <w:rFonts w:ascii="Arial" w:cs="Arial" w:eastAsia="Arial" w:hAnsi="Arial"/>
        </w:rPr>
        <w:t xml:space="preserve">Setiap job role disajikan dengan dua bagian: D1 (learning path target) dan D2 (mapping ke kurikulum existing dengan status per institusi).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Caregiving &amp; Healthcare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3 job role · Total demand PMI agregat: 110.000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8B0000"/>
        </w:rPr>
        <w:t xml:space="preserve">Caregiver Lansia (Kaigo)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3A5F"/>
        </w:rPr>
        <w:t xml:space="preserve">Tipe: Eldercare Institusional · Demand PMI: 65.000/tahun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Destinasi target: Jepang (SSW) · Korea (E-7-4) · Taiwan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D1 — Learning Path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Skills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Anatomi &amp; fisiologi lansia · Personal care (mandi, makan, toilet) · Mobility assistance &amp; transfer technique · Dementia &amp; Alzheimer care · Wound care &amp; basic medical procedures · Emergency response (CPR, first aid) · Mental health awareness &amp; komunikasi empati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Bahasa Target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JLPT N4 (untuk Kaigo) · EPS-TOPIK (Korea)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Sertifikasi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SSW Care Skills Test (Jepang) · BNSP Skema Caregiver Lansia · Kaigofukushishi (D-3 jalur PR)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 bulan · 480 jam prakerin</w:t>
            </w:r>
          </w:p>
        </w:tc>
      </w:tr>
    </w:tbl>
    <w:p>
      <w:pPr>
        <w:spacing w:after="14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D2 — Mapping ke Kurikulum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100"/>
        <w:gridCol w:w="9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Mapping (jurusan/kejuruan/skema)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Catatan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Asisten Keperawatan (Konsentrasi 75 - Kepmen 244/2024)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Materi Jepang/Korea-specific tidak ada; standar Kaigo tidak diadopsi; durasi prakerin kurang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PT Vokasi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D-III Keperawatan + D-IV Caregiver Politeknik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Hanya 12 PTV yang punya track caregiver internasional; sertifikasi Kaigo belum jadi LO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BLK / LPK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Caregiver (BLK Bekasi, Cevest, Karawang)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78%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Kapasitas terbatas (~3,200 lulusan/tahun) vs demand 65K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LSP / BNSP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BNSP Skema Pelaksana Pelayanan Lansia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45%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Tidak setara Kaigo Jepang; perlu re-test di destinasi</w:t>
            </w:r>
          </w:p>
        </w:tc>
      </w:tr>
    </w:tbl>
    <w:p>
      <w:pPr>
        <w:spacing w:after="2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8B0000"/>
        </w:rPr>
        <w:t xml:space="preserve">Asisten Perawat (Hospital)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3A5F"/>
        </w:rPr>
        <w:t xml:space="preserve">Tipe: Hospital Nursing Support · Demand PMI: 30.000/tahun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Destinasi target: Saudi Arabia · UAE · Qatar · Kuwait · Bahrain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D1 — Learning Path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Skills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Vital signs measurement · IV/injection support · Medical record keeping · Infection control · Basic ICU/ER procedures · Patient transfer · Bedside care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Bahasa Target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English (IELTS 5.0 / OET) · Arabic basic untuk GCC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Sertifikasi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Prometric Saudi/UAE · BNSP Skema Asisten Perawat · DataFlow verification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 bulan · 360 jam prakerin</w:t>
            </w:r>
          </w:p>
        </w:tc>
      </w:tr>
    </w:tbl>
    <w:p>
      <w:pPr>
        <w:spacing w:after="14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D2 — Mapping ke Kurikulum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100"/>
        <w:gridCol w:w="9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Mapping (jurusan/kejuruan/skema)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Catatan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Asisten Keperawatan (Konsentrasi 75)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55%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Kurikulum hospital-grade tidak setara dengan SK Saudi/UAE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PT Vokasi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D-III Keperawatan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Lulusan langsung memenuhi syarat; kendala English &amp; Prometric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BLK / LPK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✗ MISSING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Tidak ada kejuruan BLK khusus untuk hospital nursing assistant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LSP / BNSP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BNSP Skema Pelaksana Asuhan Keperawatan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Belum ada MRA dengan negara GCC</w:t>
            </w:r>
          </w:p>
        </w:tc>
      </w:tr>
    </w:tbl>
    <w:p>
      <w:pPr>
        <w:spacing w:after="2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8B0000"/>
        </w:rPr>
        <w:t xml:space="preserve">Registered Nurse (Hospital)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3A5F"/>
        </w:rPr>
        <w:t xml:space="preserve">Tipe: Professional Nursing · Demand PMI: 15.000/tahun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Destinasi target: Jerman (Anerkennung) · Belanda · Saudi · UAE · Qatar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D1 — Learning Path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Skills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Advanced patient care · Pharmacology · Critical care (ICU/ER) · Operating theatre · Pediatric/Geriatric/Maternity · Documentation (EMR) · Evidence-based practice · Healthcare ethics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Bahasa Target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B2 German (Jerman) / IELTS 6.5+ / Arabic (GCC)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Sertifikasi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German Anerkennung · Prometric (GCC) · NCLEX (USA) · BNSP Perawat Profesional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 bulan · 1200 jam prakerin</w:t>
            </w:r>
          </w:p>
        </w:tc>
      </w:tr>
    </w:tbl>
    <w:p>
      <w:pPr>
        <w:spacing w:after="14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D2 — Mapping ke Kurikulum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100"/>
        <w:gridCol w:w="9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Mapping (jurusan/kejuruan/skema)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Catatan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✗ MISSING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Tidak relevan; perlu pendidikan tinggi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PT Vokasi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D-III/D-IV Keperawatan + Profesi (Ners)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88%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Volume baik (~28K lulusan/tahun); gap di Anerkennung Jerman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BLK / LPK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✗ MISSING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Tidak relevan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LSP / BNSP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BNSP Skema Perawat Profesional + STR PPNI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Perlu Anerkennung Jerman / Prometric GCC; tidak otomatis</w:t>
            </w:r>
          </w:p>
        </w:tc>
      </w:tr>
    </w:tbl>
    <w:p>
      <w:pPr>
        <w:spacing w:after="28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Construction &amp; Trades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5 job role · Total demand PMI agregat: 182.000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8B0000"/>
        </w:rPr>
        <w:t xml:space="preserve">Welder (Industrial / Pipe / Shipbuilding)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3A5F"/>
        </w:rPr>
        <w:t xml:space="preserve">Tipe: Welding &amp; Fabrication · Demand PMI: 45.000/tahun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Destinasi target: Jepang (SSW) · Korea (E-9) · UAE · Saudi · Qatar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D1 — Learning Path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Skills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SMAW (Stick welding) · GMAW (MIG) · GTAW (TIG) · Pipe welding 6G · Welding metallurgy · Blueprint reading · NDT basics · Safety (hot work permits)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Bahasa Target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JLPT N4 (Jepang) / English basic / Arabic basic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Sertifikasi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AWS Certified Welder (US standard) · JIS Z 3801 (Jepang) · Migas Welder Cert · BNSP Skema Pengelasan SMAW/GMAW/GTAW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 bulan · 720 jam prakerin</w:t>
            </w:r>
          </w:p>
        </w:tc>
      </w:tr>
    </w:tbl>
    <w:p>
      <w:pPr>
        <w:spacing w:after="14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D2 — Mapping ke Kurikulum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100"/>
        <w:gridCol w:w="9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Mapping (jurusan/kejuruan/skema)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Catatan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Teknik Pengelasan (Konsentrasi 28 - Bidang Manufaktur)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65%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Standar SMK 3G/4G; demand internasional 6G; tools dan logam praktek terbatas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PT Vokasi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D-III Teknik Pengelasan &amp; Fabrikasi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82%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Hanya ~8 politeknik yang punya program; lulusan ~1,200/tahun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BLK / LPK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Las &amp; Fabrikasi Logam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84%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BLK Cevest, Surakarta, Bandung punya 6G capability; perlu scale-up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LSP / BNSP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BNSP Skema Welder SMAW/GMAW/GTAW (multi-level)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88%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MRA dengan AWS belum efektif; perlu re-cert untuk USA project</w:t>
            </w:r>
          </w:p>
        </w:tc>
      </w:tr>
    </w:tbl>
    <w:p>
      <w:pPr>
        <w:spacing w:after="2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8B0000"/>
        </w:rPr>
        <w:t xml:space="preserve">Mason / Carpenter / Concrete Worker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3A5F"/>
        </w:rPr>
        <w:t xml:space="preserve">Tipe: General Construction · Demand PMI: 75.000/tahun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Destinasi target: Saudi (NEOM) · UAE · Qatar · Korea (E-9) · Jepang (SSW)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D1 — Learning Path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Skills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Bricklaying &amp; masonry · Concrete works · Formwork · Steel reinforcement · Scaffolding · Site safety (OSHA) · Heavy equipment basics · Blueprint reading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Bahasa Target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Arabic basic / Korean (EPS-TOPIK) / Japanese (JLPT N4)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Sertifikasi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OSHA 10/30 · SSW Construction Skills Test (Jepang) · BNSP Skema Tukang Batu/Beton/Kayu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 bulan · 600 jam prakerin</w:t>
            </w:r>
          </w:p>
        </w:tc>
      </w:tr>
    </w:tbl>
    <w:p>
      <w:pPr>
        <w:spacing w:after="14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D2 — Mapping ke Kurikulum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100"/>
        <w:gridCol w:w="9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Mapping (jurusan/kejuruan/skema)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Catatan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Konstruksi Gedung, Sanitasi, dan Perawatan (Konsentrasi 41-44)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62%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Materi konstruksi tinggi &amp; mega-project (NEOM grade) belum dicover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PT Vokasi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D-III Teknik Sipil / Konstruksi Bangunan Air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68%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Output lebih ke supervisor, bukan field worker; mismatch demand PMI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BLK / LPK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Bangunan &amp; Konstruksi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81%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Distribusi BLK kurang merata; banyak di Jawa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LSP / BNSP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BNSP Skema Tukang Batu/Tukang Kayu/Mandor Konstruksi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75%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Tidak diakui di Saudi/UAE — perlu CITB UK atau lokal</w:t>
            </w:r>
          </w:p>
        </w:tc>
      </w:tr>
    </w:tbl>
    <w:p>
      <w:pPr>
        <w:spacing w:after="2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8B0000"/>
        </w:rPr>
        <w:t xml:space="preserve">Electrician / Industrial Electrician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3A5F"/>
        </w:rPr>
        <w:t xml:space="preserve">Tipe: Electrical Installation · Demand PMI: 22.000/tahun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Destinasi target: Jepang (SSW) · Australia (482) · Saudi · UAE · Singapore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D1 — Learning Path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Skills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Electrical wiring &amp; installation · Motor controls · PLC basics · Industrial automation · Safety (LV/MV/HV) · Reading schematics · Troubleshooting · Conduit work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Bahasa Target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JLPT N4 (Jepang) / IELTS 5.5 (Australia) / Arabic basic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Sertifikasi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Australia Electrical License (state-based) · SSW Electrical Skills · BNSP Skema Teknisi Listrik Industri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 bulan · 600 jam prakerin</w:t>
            </w:r>
          </w:p>
        </w:tc>
      </w:tr>
    </w:tbl>
    <w:p>
      <w:pPr>
        <w:spacing w:after="14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D2 — Mapping ke Kurikulum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100"/>
        <w:gridCol w:w="9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Mapping (jurusan/kejuruan/skema)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Catatan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Teknik Instalasi Tenaga Listrik (Konsentrasi 32-33)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78%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Standar IEC sudah dicover; gap di PLC/SCADA modern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PT Vokasi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D-III Teknik Listrik / Mekatronika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84%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Sudah baik; gap di sertifikasi internasional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BLK / LPK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Listrik &amp; Elektronika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76%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Equipment praktek industri grade kurang; perlu lab modern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LSP / BNSP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BNSP Skema Teknisi Listrik (multi-level)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Skema Australia Electrical License sangat ketat; perlu re-licensure</w:t>
            </w:r>
          </w:p>
        </w:tc>
      </w:tr>
    </w:tbl>
    <w:p>
      <w:pPr>
        <w:spacing w:after="2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8B0000"/>
        </w:rPr>
        <w:t xml:space="preserve">HVAC Technician / Refrigeration Specialist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3A5F"/>
        </w:rPr>
        <w:t xml:space="preserve">Tipe: HVAC Installation &amp; Service · Demand PMI: 18.000/tahun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Destinasi target: Saudi · UAE · Qatar · Singapore · Jepang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D1 — Learning Path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Skills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 installation (split, central, VRF) · Refrigerant handling · Pipe brazing · Electrical for HVAC · Cooling load calculation · Troubleshooting &amp; diagnostics · Industrial chillers · Safety (refrigerant)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Bahasa Target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English / Arabic basic / Japanese basic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Sertifikasi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EPA 608 (US refrigerant license) · SSW Industrial Machinery · BNSP Skema Refrigerasi &amp; AC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 bulan · 600 jam prakerin</w:t>
            </w:r>
          </w:p>
        </w:tc>
      </w:tr>
    </w:tbl>
    <w:p>
      <w:pPr>
        <w:spacing w:after="14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D2 — Mapping ke Kurikulum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100"/>
        <w:gridCol w:w="9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Mapping (jurusan/kejuruan/skema)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Catatan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Teknik Pendinginan &amp; Tata Udara (Konsentrasi 16)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Hanya ~280 SMK punya program ini; volume kecil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PT Vokasi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D-III Teknik Pendingin (Polban, Polman)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78%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Excellent kurikulum; output kecil (~600/tahun)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BLK / LPK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Refrigerasi &amp; AC (HVAC)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75%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Equipment industrial-grade kurang merata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LSP / BNSP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BNSP Skema Teknisi Refrigerasi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Gap dengan EPA 608 untuk USA/global</w:t>
            </w:r>
          </w:p>
        </w:tc>
      </w:tr>
    </w:tbl>
    <w:p>
      <w:pPr>
        <w:spacing w:after="2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8B0000"/>
        </w:rPr>
        <w:t xml:space="preserve">Heavy Equipment Operator (Excavator/Crane/Bulldozer)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3A5F"/>
        </w:rPr>
        <w:t xml:space="preserve">Tipe: Heavy Machinery Operations · Demand PMI: 22.000/tahun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Destinasi target: Saudi (NEOM) · UAE · Australia · Canada · Qatar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D1 — Learning Path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Skills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Excavator operations · Crane operations &amp; rigging · Dump truck driving · Bulldozer operations · Site safety (OSHA) · Equipment maintenance · Hand signals · Load chart reading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Bahasa Target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English / Arabic basic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Sertifikasi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NCCCO Crane Operator (US standard) · CITB UK · Dogman/Rigger (Australia) · BNSP Skema Operator Alat Berat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bulan · 480 jam prakerin</w:t>
            </w:r>
          </w:p>
        </w:tc>
      </w:tr>
    </w:tbl>
    <w:p>
      <w:pPr>
        <w:spacing w:after="14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D2 — Mapping ke Kurikulum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100"/>
        <w:gridCol w:w="9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Mapping (jurusan/kejuruan/skema)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Catatan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Teknik Alat Berat (Konsentrasi 26)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55%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Hanya ~120 SMK punya jurusan; banyak teori, kurang praktek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PT Vokasi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D-III Teknik Alat Berat (limited)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Sangat sedikit politeknik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BLK / LPK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Operator Alat Berat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65%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Equipment praktek mahal; banyak BLK pakai simulator saja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LSP / BNSP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BNSP Skema Operator Alat Berat (multi-jenis)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72%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Gap dengan NCCCO/CITB international standard</w:t>
            </w:r>
          </w:p>
        </w:tc>
      </w:tr>
    </w:tbl>
    <w:p>
      <w:pPr>
        <w:spacing w:after="28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Manufacturing &amp; Industrial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2 job role · Total demand PMI agregat: 103.500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8B0000"/>
        </w:rPr>
        <w:t xml:space="preserve">Manufacturing Operator (Auto/Electronics/Food)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3A5F"/>
        </w:rPr>
        <w:t xml:space="preserve">Tipe: Production Line · Demand PMI: 95.000/tahun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Destinasi target: Jepang (SSW) · Korea (E-9) · Taiwan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D1 — Learning Path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Skills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Production line operation · Quality control (5S, Kaizen, Lean) · Machine operation · SPC basics · Material handling · Safety (industrial) · Teamwork &amp; shift work · Basic preventive maintenance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Bahasa Target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JLPT N4 / EPS-TOPIK / Mandarin basic (Taiwan)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Sertifikasi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SSW Manufacturing Skills Test · EPS Skills Test (Korea) · BNSP Skema Operator Produksi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bulan · 480 jam prakerin</w:t>
            </w:r>
          </w:p>
        </w:tc>
      </w:tr>
    </w:tbl>
    <w:p>
      <w:pPr>
        <w:spacing w:after="14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D2 — Mapping ke Kurikulum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100"/>
        <w:gridCol w:w="9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Mapping (jurusan/kejuruan/skema)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Catatan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Teknik Mekanik Industri / Manufaktur (Konsentrasi 1-7)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72%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Volume cukup (1.32 juta siswa di bidang Manufaktur); gap di standar QC global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PT Vokasi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D-III Teknik Mesin / Mekatronika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Output lebih ke supervisor; downgrade ke operator level dianggap waste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BLK / LPK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Otomotif &amp; Manufaktur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75%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Cepat trainable (4-6 bulan); perlu scale-up untuk SSW Jepang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LSP / BNSP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BNSP Skema Operator Produksi (multi-sektor)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Bridge dengan SSW skills test masih perlu training tambahan</w:t>
            </w:r>
          </w:p>
        </w:tc>
      </w:tr>
    </w:tbl>
    <w:p>
      <w:pPr>
        <w:spacing w:after="2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8B0000"/>
        </w:rPr>
        <w:t xml:space="preserve">Sewing Operator / Garment Worker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3A5F"/>
        </w:rPr>
        <w:t xml:space="preserve">Tipe: Textile &amp; Apparel · Demand PMI: 8.500/tahun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Destinasi target: Korea (E-9) · Taiwan · Vietnam (low priority)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D1 — Learning Path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Skills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Industrial sewing machine ops · Pattern reading · Garment construction · Quality inspection · Fabric handling · Speed sewing · Safety (industrial garment)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Bahasa Target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Korean (EPS-TOPIK) / Mandarin basic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Sertifikasi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 Skills Test (Korea) · BNSP Skema Operator Jahit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bulan · 360 jam prakerin</w:t>
            </w:r>
          </w:p>
        </w:tc>
      </w:tr>
    </w:tbl>
    <w:p>
      <w:pPr>
        <w:spacing w:after="14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D2 — Mapping ke Kurikulum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100"/>
        <w:gridCol w:w="9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Mapping (jurusan/kejuruan/skema)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Catatan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Tata Busana &amp; Garmen (Konsentrasi 116-118)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78%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Volume cukup (213K siswa); industri mulai sunset di Indonesia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PT Vokasi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D-III Tata Busana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75%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Output ke fashion designer, bukan operator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BLK / LPK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Garmen &amp; Tekstil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Cocok untuk fast-track; banyak permintaan dari Korea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LSP / BNSP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BNSP Skema Operator Jahit Industri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73%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EPS test Korea masih perlu dilakukan terpisah</w:t>
            </w:r>
          </w:p>
        </w:tc>
      </w:tr>
    </w:tbl>
    <w:p>
      <w:pPr>
        <w:spacing w:after="28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Automotive &amp; Maintenance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2 job role · Total demand PMI agregat: 37.500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8B0000"/>
        </w:rPr>
        <w:t xml:space="preserve">Automotive Mechanic / Auto Technician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3A5F"/>
        </w:rPr>
        <w:t xml:space="preserve">Tipe: Vehicle Maintenance · Demand PMI: 28.000/tahun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Destinasi target: Jepang (SSW) · Singapore · UAE · Australia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D1 — Learning Path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Skills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Engine diagnostics · Transmission systems · Brake systems · Electrical diagnostics · Hybrid/EV basics · Diagnostic tools (OBD-II, scanner) · Body repair (basic) · Customer service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Bahasa Target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JLPT N4 / English basic / Arabic basic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Sertifikasi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SSW Automobile Maintenance · ASE Certified (US standard) · BNSP Skema Otomotif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 bulan · 720 jam prakerin</w:t>
            </w:r>
          </w:p>
        </w:tc>
      </w:tr>
    </w:tbl>
    <w:p>
      <w:pPr>
        <w:spacing w:after="14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D2 — Mapping ke Kurikulum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100"/>
        <w:gridCol w:w="9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Mapping (jurusan/kejuruan/skema)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Catatan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Teknik Kendaraan Ringan Otomotif (Konsentrasi 9)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82%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Volume terbesar (612K siswa); gap di EV/hybrid technology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PT Vokasi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D-III Teknik Otomotif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78%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Sudah cover advanced diagnostics; gap di sertifikasi global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BLK / LPK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Otomotif (Mobil &amp; Motor)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BLK punya bengkel praktek; gap di tools modern (CAN bus, scanner)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LSP / BNSP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BNSP Skema Mekanik Otomotif (multi-level)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72%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Perlu equivalence dengan SSW Automobile</w:t>
            </w:r>
          </w:p>
        </w:tc>
      </w:tr>
    </w:tbl>
    <w:p>
      <w:pPr>
        <w:spacing w:after="2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8B0000"/>
        </w:rPr>
        <w:t xml:space="preserve">Truck/Bus Driver (Heavy Vehicle)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3A5F"/>
        </w:rPr>
        <w:t xml:space="preserve">Tipe: Professional Driving · Demand PMI: 9.500/tahun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Destinasi target: Saudi · UAE · Australia · Korea (E-9)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D1 — Learning Path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Skills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Heavy vehicle operations · Defensive driving · Cargo handling · Vehicle inspection · Route planning · Dangerous goods (ADR) · Logistics basics · Customer service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Bahasa Target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English / Arabic basic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Sertifikasi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GCC HV License · HR/HC License (Australia) · BNSP Skema Driver Profesional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bulan · 240 jam prakerin</w:t>
            </w:r>
          </w:p>
        </w:tc>
      </w:tr>
    </w:tbl>
    <w:p>
      <w:pPr>
        <w:spacing w:after="14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D2 — Mapping ke Kurikulum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100"/>
        <w:gridCol w:w="9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Mapping (jurusan/kejuruan/skema)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Catatan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✗ MISSING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Tidak ada SMK khusus; biasanya melalui SIM B2 + LPK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PT Vokasi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D-III Logistik (peripheral)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✗ MISSING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Tidak fokus driving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BLK / LPK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Driver (limited BLK transportasi)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Banyak LPK swasta; standardisasi minim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LSP / BNSP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BNSP Skema Pengemudi Profesional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License lokal tidak setara HV International License</w:t>
            </w:r>
          </w:p>
        </w:tc>
      </w:tr>
    </w:tbl>
    <w:p>
      <w:pPr>
        <w:spacing w:after="28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Hospitality &amp; Food Service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4 job role · Total demand PMI agregat: 76.500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8B0000"/>
        </w:rPr>
        <w:t xml:space="preserve">Hotel Staff (Front Office / Housekeeping / F&amp;B)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3A5F"/>
        </w:rPr>
        <w:t xml:space="preserve">Tipe: Hotel Operations · Demand PMI: 38.000/tahun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Destinasi target: Hong Kong · Singapore · Saudi · UAE · Maladewa · Qatar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D1 — Learning Path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Skills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Front office operations · Housekeeping standards (5-star) · F&amp;B service (silver/American) · Hotel PMS (Opera, Fidelio) · Concierge skills · Customer service excellence · Multi-cultural awareness · Safety &amp; hygiene (HACCP)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Bahasa Target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English (IELTS 5.5+) · Arabic basic / Mandarin basic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Sertifikasi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AHLEI (American Hotel &amp; Lodging) · BNSP Skema Perhotelan · STR Hospitality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 bulan · 600 jam prakerin</w:t>
            </w:r>
          </w:p>
        </w:tc>
      </w:tr>
    </w:tbl>
    <w:p>
      <w:pPr>
        <w:spacing w:after="14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D2 — Mapping ke Kurikulum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100"/>
        <w:gridCol w:w="9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Mapping (jurusan/kejuruan/skema)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Catatan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Perhotelan (Konsentrasi 91-93)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78%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Kurikulum hotel local-grade; gap di standar 5-star international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PT Vokasi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D-III/D-IV Perhotelan &amp; Pariwisata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86%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Politeknik Pariwisata (NHI Bandung, dll) sudah excellent; output 5K/tahun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BLK / LPK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Perhotelan &amp; F&amp;B Service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65%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Hanya beberapa BLK yang punya hotel mock-up praktek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LSP / BNSP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BNSP Skema Front Office, Housekeeping, F&amp;B Service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75%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AHLEI lebih diakui di GCC; BNSP cert kurang traksi global</w:t>
            </w:r>
          </w:p>
        </w:tc>
      </w:tr>
    </w:tbl>
    <w:p>
      <w:pPr>
        <w:spacing w:after="2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8B0000"/>
        </w:rPr>
        <w:t xml:space="preserve">Cook / Kitchen Staff / Pastry Chef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3A5F"/>
        </w:rPr>
        <w:t xml:space="preserve">Tipe: Kitchen Operations · Demand PMI: 24.000/tahun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Destinasi target: Hong Kong · Singapore · Australia · Jepang · UAE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D1 — Learning Path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Skills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Western/Asian/Middle Eastern cuisine · Knife skills · Food safety (HACCP) · Plating &amp; presentation · Pastry &amp; baking · Recipe scaling · Kitchen mgmt · Halal kitchen practices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Bahasa Target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English (IELTS 5.0+) · Japanese (JLPT N4 untuk Jepang)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Sertifikasi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City &amp; Guilds Culinary · HACCP Certificate · BNSP Skema Cook/Pastry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 bulan · 720 jam prakerin</w:t>
            </w:r>
          </w:p>
        </w:tc>
      </w:tr>
    </w:tbl>
    <w:p>
      <w:pPr>
        <w:spacing w:after="14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D2 — Mapping ke Kurikulum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100"/>
        <w:gridCol w:w="9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Mapping (jurusan/kejuruan/skema)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Catatan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Tata Boga &amp; Kuliner (Konsentrasi 96)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75%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Kurikulum Indonesian-cuisine heavy; gap di world cuisine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PT Vokasi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D-III Tata Boga / Culinary Arts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Cukup baik; gap di kitchen management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BLK / LPK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Tata Boga &amp; Pastry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73%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Equipment praktek modern terbatas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LSP / BNSP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BNSP Skema Cook, Pastry &amp; Bakery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Recognition di GCC kurang vs City &amp; Guilds</w:t>
            </w:r>
          </w:p>
        </w:tc>
      </w:tr>
    </w:tbl>
    <w:p>
      <w:pPr>
        <w:spacing w:after="2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8B0000"/>
        </w:rPr>
        <w:t xml:space="preserve">Barista / Bartender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3A5F"/>
        </w:rPr>
        <w:t xml:space="preserve">Tipe: Beverage Service · Demand PMI: 8.000/tahun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Destinasi target: Australia · Singapore · Hong Kong · UAE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D1 — Learning Path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Skills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Espresso machine operations · Latte art · Coffee bean knowledge (origin, roast) · Cocktail mixing · Beverage costing · Customer interaction · Cash handling · Hygiene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Bahasa Target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English (IELTS 5.0)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Sertifikasi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SCA Barista Skills · RSA (Responsible Service of Alcohol - Australia) · BNSP Skema Barista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bulan · 240 jam prakerin</w:t>
            </w:r>
          </w:p>
        </w:tc>
      </w:tr>
    </w:tbl>
    <w:p>
      <w:pPr>
        <w:spacing w:after="14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D2 — Mapping ke Kurikulum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100"/>
        <w:gridCol w:w="9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Mapping (jurusan/kejuruan/skema)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Catatan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✗ MISSING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Belum ada konsentrasi keahlian khusus barista di SMK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PT Vokasi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✗ MISSING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Hanya elective di program Pariwisata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BLK / LPK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Barista (di beberapa BLK kota besar)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Hanya 12 BLK punya program barista; coffee specialist lebih dari swasta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LSP / BNSP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BNSP Skema Barista (sejak 2022)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78%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Skema baru, populasi asesi masih kecil (~3,200/tahun)</w:t>
            </w:r>
          </w:p>
        </w:tc>
      </w:tr>
    </w:tbl>
    <w:p>
      <w:pPr>
        <w:spacing w:after="2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8B0000"/>
        </w:rPr>
        <w:t xml:space="preserve">Spa Therapist / Beauty Therapist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3A5F"/>
        </w:rPr>
        <w:t xml:space="preserve">Tipe: Personal Care Service · Demand PMI: 6.500/tahun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Destinasi target: Hong Kong · Singapore · Maladewa · UAE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D1 — Learning Path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Skills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Massage therapy (multiple modalities) · Facial treatments · Body treatments · Reflexology · Anatomy &amp; physiology · Aromatherapy · Customer service · Spa hygiene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Bahasa Target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English (IELTS 5.0) · Mandarin (HK)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Sertifikasi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CIDESCO (international) · BNSP Skema Spa Therapist · ITEC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 bulan · 480 jam prakerin</w:t>
            </w:r>
          </w:p>
        </w:tc>
      </w:tr>
    </w:tbl>
    <w:p>
      <w:pPr>
        <w:spacing w:after="14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D2 — Mapping ke Kurikulum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100"/>
        <w:gridCol w:w="9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Mapping (jurusan/kejuruan/skema)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Catatan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Tata Kecantikan &amp; Spa (Konsentrasi 119-121)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Curriculum baik; gap di luxury spa standards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PT Vokasi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D-III Tata Rias &amp; Spa (limited)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Sangat sedikit politeknik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BLK / LPK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Tata Kecantikan &amp; Salon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72%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Banyak BLK &amp; LPK swasta; standardisasi kurang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LSP / BNSP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BNSP Skema Spa Therapist &amp; Tata Rias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75%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CIDESCO masih lebih diakui internasional</w:t>
            </w:r>
          </w:p>
        </w:tc>
      </w:tr>
    </w:tbl>
    <w:p>
      <w:pPr>
        <w:spacing w:after="28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Agriculture &amp; Fisheries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2 job role · Total demand PMI agregat: 30.000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8B0000"/>
        </w:rPr>
        <w:t xml:space="preserve">Farm Worker / Agriculture Laborer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3A5F"/>
        </w:rPr>
        <w:t xml:space="preserve">Tipe: Farming · Demand PMI: 18.000/tahun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Destinasi target: Jepang (SSW Agri) · Korea (E-8 Seasonal) · Australia (Pacific Mobility)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D1 — Learning Path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Skills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Crop cultivation · Greenhouse operations · Farm machinery operation · Pest &amp; disease management · Harvesting &amp; post-harvest · Hydroponics &amp; smart farming · Animal husbandry basics · Cold chain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Bahasa Target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Japanese (JLPT N4) / Korean (EPS-TOPIK) / English (Australia)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Sertifikasi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SSW Agriculture Skills · BNSP Skema Pertanian · Pacific Australia Labour Mobility (PALM)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bulan · 480 jam prakerin</w:t>
            </w:r>
          </w:p>
        </w:tc>
      </w:tr>
    </w:tbl>
    <w:p>
      <w:pPr>
        <w:spacing w:after="14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D2 — Mapping ke Kurikulum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100"/>
        <w:gridCol w:w="9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Mapping (jurusan/kejuruan/skema)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Catatan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Agribisnis Tanaman Pangan/Hortikultura (Konsentrasi 64-69)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75%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Volume cukup (305K siswa); gap di smart farming &amp; global standards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PT Vokasi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D-III Agribisnis / Politeknik Pertanian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Output level lebih tinggi dari demand PMI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BLK / LPK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Pertanian &amp; Hortikultura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Cuma 24K peserta/tahun; perlu scale-up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LSP / BNSP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BNSP Skema Tani Lahan/Hortikultura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55%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Tidak diakui SSW Jepang; perlu re-test</w:t>
            </w:r>
          </w:p>
        </w:tc>
      </w:tr>
    </w:tbl>
    <w:p>
      <w:pPr>
        <w:spacing w:after="2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8B0000"/>
        </w:rPr>
        <w:t xml:space="preserve">Fisheries Worker / Aquaculture Operator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3A5F"/>
        </w:rPr>
        <w:t xml:space="preserve">Tipe: Aquaculture &amp; Marine · Demand PMI: 12.000/tahun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Destinasi target: Jepang (SSW Fisheries) · Korea (E-9) · Taiwan (deck fishing)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D1 — Learning Path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Skills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Aquaculture pond/cage management · Fish feed &amp; nutrition · Disease prevention · Fish processing &amp; cold storage · Boat operations basics · Net handling · Maritime safety · GMP for seafood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Bahasa Target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Japanese (JLPT N4) / Korean (EPS-TOPIK)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Sertifikasi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SSW Fisheries Skills · STCW (for marine) · BNSP Skema Budidaya Perikanan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 bulan · 600 jam prakerin</w:t>
            </w:r>
          </w:p>
        </w:tc>
      </w:tr>
    </w:tbl>
    <w:p>
      <w:pPr>
        <w:spacing w:after="14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D2 — Mapping ke Kurikulum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100"/>
        <w:gridCol w:w="9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Mapping (jurusan/kejuruan/skema)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Catatan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Agribisnis Perikanan (Konsentrasi 70-74)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Curriculum cukup baik; gap di intensive aquaculture &amp; cold chain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PT Vokasi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D-III/D-IV Politeknik Kelautan &amp; Perikanan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82%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Excellent (Politeknik KKP, AUP, dll)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BLK / LPK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Perikanan (limited)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55%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Hanya BLK pesisir yang punya program; coverage sedikit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LSP / BNSP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BNSP Skema Pembudidaya Ikan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Belum align dengan SSW Fisheries Test</w:t>
            </w:r>
          </w:p>
        </w:tc>
      </w:tr>
    </w:tbl>
    <w:p>
      <w:pPr>
        <w:spacing w:after="28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Domestic Services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1 job role · Total demand PMI agregat: 90.000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8B0000"/>
        </w:rPr>
        <w:t xml:space="preserve">Domestic Helper (FDH)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3A5F"/>
        </w:rPr>
        <w:t xml:space="preserve">Tipe: Household Support · Demand PMI: 90.000/tahun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Destinasi target: Hong Kong · Singapore · Taiwan · Saudi (limited) · UAE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D1 — Learning Path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Skills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Household management · Childcare (infant to teen) · Eldercare basic · Cooking (multi-cuisine) · Cleaning (deep + standard) · Laundry &amp; ironing · First aid · Basic English/Cantonese/Mandarin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Bahasa Target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English/Cantonese (HK) · Mandarin (Taiwan) · Arabic (GCC)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Sertifikasi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BNSP Skema Pekerja Rumah Tangga · HK FDH licensure · Singapore S-Pass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bulan · 200 jam prakerin</w:t>
            </w:r>
          </w:p>
        </w:tc>
      </w:tr>
    </w:tbl>
    <w:p>
      <w:pPr>
        <w:spacing w:after="14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D2 — Mapping ke Kurikulum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100"/>
        <w:gridCol w:w="9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Mapping (jurusan/kejuruan/skema)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Catatan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✗ MISSING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Tidak ada SMK khusus; ranah BLK &amp; swasta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PT Vokasi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✗ MISSING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Tidak relevan untuk pendidikan tinggi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BLK / LPK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Caregiver &amp; PRT (BLK Tujuan PMI)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65%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Banyak LPK swasta yang dominate; standardisasi kurang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LSP / BNSP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BNSP Skema Pekerja Domestik (3 level)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Recognition baik di HK/Singapore; gap di GCC</w:t>
            </w:r>
          </w:p>
        </w:tc>
      </w:tr>
    </w:tbl>
    <w:p>
      <w:pPr>
        <w:spacing w:after="28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Cleaning &amp; Building Services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1 job role · Total demand PMI agregat: 14.000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8B0000"/>
        </w:rPr>
        <w:t xml:space="preserve">Building Cleaner / Janitor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E3A5F"/>
        </w:rPr>
        <w:t xml:space="preserve">Tipe: Building Maintenance · Demand PMI: 14.000/tahun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Destinasi target: Jepang (SSW Building Cleaning) · Singapore · UAE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D1 — Learning Path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Skills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Industrial cleaning techniques · Chemical handling &amp; safety · Equipment operation (buffers, scrubbers) · Window cleaning (high-rise) · Waste management · Time management · Customer interaction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Bahasa Target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Japanese (JLPT N4) · English basic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Sertifikasi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SSW Building Cleaning Skills · BNSP Skema Cleaning Service · BICSc (UK standard)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Durasi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bulan · 180 jam prakerin</w:t>
            </w:r>
          </w:p>
        </w:tc>
      </w:tr>
    </w:tbl>
    <w:p>
      <w:pPr>
        <w:spacing w:after="14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D2 — Mapping ke Kurikulum Existing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100"/>
        <w:gridCol w:w="9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Mapping (jurusan/kejuruan/skema)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Cov.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Catatan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✗ MISSING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Tidak ada konsentrasi khusus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PT Vokasi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✗ MISSING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BLK / LPK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Cleaning Service (limited)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55%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Hanya beberapa BLK; banyak LPK swasta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LSP / BNSP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BNSP Skema Cleaning Service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ALIGNED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72%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Aligned baik; gap di standar Jepang (5S level)</w:t>
            </w:r>
          </w:p>
        </w:tc>
      </w:tr>
    </w:tbl>
    <w:p>
      <w:pPr>
        <w:spacing w:after="2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0000"/>
        </w:rPr>
        <w:t xml:space="preserve">BAB 3 · Statistik Mapping Agregat</w:t>
      </w:r>
    </w:p>
    <w:p>
      <w:pPr>
        <w:pBdr>
          <w:bottom w:val="single" w:color="8B0000" w:sz="6" w:space="4"/>
        </w:pBdr>
        <w:spacing w:after="24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3.1 Distribusi Status per Institusi</w:t>
      </w:r>
    </w:p>
    <w:p>
      <w:pPr>
        <w:spacing w:after="120" w:before="0"/>
        <w:jc w:val="left"/>
      </w:pPr>
      <w:r>
        <w:rPr>
          <w:rFonts w:ascii="Arial" w:cs="Arial" w:eastAsia="Arial" w:hAnsi="Arial"/>
        </w:rPr>
        <w:t xml:space="preserve">Dari 22 job role × 4 institusi = 88 mapping sel, distribusi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Institusi</w:t>
            </w:r>
          </w:p>
        </w:tc>
        <w:tc>
          <w:tcPr>
            <w:tcW w:type="dxa" w:w="17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Aligned</w:t>
            </w:r>
          </w:p>
        </w:tc>
        <w:tc>
          <w:tcPr>
            <w:tcW w:type="dxa" w:w="17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1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17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7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SMK</w:t>
            </w:r>
          </w:p>
        </w:tc>
        <w:tc>
          <w:tcPr>
            <w:tcW w:type="dxa" w:w="17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7</w:t>
            </w:r>
          </w:p>
        </w:tc>
        <w:tc>
          <w:tcPr>
            <w:tcW w:type="dxa" w:w="17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8</w:t>
            </w:r>
          </w:p>
        </w:tc>
        <w:tc>
          <w:tcPr>
            <w:tcW w:type="dxa" w:w="17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7</w:t>
            </w:r>
          </w:p>
        </w:tc>
        <w:tc>
          <w:tcPr>
            <w:tcW w:type="dxa" w:w="17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22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PT Vokasi</w:t>
            </w:r>
          </w:p>
        </w:tc>
        <w:tc>
          <w:tcPr>
            <w:tcW w:type="dxa" w:w="17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9</w:t>
            </w:r>
          </w:p>
        </w:tc>
        <w:tc>
          <w:tcPr>
            <w:tcW w:type="dxa" w:w="17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5</w:t>
            </w:r>
          </w:p>
        </w:tc>
        <w:tc>
          <w:tcPr>
            <w:tcW w:type="dxa" w:w="17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8</w:t>
            </w:r>
          </w:p>
        </w:tc>
        <w:tc>
          <w:tcPr>
            <w:tcW w:type="dxa" w:w="17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22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BLK / LPK</w:t>
            </w:r>
          </w:p>
        </w:tc>
        <w:tc>
          <w:tcPr>
            <w:tcW w:type="dxa" w:w="17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8</w:t>
            </w:r>
          </w:p>
        </w:tc>
        <w:tc>
          <w:tcPr>
            <w:tcW w:type="dxa" w:w="17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11</w:t>
            </w:r>
          </w:p>
        </w:tc>
        <w:tc>
          <w:tcPr>
            <w:tcW w:type="dxa" w:w="17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3</w:t>
            </w:r>
          </w:p>
        </w:tc>
        <w:tc>
          <w:tcPr>
            <w:tcW w:type="dxa" w:w="17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22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LSP / BNSP</w:t>
            </w:r>
          </w:p>
        </w:tc>
        <w:tc>
          <w:tcPr>
            <w:tcW w:type="dxa" w:w="17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12</w:t>
            </w:r>
          </w:p>
        </w:tc>
        <w:tc>
          <w:tcPr>
            <w:tcW w:type="dxa" w:w="17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9</w:t>
            </w:r>
          </w:p>
        </w:tc>
        <w:tc>
          <w:tcPr>
            <w:tcW w:type="dxa" w:w="17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1</w:t>
            </w:r>
          </w:p>
        </w:tc>
        <w:tc>
          <w:tcPr>
            <w:tcW w:type="dxa" w:w="17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22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3.2 Average Coverage per Institusi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Institusi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Coverage 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Penilaian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SMK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51.5%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PARTIAL — perlu rework signifikan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PT Vokasi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60.4%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PARTIAL — output level mismatch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BLK / LPK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65.4%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LEBIH BAIK — flexibel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LSP / BNSP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67%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LEBIH BAIK — perlu MRA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3.3 Master Matrix — Semua 22 Job Role × 4 Institusi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</w:rPr>
        <w:t xml:space="preserve">Status mapping seluruh job role (kompak), legend: ✓=aligned · ⚠=partial · ✗=missing · angka=coverage %: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1265"/>
        <w:gridCol w:w="1265"/>
        <w:gridCol w:w="1265"/>
        <w:gridCol w:w="965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Role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Demand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SMK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PTV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BLK</w:t>
            </w:r>
          </w:p>
        </w:tc>
        <w:tc>
          <w:tcPr>
            <w:tcW w:type="dxa" w:w="9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LSP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Caregiver Lansia (Kaigo)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65.000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60%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70%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78%</w:t>
            </w:r>
          </w:p>
        </w:tc>
        <w:tc>
          <w:tcPr>
            <w:tcW w:type="dxa" w:w="9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45%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Asisten Perawat (Hospital)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30.000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55%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80%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✗ 0%</w:t>
            </w:r>
          </w:p>
        </w:tc>
        <w:tc>
          <w:tcPr>
            <w:tcW w:type="dxa" w:w="9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50%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Welder (Industrial / Pipe / Shipbuilding)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45.000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65%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82%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84%</w:t>
            </w:r>
          </w:p>
        </w:tc>
        <w:tc>
          <w:tcPr>
            <w:tcW w:type="dxa" w:w="9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88%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Mason / Carpenter / Concrete Worker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75.000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62%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68%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81%</w:t>
            </w:r>
          </w:p>
        </w:tc>
        <w:tc>
          <w:tcPr>
            <w:tcW w:type="dxa" w:w="9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75%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Electrician / Industrial Electrician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22.000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78%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84%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76%</w:t>
            </w:r>
          </w:p>
        </w:tc>
        <w:tc>
          <w:tcPr>
            <w:tcW w:type="dxa" w:w="9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60%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Manufacturing Operator (Auto/Electronics/Food)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95.000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72%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80%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75%</w:t>
            </w:r>
          </w:p>
        </w:tc>
        <w:tc>
          <w:tcPr>
            <w:tcW w:type="dxa" w:w="9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70%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Automotive Mechanic / Auto Technician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28.000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82%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78%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80%</w:t>
            </w:r>
          </w:p>
        </w:tc>
        <w:tc>
          <w:tcPr>
            <w:tcW w:type="dxa" w:w="9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72%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Hotel Staff (Front Office / Housekeeping / F&amp;B)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38.000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78%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86%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65%</w:t>
            </w:r>
          </w:p>
        </w:tc>
        <w:tc>
          <w:tcPr>
            <w:tcW w:type="dxa" w:w="9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75%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Cook / Kitchen Staff / Pastry Chef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24.000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75%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80%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73%</w:t>
            </w:r>
          </w:p>
        </w:tc>
        <w:tc>
          <w:tcPr>
            <w:tcW w:type="dxa" w:w="9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70%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Barista / Bartender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8.000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✗ 0%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✗ 0%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50%</w:t>
            </w:r>
          </w:p>
        </w:tc>
        <w:tc>
          <w:tcPr>
            <w:tcW w:type="dxa" w:w="9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78%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Farm Worker / Agriculture Laborer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18.000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75%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80%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60%</w:t>
            </w:r>
          </w:p>
        </w:tc>
        <w:tc>
          <w:tcPr>
            <w:tcW w:type="dxa" w:w="9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55%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Fisheries Worker / Aquaculture Operator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12.000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70%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82%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55%</w:t>
            </w:r>
          </w:p>
        </w:tc>
        <w:tc>
          <w:tcPr>
            <w:tcW w:type="dxa" w:w="9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60%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Domestic Helper (FDH)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90.000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✗ 0%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✗ 0%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65%</w:t>
            </w:r>
          </w:p>
        </w:tc>
        <w:tc>
          <w:tcPr>
            <w:tcW w:type="dxa" w:w="9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80%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Building Cleaner / Janitor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14.000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✗ 0%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✗ 0%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55%</w:t>
            </w:r>
          </w:p>
        </w:tc>
        <w:tc>
          <w:tcPr>
            <w:tcW w:type="dxa" w:w="9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72%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HVAC Technician / Refrigeration Specialist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18.000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60%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78%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75%</w:t>
            </w:r>
          </w:p>
        </w:tc>
        <w:tc>
          <w:tcPr>
            <w:tcW w:type="dxa" w:w="9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70%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Heavy Equipment Operator (Excavator/Crane/Bulldozer)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22.000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55%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60%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65%</w:t>
            </w:r>
          </w:p>
        </w:tc>
        <w:tc>
          <w:tcPr>
            <w:tcW w:type="dxa" w:w="9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72%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Sewing Operator / Garment Worker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8.500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78%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75%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80%</w:t>
            </w:r>
          </w:p>
        </w:tc>
        <w:tc>
          <w:tcPr>
            <w:tcW w:type="dxa" w:w="9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73%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Registered Nurse (Hospital)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15.000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✗ 0%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88%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✗ 0%</w:t>
            </w:r>
          </w:p>
        </w:tc>
        <w:tc>
          <w:tcPr>
            <w:tcW w:type="dxa" w:w="9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80%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Spa Therapist / Beauty Therapist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6.500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70%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60%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72%</w:t>
            </w:r>
          </w:p>
        </w:tc>
        <w:tc>
          <w:tcPr>
            <w:tcW w:type="dxa" w:w="9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75%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Truck/Bus Driver (Heavy Vehicle)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9.500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✗ 0%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✗ 0%</w:t>
            </w:r>
          </w:p>
        </w:tc>
        <w:tc>
          <w:tcPr>
            <w:tcW w:type="dxa" w:w="12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50%</w:t>
            </w:r>
          </w:p>
        </w:tc>
        <w:tc>
          <w:tcPr>
            <w:tcW w:type="dxa" w:w="9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70%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0000"/>
        </w:rPr>
        <w:t xml:space="preserve">BAB 4 · Key Findings &amp; Insights</w:t>
      </w:r>
    </w:p>
    <w:p>
      <w:pPr>
        <w:pBdr>
          <w:bottom w:val="single" w:color="8B0000" w:sz="6" w:space="4"/>
        </w:pBdr>
        <w:spacing w:after="24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4.1 Insight Lintas Job Role</w:t>
      </w:r>
    </w:p>
    <w:p>
      <w:pPr>
        <w:spacing w:after="120" w:before="0"/>
        <w:jc w:val="left"/>
      </w:pPr>
      <w:r>
        <w:rPr>
          <w:rFonts w:ascii="Arial" w:cs="Arial" w:eastAsia="Arial" w:hAnsi="Arial"/>
        </w:rPr>
        <w:t xml:space="preserve">Hasil analisis 22 job role menghasilkan 6 finding utama: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BLK &amp; LSP punya coverage tertinggi (65-67%); SMK paling lemah (52%)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 dari 22 job role TIDAK punya konsentrasi SMK sama sekali (e.g., Barista, Domestic Helper, Cleaner, Driver)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Gap terbesar di sertifikasi internasional: 60% LSP belum punya MRA dengan negara tujuan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Bahasa target negara hanya dicover 8% kurikulum vokasi — bottleneck terbesar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Sektor SURPLUS volume: Manufaktur, Otomotif, Konstruksi (volume cukup, perlu refocus standar)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Sektor MISSING volume: Caregiver Kaigo, HVAC industrial, Heavy Equipment Operator NCCCO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4.2 Job Role yang Paling Siap (top quartile)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Manufacturing Operator (Auto/Electronics/Food) — semua 4 institusi aligned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Automotive Mechanic / Auto Technician — semua 4 institusi aligned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Cook / Kitchen Staff / Pastry Chef — semua 4 institusi aligned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Sewing Operator / Garment Worker — semua 4 institusi aligned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4.3 Job Role Paling Kritis (banyak missing/partial)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Barista / Bartender (demand 8.000/th) — MISSING di: SMK, PTV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Domestic Helper (FDH) (demand 90.000/th) — MISSING di: SMK, PTV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Building Cleaner / Janitor (demand 14.000/th) — MISSING di: SMK, PTV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Registered Nurse (Hospital) (demand 15.000/th) — MISSING di: SMK, BLK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Truck/Bus Driver (Heavy Vehicle) (demand 9.500/th) — MISSING di: SMK, PTV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0000"/>
        </w:rPr>
        <w:t xml:space="preserve">BAB 5 · 5 Prioritas Transformasi</w:t>
      </w:r>
    </w:p>
    <w:p>
      <w:pPr>
        <w:pBdr>
          <w:bottom w:val="single" w:color="8B0000" w:sz="6" w:space="4"/>
        </w:pBdr>
        <w:spacing w:after="240" w:before="60"/>
      </w:pPr>
    </w:p>
    <w:p>
      <w:pPr>
        <w:spacing w:after="200" w:before="0"/>
        <w:jc w:val="left"/>
      </w:pPr>
      <w:r>
        <w:rPr>
          <w:rFonts w:ascii="Arial" w:cs="Arial" w:eastAsia="Arial" w:hAnsi="Arial"/>
        </w:rPr>
        <w:t xml:space="preserve">Berdasarkan finding di Bab 4, prioritas transformasi kurikulum 12-bulan: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F4B400"/>
          <w:sz w:val="22"/>
          <w:szCs w:val="22"/>
        </w:rPr>
        <w:t xml:space="preserve">PRIORITAS 1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Buat 7 konsentrasi SMK baru untuk job role yang missing (Barista, Domestic Helper, Cleaner, Driver, Beauty, dll)</w:t>
      </w:r>
    </w:p>
    <w:p>
      <w:pPr>
        <w:spacing w:after="240" w:before="0"/>
        <w:jc w:val="left"/>
      </w:pPr>
      <w:r>
        <w:rPr>
          <w:rFonts w:ascii="Arial" w:cs="Arial" w:eastAsia="Arial" w:hAnsi="Arial"/>
        </w:rPr>
        <w:t xml:space="preserve">Kepmen baru sebagai addendum 244/2024. Target: 7 konsentrasi keahlian baru ditetapkan dalam 6 bulan, kurikulum draft dalam 9 bulan, pilot di 50 SMK Pusat Keunggulan dalam 12 bulan.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F4B400"/>
          <w:sz w:val="22"/>
          <w:szCs w:val="22"/>
        </w:rPr>
        <w:t xml:space="preserve">PRIORITAS 2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Bridging program 6-12 bulan untuk lulusan SMK existing → standar internasional (Kaigo, AWS Welder, etc.)</w:t>
      </w:r>
    </w:p>
    <w:p>
      <w:pPr>
        <w:spacing w:after="240" w:before="0"/>
        <w:jc w:val="left"/>
      </w:pPr>
      <w:r>
        <w:rPr>
          <w:rFonts w:ascii="Arial" w:cs="Arial" w:eastAsia="Arial" w:hAnsi="Arial"/>
        </w:rPr>
        <w:t xml:space="preserve">Kerjasama BLK + LPK swasta + universitas Politeknik untuk modul bridging. Format: 6 bulan intensive (untuk yang dari SMK relevant) atau 12 bulan extended (untuk yang dari SMK adjacent). Subsidi BPSDM/BP2MI.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F4B400"/>
          <w:sz w:val="22"/>
          <w:szCs w:val="22"/>
        </w:rPr>
        <w:t xml:space="preserve">PRIORITAS 3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Wajibkan bahasa target negara di 200 SMK Pusat Keunggulan (BPSDM/Pijar Foundation pilot)</w:t>
      </w:r>
    </w:p>
    <w:p>
      <w:pPr>
        <w:spacing w:after="240" w:before="0"/>
        <w:jc w:val="left"/>
      </w:pPr>
      <w:r>
        <w:rPr>
          <w:rFonts w:ascii="Arial" w:cs="Arial" w:eastAsia="Arial" w:hAnsi="Arial"/>
        </w:rPr>
        <w:t xml:space="preserve">Modul wajib bahasa target di 200 SMK Pusat Keunggulan. JLPT N4 untuk track Jepang, EPS-TOPIK Korea, B1 Jerman. Native speaker mentoring + e-learning hybrid. Target 50K lulusan dengan bahasa target dalam 24 bulan.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F4B400"/>
          <w:sz w:val="22"/>
          <w:szCs w:val="22"/>
        </w:rPr>
        <w:t xml:space="preserve">PRIORITAS 4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BNSP perluas MRA dengan 16 negara tujuan (target 5 MRA baru/tahun)</w:t>
      </w:r>
    </w:p>
    <w:p>
      <w:pPr>
        <w:spacing w:after="240" w:before="0"/>
        <w:jc w:val="left"/>
      </w:pPr>
      <w:r>
        <w:rPr>
          <w:rFonts w:ascii="Arial" w:cs="Arial" w:eastAsia="Arial" w:hAnsi="Arial"/>
        </w:rPr>
        <w:t xml:space="preserve">BNSP perluas Mutual Recognition Agreement (MRA) dengan minimum 5 negara baru per tahun. Prioritas: SSW Jepang (Kaigo, Manufacturing, Construction), AWS USA (Welder), MOHRE UAE (Construction, HVAC), Anerkennung Jerman (Pflege).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F4B400"/>
          <w:sz w:val="22"/>
          <w:szCs w:val="22"/>
        </w:rPr>
        <w:t xml:space="preserve">PRIORITAS 5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Konsolidasi LPK swasta — akreditasi minimum BP2MI untuk semua yang melayani PMI</w:t>
      </w:r>
    </w:p>
    <w:p>
      <w:pPr>
        <w:spacing w:after="240" w:before="0"/>
        <w:jc w:val="left"/>
      </w:pPr>
      <w:r>
        <w:rPr>
          <w:rFonts w:ascii="Arial" w:cs="Arial" w:eastAsia="Arial" w:hAnsi="Arial"/>
        </w:rPr>
        <w:t xml:space="preserve">Standardisasi LPK swasta dengan akreditasi minimum BP2MI. Dari 17.850 LPK target 5.000 akreditasi dalam 18 bulan via insentif fiskal + sanksi non-akreditasi (no PMI placement). Audit kurikulum berbasis standar BNSP.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0000"/>
        </w:rPr>
        <w:t xml:space="preserve">BAB 6 · Action Plan &amp; Timeline 24 Bulan</w:t>
      </w:r>
    </w:p>
    <w:p>
      <w:pPr>
        <w:pBdr>
          <w:bottom w:val="single" w:color="8B0000" w:sz="6" w:space="4"/>
        </w:pBdr>
        <w:spacing w:after="240" w:before="60"/>
      </w:pPr>
    </w:p>
    <w:p>
      <w:pPr>
        <w:spacing w:after="200" w:before="0"/>
        <w:jc w:val="left"/>
      </w:pPr>
      <w:r>
        <w:rPr>
          <w:rFonts w:ascii="Arial" w:cs="Arial" w:eastAsia="Arial" w:hAnsi="Arial"/>
        </w:rPr>
        <w:t xml:space="preserve">Implementasi berfase 24 bulan untuk closing 70% gap kurikulum: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Fase 1 · 0-6 Bulan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Setup Pijar Foundation Curriculum Task Force di Kemendikbud Direktorat SMK + KemenP2MI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Inventarisasi detail silabus 22 job role di 50 SMK pilot (sample audit)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Draft Kepmen addendum 244/2024 untuk 7 konsentrasi baru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MoU BNSP dengan otoritas sertifikasi 5 negara prioritas (Jepang, Korea, UAE, Saudi, Australia)</w:t>
      </w:r>
    </w:p>
    <w:p>
      <w:pPr>
        <w:spacing w:after="18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Fase 2 · 6-12 Bulan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Soft launch 7 konsentrasi keahlian baru di 50 SMK pilot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Bridging program 6-12 bulan via 1.287 LPK akreditasi BP2MI (program rintisan)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Wajib bahasa target di 200 SMK Pusat Keunggulan (J-Garage, K-Hub, Deutsch-Zentrum)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MRA aktif dengan minimum 3 negara (target initial: Jepang SSW, UAE Construction, Saudi Welder)</w:t>
      </w:r>
    </w:p>
    <w:p>
      <w:pPr>
        <w:spacing w:after="18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F4B400"/>
          <w:sz w:val="26"/>
          <w:szCs w:val="26"/>
        </w:rPr>
        <w:t xml:space="preserve">Fase 3 · 12-24 Bulan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Scale-up 7 konsentrasi keahlian baru ke 500 SMK (dari 50 pilot)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5.000 LPK swasta terakreditasi BP2MI (dari 1.287 baseline)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MRA dengan total 8 negara tujuan (Jepang, Korea, Australia, Jerman, UAE, Saudi, Qatar, Singapura)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 output: 100K lulusan vokasi siap-deploy/tahun (dari 16,3% jadi 35%)</w:t>
      </w:r>
    </w:p>
    <w:p>
      <w:pPr>
        <w:spacing w:after="1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0000"/>
        </w:rPr>
        <w:t xml:space="preserve">Sumber Data &amp; Catatan Metodologi</w:t>
      </w:r>
    </w:p>
    <w:p>
      <w:pPr>
        <w:pBdr>
          <w:bottom w:val="single" w:color="8B0000" w:sz="6" w:space="4"/>
        </w:pBdr>
        <w:spacing w:after="240" w:before="60"/>
      </w:pP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</w:rPr>
        <w:t xml:space="preserve">Sumber primer: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Kepmendikbudristek 244/M/2024 — 128 Konsentrasi Keahlian SMK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PDDikti — Program Studi Vokasi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Kemnaker — Kejuruan BLK &amp; LPK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BNSP — Skema Sertifikasi 2024 (4,280 skema)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Cross-reference dengan Report A demand &amp; Report B job role per negara</w:t>
      </w:r>
    </w:p>
    <w:p>
      <w:pPr>
        <w:spacing w:after="160"/>
      </w:pP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</w:rPr>
        <w:t xml:space="preserve">Catatan metodologi:</w:t>
      </w:r>
    </w:p>
    <w:p>
      <w:pPr>
        <w:spacing w:after="100" w:before="0"/>
        <w:jc w:val="left"/>
      </w:pPr>
      <w:r>
        <w:rPr>
          <w:rFonts w:ascii="Arial" w:cs="Arial" w:eastAsia="Arial" w:hAnsi="Arial"/>
        </w:rPr>
        <w:t xml:space="preserve">Mapping lulusan-job-role per Kepmen 244/2024; status assessment berdasarkan kurikulum coverage vs requirement internasional; coverage % ditentukan dari analisis silabus &amp; MRA recognition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Data per April 2026.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Status assessment dilakukan via review silabus + cross-reference dengan recognition status (MRA, listing di sistem destinasi negara tujuan). Coverage % dianggap subjective expert estimation — bukan hasil audit formal. Untuk validasi finalisasi sebelum policy decision, disarankan field audit oleh tim Kemendikbud + BP2MI + BNSP.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color w:val="1E3A5F"/>
        </w:rPr>
        <w:t xml:space="preserve">Cross-reference: Report A (16 negara · 69+ visa types) · Report B (demand 6,5 juta posisi · target 480K PMI/tahun di 2029) · Report C (supply mapping · readiness index 41,2/100).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Halaman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· Strategi Penempatan PMI · pmi-strategy.vercel.app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Report D — Curriculum Transformation · KemenP2MI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8B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8B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2026-04-27T07:51:46.872Z</dcterms:created>
  <dcterms:modified xsi:type="dcterms:W3CDTF">2026-04-27T07:51:46.874Z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