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grup de 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amb sonòmetre: demanar-ho on el material audiovisual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ubicació: universitat, carrer del voltant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primera meitat del vídeo del sonòmetre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fft not needed, bandes de freqüència sí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reportatge fotogràfic (no massa llarg)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excel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