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  <w:t>БУ ВО ХАНТЫ-МАНСИЙСКОГО АВТОНОМНОГО ОКРУГА-ЮГРЫ «СУРГУТСКИЙ ГОСУДАРСТВЕННЫЙ УНИВЕРСИТЕТ»</w:t>
      </w:r>
    </w:p>
    <w:p>
      <w:pPr>
        <w:pStyle w:val="NoSpacing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/>
          <w:color w:themeColor="dark1" w:val="000000"/>
          <w:sz w:val="20"/>
          <w:szCs w:val="20"/>
          <w:lang w:val="ru-RU"/>
        </w:rPr>
        <w:t xml:space="preserve"> </w:t>
      </w:r>
    </w:p>
    <w:p>
      <w:pPr>
        <w:pStyle w:val="NoSpacing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  <w:t>Политехнический институт</w:t>
      </w:r>
    </w:p>
    <w:p>
      <w:pPr>
        <w:pStyle w:val="NoSpacing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/>
          <w:color w:themeColor="dark1" w:val="000000"/>
          <w:sz w:val="20"/>
          <w:szCs w:val="20"/>
          <w:lang w:val="ru-RU"/>
        </w:rPr>
        <w:t xml:space="preserve"> </w:t>
      </w:r>
    </w:p>
    <w:p>
      <w:pPr>
        <w:pStyle w:val="NoSpacing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  <w:t>Кафедра прикладной математики</w:t>
      </w:r>
    </w:p>
    <w:p>
      <w:pPr>
        <w:pStyle w:val="Heading2"/>
        <w:keepNext w:val="true"/>
        <w:keepLines/>
        <w:bidi w:val="0"/>
        <w:spacing w:lineRule="auto" w:line="276" w:before="200" w:after="0"/>
        <w:ind w:hanging="0" w:start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4F81BD"/>
          <w:sz w:val="20"/>
          <w:szCs w:val="20"/>
          <w:lang w:val="ru-RU"/>
        </w:rPr>
      </w:pPr>
      <w:bookmarkStart w:id="0" w:name="__RefHeading___Toc385_1048123248"/>
      <w:bookmarkStart w:id="1" w:name="_Toc1"/>
      <w:bookmarkEnd w:id="0"/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4F81BD"/>
          <w:sz w:val="20"/>
          <w:szCs w:val="20"/>
          <w:lang w:val="ru-RU"/>
        </w:rPr>
        <w:t xml:space="preserve"> </w:t>
      </w:r>
      <w:bookmarkEnd w:id="1"/>
    </w:p>
    <w:p>
      <w:pPr>
        <w:pStyle w:val="Normal"/>
        <w:bidi w:val="0"/>
        <w:spacing w:lineRule="auto" w:line="276" w:before="0" w:after="20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 xml:space="preserve"> </w:t>
      </w:r>
    </w:p>
    <w:p>
      <w:pPr>
        <w:pStyle w:val="Normal"/>
        <w:bidi w:val="0"/>
        <w:spacing w:lineRule="auto" w:line="276" w:before="0" w:after="20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 xml:space="preserve"> </w:t>
      </w:r>
    </w:p>
    <w:p>
      <w:pPr>
        <w:pStyle w:val="Normal"/>
        <w:bidi w:val="0"/>
        <w:spacing w:lineRule="auto" w:line="276" w:before="0" w:after="20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 xml:space="preserve"> </w:t>
      </w:r>
    </w:p>
    <w:p>
      <w:pPr>
        <w:pStyle w:val="Normal"/>
        <w:suppressLineNumbers w:val="0"/>
        <w:bidi w:val="0"/>
        <w:spacing w:lineRule="auto" w:line="276" w:before="0" w:after="200"/>
        <w:ind w:start="567" w:end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themeColor="dark1"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  <w:t>Отчёт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  <w:t xml:space="preserve"> по дисциплине управление ИТ-проектами</w:t>
      </w:r>
    </w:p>
    <w:p>
      <w:pPr>
        <w:pStyle w:val="Normal"/>
        <w:bidi w:val="0"/>
        <w:spacing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color w:themeColor="dark1" w:val="000000"/>
          <w:sz w:val="28"/>
          <w:szCs w:val="28"/>
          <w:lang w:val="ru-RU"/>
        </w:rPr>
        <w:t xml:space="preserve"> </w:t>
      </w:r>
    </w:p>
    <w:p>
      <w:pPr>
        <w:pStyle w:val="Normal"/>
        <w:bidi w:val="0"/>
        <w:spacing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color w:themeColor="dark1" w:val="000000"/>
          <w:sz w:val="20"/>
          <w:szCs w:val="20"/>
          <w:lang w:val="ru-RU"/>
        </w:rPr>
        <w:t xml:space="preserve"> </w:t>
      </w:r>
    </w:p>
    <w:p>
      <w:pPr>
        <w:pStyle w:val="Normal"/>
        <w:bidi w:val="0"/>
        <w:spacing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color w:themeColor="dark1" w:val="000000"/>
          <w:sz w:val="20"/>
          <w:szCs w:val="20"/>
          <w:lang w:val="ru-RU"/>
        </w:rPr>
        <w:t xml:space="preserve"> </w:t>
      </w:r>
    </w:p>
    <w:p>
      <w:pPr>
        <w:pStyle w:val="Normal"/>
        <w:bidi w:val="0"/>
        <w:spacing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color w:themeColor="dark1" w:val="000000"/>
          <w:sz w:val="20"/>
          <w:szCs w:val="20"/>
          <w:lang w:val="ru-RU"/>
        </w:rPr>
        <w:t xml:space="preserve"> </w:t>
      </w:r>
    </w:p>
    <w:p>
      <w:pPr>
        <w:pStyle w:val="Normal"/>
        <w:bidi w:val="0"/>
        <w:spacing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color w:themeColor="dark1" w:val="000000"/>
          <w:sz w:val="20"/>
          <w:szCs w:val="20"/>
          <w:lang w:val="ru-RU"/>
        </w:rPr>
        <w:t xml:space="preserve"> </w:t>
      </w:r>
    </w:p>
    <w:p>
      <w:pPr>
        <w:pStyle w:val="Normal"/>
        <w:bidi w:val="0"/>
        <w:spacing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color w:themeColor="dark1" w:val="000000"/>
          <w:sz w:val="20"/>
          <w:szCs w:val="20"/>
          <w:lang w:val="ru-RU"/>
        </w:rPr>
        <w:t xml:space="preserve"> </w:t>
      </w:r>
    </w:p>
    <w:p>
      <w:pPr>
        <w:pStyle w:val="Normal"/>
        <w:bidi w:val="0"/>
        <w:spacing w:lineRule="auto" w:line="276" w:before="0" w:after="200"/>
        <w:ind w:start="567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  <w:t xml:space="preserve">Практическая работа №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  <w:t>2</w:t>
      </w:r>
    </w:p>
    <w:p>
      <w:pPr>
        <w:pStyle w:val="Normal"/>
        <w:tabs>
          <w:tab w:val="clear" w:pos="709"/>
          <w:tab w:val="left" w:pos="4820" w:leader="none"/>
        </w:tabs>
        <w:bidi w:val="0"/>
        <w:spacing w:lineRule="auto" w:line="276" w:before="0" w:after="200"/>
        <w:ind w:start="567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76" w:before="0" w:after="200"/>
        <w:ind w:start="567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 xml:space="preserve"> </w:t>
      </w:r>
    </w:p>
    <w:p>
      <w:pPr>
        <w:pStyle w:val="NoSpacing"/>
        <w:tabs>
          <w:tab w:val="clear" w:pos="709"/>
          <w:tab w:val="left" w:pos="5388" w:leader="none"/>
          <w:tab w:val="left" w:pos="9215" w:leader="none"/>
          <w:tab w:val="left" w:pos="10774" w:leader="none"/>
          <w:tab w:val="left" w:pos="12050" w:leader="none"/>
        </w:tabs>
        <w:bidi w:val="0"/>
        <w:spacing w:lineRule="auto" w:line="240" w:before="0" w:after="0"/>
        <w:ind w:hanging="3261" w:start="326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  <w:t xml:space="preserve"> </w:t>
      </w:r>
    </w:p>
    <w:p>
      <w:pPr>
        <w:pStyle w:val="Normal"/>
        <w:tabs>
          <w:tab w:val="clear" w:pos="709"/>
          <w:tab w:val="left" w:pos="10349" w:leader="none"/>
          <w:tab w:val="left" w:pos="10774" w:leader="none"/>
          <w:tab w:val="left" w:pos="12050" w:leader="none"/>
        </w:tabs>
        <w:bidi w:val="0"/>
        <w:spacing w:lineRule="auto" w:line="276" w:before="0" w:after="200"/>
        <w:ind w:hanging="3261" w:start="326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 xml:space="preserve"> </w:t>
      </w:r>
    </w:p>
    <w:p>
      <w:pPr>
        <w:pStyle w:val="Normal"/>
        <w:tabs>
          <w:tab w:val="clear" w:pos="709"/>
          <w:tab w:val="left" w:pos="10774" w:leader="none"/>
          <w:tab w:val="left" w:pos="12050" w:leader="none"/>
        </w:tabs>
        <w:bidi w:val="0"/>
        <w:spacing w:lineRule="auto" w:line="276" w:before="0" w:after="200"/>
        <w:ind w:hanging="3261" w:start="326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 xml:space="preserve"> </w:t>
      </w:r>
    </w:p>
    <w:p>
      <w:pPr>
        <w:pStyle w:val="Normal"/>
        <w:tabs>
          <w:tab w:val="clear" w:pos="709"/>
          <w:tab w:val="left" w:pos="10774" w:leader="none"/>
          <w:tab w:val="left" w:pos="12050" w:leader="none"/>
        </w:tabs>
        <w:bidi w:val="0"/>
        <w:spacing w:lineRule="auto" w:line="276" w:before="0" w:after="200"/>
        <w:ind w:hanging="3261" w:start="326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 xml:space="preserve"> </w:t>
      </w:r>
    </w:p>
    <w:p>
      <w:pPr>
        <w:pStyle w:val="Normal"/>
        <w:tabs>
          <w:tab w:val="clear" w:pos="709"/>
          <w:tab w:val="left" w:pos="10774" w:leader="none"/>
          <w:tab w:val="left" w:pos="12050" w:leader="none"/>
        </w:tabs>
        <w:bidi w:val="0"/>
        <w:spacing w:lineRule="auto" w:line="276" w:before="0" w:after="200"/>
        <w:ind w:hanging="3261" w:start="326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 xml:space="preserve"> </w:t>
      </w:r>
    </w:p>
    <w:p>
      <w:pPr>
        <w:pStyle w:val="Normal"/>
        <w:tabs>
          <w:tab w:val="clear" w:pos="709"/>
          <w:tab w:val="left" w:pos="10774" w:leader="none"/>
          <w:tab w:val="left" w:pos="12050" w:leader="none"/>
        </w:tabs>
        <w:bidi w:val="0"/>
        <w:spacing w:before="0" w:after="200"/>
        <w:ind w:hanging="3261" w:start="326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 xml:space="preserve"> </w:t>
      </w:r>
    </w:p>
    <w:p>
      <w:pPr>
        <w:pStyle w:val="Normal"/>
        <w:tabs>
          <w:tab w:val="clear" w:pos="709"/>
          <w:tab w:val="left" w:pos="10774" w:leader="none"/>
          <w:tab w:val="left" w:pos="12050" w:leader="none"/>
        </w:tabs>
        <w:bidi w:val="0"/>
        <w:spacing w:before="0" w:after="200"/>
        <w:ind w:hanging="3261" w:start="326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  <w:t>Выполнил: Мирошниченко Д.А.</w:t>
      </w:r>
    </w:p>
    <w:p>
      <w:pPr>
        <w:pStyle w:val="Normal"/>
        <w:tabs>
          <w:tab w:val="clear" w:pos="709"/>
          <w:tab w:val="left" w:pos="10774" w:leader="none"/>
          <w:tab w:val="left" w:pos="12050" w:leader="none"/>
        </w:tabs>
        <w:bidi w:val="0"/>
        <w:spacing w:before="0" w:after="200"/>
        <w:ind w:hanging="3261" w:start="326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  <w:t>Магистрант группы № 601-41М</w:t>
      </w:r>
    </w:p>
    <w:p>
      <w:pPr>
        <w:pStyle w:val="Normal"/>
        <w:tabs>
          <w:tab w:val="clear" w:pos="709"/>
          <w:tab w:val="left" w:pos="10774" w:leader="none"/>
          <w:tab w:val="left" w:pos="12050" w:leader="none"/>
        </w:tabs>
        <w:bidi w:val="0"/>
        <w:spacing w:before="0" w:after="200"/>
        <w:ind w:hanging="3261" w:start="326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  <w:t xml:space="preserve"> </w:t>
      </w:r>
    </w:p>
    <w:p>
      <w:pPr>
        <w:pStyle w:val="Normal"/>
        <w:tabs>
          <w:tab w:val="clear" w:pos="709"/>
          <w:tab w:val="left" w:pos="10774" w:leader="none"/>
          <w:tab w:val="left" w:pos="12050" w:leader="none"/>
        </w:tabs>
        <w:bidi w:val="0"/>
        <w:spacing w:before="0" w:after="200"/>
        <w:ind w:hanging="3261" w:start="326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  <w:t>Проверил:</w:t>
      </w:r>
    </w:p>
    <w:p>
      <w:pPr>
        <w:pStyle w:val="Normal"/>
        <w:tabs>
          <w:tab w:val="clear" w:pos="709"/>
          <w:tab w:val="left" w:pos="10774" w:leader="none"/>
          <w:tab w:val="left" w:pos="12050" w:leader="none"/>
        </w:tabs>
        <w:bidi w:val="0"/>
        <w:spacing w:before="0" w:after="200"/>
        <w:ind w:hanging="3261" w:start="3261"/>
        <w:jc w:val="start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  <w:t>Чал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 w:eastAsia="en-US" w:bidi="ar-SA"/>
        </w:rPr>
        <w:t>ей Иван Вацлавович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  <w:t xml:space="preserve"> </w:t>
      </w:r>
      <w:r>
        <w:rPr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>Сургут, 2025 г</w:t>
      </w:r>
      <w:r>
        <w:br w:type="page"/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Для начала работы в качестве руководителя проекте в гитхаб мною был создан учебный репозиторий, в последующем также был к данному репозиторию привязан проект, точнее он был связан с новым проектом, который создан для самого аккаунта. Для дальнейшей работы </w:t>
      </w:r>
      <w:r>
        <w:rPr>
          <w:rFonts w:ascii="Times New Roman" w:hAnsi="Times New Roman"/>
          <w:lang w:val="ru-RU"/>
        </w:rPr>
        <w:t>я выбрал свой репозиторий и зашел в настройки, затем</w:t>
      </w:r>
      <w:r>
        <w:rPr>
          <w:rFonts w:ascii="Times New Roman" w:hAnsi="Times New Roman"/>
          <w:lang w:val="ru-RU"/>
        </w:rPr>
        <w:t xml:space="preserve"> через вкладку </w:t>
      </w:r>
      <w:r>
        <w:rPr>
          <w:rFonts w:ascii="Times New Roman" w:hAnsi="Times New Roman"/>
          <w:lang w:val="en-US"/>
        </w:rPr>
        <w:t>Collobarators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ru-RU"/>
        </w:rPr>
        <w:t xml:space="preserve">были приглашены все необходимые участники для так называемого проекта. 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П</w:t>
      </w:r>
      <w:r>
        <w:rPr>
          <w:rFonts w:ascii="Times New Roman" w:hAnsi="Times New Roman"/>
          <w:lang w:val="ru-RU"/>
        </w:rPr>
        <w:t xml:space="preserve">осле того, как приглашение были приняты, </w:t>
      </w:r>
      <w:r>
        <w:rPr>
          <w:rFonts w:ascii="Times New Roman" w:hAnsi="Times New Roman"/>
          <w:lang w:val="ru-RU"/>
        </w:rPr>
        <w:t xml:space="preserve">мы можем посмотреть кто конкретно принял через вкладку </w:t>
      </w:r>
      <w:r>
        <w:rPr>
          <w:rFonts w:ascii="Times New Roman" w:hAnsi="Times New Roman"/>
          <w:lang w:val="en-US"/>
        </w:rPr>
        <w:t xml:space="preserve">Direct access, </w:t>
      </w:r>
      <w:r>
        <w:rPr>
          <w:rFonts w:ascii="Times New Roman" w:hAnsi="Times New Roman"/>
          <w:lang w:val="ru-RU"/>
        </w:rPr>
        <w:t xml:space="preserve">это было </w:t>
      </w:r>
      <w:r>
        <w:rPr>
          <w:rFonts w:ascii="Times New Roman" w:hAnsi="Times New Roman"/>
          <w:lang w:val="ru-RU"/>
        </w:rPr>
        <w:t xml:space="preserve">можно сделать до принятия приглашения, а можно после, </w:t>
      </w:r>
      <w:r>
        <w:rPr>
          <w:rFonts w:ascii="Times New Roman" w:hAnsi="Times New Roman"/>
          <w:lang w:val="ru-RU"/>
        </w:rPr>
        <w:t xml:space="preserve">затем </w:t>
      </w:r>
      <w:r>
        <w:rPr>
          <w:rFonts w:ascii="Times New Roman" w:hAnsi="Times New Roman"/>
          <w:lang w:val="ru-RU"/>
        </w:rPr>
        <w:t xml:space="preserve">необходимо создать задачи, я их сделал заранее, </w:t>
      </w:r>
      <w:r>
        <w:rPr>
          <w:rFonts w:ascii="Times New Roman" w:hAnsi="Times New Roman"/>
          <w:lang w:val="ru-RU"/>
        </w:rPr>
        <w:t>в силу того, что это удобнее.</w:t>
      </w:r>
      <w:r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lang w:val="ru-RU"/>
        </w:rPr>
        <w:t>Задачи создаются через вкладку</w:t>
      </w:r>
      <w:r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lang w:val="en-US"/>
        </w:rPr>
        <w:t xml:space="preserve">Issues. </w:t>
      </w:r>
      <w:r>
        <w:rPr>
          <w:rFonts w:ascii="Times New Roman" w:hAnsi="Times New Roman"/>
          <w:lang w:val="ru-RU"/>
        </w:rPr>
        <w:t xml:space="preserve">Чтобы это сделать в данном разделе необходимо нажать на вкладку </w:t>
      </w:r>
      <w:r>
        <w:rPr>
          <w:rFonts w:ascii="Times New Roman" w:hAnsi="Times New Roman"/>
          <w:lang w:val="en-US"/>
        </w:rPr>
        <w:t xml:space="preserve">New issue, </w:t>
      </w:r>
      <w:r>
        <w:rPr>
          <w:rFonts w:ascii="Times New Roman" w:hAnsi="Times New Roman"/>
          <w:lang w:val="ru-RU"/>
        </w:rPr>
        <w:t xml:space="preserve">после чего дать название задаче, в нашем случае это фамилия и инициалы потенциального члена команды, а также соответствующий номер. Как я говорил ранее, мы также создали проект в рамках репозитория, он необходим для отслеживания задач по системе Канбан, в моем случае я создал проект и сделал для прозрачности статусы, первым из которых идёт «В ожидании» этот статус необходим для того, чтобы можно было видеть, что участник с фамилией не принял приглашение и не может быть поставлен на задачу. Также я сделал статус «задача принята», в данном столбике закреплены участники, которые успешно приняли приглашение и были прикреплены к задаче. Помимо этого я сделал еще статус «На исполнении» это когда уже есть видимые признаки ведения работы над задачей и статус «в тестировании» для того, чтобы можно было проверить написанный код на работоспособность. Последним статусом идёт «Задача выполнена», она нужна для того чтобы видеть, что участник прошёл все необходимые этапы. 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Хотел бы ещё добавить для вкладки </w:t>
      </w:r>
      <w:r>
        <w:rPr>
          <w:rFonts w:ascii="Times New Roman" w:hAnsi="Times New Roman"/>
          <w:lang w:val="en-US"/>
        </w:rPr>
        <w:t xml:space="preserve">Issue- </w:t>
      </w:r>
      <w:r>
        <w:rPr>
          <w:rFonts w:ascii="Times New Roman" w:hAnsi="Times New Roman"/>
          <w:lang w:val="ru-RU"/>
        </w:rPr>
        <w:t xml:space="preserve">очень удобно, что можно к каждому участнику отдельно менять статусы, в зависимости от того, что он сделал (например принял приглашение), после чего можно увидеть, что в проекте этот статус также поменялся, в некоторой степени очень напоминает </w:t>
      </w:r>
      <w:r>
        <w:rPr>
          <w:rFonts w:ascii="Times New Roman" w:hAnsi="Times New Roman"/>
          <w:lang w:val="en-US"/>
        </w:rPr>
        <w:t xml:space="preserve">Youtrack, </w:t>
      </w:r>
      <w:r>
        <w:rPr>
          <w:rFonts w:ascii="Times New Roman" w:hAnsi="Times New Roman"/>
          <w:lang w:val="ru-RU"/>
        </w:rPr>
        <w:t>просто с более удобным и расширенным функционалом.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В общем и целом работать с гитхаб достаточно удобно, поскольку если настроить всё грамотно, то получается прозрачная система, где видно кто и над чем работает.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qFormat/>
    <w:pPr>
      <w:spacing w:lineRule="auto" w:line="240" w:before="0" w:after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LibreOffice/25.8.1.1$Windows_X86_64 LibreOffice_project/54047653041915e595ad4e45cccea684809c77b5</Application>
  <AppVersion>15.0000</AppVersion>
  <Pages>2</Pages>
  <Words>375</Words>
  <Characters>2198</Characters>
  <CharactersWithSpaces>2582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2025-10-03T10:01:03Z</dcterms:created>
  <dc:creator/>
  <dc:description/>
  <dc:language>ru-RU</dc:language>
  <cp:lastModifiedBy/>
  <dcterms:modified xsi:type="dcterms:W3CDTF">2025-10-03T11:42:34Z</dcterms:modified>
  <cp:revision>1</cp:revision>
  <dc:subject/>
  <dc:title/>
</cp:coreProperties>
</file>