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ygal90htybl4" w:id="0"/>
      <w:bookmarkEnd w:id="0"/>
      <w:r w:rsidDel="00000000" w:rsidR="00000000" w:rsidRPr="00000000">
        <w:rPr>
          <w:b w:val="1"/>
          <w:sz w:val="46"/>
          <w:szCs w:val="46"/>
          <w:rtl w:val="0"/>
        </w:rPr>
        <w:t xml:space="preserve">Bölüm 2: Asansör Konuşması</w:t>
      </w:r>
    </w:p>
    <w:p w:rsidR="00000000" w:rsidDel="00000000" w:rsidP="00000000" w:rsidRDefault="00000000" w:rsidRPr="00000000" w14:paraId="00000002">
      <w:pPr>
        <w:spacing w:after="240" w:before="240" w:lineRule="auto"/>
        <w:rPr/>
      </w:pPr>
      <w:r w:rsidDel="00000000" w:rsidR="00000000" w:rsidRPr="00000000">
        <w:rPr>
          <w:rtl w:val="0"/>
        </w:rPr>
        <w:t xml:space="preserve">    </w:t>
        <w:tab/>
        <w:t xml:space="preserve">(Bu bölümde genel fikir, bir asansörde potansiyel bir yatırımcıyla karşılaşıldığı düşünülerek 60 saniye içerisinde projeye destek fonu istemek için kısa cümlelerle ve olabildiğince sade bir şekilde projeyi anlatmaktır.)</w:t>
      </w:r>
    </w:p>
    <w:p w:rsidR="00000000" w:rsidDel="00000000" w:rsidP="00000000" w:rsidRDefault="00000000" w:rsidRPr="00000000" w14:paraId="00000003">
      <w:pPr>
        <w:spacing w:after="240" w:before="240" w:lineRule="auto"/>
        <w:rPr/>
      </w:pPr>
      <w:r w:rsidDel="00000000" w:rsidR="00000000" w:rsidRPr="00000000">
        <w:rPr>
          <w:rtl w:val="0"/>
        </w:rPr>
        <w:t xml:space="preserve">    </w:t>
        <w:tab/>
        <w:t xml:space="preserve">Projemiz genel olarak bir mobil eğitim platformu olarak tasarlanmıştır. Güncel olarak kullanılan eğitim platformlarından farkı ise eski tarzda, yazılı dökümanların kullanılıyor olmasıdır. Eğitimcilerin yazdıkları makalelerin, ders notlarının ve spesifik bir alanla alakalı problemlere getirdikleri çözümlerin teorik olarak açıklandığı dökümanların dağıtımı yapılmaktadır. Uygulamanın öne çıkan özelliği ise ülke çapındaki akademisyenlerle çalışılarak, milli bir bilgi paylaşım platformu oluşturulmasıdır. Fiyatlandırmanın da resmi para birimimiz üzerinden yapılması da nispeten daha ucuz bir platform oluşturmaktadır.</w:t>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