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kripsiHeading1"/>
        <w:spacing w:after="120"/>
        <w:jc w:val="center"/>
      </w:pPr>
      <w:r>
        <w:t>BAB IV</w:t>
      </w:r>
    </w:p>
    <w:p>
      <w:pPr>
        <w:pStyle w:val="SkripsiHeading1"/>
        <w:spacing w:after="480"/>
        <w:jc w:val="center"/>
      </w:pPr>
      <w:r>
        <w:t>HASIL DAN PEMBAHASAN</w:t>
      </w:r>
    </w:p>
    <w:p>
      <w:pPr>
        <w:pStyle w:val="SkripsiHeading2"/>
        <w:spacing w:before="240" w:after="240"/>
      </w:pPr>
      <w:r>
        <w:t>A. Definisi Masalah dan Penyelesaian</w:t>
      </w:r>
    </w:p>
    <w:p>
      <w:pPr>
        <w:spacing w:line="360" w:lineRule="auto" w:after="120"/>
        <w:ind w:firstLine="576"/>
        <w:jc w:val="both"/>
      </w:pPr>
      <w:r>
        <w:t>Penelitian ini didasarkan pada analisis kebutuhan sistem pada Praktik Mandiri Drg. Hj. Rini Sutarti. Sebelum diimplementasikannya aplikasi SiPaGi (Sistem Pakar Penyakit Gigi), proses konsultasi dan pemeriksaan awal pasien masih dilakukan sepenuhnya secara konvensional dan tatap muka langsung. Hal ini memunculkan beberapa batasan krusial, antara lain keterbatasan waktu operasional klinik, panjangnya antrean pasien yang ingin melakukan konsultasi dasar, serta kurangnya kesadaran mandiri dari pasien dalam mendeteksi gejala-gejala awal kerusakan gigi mereka. Sering kali, pasien baru mendatangi dokter gigi ketika kondisi penyakit gigi telah mencapai stadium lanjut yang membutuhkan tindakan medis intensif dan biaya yang relatif mahal.</w:t>
      </w:r>
    </w:p>
    <w:p>
      <w:pPr>
        <w:spacing w:line="360" w:lineRule="auto" w:after="240"/>
        <w:ind w:firstLine="576"/>
        <w:jc w:val="both"/>
      </w:pPr>
      <w:r>
        <w:t>Untuk mengatasi permasalahan tersebut, dirancanglah sebuah aplikasi sistem pakar yang bertujuan untuk menyediakan sarana diagnosa mandiri yang cepat, akurat, dan dapat diakses kapan saja oleh pasien. Sistem ini menggunakan metode penalaran maju (Forward Chaining) yang mengalirkan logika keputusan dari fakta-fakta gejala menuju kesimpulan diagnosa penyakit. Dengan adanya sistem pakar ini, diharapkan pasien dapat mengidentifikasi indikasi penyakit gigi yang dialami secara dini berdasarkan gejala-gejala yang dirasakan, sehingga tindakan pencegahan atau pengobatan lanjutan dapat dilakukan lebih cepat tanpa menunggu kondisi memburuk.</w:t>
      </w:r>
    </w:p>
    <w:p>
      <w:pPr>
        <w:pStyle w:val="SkripsiHeading2"/>
        <w:spacing w:before="120" w:after="120"/>
        <w:ind w:left="288"/>
      </w:pPr>
      <w:r>
        <w:t>1. Definisi Masalah</w:t>
      </w:r>
    </w:p>
    <w:p>
      <w:pPr>
        <w:spacing w:line="360" w:lineRule="auto" w:after="120"/>
        <w:ind w:firstLine="576" w:left="288"/>
        <w:jc w:val="both"/>
      </w:pPr>
      <w:r>
        <w:t>Secara terperinci, identifikasi masalah utama yang melatarbelakangi perancangan aplikasi ini dapat dikelompokkan menjadi beberapa poin penting sebagai berikut:</w:t>
      </w:r>
    </w:p>
    <w:p>
      <w:pPr>
        <w:pStyle w:val="ListBullet"/>
        <w:spacing w:line="360" w:lineRule="auto" w:after="80"/>
        <w:ind w:left="864"/>
        <w:jc w:val="both"/>
      </w:pPr>
      <w:r>
        <w:rPr>
          <w:b/>
        </w:rPr>
        <w:t xml:space="preserve">Keterbatasan Aksesibilitas Konsultasi Medis: </w:t>
      </w:r>
      <w:r>
        <w:t>Pasien yang mengalami keluhan ringan pada gigi sering kali enggan mendatangi klinik dokter gigi secara langsung karena kendala waktu operasional, jarak, atau keharusan mengantre dalam waktu lama hanya untuk mendapatkan informasi diagnosa awal.</w:t>
      </w:r>
    </w:p>
    <w:p>
      <w:pPr>
        <w:pStyle w:val="ListBullet"/>
        <w:spacing w:line="360" w:lineRule="auto" w:after="80"/>
        <w:ind w:left="864"/>
        <w:jc w:val="both"/>
      </w:pPr>
      <w:r>
        <w:rPr>
          <w:b/>
        </w:rPr>
        <w:t xml:space="preserve">Kurangnya Edukasi Dini Mengenai Kesehatan Gigi: </w:t>
      </w:r>
      <w:r>
        <w:t>Banyak masyarakat awam yang kesulitan membedakan gejala penyakit gigi biasa (seperti gigi sensitif biasa) dengan penyakit yang memerlukan penanganan saraf saluran akar (seperti pulpitis). Kurangnya pemahaman ini membuat keputusan medis pasien sering terlambat.</w:t>
      </w:r>
    </w:p>
    <w:p>
      <w:pPr>
        <w:pStyle w:val="ListBullet"/>
        <w:spacing w:line="360" w:lineRule="auto" w:after="80"/>
        <w:ind w:left="864"/>
        <w:jc w:val="both"/>
      </w:pPr>
      <w:r>
        <w:rPr>
          <w:b/>
        </w:rPr>
        <w:t xml:space="preserve">Beban Kerja Administrasi dan Dokter Gigi: </w:t>
      </w:r>
      <w:r>
        <w:t>Dokter gigi menghabiskan waktu yang cukup signifikan untuk menjelaskan berulang kali diagnosis dasar dan penanganan standar kepada pasien yang datang dengan keluhan umum. Hal ini mengurangi efisiensi pelayanan pada tindakan medis yang lebih darurat.</w:t>
      </w:r>
    </w:p>
    <w:p>
      <w:pPr>
        <w:pStyle w:val="ListBullet"/>
        <w:spacing w:line="360" w:lineRule="auto" w:after="80"/>
        <w:ind w:left="864"/>
        <w:jc w:val="both"/>
      </w:pPr>
      <w:r>
        <w:rPr>
          <w:b/>
        </w:rPr>
        <w:t xml:space="preserve">Pencatatan Riwayat Konsultasi yang Tidak Terstruktur: </w:t>
      </w:r>
      <w:r>
        <w:t>Pada sistem berjalan, belum tersedia dokumentasi digital yang mencatat histori keluhan gejala dan diagnosa pasien sebelum mereka masuk ke ruang tindakan. Pencatatan manual rawan hilang dan sulit untuk dilacak kembali guna memantau perkembangan kesehatan gigi pasien.</w:t>
      </w:r>
    </w:p>
    <w:p>
      <w:pPr>
        <w:pStyle w:val="SkripsiHeading2"/>
        <w:spacing w:before="240" w:after="120"/>
        <w:ind w:left="288"/>
      </w:pPr>
      <w:r>
        <w:t>2. Solusi Penyelesaian Masalah</w:t>
      </w:r>
    </w:p>
    <w:p>
      <w:pPr>
        <w:spacing w:line="360" w:lineRule="auto" w:after="120"/>
        <w:ind w:firstLine="576" w:left="288"/>
        <w:jc w:val="both"/>
      </w:pPr>
      <w:r>
        <w:t>Sebagai bentuk pemecahan masalah dari kendala-kendala di atas, dirancanglah sistem pakar SiPaGi dengan spesifikasi penyelesaian masalah sebagai berikut:</w:t>
      </w:r>
    </w:p>
    <w:p>
      <w:pPr>
        <w:pStyle w:val="ListBullet"/>
        <w:spacing w:line="360" w:lineRule="auto" w:after="80"/>
        <w:ind w:left="864"/>
        <w:jc w:val="both"/>
      </w:pPr>
      <w:r>
        <w:rPr>
          <w:b/>
        </w:rPr>
        <w:t xml:space="preserve">Implementasi Engine Forward Chaining: </w:t>
      </w:r>
      <w:r>
        <w:t>Sistem menyusun basis pengetahuan (knowledge base) yang bersumber dari pakar (Drg. Hj. Rini Sutarti) berupa 8 daftar penyakit gigi dan 25 gejala klinis. Relasi antara keduanya diwujudkan dalam 40 aturan logika IF-THEN. Mesin inferensi menelusuri keluhan gejala yang dipilih oleh pasien sebagai fakta awal (working memory) untuk ditarik kesimpulan menjadi penyakit gigi yang paling relevan.</w:t>
      </w:r>
    </w:p>
    <w:p>
      <w:pPr>
        <w:pStyle w:val="ListBullet"/>
        <w:spacing w:line="360" w:lineRule="auto" w:after="80"/>
        <w:ind w:left="864"/>
        <w:jc w:val="both"/>
      </w:pPr>
      <w:r>
        <w:rPr>
          <w:b/>
        </w:rPr>
        <w:t xml:space="preserve">Penghitungan Persentase Kecocokan Diagnosa: </w:t>
      </w:r>
      <w:r>
        <w:t>Sistem menghitung persentase kecocokan secara matematis berdasarkan jumlah gejala yang cocok dibagi dengan total gejala yang dipersyaratkan oleh suatu penyakit. Hal ini memberikan transparansi kepada pasien mengenai seberapa dekat keluhan mereka dengan profil klinis penyakit tertentu.</w:t>
      </w:r>
    </w:p>
    <w:p>
      <w:pPr>
        <w:pStyle w:val="ListBullet"/>
        <w:spacing w:line="360" w:lineRule="auto" w:after="80"/>
        <w:ind w:left="864"/>
        <w:jc w:val="both"/>
      </w:pPr>
      <w:r>
        <w:rPr>
          <w:b/>
        </w:rPr>
        <w:t xml:space="preserve">Penyediaan Halaman Riwayat Konsultasi Digital: </w:t>
      </w:r>
      <w:r>
        <w:t>Setiap sesi konsultasi yang dilakukan oleh pasien otomatis terekam ke dalam database MySQL, mencakup nama pasien, keluhan gejala yang dipilih, diagnosa penyakit utama yang dihasilkan, serta persentase kecocokan. Admin/klinik dapat memantau, mencari, dan menghapus riwayat tersebut melalui dashboard pengelolaan.</w:t>
      </w:r>
    </w:p>
    <w:p>
      <w:pPr>
        <w:pStyle w:val="ListBullet"/>
        <w:spacing w:line="360" w:lineRule="auto" w:after="80"/>
        <w:ind w:left="864"/>
        <w:jc w:val="both"/>
      </w:pPr>
      <w:r>
        <w:rPr>
          <w:b/>
        </w:rPr>
        <w:t xml:space="preserve">Optimasi Layout Ramah Cetak (Print-Friendly): </w:t>
      </w:r>
      <w:r>
        <w:t>Hasil konsultasi dirancang agar dapat diunduh dalam bentuk laporan PDF/cetak secara instan dengan tata letak yang bersih dan legibilitas tinggi. Laporan cetak ini dapat dibawa langsung oleh pasien sebagai rujukan awal ketika melakukan pemeriksaan fisik lanjutan di Praktik Mandiri Drg. Hj. Rini Sutarti.</w:t>
      </w:r>
    </w:p>
    <w:sectPr w:rsidR="00FC693F" w:rsidRPr="0006063C" w:rsidSect="00034616">
      <w:pgSz w:w="12240" w:h="15840"/>
      <w:pgMar w:top="1699" w:right="1699" w:bottom="1699" w:left="22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kripsiHeading1">
    <w:name w:val="Skripsi Heading 1"/>
    <w:rPr>
      <w:rFonts w:ascii="Times New Roman" w:hAnsi="Times New Roman"/>
      <w:b/>
      <w:color w:val="000000"/>
      <w:sz w:val="28"/>
    </w:rPr>
  </w:style>
  <w:style w:type="paragraph" w:customStyle="1" w:styleId="SkripsiHeading2">
    <w:name w:val="Skripsi Heading 2"/>
    <w:rPr>
      <w:rFonts w:ascii="Times New Roman" w:hAnsi="Times New Roman"/>
      <w:b/>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