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  <Override PartName="/word/media/image2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 A"/>
        <w:jc w:val="center"/>
      </w:pPr>
    </w:p>
    <w:p>
      <w:pPr>
        <w:pStyle w:val="Corpo A"/>
        <w:jc w:val="center"/>
      </w:pPr>
    </w:p>
    <w:p>
      <w:pPr>
        <w:pStyle w:val="Corpo A"/>
        <w:jc w:val="center"/>
        <w:rPr>
          <w:rFonts w:ascii="Montserrat" w:cs="Montserrat" w:hAnsi="Montserrat" w:eastAsia="Montserrat"/>
          <w:b w:val="1"/>
          <w:bCs w:val="1"/>
          <w:sz w:val="28"/>
          <w:szCs w:val="28"/>
        </w:rPr>
      </w:pPr>
      <w:r>
        <w:rPr>
          <w:rFonts w:ascii="Montserrat" w:cs="Montserrat" w:hAnsi="Montserrat" w:eastAsia="Montserrat"/>
          <w:b w:val="1"/>
          <w:bCs w:val="1"/>
          <w:sz w:val="28"/>
          <w:szCs w:val="28"/>
          <w:rtl w:val="0"/>
          <w:lang w:val="es-ES_tradnl"/>
        </w:rPr>
        <w:t>PROCURA</w:t>
      </w:r>
      <w:r>
        <w:rPr>
          <w:rFonts w:ascii="Montserrat" w:cs="Montserrat" w:hAnsi="Montserrat" w:eastAsia="Montserra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Montserrat" w:cs="Montserrat" w:hAnsi="Montserrat" w:eastAsia="Montserrat"/>
          <w:b w:val="1"/>
          <w:bCs w:val="1"/>
          <w:sz w:val="28"/>
          <w:szCs w:val="28"/>
          <w:rtl w:val="0"/>
          <w:lang w:val="es-ES_tradnl"/>
        </w:rPr>
        <w:t>O</w:t>
      </w:r>
    </w:p>
    <w:p>
      <w:pPr>
        <w:pStyle w:val="Corpo B"/>
        <w:jc w:val="center"/>
        <w:rPr>
          <w:rFonts w:ascii="Montserrat" w:cs="Montserrat" w:hAnsi="Montserrat" w:eastAsia="Montserrat"/>
          <w:u w:val="single"/>
          <w:lang w:val="pt-PT"/>
        </w:rPr>
      </w:pPr>
    </w:p>
    <w:p>
      <w:pPr>
        <w:pStyle w:val="Corpo A"/>
        <w:jc w:val="both"/>
        <w:rPr>
          <w:rFonts w:ascii="Montserrat" w:cs="Montserrat" w:hAnsi="Montserrat" w:eastAsia="Montserrat"/>
          <w:i w:val="1"/>
          <w:iCs w:val="1"/>
          <w:sz w:val="24"/>
          <w:szCs w:val="24"/>
          <w:u w:val="single"/>
        </w:rPr>
      </w:pPr>
    </w:p>
    <w:p>
      <w:pPr>
        <w:pStyle w:val="Corpo A"/>
        <w:jc w:val="both"/>
        <w:rPr>
          <w:rFonts w:ascii="Montserrat" w:cs="Montserrat" w:hAnsi="Montserrat" w:eastAsia="Montserrat"/>
          <w:b w:val="1"/>
          <w:bCs w:val="1"/>
          <w:sz w:val="24"/>
          <w:szCs w:val="24"/>
          <w:u w:val="single"/>
          <w:lang w:val="en-US"/>
        </w:rPr>
      </w:pPr>
      <w:r>
        <w:rPr>
          <w:rFonts w:ascii="Montserrat" w:cs="Montserrat" w:hAnsi="Montserrat" w:eastAsia="Montserrat"/>
          <w:b w:val="1"/>
          <w:bCs w:val="1"/>
          <w:sz w:val="24"/>
          <w:szCs w:val="24"/>
          <w:u w:val="single"/>
          <w:rtl w:val="0"/>
          <w:lang w:val="en-US"/>
        </w:rPr>
        <w:t>OUTORGANTE: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b w:val="1"/>
          <w:bCs w:val="1"/>
          <w:sz w:val="24"/>
          <w:szCs w:val="24"/>
          <w:u w:val="single"/>
          <w:lang w:val="pt-PT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cabecalhoaqui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b w:val="1"/>
          <w:bCs w:val="1"/>
          <w:sz w:val="24"/>
          <w:szCs w:val="24"/>
          <w:u w:val="single"/>
          <w:lang w:val="fr-FR"/>
        </w:rPr>
      </w:pPr>
      <w:r>
        <w:rPr>
          <w:rFonts w:ascii="Montserrat" w:cs="Montserrat" w:hAnsi="Montserrat" w:eastAsia="Montserrat"/>
          <w:b w:val="1"/>
          <w:bCs w:val="1"/>
          <w:sz w:val="24"/>
          <w:szCs w:val="24"/>
          <w:u w:val="single"/>
          <w:rtl w:val="0"/>
          <w:lang w:val="fr-FR"/>
        </w:rPr>
        <w:t>OUTORGADOS :</w:t>
      </w:r>
    </w:p>
    <w:p>
      <w:pPr>
        <w:pStyle w:val="Corpo A"/>
        <w:jc w:val="both"/>
        <w:rPr>
          <w:rFonts w:ascii="Montserrat" w:cs="Montserrat" w:hAnsi="Montserrat" w:eastAsia="Montserrat"/>
          <w:b w:val="1"/>
          <w:bCs w:val="1"/>
          <w:sz w:val="24"/>
          <w:szCs w:val="24"/>
        </w:rPr>
      </w:pP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b w:val="1"/>
          <w:bCs w:val="1"/>
          <w:i w:val="1"/>
          <w:iCs w:val="1"/>
          <w:sz w:val="24"/>
          <w:szCs w:val="24"/>
          <w:u w:val="single"/>
          <w:rtl w:val="0"/>
          <w:lang w:val="de-DE"/>
        </w:rPr>
        <w:t>ANDERSON DIAS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, brasileiro, casado, Advogado inscrito na OAB SP sob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º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. 150.236, portador do RG. sob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º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24.212.352-1 e do CPF sob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º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168 545.458-54; com Escrit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ó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rio Profissional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à </w:t>
      </w:r>
      <w:r>
        <w:rPr>
          <w:rFonts w:ascii="Montserrat" w:cs="Montserrat" w:hAnsi="Montserrat" w:eastAsia="Montserrat"/>
          <w:sz w:val="24"/>
          <w:szCs w:val="24"/>
          <w:rtl w:val="0"/>
          <w:lang w:val="it-IT"/>
        </w:rPr>
        <w:t>Rua Capit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ã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o Cassiano Ricardo de Toledo n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º </w:t>
      </w:r>
      <w:r>
        <w:rPr>
          <w:rFonts w:ascii="Montserrat" w:cs="Montserrat" w:hAnsi="Montserrat" w:eastAsia="Montserrat"/>
          <w:sz w:val="24"/>
          <w:szCs w:val="24"/>
          <w:rtl w:val="0"/>
          <w:lang w:val="de-DE"/>
        </w:rPr>
        <w:t>191 - EDIF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de-DE"/>
        </w:rPr>
        <w:t xml:space="preserve">CIO GOLDEN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– 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5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ª 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 xml:space="preserve">Andar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–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Sala 516 - Bairro Ch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á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 xml:space="preserve">cara Urbana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 xml:space="preserve">– 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Jundia</w:t>
      </w: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í</w:t>
      </w:r>
      <w:r>
        <w:rPr>
          <w:rFonts w:ascii="Montserrat" w:cs="Montserrat" w:hAnsi="Montserrat" w:eastAsia="Montserrat"/>
          <w:sz w:val="24"/>
          <w:szCs w:val="24"/>
          <w:rtl w:val="0"/>
          <w:lang w:val="es-ES_tradnl"/>
        </w:rPr>
        <w:t>/SP  (11 4586 7456 / 11 99321 3959).</w:t>
      </w:r>
    </w:p>
    <w:p>
      <w:pPr>
        <w:pStyle w:val="Corpo A"/>
        <w:jc w:val="both"/>
        <w:rPr>
          <w:rFonts w:ascii="Montserrat" w:cs="Montserrat" w:hAnsi="Montserrat" w:eastAsia="Montserrat"/>
          <w:sz w:val="24"/>
          <w:szCs w:val="24"/>
        </w:rPr>
      </w:pPr>
      <w:r>
        <w:rPr>
          <w:rFonts w:ascii="Montserrat" w:cs="Montserrat" w:hAnsi="Montserrat" w:eastAsia="Montserrat"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567373</wp:posOffset>
                </wp:positionH>
                <wp:positionV relativeFrom="line">
                  <wp:posOffset>368300</wp:posOffset>
                </wp:positionV>
                <wp:extent cx="6258487" cy="2819400"/>
                <wp:effectExtent l="0" t="0" r="0" b="0"/>
                <wp:wrapNone/>
                <wp:docPr id="1073741827" name="officeArt object" descr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8487" cy="281940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44.7pt;margin-top:29.0pt;width:492.8pt;height:222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2pt" dashstyle="solid" endcap="flat" joinstyle="round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</w:p>
    <w:p>
      <w:pPr>
        <w:pStyle w:val="Corpo A"/>
        <w:jc w:val="both"/>
        <w:rPr>
          <w:rFonts w:ascii="Montserrat" w:cs="Montserrat" w:hAnsi="Montserrat" w:eastAsia="Montserrat"/>
          <w:sz w:val="26"/>
          <w:szCs w:val="26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u w:color="000000"/>
        </w:rPr>
      </w:pPr>
    </w:p>
    <w:p>
      <w:pPr>
        <w:pStyle w:val="Corpo A"/>
        <w:jc w:val="both"/>
        <w:rPr>
          <w:rFonts w:ascii="Montserrat" w:cs="Montserrat" w:hAnsi="Montserrat" w:eastAsia="Montserrat"/>
          <w:u w:val="single" w:color="000000"/>
          <w:lang w:val="de-DE"/>
        </w:rPr>
      </w:pPr>
      <w:r>
        <w:rPr>
          <w:rFonts w:ascii="Montserrat" w:cs="Montserrat" w:hAnsi="Montserrat" w:eastAsia="Montserrat"/>
          <w:u w:val="single" w:color="000000"/>
          <w:rtl w:val="0"/>
          <w:lang w:val="de-DE"/>
        </w:rPr>
        <w:t>PODERES:</w:t>
      </w:r>
    </w:p>
    <w:p>
      <w:pPr>
        <w:pStyle w:val="Corpo A"/>
        <w:jc w:val="both"/>
        <w:rPr>
          <w:rFonts w:ascii="Montserrat" w:cs="Montserrat" w:hAnsi="Montserrat" w:eastAsia="Montserrat"/>
          <w:u w:val="single" w:color="000000"/>
        </w:rPr>
      </w:pPr>
    </w:p>
    <w:p>
      <w:pPr>
        <w:pStyle w:val="Corpo A"/>
        <w:tabs>
          <w:tab w:val="left" w:pos="8564"/>
        </w:tabs>
        <w:ind w:left="142" w:right="190" w:firstLine="0"/>
        <w:jc w:val="both"/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</w:rPr>
      </w:pP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Confere amplos poderes para o f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ô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ro em geral, com cl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á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es-ES_tradnl"/>
        </w:rPr>
        <w:t xml:space="preserve">usula 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“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es-ES_tradnl"/>
        </w:rPr>
        <w:t>ad judicia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”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, em qualquer ju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í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it-IT"/>
        </w:rPr>
        <w:t>zo, inst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â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ncia ou tribunal, podendo propor contra quem de direito as a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çõ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es competentes e defend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ê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-lo  nas contr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á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rias, seguindo umas e outras, at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 xml:space="preserve">é 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final decis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ã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o, usando dos recursos legais e acompanhando-os, agindo em conjunto ou  separadamente, conferindo-lhes ainda, poderes especiais, para confessar, desistir, firmar compromissos ou ac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ô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rdos,  receber e dar quita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çã</w:t>
      </w:r>
      <w:r>
        <w:rPr>
          <w:rFonts w:ascii="Montserrat" w:cs="Montserrat" w:hAnsi="Montserrat" w:eastAsia="Montserrat"/>
          <w:caps w:val="0"/>
          <w:smallCaps w:val="0"/>
          <w:strike w:val="0"/>
          <w:dstrike w:val="0"/>
          <w:color w:val="000000"/>
          <w:sz w:val="26"/>
          <w:szCs w:val="26"/>
          <w:u w:val="none" w:color="000000"/>
          <w:vertAlign w:val="baseline"/>
          <w:rtl w:val="0"/>
          <w:lang w:val="pt-PT"/>
        </w:rPr>
        <w:t>o, agindo em conjunto ou  separadamente, podendo ainda substabelecer esta em todo ou em parte,  a outrem,  com ou sem reserva de iguais poderes, dando tudo por bom,  firme e valioso.</w:t>
      </w:r>
    </w:p>
    <w:p>
      <w:pPr>
        <w:pStyle w:val="Corpo A"/>
        <w:tabs>
          <w:tab w:val="left" w:pos="1950"/>
        </w:tabs>
        <w:rPr>
          <w:rFonts w:ascii="Montserrat" w:cs="Montserrat" w:hAnsi="Montserrat" w:eastAsia="Montserrat"/>
          <w:sz w:val="28"/>
          <w:szCs w:val="28"/>
          <w:u w:color="000000"/>
        </w:rPr>
      </w:pPr>
      <w:r>
        <w:rPr>
          <w:rFonts w:ascii="Montserrat" w:cs="Montserrat" w:hAnsi="Montserrat" w:eastAsia="Montserrat"/>
          <w:sz w:val="28"/>
          <w:szCs w:val="28"/>
          <w:u w:color="000000"/>
        </w:rPr>
        <w:tab/>
      </w:r>
    </w:p>
    <w:p>
      <w:pPr>
        <w:pStyle w:val="Corpo A"/>
        <w:tabs>
          <w:tab w:val="left" w:pos="1950"/>
        </w:tabs>
        <w:rPr>
          <w:rFonts w:ascii="Montserrat" w:cs="Montserrat" w:hAnsi="Montserrat" w:eastAsia="Montserrat"/>
          <w:sz w:val="28"/>
          <w:szCs w:val="28"/>
          <w:u w:color="000000"/>
        </w:rPr>
      </w:pPr>
    </w:p>
    <w:p>
      <w:pPr>
        <w:pStyle w:val="Corpo A"/>
        <w:tabs>
          <w:tab w:val="left" w:pos="1950"/>
        </w:tabs>
        <w:rPr>
          <w:rFonts w:ascii="Montserrat" w:cs="Montserrat" w:hAnsi="Montserrat" w:eastAsia="Montserrat"/>
          <w:sz w:val="28"/>
          <w:szCs w:val="28"/>
          <w:u w:color="000000"/>
        </w:rPr>
      </w:pPr>
    </w:p>
    <w:p>
      <w:pPr>
        <w:pStyle w:val="Corpo A"/>
        <w:jc w:val="right"/>
        <w:rPr>
          <w:rFonts w:ascii="Montserrat" w:cs="Montserrat" w:hAnsi="Montserrat" w:eastAsia="Montserrat"/>
          <w:sz w:val="28"/>
          <w:szCs w:val="28"/>
          <w:u w:color="000000"/>
        </w:rPr>
      </w:pPr>
    </w:p>
    <w:p>
      <w:pPr>
        <w:pStyle w:val="Corpo A"/>
        <w:jc w:val="right"/>
        <w:rPr>
          <w:rFonts w:ascii="Montserrat" w:cs="Montserrat" w:hAnsi="Montserrat" w:eastAsia="Montserrat"/>
          <w:sz w:val="24"/>
          <w:szCs w:val="24"/>
          <w:lang w:val="pt-PT"/>
        </w:rPr>
      </w:pPr>
      <w:r>
        <w:rPr>
          <w:rFonts w:ascii="Montserrat" w:cs="Montserrat" w:hAnsi="Montserrat" w:eastAsia="Montserrat"/>
          <w:sz w:val="24"/>
          <w:szCs w:val="24"/>
          <w:rtl w:val="0"/>
          <w:lang w:val="pt-PT"/>
        </w:rPr>
        <w:t>%data%</w:t>
      </w:r>
    </w:p>
    <w:p>
      <w:pPr>
        <w:pStyle w:val="Corpo A"/>
        <w:jc w:val="right"/>
        <w:rPr>
          <w:rFonts w:ascii="Montserrat" w:cs="Montserrat" w:hAnsi="Montserrat" w:eastAsia="Montserrat"/>
          <w:sz w:val="28"/>
          <w:szCs w:val="28"/>
          <w:u w:color="000000"/>
        </w:rPr>
      </w:pPr>
    </w:p>
    <w:p>
      <w:pPr>
        <w:pStyle w:val="Corpo A"/>
        <w:jc w:val="right"/>
        <w:rPr>
          <w:rFonts w:ascii="Montserrat" w:cs="Montserrat" w:hAnsi="Montserrat" w:eastAsia="Montserrat"/>
          <w:sz w:val="28"/>
          <w:szCs w:val="28"/>
          <w:u w:color="000000"/>
        </w:rPr>
      </w:pPr>
    </w:p>
    <w:p>
      <w:pPr>
        <w:pStyle w:val="Corpo A"/>
        <w:rPr>
          <w:rFonts w:ascii="Montserrat" w:cs="Montserrat" w:hAnsi="Montserrat" w:eastAsia="Montserrat"/>
          <w:u w:color="000000"/>
        </w:rPr>
      </w:pPr>
      <w:r>
        <w:rPr>
          <w:rFonts w:ascii="Montserrat" w:cs="Montserrat" w:hAnsi="Montserrat" w:eastAsia="Montserrat"/>
          <w:sz w:val="28"/>
          <w:szCs w:val="28"/>
          <w:u w:color="000000"/>
          <w:rtl w:val="0"/>
          <w:lang w:val="en-US"/>
        </w:rPr>
        <w:t xml:space="preserve">                       ___________________________________________</w:t>
      </w:r>
      <w:r>
        <w:rPr>
          <w:rFonts w:ascii="Montserrat" w:cs="Montserrat" w:hAnsi="Montserrat" w:eastAsia="Montserrat"/>
          <w:u w:color="000000"/>
          <w:rtl w:val="0"/>
          <w:lang w:val="es-ES_tradnl"/>
        </w:rPr>
        <w:t xml:space="preserve">      </w:t>
      </w:r>
    </w:p>
    <w:p>
      <w:pPr>
        <w:pStyle w:val="Corpo A"/>
        <w:jc w:val="center"/>
      </w:pPr>
      <w:r>
        <w:rPr>
          <w:rFonts w:ascii="Montserrat" w:cs="Montserrat" w:hAnsi="Montserrat" w:eastAsia="Montserrat"/>
          <w:b w:val="1"/>
          <w:bCs w:val="1"/>
          <w:sz w:val="24"/>
          <w:szCs w:val="24"/>
          <w:rtl w:val="0"/>
          <w:lang w:val="pt-PT"/>
        </w:rPr>
        <w:t>%nome%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170" w:footer="17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</w:pPr>
    <w:r>
      <w:drawing>
        <wp:inline distT="0" distB="0" distL="0" distR="0">
          <wp:extent cx="6116320" cy="577654"/>
          <wp:effectExtent l="0" t="0" r="0" b="0"/>
          <wp:docPr id="1073741826" name="officeArt object" descr="Rodapé 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Rodapé 7.jpg" descr="Rodapé 7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6320" cy="5776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</w:pPr>
    <w:r>
      <w:drawing>
        <wp:inline distT="0" distB="0" distL="0" distR="0">
          <wp:extent cx="6116320" cy="599435"/>
          <wp:effectExtent l="0" t="0" r="0" b="0"/>
          <wp:docPr id="1073741825" name="officeArt object" descr="cabeçalho 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abeçalho 8.jpg" descr="cabeçalho 8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6320" cy="5994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orpo B">
    <w:name w:val="Corpo B"/>
    <w:next w:val="Corpo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