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4DEDB978">
      <w:r w:rsidR="5ECBF58D">
        <w:rPr/>
        <w:t>Banco de dados SUSEP</w:t>
      </w:r>
    </w:p>
    <w:p w:rsidR="5ECBF58D" w:rsidP="5ECBF58D" w:rsidRDefault="5ECBF58D" w14:paraId="7DCAE310" w14:textId="48BD24BB">
      <w:pPr>
        <w:pStyle w:val="Normal"/>
      </w:pPr>
    </w:p>
    <w:p w:rsidR="5ECBF58D" w:rsidP="5ECBF58D" w:rsidRDefault="5ECBF58D" w14:paraId="2963B400" w14:textId="5337B6AD">
      <w:pPr>
        <w:pStyle w:val="Normal"/>
      </w:pPr>
      <w:r w:rsidR="2428DDA2">
        <w:rPr/>
        <w:t>Quadros estatísticos</w:t>
      </w:r>
    </w:p>
    <w:p w:rsidR="5ECBF58D" w:rsidP="5ECBF58D" w:rsidRDefault="5ECBF58D" w14:paraId="3A2956F9" w14:textId="321695C9">
      <w:pPr>
        <w:pStyle w:val="ListParagraph"/>
        <w:numPr>
          <w:ilvl w:val="0"/>
          <w:numId w:val="1"/>
        </w:numPr>
        <w:rPr/>
      </w:pPr>
      <w:r w:rsidR="5ECBF58D">
        <w:rPr/>
        <w:t>O que são?</w:t>
      </w:r>
    </w:p>
    <w:p w:rsidR="5ECBF58D" w:rsidP="5ECBF58D" w:rsidRDefault="5ECBF58D" w14:paraId="46C6FB6F" w14:textId="1A80BA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2428DDA2">
        <w:rPr/>
        <w:t xml:space="preserve">Os </w:t>
      </w:r>
      <w:r w:rsidR="2428DDA2">
        <w:rPr/>
        <w:t>QEs</w:t>
      </w:r>
      <w:r w:rsidR="2428DDA2">
        <w:rPr/>
        <w:t xml:space="preserve"> (Quadros Estatísticos) são bancos de dados exigidos pela SUSEP, com envio mensal e obrigatório. Sendo que, existem dois tipos de quadro estatísticos, prêmio e sinistro, entre eles, os mais comuns em seguradoras, são os quadros:  376 (movimento de sinistro), 377 (sinistros pendentes) e 378 (movimentação de prêmio).</w:t>
      </w:r>
    </w:p>
    <w:p w:rsidR="5ECBF58D" w:rsidP="5ECBF58D" w:rsidRDefault="5ECBF58D" w14:paraId="7196F427" w14:textId="11B5FBE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 w:firstLine="0"/>
        <w:jc w:val="left"/>
      </w:pPr>
      <w:r w:rsidR="5ECBF58D">
        <w:rPr/>
        <w:t xml:space="preserve">       2)  Quadro Estatístico 378</w:t>
      </w:r>
    </w:p>
    <w:p w:rsidR="5ECBF58D" w:rsidP="5ECBF58D" w:rsidRDefault="5ECBF58D" w14:paraId="51CE0C98" w14:textId="5C1214B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 w:firstLine="0"/>
        <w:jc w:val="left"/>
      </w:pPr>
      <w:r w:rsidR="5ECBF58D">
        <w:rPr/>
        <w:t>O QE 378 é o quadro da movimentação de prêmio, isto é, nele todos os fluxos de prêmios da seguradora são informados, que são:</w:t>
      </w:r>
    </w:p>
    <w:p w:rsidR="5ECBF58D" w:rsidP="5ECBF58D" w:rsidRDefault="5ECBF58D" w14:paraId="4B209472" w14:textId="10CC785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CBF58D">
        <w:rPr/>
        <w:t>Emissão: Valor da apólice emitida para o mês de data base;</w:t>
      </w:r>
    </w:p>
    <w:p w:rsidR="5ECBF58D" w:rsidP="5ECBF58D" w:rsidRDefault="5ECBF58D" w14:paraId="6536DF0D" w14:textId="074282F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ECBF58D">
        <w:rPr/>
        <w:t>Aumento: Valor da apólice que sofreu algum tipo de aumento no prêmio ou em sua duração (aumento de vigência);</w:t>
      </w:r>
    </w:p>
    <w:p w:rsidR="5ECBF58D" w:rsidP="5ECBF58D" w:rsidRDefault="5ECBF58D" w14:paraId="35FD1B0B" w14:textId="25E395A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2428DDA2">
        <w:rPr/>
        <w:t xml:space="preserve">Restituição: Valor a ser restituído para o cliente, para esse caso, sempre a seguradora pagará o segurado de forma </w:t>
      </w:r>
      <w:r w:rsidR="2428DDA2">
        <w:rPr/>
        <w:t>proporcional</w:t>
      </w:r>
      <w:r w:rsidR="2428DDA2">
        <w:rPr/>
        <w:t xml:space="preserve"> ao uso do seguro.</w:t>
      </w:r>
    </w:p>
    <w:p w:rsidR="5ECBF58D" w:rsidP="5ECBF58D" w:rsidRDefault="5ECBF58D" w14:paraId="33AB3C52" w14:textId="714E562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2428DDA2">
        <w:rPr/>
        <w:t>Cancelamento: Apólice que foi cancelada, pode ser por pendência, cancelamento do cliente, sinistro (caso aconteça um sinistro, a apólice é cancelada para começar o processo de sinistro) entre outros. Não há necessariamente restituição do valor quando uma apólice é cancelada</w:t>
      </w:r>
    </w:p>
    <w:p w:rsidR="5ECBF58D" w:rsidP="5ECBF58D" w:rsidRDefault="5ECBF58D" w14:paraId="5EAA9DC9" w14:textId="1E3D73C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2428DDA2">
        <w:rPr/>
        <w:t xml:space="preserve">Além de informar a movimentação, esse banco de dados é usado para calcular a PPNG – RVE e PPNG – RVNE, sendo o primeiro, o fluxo de diferimento das movimentações, enquanto o segundo, uma estimativa de emissão em atraso. Para isso, o QE 378 possuí alguns campos que facilitam o cálculo dessas duas provisões. Abaixo a tabela informando cada campos: </w:t>
      </w:r>
    </w:p>
    <w:p w:rsidR="5ECBF58D" w:rsidP="5ECBF58D" w:rsidRDefault="5ECBF58D" w14:paraId="54612956" w14:textId="2098BDB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FC94619" wp14:anchorId="1F63CF58">
            <wp:extent cx="4381500" cy="2933700"/>
            <wp:effectExtent l="0" t="0" r="0" b="0"/>
            <wp:docPr id="2099092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17cedb81d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BF58D" w:rsidP="5ECBF58D" w:rsidRDefault="5ECBF58D" w14:paraId="5AC311B9" w14:textId="283C01E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5ECBF58D" w:rsidP="5ECBF58D" w:rsidRDefault="5ECBF58D" w14:paraId="43AEC3F0" w14:textId="5A4DA7A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2338171" wp14:anchorId="0F5EEA2B">
            <wp:extent cx="4572000" cy="2181225"/>
            <wp:effectExtent l="0" t="0" r="0" b="0"/>
            <wp:docPr id="54666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831e9c441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BF58D" w:rsidP="5ECBF58D" w:rsidRDefault="5ECBF58D" w14:paraId="6D65D2F1" w14:textId="24C3B55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5ECBF58D" w:rsidP="5ECBF58D" w:rsidRDefault="5ECBF58D" w14:paraId="2EBB520B" w14:textId="2E9C890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  <w:r w:rsidR="2428DDA2">
        <w:rPr/>
        <w:t xml:space="preserve">Para as análises, os principais campos utilizados, são: </w:t>
      </w:r>
    </w:p>
    <w:p w:rsidR="5ECBF58D" w:rsidP="5ECBF58D" w:rsidRDefault="5ECBF58D" w14:paraId="6F2F7315" w14:textId="30928FC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5ECBF58D" w:rsidP="2428DDA2" w:rsidRDefault="5ECBF58D" w14:paraId="74D17938" w14:textId="03371E9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2428DDA2">
        <w:rPr/>
        <w:t>MRFMESANO: data – base, isto é, a data qual pertence esses dados;</w:t>
      </w:r>
    </w:p>
    <w:p w:rsidR="5ECBF58D" w:rsidP="2428DDA2" w:rsidRDefault="5ECBF58D" w14:paraId="19E362DA" w14:textId="198E307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2428DDA2">
        <w:rPr/>
        <w:t>TPMOID: Movimentos de prêmios, utilizados para separar corretamente cada um;</w:t>
      </w:r>
    </w:p>
    <w:p w:rsidR="5ECBF58D" w:rsidP="2428DDA2" w:rsidRDefault="5ECBF58D" w14:paraId="10BEE6E1" w14:textId="46707EA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2428DDA2">
        <w:rPr/>
        <w:t>CMPID: Código para saber qual o tipo operação, se é uma operação direta (da própria seguradora), cedido (se o prêmio foi cedido para outra seguradora) ou aceito (se o prêmio veio de outra seguradora)</w:t>
      </w:r>
    </w:p>
    <w:p w:rsidR="5ECBF58D" w:rsidP="2428DDA2" w:rsidRDefault="5ECBF58D" w14:paraId="74889326" w14:textId="74502BDA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2428DDA2">
        <w:rPr/>
        <w:t xml:space="preserve">Campos de datas: Existem Seis campos de datas (excluído a MRFMESANO) que são utilizados para o diferimento da PPNG, que são separadas em Datas RO e Datas RD. As Datas RO são as datas originais, as que não possuem endosso, enquanto as RD são datas que a apólice sofre alguma mudança. Entre as datas, existem as de início de vigência (quando começou a valer o seguro), emissão (dia que a seguradora emitiu a apólice) e fim de vigência (data final do contrato).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df326d48a7048b0"/>
      <w:footerReference w:type="default" r:id="R3c6a1e3062c74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28DDA2" w:rsidTr="2428DDA2" w14:paraId="1631CE5A">
      <w:trPr>
        <w:trHeight w:val="300"/>
      </w:trPr>
      <w:tc>
        <w:tcPr>
          <w:tcW w:w="3005" w:type="dxa"/>
          <w:tcMar/>
        </w:tcPr>
        <w:p w:rsidR="2428DDA2" w:rsidP="2428DDA2" w:rsidRDefault="2428DDA2" w14:paraId="3D965FB0" w14:textId="7EB3DCA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28DDA2" w:rsidP="2428DDA2" w:rsidRDefault="2428DDA2" w14:paraId="2A93D438" w14:textId="34BFA1B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28DDA2" w:rsidP="2428DDA2" w:rsidRDefault="2428DDA2" w14:paraId="09105F8F" w14:textId="37657889">
          <w:pPr>
            <w:pStyle w:val="Header"/>
            <w:bidi w:val="0"/>
            <w:ind w:right="-115"/>
            <w:jc w:val="right"/>
          </w:pPr>
        </w:p>
      </w:tc>
    </w:tr>
  </w:tbl>
  <w:p w:rsidR="2428DDA2" w:rsidP="2428DDA2" w:rsidRDefault="2428DDA2" w14:paraId="3ABBA588" w14:textId="60429A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28DDA2" w:rsidTr="2428DDA2" w14:paraId="116117F4">
      <w:trPr>
        <w:trHeight w:val="300"/>
      </w:trPr>
      <w:tc>
        <w:tcPr>
          <w:tcW w:w="3005" w:type="dxa"/>
          <w:tcMar/>
        </w:tcPr>
        <w:p w:rsidR="2428DDA2" w:rsidP="2428DDA2" w:rsidRDefault="2428DDA2" w14:paraId="6C370A49" w14:textId="343C599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28DDA2" w:rsidP="2428DDA2" w:rsidRDefault="2428DDA2" w14:paraId="50ECE102" w14:textId="4D436D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28DDA2" w:rsidP="2428DDA2" w:rsidRDefault="2428DDA2" w14:paraId="0149AAB8" w14:textId="79CCE1DE">
          <w:pPr>
            <w:pStyle w:val="Header"/>
            <w:bidi w:val="0"/>
            <w:ind w:right="-115"/>
            <w:jc w:val="right"/>
          </w:pPr>
        </w:p>
      </w:tc>
    </w:tr>
  </w:tbl>
  <w:p w:rsidR="2428DDA2" w:rsidP="2428DDA2" w:rsidRDefault="2428DDA2" w14:paraId="09DD8A44" w14:textId="46CF2E3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70ac5b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bc78f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197b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e63d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a5cc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ac99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27c3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39b6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AD259"/>
    <w:rsid w:val="2428DDA2"/>
    <w:rsid w:val="5362BF05"/>
    <w:rsid w:val="5ECBF58D"/>
    <w:rsid w:val="742AD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BF05"/>
  <w15:chartTrackingRefBased/>
  <w15:docId w15:val="{30DF4520-B14B-4B60-AE4C-BEE91313CA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2b9176370048ee" /><Relationship Type="http://schemas.openxmlformats.org/officeDocument/2006/relationships/image" Target="/media/image.png" Id="R6b517cedb81d4dc2" /><Relationship Type="http://schemas.openxmlformats.org/officeDocument/2006/relationships/image" Target="/media/image2.png" Id="R976831e9c4414e39" /><Relationship Type="http://schemas.openxmlformats.org/officeDocument/2006/relationships/header" Target="header.xml" Id="R0df326d48a7048b0" /><Relationship Type="http://schemas.openxmlformats.org/officeDocument/2006/relationships/footer" Target="footer.xml" Id="R3c6a1e3062c7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2023-11-15T23:26:11.8318112Z</dcterms:created>
  <dcterms:modified xsi:type="dcterms:W3CDTF">2023-11-16T00:05:13.8067508Z</dcterms:modified>
  <dc:creator>Joao Paulo</dc:creator>
  <lastModifiedBy>Joao Paulo</lastModifiedBy>
</coreProperties>
</file>