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C64C" w14:textId="3E39DC23" w:rsidR="00A8443B" w:rsidRDefault="005F28C7" w:rsidP="00861B36">
      <w:pPr>
        <w:pStyle w:val="Paragraphedeliste"/>
        <w:numPr>
          <w:ilvl w:val="0"/>
          <w:numId w:val="1"/>
        </w:numPr>
      </w:pPr>
      <w:r>
        <w:t>Traitement de l’information</w:t>
      </w:r>
    </w:p>
    <w:p w14:paraId="4CBF00CF" w14:textId="785389DD" w:rsidR="00964884" w:rsidRDefault="003453BF" w:rsidP="00861B36">
      <w:r>
        <w:t>11/07</w:t>
      </w:r>
      <w:r w:rsidR="00964884">
        <w:t>/2022</w:t>
      </w:r>
    </w:p>
    <w:tbl>
      <w:tblPr>
        <w:tblStyle w:val="Grilledutableau"/>
        <w:tblW w:w="9782" w:type="dxa"/>
        <w:tblInd w:w="-714" w:type="dxa"/>
        <w:tblLook w:val="04A0" w:firstRow="1" w:lastRow="0" w:firstColumn="1" w:lastColumn="0" w:noHBand="0" w:noVBand="1"/>
      </w:tblPr>
      <w:tblGrid>
        <w:gridCol w:w="1702"/>
        <w:gridCol w:w="2835"/>
        <w:gridCol w:w="2552"/>
        <w:gridCol w:w="2693"/>
      </w:tblGrid>
      <w:tr w:rsidR="005F28C7" w14:paraId="43771F1F" w14:textId="77777777" w:rsidTr="00E91E65">
        <w:tc>
          <w:tcPr>
            <w:tcW w:w="1702" w:type="dxa"/>
          </w:tcPr>
          <w:p w14:paraId="19422ED1" w14:textId="77777777" w:rsidR="005F28C7" w:rsidRDefault="005F28C7" w:rsidP="00861B36"/>
        </w:tc>
        <w:tc>
          <w:tcPr>
            <w:tcW w:w="2835" w:type="dxa"/>
          </w:tcPr>
          <w:p w14:paraId="1B0AD3FB" w14:textId="4C5A2F75" w:rsidR="005F28C7" w:rsidRDefault="005F28C7" w:rsidP="00861B36">
            <w:r>
              <w:t>TV5 Monde</w:t>
            </w:r>
          </w:p>
        </w:tc>
        <w:tc>
          <w:tcPr>
            <w:tcW w:w="2552" w:type="dxa"/>
          </w:tcPr>
          <w:p w14:paraId="097305AD" w14:textId="2A5586AB" w:rsidR="005F28C7" w:rsidRDefault="005F28C7" w:rsidP="00861B36">
            <w:r>
              <w:t>France 24</w:t>
            </w:r>
          </w:p>
        </w:tc>
        <w:tc>
          <w:tcPr>
            <w:tcW w:w="2693" w:type="dxa"/>
          </w:tcPr>
          <w:p w14:paraId="1CAD67E3" w14:textId="515978C1" w:rsidR="005F28C7" w:rsidRDefault="005F28C7" w:rsidP="00861B36">
            <w:r>
              <w:t>BFM (ou autre)</w:t>
            </w:r>
          </w:p>
        </w:tc>
      </w:tr>
      <w:tr w:rsidR="005F28C7" w14:paraId="54BEF5E3" w14:textId="77777777" w:rsidTr="00E91E65">
        <w:tc>
          <w:tcPr>
            <w:tcW w:w="1702" w:type="dxa"/>
          </w:tcPr>
          <w:p w14:paraId="4BF1AFD1" w14:textId="3032C295" w:rsidR="005F28C7" w:rsidRDefault="005F28C7" w:rsidP="00861B36">
            <w:r>
              <w:t>Sujet 1 + éléments concordants</w:t>
            </w:r>
          </w:p>
        </w:tc>
        <w:tc>
          <w:tcPr>
            <w:tcW w:w="2835" w:type="dxa"/>
          </w:tcPr>
          <w:p w14:paraId="3FB738C5" w14:textId="0E5C1C6C" w:rsidR="005F28C7" w:rsidRDefault="00752402" w:rsidP="00861B36">
            <w:r>
              <w:t xml:space="preserve">Bombardement dans </w:t>
            </w:r>
            <w:r w:rsidR="00F14E03">
              <w:t xml:space="preserve">la </w:t>
            </w:r>
            <w:r w:rsidRPr="00752402">
              <w:t xml:space="preserve">ville de </w:t>
            </w:r>
            <w:r w:rsidR="006750EC">
              <w:t>T</w:t>
            </w:r>
            <w:r w:rsidRPr="00752402">
              <w:t>chas</w:t>
            </w:r>
            <w:r w:rsidR="00632931">
              <w:t>s</w:t>
            </w:r>
            <w:r w:rsidRPr="00752402">
              <w:t>iviare</w:t>
            </w:r>
            <w:r>
              <w:t xml:space="preserve"> dans la région du </w:t>
            </w:r>
            <w:r w:rsidR="00F14E03">
              <w:t xml:space="preserve">Doanesk partie de </w:t>
            </w:r>
            <w:r>
              <w:t>Donbass</w:t>
            </w:r>
            <w:r w:rsidR="00375266">
              <w:t xml:space="preserve"> </w:t>
            </w:r>
            <w:r>
              <w:t>:</w:t>
            </w:r>
          </w:p>
          <w:p w14:paraId="1A8CF4E9" w14:textId="77777777" w:rsidR="00752402" w:rsidRDefault="00752402" w:rsidP="00861B36">
            <w:r>
              <w:t>-Ville de 12 milles habitants ;</w:t>
            </w:r>
          </w:p>
          <w:p w14:paraId="4561BD47" w14:textId="2BE7158A" w:rsidR="00752402" w:rsidRDefault="00752402" w:rsidP="00861B36">
            <w:r>
              <w:t xml:space="preserve">- 26 morts </w:t>
            </w:r>
            <w:r w:rsidR="00515C5A">
              <w:t xml:space="preserve">et 9 personnes extraient vivants </w:t>
            </w:r>
            <w:r>
              <w:t>après l’écroulement d’un immeuble d’habitation ;</w:t>
            </w:r>
          </w:p>
          <w:p w14:paraId="11F2D0AD" w14:textId="20F01D99" w:rsidR="00752402" w:rsidRDefault="00632931" w:rsidP="00861B36">
            <w:r>
              <w:t xml:space="preserve">- </w:t>
            </w:r>
            <w:r w:rsidR="003E2911">
              <w:t>plus de 300 nationalistes ukrainiens ont été tués</w:t>
            </w:r>
          </w:p>
        </w:tc>
        <w:tc>
          <w:tcPr>
            <w:tcW w:w="2552" w:type="dxa"/>
          </w:tcPr>
          <w:p w14:paraId="2CA32E97" w14:textId="290770AE" w:rsidR="005F28C7" w:rsidRDefault="003453BF" w:rsidP="00861B36">
            <w:r>
              <w:t xml:space="preserve">L’armée russe </w:t>
            </w:r>
            <w:r w:rsidR="00511D4E">
              <w:t xml:space="preserve">se ressource </w:t>
            </w:r>
            <w:r>
              <w:t>pendant l’offensive de Do</w:t>
            </w:r>
            <w:r w:rsidR="00511D4E">
              <w:t>n</w:t>
            </w:r>
            <w:r>
              <w:t>bass</w:t>
            </w:r>
            <w:r w:rsidR="00C66DE8">
              <w:t> ;</w:t>
            </w:r>
          </w:p>
          <w:p w14:paraId="33D82837" w14:textId="77777777" w:rsidR="003453BF" w:rsidRDefault="00511D4E" w:rsidP="00861B36">
            <w:r>
              <w:t>-besoin de constituer ses réserves en effectifs ;</w:t>
            </w:r>
          </w:p>
          <w:p w14:paraId="61937261" w14:textId="6880EB9A" w:rsidR="00511D4E" w:rsidRDefault="00511D4E" w:rsidP="00861B36">
            <w:r>
              <w:t>-beaucoup de perte humaine du côté de l’Ukraine</w:t>
            </w:r>
            <w:r w:rsidR="00506138">
              <w:t xml:space="preserve"> (300 à 500 hommes par jour)</w:t>
            </w:r>
            <w:r>
              <w:t> ;</w:t>
            </w:r>
          </w:p>
          <w:p w14:paraId="25E0BC1A" w14:textId="38FB86AE" w:rsidR="00C033CC" w:rsidRDefault="00D26137" w:rsidP="00861B36">
            <w:r>
              <w:t>-c’est pendant l’automne que la conquête est la plus éminente pour la libération du Donbass par la Russie</w:t>
            </w:r>
            <w:r w:rsidR="00C66DE8">
              <w:t> ;</w:t>
            </w:r>
          </w:p>
          <w:p w14:paraId="34DB6669" w14:textId="7E248913" w:rsidR="00D26137" w:rsidRDefault="00C033CC" w:rsidP="00861B36">
            <w:r>
              <w:t>-La jonction entre Kherson-Donbass-Russie est importante</w:t>
            </w:r>
            <w:r w:rsidR="00C66DE8">
              <w:t> ;</w:t>
            </w:r>
          </w:p>
          <w:p w14:paraId="5AAB96C3" w14:textId="75A3DBF9" w:rsidR="00C66DE8" w:rsidRDefault="00C66DE8" w:rsidP="00861B36">
            <w:r>
              <w:t>-l’aide militaire extérieur pour les ukrainiens prenne du temps</w:t>
            </w:r>
          </w:p>
          <w:p w14:paraId="2B3C37F8" w14:textId="661C2A66" w:rsidR="00511D4E" w:rsidRDefault="00511D4E" w:rsidP="00861B36"/>
        </w:tc>
        <w:tc>
          <w:tcPr>
            <w:tcW w:w="2693" w:type="dxa"/>
          </w:tcPr>
          <w:p w14:paraId="5D6D2DF5" w14:textId="77777777" w:rsidR="005F28C7" w:rsidRDefault="002600C5" w:rsidP="00861B36">
            <w:r>
              <w:t>Kiev : l’angoisse de nouvelles frappes russes</w:t>
            </w:r>
            <w:r w:rsidR="00A930B8">
              <w:t> ;</w:t>
            </w:r>
          </w:p>
          <w:p w14:paraId="403BE4A2" w14:textId="6949BA6B" w:rsidR="00A930B8" w:rsidRDefault="00A930B8" w:rsidP="00861B36">
            <w:r>
              <w:t xml:space="preserve">-la peur règne en Kiev favorisant une la désertion de la ville par ses habitants. </w:t>
            </w:r>
            <w:r w:rsidR="00BC0010">
              <w:t>(BFM)</w:t>
            </w:r>
          </w:p>
        </w:tc>
      </w:tr>
      <w:tr w:rsidR="005F28C7" w14:paraId="5588A75F" w14:textId="77777777" w:rsidTr="00E91E65">
        <w:tc>
          <w:tcPr>
            <w:tcW w:w="1702" w:type="dxa"/>
          </w:tcPr>
          <w:p w14:paraId="3CEBF9E7" w14:textId="73A7D138" w:rsidR="005F28C7" w:rsidRDefault="005F28C7" w:rsidP="00861B36">
            <w:r>
              <w:t>Sujet 2 + éléments concordants</w:t>
            </w:r>
          </w:p>
        </w:tc>
        <w:tc>
          <w:tcPr>
            <w:tcW w:w="2835" w:type="dxa"/>
          </w:tcPr>
          <w:p w14:paraId="43EB31DF" w14:textId="48BC0598" w:rsidR="005F28C7" w:rsidRDefault="003F0D7D" w:rsidP="00937140">
            <w:r>
              <w:t>Scandale</w:t>
            </w:r>
            <w:r w:rsidR="006B326D">
              <w:t xml:space="preserve"> </w:t>
            </w:r>
            <w:r w:rsidR="00F67B63">
              <w:t>Uber</w:t>
            </w:r>
            <w:r>
              <w:t> : quel a été le rôle d’Emmanuel Macron ?</w:t>
            </w:r>
          </w:p>
          <w:p w14:paraId="7322FDA8" w14:textId="7C95DB13" w:rsidR="006B326D" w:rsidRDefault="003271CC" w:rsidP="00937140">
            <w:r>
              <w:t>-</w:t>
            </w:r>
            <w:r w:rsidR="006B326D">
              <w:t xml:space="preserve">L’ancien ministre de l’économie, Emmanuel Macro aurait agir de manière soutenu et opaque en faveur de l’installation de Uber en France face à l’opposition du </w:t>
            </w:r>
            <w:r w:rsidR="00465CF6">
              <w:t>gouvernement en</w:t>
            </w:r>
            <w:r w:rsidR="00C82CA1">
              <w:t xml:space="preserve"> 2014-</w:t>
            </w:r>
            <w:r w:rsidR="00465CF6">
              <w:t>201</w:t>
            </w:r>
            <w:r w:rsidR="0094073F">
              <w:t>6</w:t>
            </w:r>
            <w:r w:rsidR="00465CF6">
              <w:t xml:space="preserve"> ;</w:t>
            </w:r>
          </w:p>
          <w:p w14:paraId="1C02652F" w14:textId="0835BBC1" w:rsidR="00BC0010" w:rsidRDefault="00BC0010" w:rsidP="00937140">
            <w:r>
              <w:t xml:space="preserve">-Uber exerce </w:t>
            </w:r>
            <w:r w:rsidR="00691FF4">
              <w:t>des lobbyings extrêmes</w:t>
            </w:r>
            <w:r>
              <w:t xml:space="preserve"> légales pour s’installer dans les différents pays ;</w:t>
            </w:r>
          </w:p>
          <w:p w14:paraId="1E7DAF24" w14:textId="3EDA6C2F" w:rsidR="00FB086A" w:rsidRDefault="00FB086A" w:rsidP="00937140">
            <w:r>
              <w:t>-favorisation d’un acteur multinational extérieur en dépit d’acteurs nationaux ;</w:t>
            </w:r>
          </w:p>
          <w:p w14:paraId="43DEF719" w14:textId="620F35F5" w:rsidR="00465CF6" w:rsidRDefault="0094073F" w:rsidP="00937140">
            <w:r>
              <w:t>-la limite de la loi sapin 2</w:t>
            </w:r>
            <w:r w:rsidR="00BC0010">
              <w:t> ;</w:t>
            </w:r>
          </w:p>
        </w:tc>
        <w:tc>
          <w:tcPr>
            <w:tcW w:w="2552" w:type="dxa"/>
          </w:tcPr>
          <w:p w14:paraId="353B2AB6" w14:textId="4E4F3ECA" w:rsidR="005F28C7" w:rsidRDefault="003271CC" w:rsidP="00861B36">
            <w:r>
              <w:t>Uber file</w:t>
            </w:r>
            <w:r w:rsidR="003F0D7D">
              <w:t>s</w:t>
            </w:r>
            <w:r>
              <w:t> :</w:t>
            </w:r>
          </w:p>
          <w:p w14:paraId="533BD362" w14:textId="3438828C" w:rsidR="0094073F" w:rsidRDefault="003271CC" w:rsidP="00861B36">
            <w:r>
              <w:t>-</w:t>
            </w:r>
            <w:r w:rsidR="0094073F">
              <w:t>124.000 documents révélés </w:t>
            </w:r>
            <w:r w:rsidR="0033569E">
              <w:t>qu’</w:t>
            </w:r>
            <w:r w:rsidR="0094073F">
              <w:t>Uber exerce des lobbyings conséquents dans le monde pour assurer son expansion, la France n’en est pas épargnée ;</w:t>
            </w:r>
          </w:p>
          <w:p w14:paraId="6A6B7049" w14:textId="7824D631" w:rsidR="0094073F" w:rsidRDefault="0094073F" w:rsidP="00861B36">
            <w:r>
              <w:t>-</w:t>
            </w:r>
            <w:r w:rsidR="00A1432E">
              <w:t xml:space="preserve"> E</w:t>
            </w:r>
            <w:r>
              <w:t>ntre 2014 et 2016</w:t>
            </w:r>
            <w:r w:rsidR="00A130FB">
              <w:t xml:space="preserve"> Emmanuel Macro aurait plaidé pour l’installation de Uber en France ;</w:t>
            </w:r>
          </w:p>
          <w:p w14:paraId="5BBA4E4D" w14:textId="551413F2" w:rsidR="00C15AC8" w:rsidRDefault="00C15AC8" w:rsidP="00861B36">
            <w:r>
              <w:t xml:space="preserve">-Uber exerce </w:t>
            </w:r>
            <w:r w:rsidR="002518E2">
              <w:t>des lobbyings extrêmement violents</w:t>
            </w:r>
            <w:r>
              <w:t xml:space="preserve"> dans les pays farouches à son implémentation</w:t>
            </w:r>
          </w:p>
        </w:tc>
        <w:tc>
          <w:tcPr>
            <w:tcW w:w="2693" w:type="dxa"/>
          </w:tcPr>
          <w:p w14:paraId="6574F367" w14:textId="73426CE3" w:rsidR="005F28C7" w:rsidRDefault="00BC0010" w:rsidP="00861B36">
            <w:r>
              <w:t>Uber files (</w:t>
            </w:r>
            <w:r w:rsidR="00FB498D">
              <w:t>Le Monde</w:t>
            </w:r>
            <w:r>
              <w:t>)</w:t>
            </w:r>
          </w:p>
          <w:p w14:paraId="4238FD50" w14:textId="0077CE95" w:rsidR="003C366D" w:rsidRDefault="003C366D" w:rsidP="00861B36">
            <w:r>
              <w:t>-</w:t>
            </w:r>
            <w:r w:rsidR="000B27B9">
              <w:t>Après un échec en 2015 de l’installation en France par la</w:t>
            </w:r>
            <w:r w:rsidR="00FB498D">
              <w:t xml:space="preserve"> loi </w:t>
            </w:r>
            <w:r w:rsidR="00740806">
              <w:t xml:space="preserve">d’interdiction </w:t>
            </w:r>
            <w:r w:rsidR="000B27B9">
              <w:t>d’Uber, les lobbyings agressives et l’alliance d’Emmanuel Macro avec la firme californienne parachèvent par l’établissement en France d’Uber ;</w:t>
            </w:r>
          </w:p>
          <w:p w14:paraId="625ED53B" w14:textId="77777777" w:rsidR="004B0DBE" w:rsidRDefault="004B0DBE" w:rsidP="00861B36"/>
          <w:p w14:paraId="155AC01C" w14:textId="7204EE5B" w:rsidR="003C366D" w:rsidRDefault="003C366D" w:rsidP="00861B36"/>
        </w:tc>
      </w:tr>
      <w:tr w:rsidR="005F28C7" w14:paraId="24873A89" w14:textId="77777777" w:rsidTr="00E91E65">
        <w:tc>
          <w:tcPr>
            <w:tcW w:w="1702" w:type="dxa"/>
          </w:tcPr>
          <w:p w14:paraId="7689C000" w14:textId="50841109" w:rsidR="005F28C7" w:rsidRDefault="005F28C7" w:rsidP="00861B36">
            <w:r>
              <w:lastRenderedPageBreak/>
              <w:t>Sujet 3 + éléments concordants</w:t>
            </w:r>
          </w:p>
        </w:tc>
        <w:tc>
          <w:tcPr>
            <w:tcW w:w="2835" w:type="dxa"/>
          </w:tcPr>
          <w:p w14:paraId="174E8A70" w14:textId="77777777" w:rsidR="005F28C7" w:rsidRDefault="002E2EE4" w:rsidP="00937140">
            <w:r>
              <w:t>Sri Lanka :</w:t>
            </w:r>
          </w:p>
          <w:p w14:paraId="1B23FC43" w14:textId="63DE3164" w:rsidR="002E2EE4" w:rsidRDefault="002E2EE4" w:rsidP="00937140">
            <w:r>
              <w:t>-Le palais présidentiel envahit</w:t>
            </w:r>
            <w:r w:rsidR="004C48B3">
              <w:t xml:space="preserve"> et la résidence du premier ministre incendié </w:t>
            </w:r>
            <w:r>
              <w:t>par les habitants</w:t>
            </w:r>
            <w:r w:rsidR="00525626">
              <w:t>, après des mois de manifestation violentes</w:t>
            </w:r>
            <w:r>
              <w:t>. Les habitants sont sidérés par le style de vie mené par le président face au</w:t>
            </w:r>
            <w:r w:rsidR="0084514F">
              <w:t xml:space="preserve"> précarité</w:t>
            </w:r>
            <w:r>
              <w:t xml:space="preserve"> quotidien</w:t>
            </w:r>
            <w:r w:rsidR="0084514F">
              <w:t>ne</w:t>
            </w:r>
            <w:r>
              <w:t xml:space="preserve"> des srilankais</w:t>
            </w:r>
            <w:r w:rsidR="0084514F">
              <w:t xml:space="preserve"> </w:t>
            </w:r>
            <w:r>
              <w:t>(pénurie de médicaments, d’énergie et d’aliment</w:t>
            </w:r>
            <w:r w:rsidR="005C5276">
              <w:t xml:space="preserve"> </w:t>
            </w:r>
            <w:r>
              <w:t>affect</w:t>
            </w:r>
            <w:r w:rsidR="005C5276">
              <w:t>ent</w:t>
            </w:r>
            <w:r>
              <w:t xml:space="preserve"> les ¾ de la population</w:t>
            </w:r>
            <w:r w:rsidR="005C5276">
              <w:t>)</w:t>
            </w:r>
            <w:r w:rsidR="00937140">
              <w:t xml:space="preserve"> </w:t>
            </w:r>
            <w:r>
              <w:t>;</w:t>
            </w:r>
          </w:p>
          <w:p w14:paraId="0EF236CE" w14:textId="7A2F4322" w:rsidR="002E2EE4" w:rsidRDefault="002E2EE4" w:rsidP="00937140">
            <w:r>
              <w:t xml:space="preserve">-Les frères Rajapaksa </w:t>
            </w:r>
            <w:r w:rsidR="003C6548">
              <w:t xml:space="preserve">accusés de corruption et </w:t>
            </w:r>
            <w:r w:rsidR="00533405">
              <w:t>d’</w:t>
            </w:r>
            <w:r w:rsidR="003C6548">
              <w:t>incompétence dans la gouvernance du pays ;</w:t>
            </w:r>
          </w:p>
          <w:p w14:paraId="34896B6B" w14:textId="64869A45" w:rsidR="005576E0" w:rsidRDefault="005576E0" w:rsidP="00937140">
            <w:r>
              <w:t xml:space="preserve">-Les </w:t>
            </w:r>
            <w:r w:rsidR="007623C7">
              <w:t>Sri-lankais</w:t>
            </w:r>
            <w:r>
              <w:t xml:space="preserve"> exigent un changement </w:t>
            </w:r>
            <w:r w:rsidR="00962EAE">
              <w:t xml:space="preserve">radical </w:t>
            </w:r>
            <w:r>
              <w:t>dans le système de gouvernance du pays ;</w:t>
            </w:r>
          </w:p>
          <w:p w14:paraId="1D97ADB3" w14:textId="18843FCA" w:rsidR="007526F5" w:rsidRDefault="005576E0" w:rsidP="00937140">
            <w:r>
              <w:t>-La démission du président est prévu pour mercredi 13 juillet 2022. Et en</w:t>
            </w:r>
            <w:r w:rsidR="007526F5">
              <w:t xml:space="preserve"> cas de démission du président, un mois est à la disposition du parlement et du </w:t>
            </w:r>
            <w:r w:rsidR="007623C7">
              <w:t>P</w:t>
            </w:r>
            <w:r w:rsidR="007526F5">
              <w:t>remier ministre pour en élire un remplaçant</w:t>
            </w:r>
          </w:p>
        </w:tc>
        <w:tc>
          <w:tcPr>
            <w:tcW w:w="2552" w:type="dxa"/>
          </w:tcPr>
          <w:p w14:paraId="6C9C9EEC" w14:textId="6F6E8BCA" w:rsidR="005F28C7" w:rsidRDefault="005576E0" w:rsidP="00861B36">
            <w:r>
              <w:t>Sri Lanka, plongée dans l’inconnu :</w:t>
            </w:r>
          </w:p>
          <w:p w14:paraId="0DD31A9C" w14:textId="77777777" w:rsidR="005576E0" w:rsidRDefault="005576E0" w:rsidP="00861B36">
            <w:r>
              <w:t>-</w:t>
            </w:r>
            <w:r w:rsidR="003C2F4E">
              <w:t>Avortement de tentative d’exile du président Rajapaksa par les agents de l’émigration.</w:t>
            </w:r>
          </w:p>
          <w:p w14:paraId="2816F8C4" w14:textId="7F7C391F" w:rsidR="00554D08" w:rsidRDefault="003C2F4E" w:rsidP="00861B36">
            <w:r>
              <w:t>-</w:t>
            </w:r>
            <w:r w:rsidR="00554D08">
              <w:t xml:space="preserve"> </w:t>
            </w:r>
            <w:r w:rsidR="00525626">
              <w:t xml:space="preserve">une démission en cascade des chefs de gouvernement </w:t>
            </w:r>
            <w:r w:rsidR="007623C7">
              <w:t xml:space="preserve">Sri-lankais </w:t>
            </w:r>
            <w:r w:rsidR="00525626">
              <w:t xml:space="preserve">est à envisager et est exigée par les </w:t>
            </w:r>
            <w:r w:rsidR="007623C7">
              <w:t>Sri-lankais</w:t>
            </w:r>
            <w:r w:rsidR="00525626">
              <w:t xml:space="preserve"> pour une réforme du gouvernement.</w:t>
            </w:r>
          </w:p>
          <w:p w14:paraId="5EEF5C81" w14:textId="20460AB1" w:rsidR="00525626" w:rsidRDefault="00525626" w:rsidP="00861B36">
            <w:r>
              <w:t>- le chef de l’opposition semble constitutionnellement est le plus apte à occuper le poste de présidence mais ne semble pas répondre aux exigences des populations ;</w:t>
            </w:r>
          </w:p>
        </w:tc>
        <w:tc>
          <w:tcPr>
            <w:tcW w:w="2693" w:type="dxa"/>
          </w:tcPr>
          <w:p w14:paraId="68EDF1B5" w14:textId="77777777" w:rsidR="005F28C7" w:rsidRDefault="004C48B3" w:rsidP="00861B36">
            <w:r>
              <w:t>Sri Lanka : le weekend qui a fait chuter le pouvoir</w:t>
            </w:r>
            <w:r w:rsidR="00DA66C2">
              <w:t> :</w:t>
            </w:r>
          </w:p>
          <w:p w14:paraId="4C2355A4" w14:textId="770BE246" w:rsidR="000F2FF4" w:rsidRDefault="00DA66C2" w:rsidP="00861B36">
            <w:r>
              <w:t>-</w:t>
            </w:r>
            <w:r w:rsidR="00B023D8">
              <w:t>Incendie de la résidence du premier ministre et occupation du palais présidentiel sont les manifestations de l’exacerbation des srilankais de la situation dans leur pays ;</w:t>
            </w:r>
          </w:p>
          <w:p w14:paraId="43786373" w14:textId="1F1F06C3" w:rsidR="00DA66C2" w:rsidRDefault="000F2FF4" w:rsidP="00861B36">
            <w:r>
              <w:t>-</w:t>
            </w:r>
            <w:r w:rsidR="00DA66C2">
              <w:t xml:space="preserve">80% de la population vivent dans la précarité alimentaire </w:t>
            </w:r>
            <w:r>
              <w:t>aux flambées</w:t>
            </w:r>
            <w:r w:rsidR="001000B4">
              <w:t xml:space="preserve"> </w:t>
            </w:r>
            <w:r w:rsidR="00DA66C2">
              <w:t>des prix</w:t>
            </w:r>
            <w:r>
              <w:t> </w:t>
            </w:r>
            <w:r w:rsidR="00C779BC">
              <w:t xml:space="preserve">et à l’écroulement de l’économie du </w:t>
            </w:r>
            <w:r w:rsidR="00215D68">
              <w:t>pays ;</w:t>
            </w:r>
          </w:p>
          <w:p w14:paraId="4FF66960" w14:textId="039C9AE6" w:rsidR="000F2FF4" w:rsidRDefault="000F2FF4" w:rsidP="00861B36">
            <w:r>
              <w:t>-Sri Lanka fait face à sa pire crise économique depuis son indépendance depuis 1948 ;</w:t>
            </w:r>
          </w:p>
          <w:p w14:paraId="30DE4572" w14:textId="77777777" w:rsidR="000F2FF4" w:rsidRDefault="000F2FF4" w:rsidP="00861B36">
            <w:r>
              <w:t>-Les organismes des NU ont mis en place une aide humanitaire pour les quatre prochains mois face à la situation locale ;</w:t>
            </w:r>
          </w:p>
          <w:p w14:paraId="1FBCAEB6" w14:textId="23355B0C" w:rsidR="00215D68" w:rsidRDefault="00215D68" w:rsidP="00861B36">
            <w:r>
              <w:t xml:space="preserve">- </w:t>
            </w:r>
            <w:r w:rsidR="007623C7" w:rsidRPr="007623C7">
              <w:t>la démission du président et du Premier ministre est très attendu par les Sri-lankais</w:t>
            </w:r>
          </w:p>
        </w:tc>
      </w:tr>
    </w:tbl>
    <w:p w14:paraId="5CF7550C" w14:textId="57959AF7" w:rsidR="00C8681A" w:rsidRDefault="00C8681A" w:rsidP="00C8681A"/>
    <w:p w14:paraId="73863051" w14:textId="731DE56C" w:rsidR="00932CBA" w:rsidRDefault="00932CBA" w:rsidP="00932CBA">
      <w:pPr>
        <w:pStyle w:val="Paragraphedeliste"/>
        <w:numPr>
          <w:ilvl w:val="0"/>
          <w:numId w:val="1"/>
        </w:numPr>
      </w:pPr>
      <w:r>
        <w:t>Podcast</w:t>
      </w:r>
    </w:p>
    <w:tbl>
      <w:tblPr>
        <w:tblStyle w:val="Grilledutableau"/>
        <w:tblW w:w="0" w:type="auto"/>
        <w:tblLook w:val="04A0" w:firstRow="1" w:lastRow="0" w:firstColumn="1" w:lastColumn="0" w:noHBand="0" w:noVBand="1"/>
      </w:tblPr>
      <w:tblGrid>
        <w:gridCol w:w="2547"/>
        <w:gridCol w:w="6095"/>
      </w:tblGrid>
      <w:tr w:rsidR="00932CBA" w14:paraId="3D6048A9" w14:textId="77777777" w:rsidTr="00932CBA">
        <w:tc>
          <w:tcPr>
            <w:tcW w:w="2547" w:type="dxa"/>
          </w:tcPr>
          <w:p w14:paraId="58D954C9" w14:textId="08FDF744" w:rsidR="00932CBA" w:rsidRDefault="00932CBA" w:rsidP="00932CBA">
            <w:r>
              <w:t>Nom du podcast 1</w:t>
            </w:r>
          </w:p>
        </w:tc>
        <w:tc>
          <w:tcPr>
            <w:tcW w:w="6095" w:type="dxa"/>
          </w:tcPr>
          <w:p w14:paraId="2496845A" w14:textId="6FB102F4" w:rsidR="00932CBA" w:rsidRDefault="00E21B61" w:rsidP="00932CBA">
            <w:r>
              <w:t>Le rendez-vous Tech</w:t>
            </w:r>
          </w:p>
        </w:tc>
      </w:tr>
      <w:tr w:rsidR="00932CBA" w14:paraId="4BC0E335" w14:textId="77777777" w:rsidTr="00932CBA">
        <w:tc>
          <w:tcPr>
            <w:tcW w:w="2547" w:type="dxa"/>
          </w:tcPr>
          <w:p w14:paraId="31D05EAD" w14:textId="49E5B2EC" w:rsidR="00932CBA" w:rsidRDefault="00932CBA" w:rsidP="00932CBA">
            <w:r>
              <w:t>Thématique</w:t>
            </w:r>
          </w:p>
        </w:tc>
        <w:tc>
          <w:tcPr>
            <w:tcW w:w="6095" w:type="dxa"/>
          </w:tcPr>
          <w:p w14:paraId="21CCE02D" w14:textId="4AD74A8C" w:rsidR="00932CBA" w:rsidRDefault="004E505B" w:rsidP="00932CBA">
            <w:r>
              <w:t>Les technologies</w:t>
            </w:r>
            <w:r w:rsidR="004037AB">
              <w:t xml:space="preserve"> et nouveautés dans le net</w:t>
            </w:r>
          </w:p>
        </w:tc>
      </w:tr>
      <w:tr w:rsidR="00932CBA" w14:paraId="46EFDBC3" w14:textId="77777777" w:rsidTr="00932CBA">
        <w:tc>
          <w:tcPr>
            <w:tcW w:w="2547" w:type="dxa"/>
          </w:tcPr>
          <w:p w14:paraId="41D93F52" w14:textId="185C5E27" w:rsidR="00932CBA" w:rsidRDefault="00932CBA" w:rsidP="00932CBA">
            <w:r>
              <w:t>Source (adresse URL)</w:t>
            </w:r>
          </w:p>
        </w:tc>
        <w:tc>
          <w:tcPr>
            <w:tcW w:w="6095" w:type="dxa"/>
          </w:tcPr>
          <w:p w14:paraId="465F092D" w14:textId="0C27108A" w:rsidR="00932CBA" w:rsidRDefault="004A5420" w:rsidP="00932CBA">
            <w:hyperlink r:id="rId5" w:history="1">
              <w:r w:rsidR="00B227AC" w:rsidRPr="00814A45">
                <w:rPr>
                  <w:rStyle w:val="Lienhypertexte"/>
                </w:rPr>
                <w:t>https://podcasts.apple.com/fr/podcast/le-rendez-vous-tech/id303492600</w:t>
              </w:r>
            </w:hyperlink>
            <w:r w:rsidR="00B227AC">
              <w:t xml:space="preserve"> </w:t>
            </w:r>
          </w:p>
        </w:tc>
      </w:tr>
      <w:tr w:rsidR="00932CBA" w14:paraId="6D9019D5" w14:textId="77777777" w:rsidTr="00932CBA">
        <w:tc>
          <w:tcPr>
            <w:tcW w:w="2547" w:type="dxa"/>
          </w:tcPr>
          <w:p w14:paraId="7ACEAE90" w14:textId="54777C3F" w:rsidR="00932CBA" w:rsidRDefault="00932CBA" w:rsidP="00932CBA">
            <w:r>
              <w:t>Titre du dernier contenu écouté</w:t>
            </w:r>
          </w:p>
        </w:tc>
        <w:tc>
          <w:tcPr>
            <w:tcW w:w="6095" w:type="dxa"/>
          </w:tcPr>
          <w:p w14:paraId="660BCBA3" w14:textId="14D0A9CD" w:rsidR="00932CBA" w:rsidRDefault="00E21B61" w:rsidP="00932CBA">
            <w:r w:rsidRPr="00E21B61">
              <w:t>RDV Tech 46</w:t>
            </w:r>
            <w:r w:rsidR="00160475">
              <w:t>7</w:t>
            </w:r>
            <w:r w:rsidRPr="00E21B61">
              <w:t xml:space="preserve"> – </w:t>
            </w:r>
            <w:r w:rsidR="00160475" w:rsidRPr="00160475">
              <w:t>Uber Files, le génie du mal</w:t>
            </w:r>
          </w:p>
        </w:tc>
      </w:tr>
      <w:tr w:rsidR="00932CBA" w14:paraId="0AFABF26" w14:textId="77777777" w:rsidTr="00932CBA">
        <w:tc>
          <w:tcPr>
            <w:tcW w:w="2547" w:type="dxa"/>
          </w:tcPr>
          <w:p w14:paraId="4C3BF69E" w14:textId="396E2108" w:rsidR="00932CBA" w:rsidRDefault="00932CBA" w:rsidP="00932CBA">
            <w:r>
              <w:t>Ton/style/objectifs</w:t>
            </w:r>
          </w:p>
        </w:tc>
        <w:tc>
          <w:tcPr>
            <w:tcW w:w="6095" w:type="dxa"/>
          </w:tcPr>
          <w:p w14:paraId="67C9888C" w14:textId="77777777" w:rsidR="00932CBA" w:rsidRDefault="009C0699" w:rsidP="00932CBA">
            <w:r>
              <w:t>Tonalité didactique et comique</w:t>
            </w:r>
          </w:p>
          <w:p w14:paraId="3370D727" w14:textId="13062BD6" w:rsidR="009C0699" w:rsidRDefault="001501D4" w:rsidP="00932CBA">
            <w:r>
              <w:t>Information sur les nouveautés et tendances dans les technologies</w:t>
            </w:r>
          </w:p>
        </w:tc>
      </w:tr>
      <w:tr w:rsidR="00932CBA" w14:paraId="2BBCD721" w14:textId="77777777" w:rsidTr="00932CBA">
        <w:tc>
          <w:tcPr>
            <w:tcW w:w="2547" w:type="dxa"/>
          </w:tcPr>
          <w:p w14:paraId="5083CF53" w14:textId="32312C47" w:rsidR="00932CBA" w:rsidRDefault="00932CBA" w:rsidP="00932CBA">
            <w:r>
              <w:t>Raisons pour lesquelles vous avez sélectionné ce podcast</w:t>
            </w:r>
          </w:p>
        </w:tc>
        <w:tc>
          <w:tcPr>
            <w:tcW w:w="6095" w:type="dxa"/>
          </w:tcPr>
          <w:p w14:paraId="6BB577AB" w14:textId="610C2030" w:rsidR="00932CBA" w:rsidRDefault="00B854EC" w:rsidP="00BE7D8F">
            <w:pPr>
              <w:jc w:val="both"/>
            </w:pPr>
            <w:r>
              <w:t>C’est un podcast libre, avec des</w:t>
            </w:r>
            <w:r w:rsidR="00E4752B">
              <w:t xml:space="preserve"> informations pertinentes </w:t>
            </w:r>
            <w:r>
              <w:t xml:space="preserve">et </w:t>
            </w:r>
            <w:r w:rsidR="00E4752B">
              <w:t>chiffr</w:t>
            </w:r>
            <w:r>
              <w:t>é</w:t>
            </w:r>
            <w:r w:rsidR="00E4752B">
              <w:t>e</w:t>
            </w:r>
            <w:r>
              <w:t>s avec des échanges avec les intervenants sur le plateau</w:t>
            </w:r>
            <w:r w:rsidR="00D6268D">
              <w:t xml:space="preserve"> </w:t>
            </w:r>
            <w:r w:rsidR="00930D30">
              <w:t>en résumant</w:t>
            </w:r>
            <w:r w:rsidR="00D6268D">
              <w:t xml:space="preserve"> les nouveautés sur le net et les gadgets</w:t>
            </w:r>
            <w:r w:rsidR="00930D30">
              <w:t xml:space="preserve"> hebdomadaires</w:t>
            </w:r>
            <w:r w:rsidR="00D6268D">
              <w:t>.</w:t>
            </w:r>
          </w:p>
        </w:tc>
      </w:tr>
    </w:tbl>
    <w:p w14:paraId="65536E6A" w14:textId="4D54AF6F" w:rsidR="00932CBA" w:rsidRDefault="00932CBA" w:rsidP="00932CBA">
      <w:r>
        <w:t xml:space="preserve"> </w:t>
      </w:r>
    </w:p>
    <w:tbl>
      <w:tblPr>
        <w:tblStyle w:val="Grilledutableau"/>
        <w:tblW w:w="0" w:type="auto"/>
        <w:tblLook w:val="04A0" w:firstRow="1" w:lastRow="0" w:firstColumn="1" w:lastColumn="0" w:noHBand="0" w:noVBand="1"/>
      </w:tblPr>
      <w:tblGrid>
        <w:gridCol w:w="2547"/>
        <w:gridCol w:w="6095"/>
      </w:tblGrid>
      <w:tr w:rsidR="00E21B61" w14:paraId="54E57F2E" w14:textId="77777777" w:rsidTr="00443DBD">
        <w:tc>
          <w:tcPr>
            <w:tcW w:w="2547" w:type="dxa"/>
          </w:tcPr>
          <w:p w14:paraId="25F80C5E" w14:textId="54E5393D" w:rsidR="00E21B61" w:rsidRDefault="00E21B61" w:rsidP="00443DBD">
            <w:r>
              <w:t>Nom du podcast 2</w:t>
            </w:r>
          </w:p>
        </w:tc>
        <w:tc>
          <w:tcPr>
            <w:tcW w:w="6095" w:type="dxa"/>
          </w:tcPr>
          <w:p w14:paraId="37FF36C9" w14:textId="1DF20A96" w:rsidR="00E21B61" w:rsidRDefault="004037AB" w:rsidP="00443DBD">
            <w:r>
              <w:t>Dans l’arène</w:t>
            </w:r>
          </w:p>
        </w:tc>
      </w:tr>
      <w:tr w:rsidR="00E21B61" w14:paraId="71A60DD3" w14:textId="77777777" w:rsidTr="00443DBD">
        <w:tc>
          <w:tcPr>
            <w:tcW w:w="2547" w:type="dxa"/>
          </w:tcPr>
          <w:p w14:paraId="034CF077" w14:textId="77777777" w:rsidR="00E21B61" w:rsidRDefault="00E21B61" w:rsidP="00443DBD">
            <w:r>
              <w:lastRenderedPageBreak/>
              <w:t>Thématique</w:t>
            </w:r>
          </w:p>
        </w:tc>
        <w:tc>
          <w:tcPr>
            <w:tcW w:w="6095" w:type="dxa"/>
          </w:tcPr>
          <w:p w14:paraId="39B1B629" w14:textId="3A8AE84E" w:rsidR="00E21B61" w:rsidRDefault="007A0B4C" w:rsidP="00443DBD">
            <w:r>
              <w:t>Commercial</w:t>
            </w:r>
          </w:p>
        </w:tc>
      </w:tr>
      <w:tr w:rsidR="00E21B61" w14:paraId="01F70F1A" w14:textId="77777777" w:rsidTr="00443DBD">
        <w:tc>
          <w:tcPr>
            <w:tcW w:w="2547" w:type="dxa"/>
          </w:tcPr>
          <w:p w14:paraId="0A6D3AB6" w14:textId="77777777" w:rsidR="00E21B61" w:rsidRDefault="00E21B61" w:rsidP="00443DBD">
            <w:r>
              <w:t>Source (adresse URL)</w:t>
            </w:r>
          </w:p>
        </w:tc>
        <w:tc>
          <w:tcPr>
            <w:tcW w:w="6095" w:type="dxa"/>
          </w:tcPr>
          <w:p w14:paraId="1B7210B1" w14:textId="0BB2ED22" w:rsidR="00E21B61" w:rsidRDefault="004A5420" w:rsidP="00443DBD">
            <w:hyperlink r:id="rId6" w:history="1">
              <w:r w:rsidR="00B227AC" w:rsidRPr="00814A45">
                <w:rPr>
                  <w:rStyle w:val="Lienhypertexte"/>
                </w:rPr>
                <w:t>https://www.danslarene.fr/</w:t>
              </w:r>
            </w:hyperlink>
            <w:r w:rsidR="00B227AC">
              <w:t xml:space="preserve"> </w:t>
            </w:r>
          </w:p>
        </w:tc>
      </w:tr>
      <w:tr w:rsidR="00E21B61" w14:paraId="2CD339F6" w14:textId="77777777" w:rsidTr="00443DBD">
        <w:tc>
          <w:tcPr>
            <w:tcW w:w="2547" w:type="dxa"/>
          </w:tcPr>
          <w:p w14:paraId="7E0AFFC7" w14:textId="77777777" w:rsidR="00E21B61" w:rsidRDefault="00E21B61" w:rsidP="00443DBD">
            <w:r>
              <w:t>Titre du dernier contenu écouté</w:t>
            </w:r>
          </w:p>
        </w:tc>
        <w:tc>
          <w:tcPr>
            <w:tcW w:w="6095" w:type="dxa"/>
          </w:tcPr>
          <w:p w14:paraId="0703835D" w14:textId="4161C5C8" w:rsidR="00E21B61" w:rsidRDefault="004037AB" w:rsidP="00443DBD">
            <w:r w:rsidRPr="004037AB">
              <w:t>Faire x10 sur ses revenus sans multiplier par 10 ses effectifs</w:t>
            </w:r>
          </w:p>
        </w:tc>
      </w:tr>
      <w:tr w:rsidR="00E21B61" w14:paraId="57D97619" w14:textId="77777777" w:rsidTr="00443DBD">
        <w:tc>
          <w:tcPr>
            <w:tcW w:w="2547" w:type="dxa"/>
          </w:tcPr>
          <w:p w14:paraId="3E636E88" w14:textId="77777777" w:rsidR="00E21B61" w:rsidRDefault="00E21B61" w:rsidP="00443DBD">
            <w:r>
              <w:t>Ton/style/objectifs</w:t>
            </w:r>
          </w:p>
        </w:tc>
        <w:tc>
          <w:tcPr>
            <w:tcW w:w="6095" w:type="dxa"/>
          </w:tcPr>
          <w:p w14:paraId="07941AEC" w14:textId="3DAF74E5" w:rsidR="00E21B61" w:rsidRDefault="007A0B4C" w:rsidP="00937140">
            <w:r>
              <w:t>Tonalité didactique sur le marketing</w:t>
            </w:r>
            <w:r w:rsidR="0023360F">
              <w:t xml:space="preserve"> format interview</w:t>
            </w:r>
          </w:p>
        </w:tc>
      </w:tr>
      <w:tr w:rsidR="00E21B61" w14:paraId="6846282B" w14:textId="77777777" w:rsidTr="00443DBD">
        <w:tc>
          <w:tcPr>
            <w:tcW w:w="2547" w:type="dxa"/>
          </w:tcPr>
          <w:p w14:paraId="4C9476EC" w14:textId="77777777" w:rsidR="00E21B61" w:rsidRDefault="00E21B61" w:rsidP="00443DBD">
            <w:r>
              <w:t>Raisons pour lesquelles vous avez sélectionné ce podcast</w:t>
            </w:r>
          </w:p>
        </w:tc>
        <w:tc>
          <w:tcPr>
            <w:tcW w:w="6095" w:type="dxa"/>
          </w:tcPr>
          <w:p w14:paraId="76A30D67" w14:textId="617EE789" w:rsidR="00E21B61" w:rsidRDefault="00001D82" w:rsidP="00BE7D8F">
            <w:pPr>
              <w:jc w:val="both"/>
            </w:pPr>
            <w:r>
              <w:t xml:space="preserve">C’est un </w:t>
            </w:r>
            <w:r w:rsidR="003C5507">
              <w:t>interview</w:t>
            </w:r>
            <w:r>
              <w:t xml:space="preserve"> avec des businessmen et businesswomen pour échanger sur leurs expériences et </w:t>
            </w:r>
            <w:r w:rsidR="003C5507">
              <w:t>Tips</w:t>
            </w:r>
            <w:r>
              <w:t xml:space="preserve"> dans le domaine du marketing.</w:t>
            </w:r>
          </w:p>
        </w:tc>
      </w:tr>
    </w:tbl>
    <w:p w14:paraId="44DB23C5" w14:textId="78D1C760" w:rsidR="00E21B61" w:rsidRDefault="00E21B61" w:rsidP="00932CBA"/>
    <w:tbl>
      <w:tblPr>
        <w:tblStyle w:val="Grilledutableau"/>
        <w:tblW w:w="0" w:type="auto"/>
        <w:tblLook w:val="04A0" w:firstRow="1" w:lastRow="0" w:firstColumn="1" w:lastColumn="0" w:noHBand="0" w:noVBand="1"/>
      </w:tblPr>
      <w:tblGrid>
        <w:gridCol w:w="2547"/>
        <w:gridCol w:w="6095"/>
      </w:tblGrid>
      <w:tr w:rsidR="00E21B61" w14:paraId="69FE19D8" w14:textId="77777777" w:rsidTr="00443DBD">
        <w:tc>
          <w:tcPr>
            <w:tcW w:w="2547" w:type="dxa"/>
          </w:tcPr>
          <w:p w14:paraId="3B719A49" w14:textId="460449B5" w:rsidR="00E21B61" w:rsidRDefault="00E21B61" w:rsidP="00443DBD">
            <w:r>
              <w:t>Nom du podcast 3</w:t>
            </w:r>
          </w:p>
        </w:tc>
        <w:tc>
          <w:tcPr>
            <w:tcW w:w="6095" w:type="dxa"/>
          </w:tcPr>
          <w:p w14:paraId="1038B17F" w14:textId="4050D10E" w:rsidR="00E21B61" w:rsidRDefault="00CA7242" w:rsidP="00443DBD">
            <w:r w:rsidRPr="00B227AC">
              <w:t>Chroniques criminelles</w:t>
            </w:r>
          </w:p>
        </w:tc>
      </w:tr>
      <w:tr w:rsidR="00E21B61" w14:paraId="4AD51D4D" w14:textId="77777777" w:rsidTr="00443DBD">
        <w:tc>
          <w:tcPr>
            <w:tcW w:w="2547" w:type="dxa"/>
          </w:tcPr>
          <w:p w14:paraId="543262F6" w14:textId="77777777" w:rsidR="00E21B61" w:rsidRDefault="00E21B61" w:rsidP="00443DBD">
            <w:r>
              <w:t>Thématique</w:t>
            </w:r>
          </w:p>
        </w:tc>
        <w:tc>
          <w:tcPr>
            <w:tcW w:w="6095" w:type="dxa"/>
          </w:tcPr>
          <w:p w14:paraId="2C0B5BFF" w14:textId="26B0F275" w:rsidR="00E21B61" w:rsidRDefault="00B227AC" w:rsidP="00443DBD">
            <w:r>
              <w:t>Enquête criminelle</w:t>
            </w:r>
          </w:p>
        </w:tc>
      </w:tr>
      <w:tr w:rsidR="00E21B61" w14:paraId="16D7131B" w14:textId="77777777" w:rsidTr="00443DBD">
        <w:tc>
          <w:tcPr>
            <w:tcW w:w="2547" w:type="dxa"/>
          </w:tcPr>
          <w:p w14:paraId="6CD200BD" w14:textId="77777777" w:rsidR="00E21B61" w:rsidRDefault="00E21B61" w:rsidP="00443DBD">
            <w:r>
              <w:t>Source (adresse URL)</w:t>
            </w:r>
          </w:p>
        </w:tc>
        <w:tc>
          <w:tcPr>
            <w:tcW w:w="6095" w:type="dxa"/>
          </w:tcPr>
          <w:p w14:paraId="4F7356D5" w14:textId="26A9C37A" w:rsidR="00E21B61" w:rsidRDefault="004A5420" w:rsidP="00443DBD">
            <w:hyperlink r:id="rId7" w:history="1">
              <w:r w:rsidR="00B227AC" w:rsidRPr="00814A45">
                <w:rPr>
                  <w:rStyle w:val="Lienhypertexte"/>
                </w:rPr>
                <w:t>https://podcasts.audiomeans.fr/chroniques-criminelles-6ba7547671cf</w:t>
              </w:r>
            </w:hyperlink>
            <w:r w:rsidR="00B227AC">
              <w:t xml:space="preserve"> </w:t>
            </w:r>
          </w:p>
        </w:tc>
      </w:tr>
      <w:tr w:rsidR="00E21B61" w14:paraId="453E76AE" w14:textId="77777777" w:rsidTr="00443DBD">
        <w:tc>
          <w:tcPr>
            <w:tcW w:w="2547" w:type="dxa"/>
          </w:tcPr>
          <w:p w14:paraId="5404B199" w14:textId="77777777" w:rsidR="00E21B61" w:rsidRDefault="00E21B61" w:rsidP="00443DBD">
            <w:r>
              <w:t>Titre du dernier contenu écouté</w:t>
            </w:r>
          </w:p>
        </w:tc>
        <w:tc>
          <w:tcPr>
            <w:tcW w:w="6095" w:type="dxa"/>
          </w:tcPr>
          <w:p w14:paraId="531E1CAA" w14:textId="726CAA4B" w:rsidR="00E21B61" w:rsidRDefault="00B227AC" w:rsidP="00443DBD">
            <w:r w:rsidRPr="00B227AC">
              <w:t>L’affaire Greg Holman : Jeux d’enfants dangereux</w:t>
            </w:r>
          </w:p>
        </w:tc>
      </w:tr>
      <w:tr w:rsidR="00E21B61" w14:paraId="52B6F975" w14:textId="77777777" w:rsidTr="00443DBD">
        <w:tc>
          <w:tcPr>
            <w:tcW w:w="2547" w:type="dxa"/>
          </w:tcPr>
          <w:p w14:paraId="085BD1A6" w14:textId="77777777" w:rsidR="00E21B61" w:rsidRDefault="00E21B61" w:rsidP="00443DBD">
            <w:r>
              <w:t>Ton/style/objectifs</w:t>
            </w:r>
          </w:p>
        </w:tc>
        <w:tc>
          <w:tcPr>
            <w:tcW w:w="6095" w:type="dxa"/>
          </w:tcPr>
          <w:p w14:paraId="45867804" w14:textId="3C87566D" w:rsidR="00E21B61" w:rsidRDefault="00A27E5E" w:rsidP="00443DBD">
            <w:r>
              <w:t>Récit non-fictionnel sur les enquêtes criminelles aux Etats Unis</w:t>
            </w:r>
          </w:p>
        </w:tc>
      </w:tr>
      <w:tr w:rsidR="00E21B61" w14:paraId="36717BCF" w14:textId="77777777" w:rsidTr="00443DBD">
        <w:tc>
          <w:tcPr>
            <w:tcW w:w="2547" w:type="dxa"/>
          </w:tcPr>
          <w:p w14:paraId="508CECB2" w14:textId="77777777" w:rsidR="00E21B61" w:rsidRDefault="00E21B61" w:rsidP="00443DBD">
            <w:r>
              <w:t>Raisons pour lesquelles vous avez sélectionné ce podcast</w:t>
            </w:r>
          </w:p>
        </w:tc>
        <w:tc>
          <w:tcPr>
            <w:tcW w:w="6095" w:type="dxa"/>
          </w:tcPr>
          <w:p w14:paraId="496157C8" w14:textId="69ACAA80" w:rsidR="00E21B61" w:rsidRDefault="00AC7F07" w:rsidP="00BE7D8F">
            <w:pPr>
              <w:jc w:val="both"/>
            </w:pPr>
            <w:r>
              <w:t>Je suis passionné d’enquête policière et de reportage scientifique. Pour les enquêtes en science-fiction, je privilégie les vidéos mais pour les non-fictionnel les podcasts audios sont les plus privilégiés. Les</w:t>
            </w:r>
            <w:r w:rsidR="009F7733">
              <w:t xml:space="preserve"> podcasts audios permettent une immersion massive plus importantes que les podcasts </w:t>
            </w:r>
            <w:r w:rsidR="00457B99">
              <w:t>vidéos</w:t>
            </w:r>
            <w:r w:rsidR="00391338">
              <w:t xml:space="preserve"> et permettent de ne pas biaiser l’auditeur.</w:t>
            </w:r>
          </w:p>
        </w:tc>
      </w:tr>
    </w:tbl>
    <w:p w14:paraId="22DAB57F" w14:textId="18C76490" w:rsidR="00E21B61" w:rsidRDefault="00E21B61" w:rsidP="00932CBA"/>
    <w:p w14:paraId="3469A681" w14:textId="3130F29D" w:rsidR="00450E48" w:rsidRDefault="00450E48" w:rsidP="00450E48">
      <w:pPr>
        <w:pStyle w:val="Paragraphedeliste"/>
        <w:numPr>
          <w:ilvl w:val="0"/>
          <w:numId w:val="1"/>
        </w:numPr>
      </w:pPr>
      <w:r>
        <w:t>Réseaux sociaux</w:t>
      </w:r>
    </w:p>
    <w:p w14:paraId="3DD83CA3" w14:textId="623FEF70" w:rsidR="00450E48" w:rsidRDefault="00450E48" w:rsidP="00450E48">
      <w:pPr>
        <w:rPr>
          <w:b/>
          <w:bCs/>
          <w:u w:val="single"/>
        </w:rPr>
      </w:pPr>
      <w:r>
        <w:rPr>
          <w:b/>
          <w:bCs/>
          <w:u w:val="single"/>
        </w:rPr>
        <w:t>LinkedIn</w:t>
      </w:r>
    </w:p>
    <w:tbl>
      <w:tblPr>
        <w:tblStyle w:val="Grilledutableau"/>
        <w:tblW w:w="0" w:type="auto"/>
        <w:tblLook w:val="04A0" w:firstRow="1" w:lastRow="0" w:firstColumn="1" w:lastColumn="0" w:noHBand="0" w:noVBand="1"/>
      </w:tblPr>
      <w:tblGrid>
        <w:gridCol w:w="4531"/>
        <w:gridCol w:w="4531"/>
      </w:tblGrid>
      <w:tr w:rsidR="00450E48" w14:paraId="3997BF64" w14:textId="77777777" w:rsidTr="00450E48">
        <w:tc>
          <w:tcPr>
            <w:tcW w:w="4531" w:type="dxa"/>
          </w:tcPr>
          <w:p w14:paraId="59113614" w14:textId="7B9D0818" w:rsidR="00450E48" w:rsidRDefault="00450E48" w:rsidP="00450E48">
            <w:r>
              <w:t>Nom du groupe</w:t>
            </w:r>
          </w:p>
        </w:tc>
        <w:tc>
          <w:tcPr>
            <w:tcW w:w="4531" w:type="dxa"/>
          </w:tcPr>
          <w:p w14:paraId="045485A5" w14:textId="77777777" w:rsidR="00450E48" w:rsidRDefault="00450E48" w:rsidP="00450E48"/>
        </w:tc>
      </w:tr>
      <w:tr w:rsidR="00450E48" w14:paraId="23F89E54" w14:textId="77777777" w:rsidTr="00450E48">
        <w:tc>
          <w:tcPr>
            <w:tcW w:w="4531" w:type="dxa"/>
          </w:tcPr>
          <w:p w14:paraId="0D963EDD" w14:textId="31B8FC9B" w:rsidR="00450E48" w:rsidRDefault="00450E48" w:rsidP="00450E48">
            <w:r>
              <w:t>Nombre de membres</w:t>
            </w:r>
          </w:p>
        </w:tc>
        <w:tc>
          <w:tcPr>
            <w:tcW w:w="4531" w:type="dxa"/>
          </w:tcPr>
          <w:p w14:paraId="57F66E77" w14:textId="77777777" w:rsidR="00450E48" w:rsidRDefault="00450E48" w:rsidP="00450E48"/>
        </w:tc>
      </w:tr>
      <w:tr w:rsidR="00450E48" w14:paraId="080052B5" w14:textId="77777777" w:rsidTr="00450E48">
        <w:tc>
          <w:tcPr>
            <w:tcW w:w="4531" w:type="dxa"/>
          </w:tcPr>
          <w:p w14:paraId="13DEC0DA" w14:textId="49EEE2C8" w:rsidR="00450E48" w:rsidRDefault="00450E48" w:rsidP="00450E48">
            <w:r>
              <w:t>Type de publications (article, infographie, conseil, innovation, emploi etc.)</w:t>
            </w:r>
          </w:p>
        </w:tc>
        <w:tc>
          <w:tcPr>
            <w:tcW w:w="4531" w:type="dxa"/>
          </w:tcPr>
          <w:p w14:paraId="639937D8" w14:textId="77777777" w:rsidR="00450E48" w:rsidRDefault="00450E48" w:rsidP="00450E48"/>
        </w:tc>
      </w:tr>
      <w:tr w:rsidR="00450E48" w14:paraId="0A48391B" w14:textId="77777777" w:rsidTr="00450E48">
        <w:tc>
          <w:tcPr>
            <w:tcW w:w="4531" w:type="dxa"/>
          </w:tcPr>
          <w:p w14:paraId="0F719930" w14:textId="44A2A7BC" w:rsidR="00450E48" w:rsidRDefault="00450E48" w:rsidP="00450E48">
            <w:r>
              <w:t>Raisons pour lesquelles vous avez sélectionné ce groupe</w:t>
            </w:r>
          </w:p>
        </w:tc>
        <w:tc>
          <w:tcPr>
            <w:tcW w:w="4531" w:type="dxa"/>
          </w:tcPr>
          <w:p w14:paraId="140E7918" w14:textId="77777777" w:rsidR="00450E48" w:rsidRDefault="00450E48" w:rsidP="00450E48"/>
        </w:tc>
      </w:tr>
    </w:tbl>
    <w:p w14:paraId="49D1931F" w14:textId="6C0885B3" w:rsidR="00450E48" w:rsidRDefault="00450E48" w:rsidP="00450E48"/>
    <w:p w14:paraId="1DFE17B8" w14:textId="37E0BE3E" w:rsidR="00450E48" w:rsidRDefault="00450E48" w:rsidP="00450E48"/>
    <w:p w14:paraId="43EF268B" w14:textId="49A99D45" w:rsidR="00450E48" w:rsidRDefault="00450E48" w:rsidP="00450E48">
      <w:pPr>
        <w:pStyle w:val="Paragraphedeliste"/>
        <w:numPr>
          <w:ilvl w:val="0"/>
          <w:numId w:val="1"/>
        </w:numPr>
      </w:pPr>
      <w:r>
        <w:t>Classement commenté</w:t>
      </w:r>
    </w:p>
    <w:p w14:paraId="0B034B98" w14:textId="3523BF2F" w:rsidR="00450E48" w:rsidRDefault="00450E48" w:rsidP="00450E48">
      <w:pPr>
        <w:rPr>
          <w:u w:val="single"/>
        </w:rPr>
      </w:pPr>
      <w:r>
        <w:rPr>
          <w:u w:val="single"/>
        </w:rPr>
        <w:t>Classement des actualités internationales les plus marquantes</w:t>
      </w:r>
    </w:p>
    <w:tbl>
      <w:tblPr>
        <w:tblStyle w:val="Grilledutableau"/>
        <w:tblW w:w="0" w:type="auto"/>
        <w:tblLook w:val="04A0" w:firstRow="1" w:lastRow="0" w:firstColumn="1" w:lastColumn="0" w:noHBand="0" w:noVBand="1"/>
      </w:tblPr>
      <w:tblGrid>
        <w:gridCol w:w="3020"/>
        <w:gridCol w:w="3021"/>
        <w:gridCol w:w="3021"/>
      </w:tblGrid>
      <w:tr w:rsidR="00450E48" w:rsidRPr="00450E48" w14:paraId="55A690B9" w14:textId="77777777" w:rsidTr="00450E48">
        <w:tc>
          <w:tcPr>
            <w:tcW w:w="3020" w:type="dxa"/>
          </w:tcPr>
          <w:p w14:paraId="630AE9E7" w14:textId="32E8EB4F" w:rsidR="00450E48" w:rsidRPr="00450E48" w:rsidRDefault="00450E48" w:rsidP="00450E48">
            <w:r w:rsidRPr="00450E48">
              <w:t>Titre de l’actualité</w:t>
            </w:r>
          </w:p>
        </w:tc>
        <w:tc>
          <w:tcPr>
            <w:tcW w:w="3021" w:type="dxa"/>
          </w:tcPr>
          <w:p w14:paraId="34BC1BB6" w14:textId="52934D86" w:rsidR="00450E48" w:rsidRPr="00450E48" w:rsidRDefault="00450E48" w:rsidP="00450E48">
            <w:r w:rsidRPr="00450E48">
              <w:t>Sources (liens ou autres)</w:t>
            </w:r>
          </w:p>
        </w:tc>
        <w:tc>
          <w:tcPr>
            <w:tcW w:w="3021" w:type="dxa"/>
          </w:tcPr>
          <w:p w14:paraId="2F7FD1F6" w14:textId="1CAD674D" w:rsidR="00450E48" w:rsidRPr="00450E48" w:rsidRDefault="00450E48" w:rsidP="00450E48">
            <w:r w:rsidRPr="00450E48">
              <w:t>Résumé de l’événement</w:t>
            </w:r>
          </w:p>
        </w:tc>
      </w:tr>
      <w:tr w:rsidR="00450E48" w:rsidRPr="00450E48" w14:paraId="7739D4E5" w14:textId="77777777" w:rsidTr="00450E48">
        <w:tc>
          <w:tcPr>
            <w:tcW w:w="3020" w:type="dxa"/>
          </w:tcPr>
          <w:p w14:paraId="720AF88C" w14:textId="623281FD" w:rsidR="00450E48" w:rsidRPr="00450E48" w:rsidRDefault="00095997" w:rsidP="00450E48">
            <w:r>
              <w:t>Les conséquences des sanctions économiques imposés à la Russie par les pays occidentaux</w:t>
            </w:r>
          </w:p>
        </w:tc>
        <w:tc>
          <w:tcPr>
            <w:tcW w:w="3021" w:type="dxa"/>
          </w:tcPr>
          <w:p w14:paraId="15B99E04" w14:textId="77777777" w:rsidR="00450E48" w:rsidRDefault="004A5420" w:rsidP="00450E48">
            <w:hyperlink r:id="rId8" w:history="1">
              <w:r w:rsidR="00352A91" w:rsidRPr="000926C5">
                <w:rPr>
                  <w:rStyle w:val="Lienhypertexte"/>
                </w:rPr>
                <w:t>www.journaldequebec.com</w:t>
              </w:r>
            </w:hyperlink>
            <w:r w:rsidR="00DC2A8D">
              <w:t xml:space="preserve"> </w:t>
            </w:r>
          </w:p>
          <w:p w14:paraId="057DEA6B" w14:textId="77777777" w:rsidR="00015DE8" w:rsidRDefault="004A5420" w:rsidP="00450E48">
            <w:hyperlink r:id="rId9" w:history="1">
              <w:r w:rsidR="00015DE8" w:rsidRPr="00B73A0C">
                <w:rPr>
                  <w:rStyle w:val="Lienhypertexte"/>
                </w:rPr>
                <w:t>https://publications.banque-france.fr</w:t>
              </w:r>
            </w:hyperlink>
            <w:r w:rsidR="00015DE8">
              <w:t xml:space="preserve"> </w:t>
            </w:r>
          </w:p>
          <w:p w14:paraId="5701C2E8" w14:textId="77777777" w:rsidR="000E3CC2" w:rsidRDefault="004A5420" w:rsidP="00450E48">
            <w:hyperlink r:id="rId10" w:history="1">
              <w:r w:rsidR="000E3CC2" w:rsidRPr="00B73A0C">
                <w:rPr>
                  <w:rStyle w:val="Lienhypertexte"/>
                </w:rPr>
                <w:t>https://actu.orange.mg</w:t>
              </w:r>
            </w:hyperlink>
            <w:r w:rsidR="000E3CC2">
              <w:t xml:space="preserve"> </w:t>
            </w:r>
          </w:p>
          <w:p w14:paraId="29EE0FEB" w14:textId="65ECB347" w:rsidR="007A7208" w:rsidRPr="00450E48" w:rsidRDefault="004A5420" w:rsidP="00450E48">
            <w:hyperlink r:id="rId11" w:history="1">
              <w:r w:rsidR="007A7208" w:rsidRPr="00B73A0C">
                <w:rPr>
                  <w:rStyle w:val="Lienhypertexte"/>
                </w:rPr>
                <w:t>https://www.lemonde.fr</w:t>
              </w:r>
            </w:hyperlink>
            <w:r w:rsidR="007A7208">
              <w:t xml:space="preserve"> </w:t>
            </w:r>
          </w:p>
        </w:tc>
        <w:tc>
          <w:tcPr>
            <w:tcW w:w="3021" w:type="dxa"/>
          </w:tcPr>
          <w:p w14:paraId="3012DA06" w14:textId="77777777" w:rsidR="00450E48" w:rsidRDefault="00095997" w:rsidP="00450E48">
            <w:r>
              <w:t>Face à la guerre en Ukraine, les pays occidentaux membres de l’OTAN imposent des sanctions économiques à la Russie</w:t>
            </w:r>
            <w:r w:rsidR="008C316C">
              <w:t xml:space="preserve"> créant des bouleversements socio-économiques en </w:t>
            </w:r>
            <w:r w:rsidR="008C316C">
              <w:lastRenderedPageBreak/>
              <w:t>Russie mais surtout en Europe. En effet, la Russie étant le principal fournisseur de gaz à l’Europe joue sur les vannes du gazoduc Nord Stream 2 en réponse à ces sanctions.</w:t>
            </w:r>
            <w:r w:rsidR="0061332E">
              <w:t xml:space="preserve"> D’autre part </w:t>
            </w:r>
            <w:r w:rsidR="00DC2A8D">
              <w:t>le prix du carburant connait une hausse considérable dans le monde</w:t>
            </w:r>
            <w:r w:rsidR="00542714">
              <w:t xml:space="preserve"> </w:t>
            </w:r>
            <w:r w:rsidR="00015DE8">
              <w:t>répercutant le pouvoir d’achat des ménages et une prévision de récession économique.</w:t>
            </w:r>
            <w:r w:rsidR="001E1A92">
              <w:t xml:space="preserve"> A Madagascar</w:t>
            </w:r>
            <w:r w:rsidR="0028168A">
              <w:t>, après une longue concertation du gouvernement avec les opérateurs pétroliers</w:t>
            </w:r>
            <w:r w:rsidR="001E1A92">
              <w:t>, le</w:t>
            </w:r>
            <w:r w:rsidR="000E3CC2">
              <w:t xml:space="preserve"> lundi 11 juillet le</w:t>
            </w:r>
            <w:r w:rsidR="001E1A92">
              <w:t xml:space="preserve"> prix à la pompe connait une hausse de 44% </w:t>
            </w:r>
            <w:r w:rsidR="000E3CC2">
              <w:t xml:space="preserve">de 3.400Ar à 4.900 Ar pour le gasoil et de 4.100 à 5.900Ar pour le sans-plomb créant une crainte sur les répercussions sur le pouvoir d’achat déjà précaire et </w:t>
            </w:r>
            <w:r w:rsidR="007A7208">
              <w:t xml:space="preserve">où la production de l’électricité est </w:t>
            </w:r>
            <w:r w:rsidR="00E920C1">
              <w:t>couverte</w:t>
            </w:r>
            <w:r w:rsidR="007A7208">
              <w:t xml:space="preserve"> de près de 73% par </w:t>
            </w:r>
            <w:r w:rsidR="00E920C1">
              <w:t>la thermique</w:t>
            </w:r>
            <w:r w:rsidR="007A7208">
              <w:t>.</w:t>
            </w:r>
            <w:r w:rsidR="00E920C1">
              <w:t xml:space="preserve"> </w:t>
            </w:r>
          </w:p>
          <w:p w14:paraId="2CE563FE" w14:textId="15E94423" w:rsidR="00E920C1" w:rsidRPr="00450E48" w:rsidRDefault="00E920C1" w:rsidP="00450E48">
            <w:r>
              <w:t>Ainsi, trouver des solutions rapides face à la dépendance aux énergies fossiles est impérative</w:t>
            </w:r>
            <w:r w:rsidR="0046436A">
              <w:t xml:space="preserve"> à commencer par réduire notre consommation d’énergie.</w:t>
            </w:r>
          </w:p>
        </w:tc>
      </w:tr>
      <w:tr w:rsidR="00450E48" w:rsidRPr="00450E48" w14:paraId="602516A8" w14:textId="77777777" w:rsidTr="00450E48">
        <w:tc>
          <w:tcPr>
            <w:tcW w:w="3020" w:type="dxa"/>
          </w:tcPr>
          <w:p w14:paraId="00A95C4B" w14:textId="086ADFAA" w:rsidR="00450E48" w:rsidRPr="00450E48" w:rsidRDefault="001E1A92" w:rsidP="00450E48">
            <w:r>
              <w:lastRenderedPageBreak/>
              <w:t>Une chute considérable du Bitcoin</w:t>
            </w:r>
          </w:p>
        </w:tc>
        <w:tc>
          <w:tcPr>
            <w:tcW w:w="3021" w:type="dxa"/>
          </w:tcPr>
          <w:p w14:paraId="7C464989" w14:textId="3D992446" w:rsidR="00450E48" w:rsidRPr="00450E48" w:rsidRDefault="00FA322E" w:rsidP="00450E48">
            <w:r>
              <w:t>L’actualité</w:t>
            </w:r>
          </w:p>
        </w:tc>
        <w:tc>
          <w:tcPr>
            <w:tcW w:w="3021" w:type="dxa"/>
          </w:tcPr>
          <w:p w14:paraId="2F8017FD" w14:textId="67892CFC" w:rsidR="00450E48" w:rsidRPr="00450E48" w:rsidRDefault="00FA322E" w:rsidP="00450E48">
            <w:r>
              <w:t>Le Bitcoin connait une dévaluation de 70% passé de 69.000$ à 18.000$ créant une spéculation du marché</w:t>
            </w:r>
            <w:r w:rsidR="009F58E5">
              <w:t>.</w:t>
            </w:r>
          </w:p>
        </w:tc>
      </w:tr>
      <w:tr w:rsidR="00450E48" w:rsidRPr="00450E48" w14:paraId="7A26CD98" w14:textId="77777777" w:rsidTr="00450E48">
        <w:tc>
          <w:tcPr>
            <w:tcW w:w="3020" w:type="dxa"/>
          </w:tcPr>
          <w:p w14:paraId="09E30B65" w14:textId="36868438" w:rsidR="00450E48" w:rsidRPr="00450E48" w:rsidRDefault="00E920C1" w:rsidP="00450E48">
            <w:r>
              <w:t>Uber file</w:t>
            </w:r>
          </w:p>
        </w:tc>
        <w:tc>
          <w:tcPr>
            <w:tcW w:w="3021" w:type="dxa"/>
          </w:tcPr>
          <w:p w14:paraId="6638C56E" w14:textId="59ED15B4" w:rsidR="00450E48" w:rsidRPr="00450E48" w:rsidRDefault="000E0BA9" w:rsidP="00450E48">
            <w:r>
              <w:t>TV5 monde, France 24, Lemonde, Le rendez-vous Tech</w:t>
            </w:r>
            <w:r w:rsidR="00233963">
              <w:t>, the Guardian</w:t>
            </w:r>
          </w:p>
        </w:tc>
        <w:tc>
          <w:tcPr>
            <w:tcW w:w="3021" w:type="dxa"/>
          </w:tcPr>
          <w:p w14:paraId="2AFAFF74" w14:textId="6A20927A" w:rsidR="00450E48" w:rsidRPr="00450E48" w:rsidRDefault="00E920C1" w:rsidP="00450E48">
            <w:r>
              <w:t>Uber met en place des systèmes de lobbying très agressives pour s’installer dans les pays du monde. Son ancien PDG</w:t>
            </w:r>
            <w:r w:rsidR="00233963">
              <w:t xml:space="preserve"> Mark MacGann</w:t>
            </w:r>
            <w:r>
              <w:t xml:space="preserve"> révèle l’étendu de cette </w:t>
            </w:r>
            <w:r w:rsidR="009F1594">
              <w:t>machination :</w:t>
            </w:r>
            <w:r w:rsidR="000E0BA9">
              <w:t xml:space="preserve"> d</w:t>
            </w:r>
            <w:r>
              <w:t xml:space="preserve">es chefs d’Etat corrompu, </w:t>
            </w:r>
            <w:r w:rsidR="009F1594">
              <w:t>des ministres soudoyés</w:t>
            </w:r>
            <w:r w:rsidR="000E0BA9">
              <w:t xml:space="preserve"> et des manifestation </w:t>
            </w:r>
            <w:r w:rsidR="00233963">
              <w:t xml:space="preserve">et </w:t>
            </w:r>
            <w:r w:rsidR="000E0BA9">
              <w:t>agression en pleine rue</w:t>
            </w:r>
            <w:r w:rsidR="00233963">
              <w:t>, des infractions</w:t>
            </w:r>
            <w:r w:rsidR="000E0BA9">
              <w:t xml:space="preserve"> en </w:t>
            </w:r>
            <w:r w:rsidR="000E0BA9">
              <w:lastRenderedPageBreak/>
              <w:t>tout 124.000 fichiers</w:t>
            </w:r>
            <w:r w:rsidR="00233963">
              <w:t xml:space="preserve"> confidentiels</w:t>
            </w:r>
            <w:r w:rsidR="000E0BA9">
              <w:t>.</w:t>
            </w:r>
          </w:p>
        </w:tc>
      </w:tr>
    </w:tbl>
    <w:p w14:paraId="0D1FE50D" w14:textId="72B22CE8" w:rsidR="00450E48" w:rsidRDefault="006E199B" w:rsidP="00450E48">
      <w:pPr>
        <w:rPr>
          <w:u w:val="single"/>
        </w:rPr>
      </w:pPr>
      <w:r>
        <w:rPr>
          <w:u w:val="single"/>
        </w:rPr>
        <w:lastRenderedPageBreak/>
        <w:t>Vos films/séries francophones préférés</w:t>
      </w:r>
    </w:p>
    <w:tbl>
      <w:tblPr>
        <w:tblStyle w:val="Grilledutableau"/>
        <w:tblW w:w="0" w:type="auto"/>
        <w:tblLook w:val="04A0" w:firstRow="1" w:lastRow="0" w:firstColumn="1" w:lastColumn="0" w:noHBand="0" w:noVBand="1"/>
      </w:tblPr>
      <w:tblGrid>
        <w:gridCol w:w="4531"/>
        <w:gridCol w:w="4531"/>
      </w:tblGrid>
      <w:tr w:rsidR="006E199B" w14:paraId="315BA1B6" w14:textId="77777777" w:rsidTr="006E199B">
        <w:tc>
          <w:tcPr>
            <w:tcW w:w="4531" w:type="dxa"/>
          </w:tcPr>
          <w:p w14:paraId="34836CE0" w14:textId="0C8E9A77" w:rsidR="006E199B" w:rsidRDefault="006E199B" w:rsidP="00450E48">
            <w:r>
              <w:t>Titre de l’œuvre</w:t>
            </w:r>
          </w:p>
        </w:tc>
        <w:tc>
          <w:tcPr>
            <w:tcW w:w="4531" w:type="dxa"/>
          </w:tcPr>
          <w:p w14:paraId="30F49096" w14:textId="42C825C7" w:rsidR="006E199B" w:rsidRDefault="006E199B" w:rsidP="00450E48">
            <w:r>
              <w:t>Résumé et critique</w:t>
            </w:r>
          </w:p>
        </w:tc>
      </w:tr>
      <w:tr w:rsidR="006E199B" w14:paraId="5FF9E229" w14:textId="77777777" w:rsidTr="006E199B">
        <w:tc>
          <w:tcPr>
            <w:tcW w:w="4531" w:type="dxa"/>
          </w:tcPr>
          <w:p w14:paraId="23578714" w14:textId="00529B5F" w:rsidR="006E199B" w:rsidRDefault="006E199B" w:rsidP="00450E48">
            <w:r>
              <w:t>Les profs</w:t>
            </w:r>
            <w:r w:rsidR="000E5483">
              <w:t xml:space="preserve"> 2</w:t>
            </w:r>
          </w:p>
        </w:tc>
        <w:tc>
          <w:tcPr>
            <w:tcW w:w="4531" w:type="dxa"/>
          </w:tcPr>
          <w:p w14:paraId="32766C1F" w14:textId="51C0D00D" w:rsidR="006E199B" w:rsidRDefault="000E5483" w:rsidP="00450E48">
            <w:r>
              <w:t xml:space="preserve">C’est la suite de « les profs ». Face aux succès des profs d’avoir </w:t>
            </w:r>
            <w:r w:rsidR="002B3A36">
              <w:t>réussi à</w:t>
            </w:r>
            <w:r>
              <w:t xml:space="preserve"> sauver le pire lycée de France, ils sont invités par la reine d’Angleterre pour enseigner dans le meilleur collège du Royaume Unis afin de faire passer sa petit fils l’épreuve de baccalauréat.</w:t>
            </w:r>
          </w:p>
          <w:p w14:paraId="6FE5DA70" w14:textId="746CF077" w:rsidR="002B3A36" w:rsidRDefault="002B3A36" w:rsidP="00450E48">
            <w:r>
              <w:t xml:space="preserve">De là les profs découvrent les compétences des élites à </w:t>
            </w:r>
            <w:r w:rsidR="000B6AE5">
              <w:t>Londres</w:t>
            </w:r>
            <w:r>
              <w:t xml:space="preserve"> et </w:t>
            </w:r>
            <w:r w:rsidR="007B4810">
              <w:t>se heurtent à un choc culturel sur le mode de vie anglais</w:t>
            </w:r>
            <w:r>
              <w:t>.</w:t>
            </w:r>
            <w:r w:rsidR="007B4810">
              <w:t xml:space="preserve"> Aussi ils découvrent que c’est le système éducatif qui doit s’adapter aux élèves et non l’inverse pour réussir à transmettre l’enseignement voulu. Toutefois, cette adaptation du système peut être compromettant pour les autres, ce qui invité à avoir des élèves plus ou moins monolithes dans chaque classe.</w:t>
            </w:r>
          </w:p>
        </w:tc>
      </w:tr>
      <w:tr w:rsidR="006E199B" w14:paraId="29E44908" w14:textId="77777777" w:rsidTr="006E199B">
        <w:tc>
          <w:tcPr>
            <w:tcW w:w="4531" w:type="dxa"/>
          </w:tcPr>
          <w:p w14:paraId="10663941" w14:textId="3209CF00" w:rsidR="006E199B" w:rsidRDefault="006E199B" w:rsidP="00450E48">
            <w:r>
              <w:t>Les dieux sont tombés sur la tête</w:t>
            </w:r>
          </w:p>
        </w:tc>
        <w:tc>
          <w:tcPr>
            <w:tcW w:w="4531" w:type="dxa"/>
          </w:tcPr>
          <w:p w14:paraId="05D43483" w14:textId="48778123" w:rsidR="006E199B" w:rsidRDefault="003E1114" w:rsidP="00450E48">
            <w:r>
              <w:t>Une bouteille de Coca cola tombe d’un avion de touriste sur un tribu africain isolé du monde. Ce nouvel objet offrant de nombreuses utilisations cré</w:t>
            </w:r>
            <w:r w:rsidR="00201045">
              <w:t xml:space="preserve">e </w:t>
            </w:r>
            <w:r>
              <w:t xml:space="preserve">des </w:t>
            </w:r>
            <w:r w:rsidR="00201045">
              <w:t>tensions</w:t>
            </w:r>
            <w:r>
              <w:t xml:space="preserve"> dans le village puissant un des habitants à vouloir la jeter au bout du monde. Ainsi, il sera confronté à un monde nouveau, la mode de vie occidentale avec ses règles et normes.</w:t>
            </w:r>
          </w:p>
          <w:p w14:paraId="3CAF3DD8" w14:textId="497AA2C2" w:rsidR="008245E1" w:rsidRDefault="00D976AD" w:rsidP="00450E48">
            <w:r>
              <w:t>L’ignorance et l’isolement du tribu africain l’ampute face aux évolutions actuelles du monde occidental</w:t>
            </w:r>
            <w:r w:rsidR="00827716">
              <w:t>.</w:t>
            </w:r>
          </w:p>
        </w:tc>
      </w:tr>
      <w:tr w:rsidR="006E199B" w14:paraId="4F305872" w14:textId="77777777" w:rsidTr="006E199B">
        <w:tc>
          <w:tcPr>
            <w:tcW w:w="4531" w:type="dxa"/>
          </w:tcPr>
          <w:p w14:paraId="35D28F46" w14:textId="55E7123A" w:rsidR="006E199B" w:rsidRDefault="006E199B" w:rsidP="00450E48">
            <w:r>
              <w:t>Ducobu</w:t>
            </w:r>
          </w:p>
        </w:tc>
        <w:tc>
          <w:tcPr>
            <w:tcW w:w="4531" w:type="dxa"/>
          </w:tcPr>
          <w:p w14:paraId="2149F840" w14:textId="4BE205AF" w:rsidR="009C7FF3" w:rsidRDefault="00DB2E8D" w:rsidP="00450E48">
            <w:r>
              <w:t xml:space="preserve">Enfant monoparental, Ducobu est expulsé de son ancien école pour médiocrité dans les résultats scolaires. Ainsi, dans son nouvel établissement, il use des moyens fourbes et inattendus pour obtenir </w:t>
            </w:r>
            <w:r w:rsidR="0074192B">
              <w:t>les meilleures notes</w:t>
            </w:r>
            <w:r>
              <w:t xml:space="preserve"> dans son établissement. </w:t>
            </w:r>
            <w:r w:rsidR="009C7FF3">
              <w:t>Mettant en difficulté l’ancien major de promotion dans sa classe.</w:t>
            </w:r>
          </w:p>
          <w:p w14:paraId="69CF4253" w14:textId="5D5D414E" w:rsidR="00DB2E8D" w:rsidRDefault="0074192B" w:rsidP="00450E48">
            <w:r>
              <w:t xml:space="preserve">Ce film </w:t>
            </w:r>
            <w:r w:rsidR="009C7FF3">
              <w:t>met</w:t>
            </w:r>
            <w:r>
              <w:t xml:space="preserve"> en avant les failles de l’éducation française qui sont orientées vers les notes plutôt que sur l’acquisition de connaissances et de compétences, mais aussi le manque d’insistance sur l’éducation civique et morale des jeunes.</w:t>
            </w:r>
          </w:p>
        </w:tc>
      </w:tr>
      <w:tr w:rsidR="006E199B" w14:paraId="0DF886EB" w14:textId="77777777" w:rsidTr="006E199B">
        <w:tc>
          <w:tcPr>
            <w:tcW w:w="4531" w:type="dxa"/>
          </w:tcPr>
          <w:p w14:paraId="0CBDF5A5" w14:textId="74E6935B" w:rsidR="006E199B" w:rsidRDefault="008F62B2" w:rsidP="00450E48">
            <w:r>
              <w:t>Les heures sombres</w:t>
            </w:r>
          </w:p>
        </w:tc>
        <w:tc>
          <w:tcPr>
            <w:tcW w:w="4531" w:type="dxa"/>
          </w:tcPr>
          <w:p w14:paraId="132C0565" w14:textId="424B5EA9" w:rsidR="006E199B" w:rsidRDefault="008F62B2" w:rsidP="00450E48">
            <w:r>
              <w:t xml:space="preserve">L’histoire prend place en 1940 durant la seconde guerre mondiale en Royaume Unis où le parlement </w:t>
            </w:r>
            <w:r w:rsidR="00F9264C">
              <w:t>est</w:t>
            </w:r>
            <w:r>
              <w:t xml:space="preserve"> ébranlé par la démission du P.M. et la menace pesante de l’invasion </w:t>
            </w:r>
            <w:r>
              <w:lastRenderedPageBreak/>
              <w:t xml:space="preserve">allemand sur les côtes britanniques. Wiston Churchill occupe alors le poste de P.M. </w:t>
            </w:r>
            <w:r w:rsidR="008A5C52">
              <w:t>à 65ans avec comme poids l’échec de l’armée britannique, l</w:t>
            </w:r>
            <w:r w:rsidR="00EC4EE3">
              <w:t>a coalition de son parti et le scepticisme</w:t>
            </w:r>
            <w:r w:rsidR="008A5C52">
              <w:t xml:space="preserve"> son roi. </w:t>
            </w:r>
            <w:r w:rsidR="00016DC1">
              <w:t>Seul,</w:t>
            </w:r>
            <w:r w:rsidR="00F9264C">
              <w:t xml:space="preserve"> après consultation avec son peuple, il décide de persuader le parlement de s’engager totalement de la guerre sans compromis et réussit à faire sortir le Royaume de ces heures sombres.</w:t>
            </w:r>
          </w:p>
          <w:p w14:paraId="607B3F00" w14:textId="69F489A3" w:rsidR="00F9264C" w:rsidRDefault="00F9264C" w:rsidP="00450E48">
            <w:r>
              <w:t xml:space="preserve">Ce film montre que Wiston Churchill est utilisé comme </w:t>
            </w:r>
            <w:r w:rsidR="00C82B7C">
              <w:t>une bouque émissaire</w:t>
            </w:r>
            <w:r>
              <w:t xml:space="preserve"> par ses partis. En dépit de cela, il a </w:t>
            </w:r>
            <w:r w:rsidR="00C82B7C">
              <w:t>réussi à triompher. Un triomphe qui fut éphémère et tomber dans l’oubli après la guerre.</w:t>
            </w:r>
          </w:p>
          <w:p w14:paraId="6E856174" w14:textId="33670B5F" w:rsidR="00F9264C" w:rsidRDefault="00F9264C" w:rsidP="00450E48"/>
        </w:tc>
      </w:tr>
      <w:tr w:rsidR="00F66F5D" w14:paraId="69EBBF2A" w14:textId="77777777" w:rsidTr="006E199B">
        <w:tc>
          <w:tcPr>
            <w:tcW w:w="4531" w:type="dxa"/>
          </w:tcPr>
          <w:p w14:paraId="07AA8341" w14:textId="6C2EBA78" w:rsidR="00F66F5D" w:rsidRDefault="006C3FD9" w:rsidP="00450E48">
            <w:r w:rsidRPr="006C3FD9">
              <w:lastRenderedPageBreak/>
              <w:t>Azur et Asmar</w:t>
            </w:r>
          </w:p>
        </w:tc>
        <w:tc>
          <w:tcPr>
            <w:tcW w:w="4531" w:type="dxa"/>
          </w:tcPr>
          <w:p w14:paraId="1CA54591" w14:textId="77777777" w:rsidR="00F66F5D" w:rsidRDefault="00567E00" w:rsidP="00450E48">
            <w:r>
              <w:t>Azur et Asmar sont deux frères de la</w:t>
            </w:r>
            <w:r w:rsidR="00214BCD">
              <w:t xml:space="preserve">it sont éduqués par Jeanne, la mère d’Asmar. Séparé de force par son père, Azur quitte son château et étudie en ville tandis que Jeanne et Asmar sont congédiés vers leur pays d’origine. Une fois grand </w:t>
            </w:r>
            <w:r w:rsidR="00A02285">
              <w:t xml:space="preserve">il se met enquête de délivrer la Fée des </w:t>
            </w:r>
            <w:r w:rsidR="009C42A9">
              <w:t>Djinns pour l’épouser. En route il se heurte aux chocs culturels, et prétend être aveugle pour cacher ses yeux bleus. Plus tard il se mis à la rencontre d’Asmar et de Jeanne. Tout au long de sa quête il renoue d</w:t>
            </w:r>
            <w:r w:rsidR="006D438D">
              <w:t>e fraternité avec son frère et finit par atteindre son objectif. Mais alors, tous deux sont présents devant la Fée et incapable de choisir qui d’entre eux deux sera l’heureux maris, elle convoque sa sœur des contrés lointaine pour consultation. Au final, tous les deux finirent par épouser chacun l’une des fées.</w:t>
            </w:r>
          </w:p>
          <w:p w14:paraId="3379FD00" w14:textId="6D264665" w:rsidR="006D438D" w:rsidRDefault="006D438D" w:rsidP="00450E48">
            <w:r>
              <w:t>Cette histoire illustre la différence de culture et la tolérance en dépit des origines et des actions commises par le passé.</w:t>
            </w:r>
          </w:p>
        </w:tc>
      </w:tr>
    </w:tbl>
    <w:p w14:paraId="3871C761" w14:textId="23E3C385" w:rsidR="006E199B" w:rsidRDefault="00F66F5D" w:rsidP="00450E48">
      <w:pPr>
        <w:rPr>
          <w:u w:val="single"/>
        </w:rPr>
      </w:pPr>
      <w:r>
        <w:rPr>
          <w:u w:val="single"/>
        </w:rPr>
        <w:t>Top destinations d’Afrique francophone</w:t>
      </w:r>
    </w:p>
    <w:p w14:paraId="60D82B78" w14:textId="3013B7D9" w:rsidR="008539D3" w:rsidRPr="009D4813" w:rsidRDefault="008539D3" w:rsidP="00450E48">
      <w:pPr>
        <w:rPr>
          <w:b/>
          <w:bCs/>
        </w:rPr>
      </w:pPr>
    </w:p>
    <w:tbl>
      <w:tblPr>
        <w:tblStyle w:val="Grilledutableau"/>
        <w:tblW w:w="0" w:type="auto"/>
        <w:tblLook w:val="04A0" w:firstRow="1" w:lastRow="0" w:firstColumn="1" w:lastColumn="0" w:noHBand="0" w:noVBand="1"/>
      </w:tblPr>
      <w:tblGrid>
        <w:gridCol w:w="3020"/>
        <w:gridCol w:w="3021"/>
        <w:gridCol w:w="3021"/>
      </w:tblGrid>
      <w:tr w:rsidR="00F66F5D" w14:paraId="208C9BB6" w14:textId="77777777" w:rsidTr="00F66F5D">
        <w:tc>
          <w:tcPr>
            <w:tcW w:w="3020" w:type="dxa"/>
          </w:tcPr>
          <w:p w14:paraId="79C69315" w14:textId="498C2794" w:rsidR="00F66F5D" w:rsidRDefault="00F66F5D" w:rsidP="00450E48">
            <w:r>
              <w:t>Site à visiter (nom du lieu + pays)</w:t>
            </w:r>
          </w:p>
        </w:tc>
        <w:tc>
          <w:tcPr>
            <w:tcW w:w="3021" w:type="dxa"/>
          </w:tcPr>
          <w:p w14:paraId="520598AB" w14:textId="1452D217" w:rsidR="00F66F5D" w:rsidRDefault="00F66F5D" w:rsidP="00450E48">
            <w:r>
              <w:t>Sources qui ont servi de documentation (liens ou autre)</w:t>
            </w:r>
          </w:p>
        </w:tc>
        <w:tc>
          <w:tcPr>
            <w:tcW w:w="3021" w:type="dxa"/>
          </w:tcPr>
          <w:p w14:paraId="3BBEC4B1" w14:textId="4C75D9A7" w:rsidR="00F66F5D" w:rsidRDefault="00F66F5D" w:rsidP="00450E48">
            <w:r>
              <w:t>Texte de présentation de la destination</w:t>
            </w:r>
          </w:p>
        </w:tc>
      </w:tr>
      <w:tr w:rsidR="00F66F5D" w14:paraId="56A8B45B" w14:textId="77777777" w:rsidTr="00F66F5D">
        <w:tc>
          <w:tcPr>
            <w:tcW w:w="3020" w:type="dxa"/>
          </w:tcPr>
          <w:p w14:paraId="4D3E4DB0" w14:textId="0A8E2228" w:rsidR="00F66F5D" w:rsidRDefault="006B094A" w:rsidP="00450E48">
            <w:r w:rsidRPr="006B094A">
              <w:t>Marrakech, Maroc</w:t>
            </w:r>
          </w:p>
        </w:tc>
        <w:tc>
          <w:tcPr>
            <w:tcW w:w="3021" w:type="dxa"/>
          </w:tcPr>
          <w:p w14:paraId="6A373818" w14:textId="10161594" w:rsidR="00F66F5D" w:rsidRDefault="004A5420" w:rsidP="00450E48">
            <w:hyperlink r:id="rId12" w:history="1">
              <w:r w:rsidR="006B094A" w:rsidRPr="00814A45">
                <w:rPr>
                  <w:rStyle w:val="Lienhypertexte"/>
                </w:rPr>
                <w:t>https://www.marrakech-private-resort.com/marrakech-dans-le-top-10-des-meilleures-destinations-mondiales/</w:t>
              </w:r>
            </w:hyperlink>
            <w:r w:rsidR="006B094A">
              <w:t xml:space="preserve"> </w:t>
            </w:r>
          </w:p>
        </w:tc>
        <w:tc>
          <w:tcPr>
            <w:tcW w:w="3021" w:type="dxa"/>
          </w:tcPr>
          <w:p w14:paraId="636FE4C8" w14:textId="455937FA" w:rsidR="00F66F5D" w:rsidRDefault="006B094A" w:rsidP="00450E48">
            <w:r>
              <w:t>Marrakech, la capitale de Maroc</w:t>
            </w:r>
            <w:r w:rsidR="00B63BA8">
              <w:t xml:space="preserve"> héberge le célèbre festival Marrakech du rire fêté </w:t>
            </w:r>
            <w:r w:rsidR="00B63BA8" w:rsidRPr="00B63BA8">
              <w:rPr>
                <w:highlight w:val="yellow"/>
              </w:rPr>
              <w:t>ghs</w:t>
            </w:r>
            <w:r w:rsidR="00B63BA8">
              <w:t xml:space="preserve"> tous les </w:t>
            </w:r>
            <w:r w:rsidR="00B63BA8" w:rsidRPr="00B63BA8">
              <w:rPr>
                <w:highlight w:val="yellow"/>
              </w:rPr>
              <w:t>f</w:t>
            </w:r>
            <w:r w:rsidR="00B63BA8">
              <w:t xml:space="preserve"> ans</w:t>
            </w:r>
            <w:r w:rsidR="00E26073">
              <w:t xml:space="preserve">. Aussi Marco avec ses médinas, offre des vacances de luxes à des prix abordables pour les </w:t>
            </w:r>
            <w:r w:rsidR="00E26073">
              <w:lastRenderedPageBreak/>
              <w:t>citoyens français de classe moyen.</w:t>
            </w:r>
          </w:p>
        </w:tc>
      </w:tr>
      <w:tr w:rsidR="00F66F5D" w14:paraId="7C9CF8A4" w14:textId="77777777" w:rsidTr="00F66F5D">
        <w:tc>
          <w:tcPr>
            <w:tcW w:w="3020" w:type="dxa"/>
          </w:tcPr>
          <w:p w14:paraId="211BEFE3" w14:textId="7455B9D3" w:rsidR="00F66F5D" w:rsidRDefault="006B094A" w:rsidP="00450E48">
            <w:r w:rsidRPr="006B094A">
              <w:lastRenderedPageBreak/>
              <w:t>Nairobi, Kenya</w:t>
            </w:r>
          </w:p>
        </w:tc>
        <w:tc>
          <w:tcPr>
            <w:tcW w:w="3021" w:type="dxa"/>
          </w:tcPr>
          <w:p w14:paraId="47CE8F5C" w14:textId="77777777" w:rsidR="00F66F5D" w:rsidRDefault="00F66F5D" w:rsidP="00450E48"/>
        </w:tc>
        <w:tc>
          <w:tcPr>
            <w:tcW w:w="3021" w:type="dxa"/>
          </w:tcPr>
          <w:p w14:paraId="5A5EA997" w14:textId="22DD5839" w:rsidR="00F66F5D" w:rsidRDefault="00953F56" w:rsidP="00450E48">
            <w:r>
              <w:t xml:space="preserve">Faire du safari tout en étant au confort dans un 4*4 de luxe, le Kenya propose le tourisme de luxe aux touristes désireux de découvrir la vie sauvage des savanes kenyans. Célèbre par les big five : éléphant, girafe, buffle, </w:t>
            </w:r>
            <w:r w:rsidR="001E44B8">
              <w:t xml:space="preserve">antilope et lion sont au rendez-vous au Kenya dans la plaine de Masaï. </w:t>
            </w:r>
          </w:p>
        </w:tc>
      </w:tr>
      <w:tr w:rsidR="00F66F5D" w14:paraId="07261CCA" w14:textId="77777777" w:rsidTr="00F66F5D">
        <w:tc>
          <w:tcPr>
            <w:tcW w:w="3020" w:type="dxa"/>
          </w:tcPr>
          <w:p w14:paraId="2CFBB646" w14:textId="12B17281" w:rsidR="00F66F5D" w:rsidRDefault="0078396A" w:rsidP="00450E48">
            <w:r>
              <w:t>Isalo, Madagascar</w:t>
            </w:r>
          </w:p>
        </w:tc>
        <w:tc>
          <w:tcPr>
            <w:tcW w:w="3021" w:type="dxa"/>
          </w:tcPr>
          <w:p w14:paraId="4F8C574C" w14:textId="77777777" w:rsidR="00F66F5D" w:rsidRDefault="00F66F5D" w:rsidP="00450E48"/>
        </w:tc>
        <w:tc>
          <w:tcPr>
            <w:tcW w:w="3021" w:type="dxa"/>
          </w:tcPr>
          <w:p w14:paraId="55FDDD78" w14:textId="3B446FD4" w:rsidR="00F66F5D" w:rsidRDefault="00473299" w:rsidP="00450E48">
            <w:r>
              <w:t xml:space="preserve">Madagascar est célèbre pour </w:t>
            </w:r>
            <w:r w:rsidR="0025496F">
              <w:t>s</w:t>
            </w:r>
            <w:r>
              <w:t>a biodiversité unique au monde. L’Isalo avec ses canyons</w:t>
            </w:r>
            <w:r w:rsidR="002D0817">
              <w:t>, piscines et ses paysages offre</w:t>
            </w:r>
            <w:r>
              <w:t xml:space="preserve"> une sensation extraordinaire pour un touriste qui souhaite découvrir de nouveau horizon dans un</w:t>
            </w:r>
            <w:r w:rsidR="00321058">
              <w:t xml:space="preserve"> cadre spécial</w:t>
            </w:r>
            <w:r>
              <w:t>.</w:t>
            </w:r>
            <w:r w:rsidR="00321058">
              <w:t xml:space="preserve"> Plonger dans la piscine bleue pour se rafraichir après une promenade dans la savane à travers les forêts de Tapia et de végétation caractéristique de la région Ihorombe. Testez votre audace dans la profonde piscine noire</w:t>
            </w:r>
            <w:r>
              <w:t xml:space="preserve"> </w:t>
            </w:r>
            <w:r w:rsidR="00321058">
              <w:t>ou tout simplement une petite baignade dans la piscine du nord</w:t>
            </w:r>
            <w:r w:rsidR="00335C37">
              <w:t xml:space="preserve"> après une visite du circuit </w:t>
            </w:r>
            <w:r w:rsidR="00BB1804">
              <w:t>« </w:t>
            </w:r>
            <w:r w:rsidR="00335C37">
              <w:t xml:space="preserve">Nama </w:t>
            </w:r>
            <w:r w:rsidR="00BB1804">
              <w:t>Z</w:t>
            </w:r>
            <w:r w:rsidR="00335C37">
              <w:t>à</w:t>
            </w:r>
            <w:r w:rsidR="00BB1804">
              <w:t> »</w:t>
            </w:r>
            <w:r w:rsidR="00335C37">
              <w:t xml:space="preserve"> (ce qui signifie je suis ton ami).</w:t>
            </w:r>
            <w:r w:rsidR="004A5420">
              <w:t xml:space="preserve"> Sans oublier la fameuse fenêtre de l’Isalo où un cliché lors de la couché du soleil est impératif. Le soleil est au rendez-vous alors n’oublier pas de vous munir de bouteille d’eau, de lunette de soleil, de chapeau et de crème solaire.</w:t>
            </w:r>
          </w:p>
        </w:tc>
      </w:tr>
      <w:tr w:rsidR="00F66F5D" w14:paraId="283F4E5A" w14:textId="77777777" w:rsidTr="00F66F5D">
        <w:tc>
          <w:tcPr>
            <w:tcW w:w="3020" w:type="dxa"/>
          </w:tcPr>
          <w:p w14:paraId="5C2B1CD7" w14:textId="4841EE5D" w:rsidR="00F66F5D" w:rsidRDefault="006B094A" w:rsidP="00450E48">
            <w:r w:rsidRPr="006B094A">
              <w:t>Île Maurice, Afrique</w:t>
            </w:r>
          </w:p>
        </w:tc>
        <w:tc>
          <w:tcPr>
            <w:tcW w:w="3021" w:type="dxa"/>
          </w:tcPr>
          <w:p w14:paraId="7CFE4B6E" w14:textId="77777777" w:rsidR="00F66F5D" w:rsidRDefault="00F66F5D" w:rsidP="00450E48"/>
        </w:tc>
        <w:tc>
          <w:tcPr>
            <w:tcW w:w="3021" w:type="dxa"/>
          </w:tcPr>
          <w:p w14:paraId="42A0A74F" w14:textId="6D711D9E" w:rsidR="00F66F5D" w:rsidRDefault="002D0817" w:rsidP="00450E48">
            <w:r>
              <w:t xml:space="preserve">L’île Maurice célèbre pour le tourisme de luxe et son professionnalisme est parmi les pays d’Afrique et de </w:t>
            </w:r>
            <w:r>
              <w:lastRenderedPageBreak/>
              <w:t>l’océan Indienne incontournable dans le secteur touristique.</w:t>
            </w:r>
          </w:p>
        </w:tc>
      </w:tr>
      <w:tr w:rsidR="00F66F5D" w14:paraId="118E7F6C" w14:textId="77777777" w:rsidTr="00F66F5D">
        <w:tc>
          <w:tcPr>
            <w:tcW w:w="3020" w:type="dxa"/>
          </w:tcPr>
          <w:p w14:paraId="1FADA591" w14:textId="31449BA4" w:rsidR="00F66F5D" w:rsidRDefault="00F66F5D" w:rsidP="00450E48"/>
        </w:tc>
        <w:tc>
          <w:tcPr>
            <w:tcW w:w="3021" w:type="dxa"/>
          </w:tcPr>
          <w:p w14:paraId="63B58178" w14:textId="77777777" w:rsidR="00F66F5D" w:rsidRDefault="00F66F5D" w:rsidP="00450E48"/>
        </w:tc>
        <w:tc>
          <w:tcPr>
            <w:tcW w:w="3021" w:type="dxa"/>
          </w:tcPr>
          <w:p w14:paraId="4534B19C" w14:textId="77777777" w:rsidR="00F66F5D" w:rsidRDefault="00F66F5D" w:rsidP="00450E48"/>
        </w:tc>
      </w:tr>
    </w:tbl>
    <w:p w14:paraId="14CA3AA9" w14:textId="6074A1D1" w:rsidR="00F66F5D" w:rsidRDefault="00F66F5D" w:rsidP="00450E48">
      <w:pPr>
        <w:rPr>
          <w:u w:val="single"/>
        </w:rPr>
      </w:pPr>
      <w:r>
        <w:rPr>
          <w:u w:val="single"/>
        </w:rPr>
        <w:t>Nouvelles technologies, les dernières innovations remarquables</w:t>
      </w:r>
    </w:p>
    <w:tbl>
      <w:tblPr>
        <w:tblStyle w:val="Grilledutableau"/>
        <w:tblW w:w="0" w:type="auto"/>
        <w:tblLook w:val="04A0" w:firstRow="1" w:lastRow="0" w:firstColumn="1" w:lastColumn="0" w:noHBand="0" w:noVBand="1"/>
      </w:tblPr>
      <w:tblGrid>
        <w:gridCol w:w="3020"/>
        <w:gridCol w:w="3021"/>
        <w:gridCol w:w="3021"/>
      </w:tblGrid>
      <w:tr w:rsidR="00F66F5D" w14:paraId="3A6AEABF" w14:textId="77777777" w:rsidTr="00F66F5D">
        <w:tc>
          <w:tcPr>
            <w:tcW w:w="3020" w:type="dxa"/>
          </w:tcPr>
          <w:p w14:paraId="3C5CD29B" w14:textId="1D02C7C0" w:rsidR="00F66F5D" w:rsidRDefault="00F66F5D" w:rsidP="00450E48">
            <w:r>
              <w:t>Nouvelle technologie</w:t>
            </w:r>
          </w:p>
        </w:tc>
        <w:tc>
          <w:tcPr>
            <w:tcW w:w="3021" w:type="dxa"/>
          </w:tcPr>
          <w:p w14:paraId="50086916" w14:textId="1F33A506" w:rsidR="00F66F5D" w:rsidRDefault="00F66F5D" w:rsidP="00450E48">
            <w:r>
              <w:t>Sources (liens ou autre)</w:t>
            </w:r>
          </w:p>
        </w:tc>
        <w:tc>
          <w:tcPr>
            <w:tcW w:w="3021" w:type="dxa"/>
          </w:tcPr>
          <w:p w14:paraId="6DB45698" w14:textId="458B4F29" w:rsidR="00F66F5D" w:rsidRDefault="00F66F5D" w:rsidP="00450E48">
            <w:r>
              <w:t>Texte de présentation de la technologie</w:t>
            </w:r>
          </w:p>
        </w:tc>
      </w:tr>
      <w:tr w:rsidR="00F66F5D" w14:paraId="300300B6" w14:textId="77777777" w:rsidTr="00F66F5D">
        <w:tc>
          <w:tcPr>
            <w:tcW w:w="3020" w:type="dxa"/>
          </w:tcPr>
          <w:p w14:paraId="32BC8006" w14:textId="48842FCA" w:rsidR="00F66F5D" w:rsidRDefault="00C94B48" w:rsidP="00450E48">
            <w:r>
              <w:t xml:space="preserve">Application de l’I.A. (intelligence Artificielle) dans la télemédication </w:t>
            </w:r>
          </w:p>
        </w:tc>
        <w:tc>
          <w:tcPr>
            <w:tcW w:w="3021" w:type="dxa"/>
          </w:tcPr>
          <w:p w14:paraId="04882978" w14:textId="77777777" w:rsidR="00F66F5D" w:rsidRDefault="00F66F5D" w:rsidP="00450E48"/>
        </w:tc>
        <w:tc>
          <w:tcPr>
            <w:tcW w:w="3021" w:type="dxa"/>
          </w:tcPr>
          <w:p w14:paraId="2733018A" w14:textId="77777777" w:rsidR="00F66F5D" w:rsidRDefault="00C94B48" w:rsidP="00450E48">
            <w:r>
              <w:t xml:space="preserve">La diagnostique des patients est actuellement un enjeu majeur surtout en Afrique où </w:t>
            </w:r>
            <w:r w:rsidR="00A163C5">
              <w:t>la proportion de médecine est de 1/100 pour la population active.</w:t>
            </w:r>
          </w:p>
          <w:p w14:paraId="1BBA9295" w14:textId="77777777" w:rsidR="0057572E" w:rsidRDefault="0057572E" w:rsidP="00450E48"/>
          <w:p w14:paraId="1EC60F99" w14:textId="77777777" w:rsidR="0057572E" w:rsidRDefault="0057572E" w:rsidP="00450E48"/>
          <w:p w14:paraId="5801EC83" w14:textId="77777777" w:rsidR="0057572E" w:rsidRDefault="0057572E" w:rsidP="00450E48"/>
          <w:p w14:paraId="76AB986A" w14:textId="2F512B96" w:rsidR="0057572E" w:rsidRDefault="0057572E" w:rsidP="00450E48"/>
        </w:tc>
      </w:tr>
      <w:tr w:rsidR="00F66F5D" w14:paraId="585E29FC" w14:textId="77777777" w:rsidTr="00F66F5D">
        <w:tc>
          <w:tcPr>
            <w:tcW w:w="3020" w:type="dxa"/>
          </w:tcPr>
          <w:p w14:paraId="7E3F16A9" w14:textId="77777777" w:rsidR="00F66F5D" w:rsidRDefault="00F66F5D" w:rsidP="00450E48"/>
        </w:tc>
        <w:tc>
          <w:tcPr>
            <w:tcW w:w="3021" w:type="dxa"/>
          </w:tcPr>
          <w:p w14:paraId="55555BB6" w14:textId="77777777" w:rsidR="00F66F5D" w:rsidRDefault="00F66F5D" w:rsidP="00450E48"/>
        </w:tc>
        <w:tc>
          <w:tcPr>
            <w:tcW w:w="3021" w:type="dxa"/>
          </w:tcPr>
          <w:p w14:paraId="46AC3AF2" w14:textId="77777777" w:rsidR="00F66F5D" w:rsidRDefault="00F66F5D" w:rsidP="00450E48"/>
        </w:tc>
      </w:tr>
      <w:tr w:rsidR="00F66F5D" w14:paraId="1CAF2AEE" w14:textId="77777777" w:rsidTr="00F66F5D">
        <w:tc>
          <w:tcPr>
            <w:tcW w:w="3020" w:type="dxa"/>
          </w:tcPr>
          <w:p w14:paraId="2F7D7ABF" w14:textId="77777777" w:rsidR="00F66F5D" w:rsidRDefault="00F66F5D" w:rsidP="00450E48"/>
        </w:tc>
        <w:tc>
          <w:tcPr>
            <w:tcW w:w="3021" w:type="dxa"/>
          </w:tcPr>
          <w:p w14:paraId="7BDAAED3" w14:textId="77777777" w:rsidR="00F66F5D" w:rsidRDefault="00F66F5D" w:rsidP="00450E48"/>
        </w:tc>
        <w:tc>
          <w:tcPr>
            <w:tcW w:w="3021" w:type="dxa"/>
          </w:tcPr>
          <w:p w14:paraId="0F71D2C3" w14:textId="77777777" w:rsidR="00F66F5D" w:rsidRDefault="00F66F5D" w:rsidP="00450E48"/>
        </w:tc>
      </w:tr>
      <w:tr w:rsidR="00F66F5D" w14:paraId="255A5DBE" w14:textId="77777777" w:rsidTr="00F66F5D">
        <w:tc>
          <w:tcPr>
            <w:tcW w:w="3020" w:type="dxa"/>
          </w:tcPr>
          <w:p w14:paraId="070EA6C2" w14:textId="77777777" w:rsidR="00F66F5D" w:rsidRDefault="00F66F5D" w:rsidP="00450E48"/>
        </w:tc>
        <w:tc>
          <w:tcPr>
            <w:tcW w:w="3021" w:type="dxa"/>
          </w:tcPr>
          <w:p w14:paraId="58202017" w14:textId="77777777" w:rsidR="00F66F5D" w:rsidRDefault="00F66F5D" w:rsidP="00450E48"/>
        </w:tc>
        <w:tc>
          <w:tcPr>
            <w:tcW w:w="3021" w:type="dxa"/>
          </w:tcPr>
          <w:p w14:paraId="637BF45C" w14:textId="77777777" w:rsidR="00F66F5D" w:rsidRDefault="00F66F5D" w:rsidP="00450E48"/>
        </w:tc>
      </w:tr>
      <w:tr w:rsidR="00F66F5D" w14:paraId="0810D419" w14:textId="77777777" w:rsidTr="00F66F5D">
        <w:tc>
          <w:tcPr>
            <w:tcW w:w="3020" w:type="dxa"/>
          </w:tcPr>
          <w:p w14:paraId="16CB0037" w14:textId="77777777" w:rsidR="00F66F5D" w:rsidRDefault="00F66F5D" w:rsidP="00450E48"/>
        </w:tc>
        <w:tc>
          <w:tcPr>
            <w:tcW w:w="3021" w:type="dxa"/>
          </w:tcPr>
          <w:p w14:paraId="04D40EAF" w14:textId="77777777" w:rsidR="00F66F5D" w:rsidRDefault="00F66F5D" w:rsidP="00450E48"/>
        </w:tc>
        <w:tc>
          <w:tcPr>
            <w:tcW w:w="3021" w:type="dxa"/>
          </w:tcPr>
          <w:p w14:paraId="5643F4BD" w14:textId="77777777" w:rsidR="00F66F5D" w:rsidRDefault="00F66F5D" w:rsidP="00450E48"/>
        </w:tc>
      </w:tr>
    </w:tbl>
    <w:p w14:paraId="7570B9B2" w14:textId="7288AAAC" w:rsidR="00F66F5D" w:rsidRDefault="00F66F5D" w:rsidP="00450E48">
      <w:pPr>
        <w:rPr>
          <w:u w:val="single"/>
        </w:rPr>
      </w:pPr>
      <w:r>
        <w:rPr>
          <w:u w:val="single"/>
        </w:rPr>
        <w:t>Top Destinations d’Europe francophone</w:t>
      </w:r>
    </w:p>
    <w:tbl>
      <w:tblPr>
        <w:tblStyle w:val="Grilledutableau"/>
        <w:tblW w:w="0" w:type="auto"/>
        <w:tblLook w:val="04A0" w:firstRow="1" w:lastRow="0" w:firstColumn="1" w:lastColumn="0" w:noHBand="0" w:noVBand="1"/>
      </w:tblPr>
      <w:tblGrid>
        <w:gridCol w:w="3020"/>
        <w:gridCol w:w="3021"/>
        <w:gridCol w:w="3021"/>
      </w:tblGrid>
      <w:tr w:rsidR="00F66F5D" w14:paraId="25BD8587" w14:textId="77777777" w:rsidTr="00F66F5D">
        <w:tc>
          <w:tcPr>
            <w:tcW w:w="3020" w:type="dxa"/>
          </w:tcPr>
          <w:p w14:paraId="7C2B9A57" w14:textId="48041066" w:rsidR="00F66F5D" w:rsidRDefault="00F66F5D" w:rsidP="00450E48">
            <w:r>
              <w:t>Site à visiter (nom du lieu + pays)</w:t>
            </w:r>
          </w:p>
        </w:tc>
        <w:tc>
          <w:tcPr>
            <w:tcW w:w="3021" w:type="dxa"/>
          </w:tcPr>
          <w:p w14:paraId="2FCD0699" w14:textId="78B88B49" w:rsidR="00F66F5D" w:rsidRDefault="00F66F5D" w:rsidP="00450E48">
            <w:r>
              <w:t>Sources qui ont servi de documentation (liens ou autre)</w:t>
            </w:r>
          </w:p>
        </w:tc>
        <w:tc>
          <w:tcPr>
            <w:tcW w:w="3021" w:type="dxa"/>
          </w:tcPr>
          <w:p w14:paraId="6782F352" w14:textId="4B7E6EDA" w:rsidR="00F66F5D" w:rsidRDefault="00F66F5D" w:rsidP="00450E48">
            <w:r>
              <w:t>Texte de présentation de la destination</w:t>
            </w:r>
          </w:p>
        </w:tc>
      </w:tr>
      <w:tr w:rsidR="00F66F5D" w14:paraId="2E0D289C" w14:textId="77777777" w:rsidTr="00F66F5D">
        <w:tc>
          <w:tcPr>
            <w:tcW w:w="3020" w:type="dxa"/>
          </w:tcPr>
          <w:p w14:paraId="72B865BB" w14:textId="3A50120C" w:rsidR="00F66F5D" w:rsidRDefault="00EB3264" w:rsidP="00450E48">
            <w:r>
              <w:t>Belgique</w:t>
            </w:r>
          </w:p>
        </w:tc>
        <w:tc>
          <w:tcPr>
            <w:tcW w:w="3021" w:type="dxa"/>
          </w:tcPr>
          <w:p w14:paraId="2723A109" w14:textId="77777777" w:rsidR="00F66F5D" w:rsidRDefault="00F66F5D" w:rsidP="00450E48"/>
        </w:tc>
        <w:tc>
          <w:tcPr>
            <w:tcW w:w="3021" w:type="dxa"/>
          </w:tcPr>
          <w:p w14:paraId="1CE5918A" w14:textId="77777777" w:rsidR="00F66F5D" w:rsidRDefault="00F66F5D" w:rsidP="00450E48"/>
        </w:tc>
      </w:tr>
      <w:tr w:rsidR="00F66F5D" w14:paraId="3761ED19" w14:textId="77777777" w:rsidTr="00F66F5D">
        <w:tc>
          <w:tcPr>
            <w:tcW w:w="3020" w:type="dxa"/>
          </w:tcPr>
          <w:p w14:paraId="49DBBB78" w14:textId="4E20EB3F" w:rsidR="00F66F5D" w:rsidRDefault="00EB3264" w:rsidP="00450E48">
            <w:r>
              <w:t>Suisse</w:t>
            </w:r>
          </w:p>
        </w:tc>
        <w:tc>
          <w:tcPr>
            <w:tcW w:w="3021" w:type="dxa"/>
          </w:tcPr>
          <w:p w14:paraId="0DB3B96C" w14:textId="77777777" w:rsidR="00F66F5D" w:rsidRDefault="00F66F5D" w:rsidP="00450E48"/>
        </w:tc>
        <w:tc>
          <w:tcPr>
            <w:tcW w:w="3021" w:type="dxa"/>
          </w:tcPr>
          <w:p w14:paraId="42DD1B02" w14:textId="77777777" w:rsidR="00F66F5D" w:rsidRDefault="00F66F5D" w:rsidP="00450E48"/>
        </w:tc>
      </w:tr>
      <w:tr w:rsidR="00F66F5D" w14:paraId="66BC1061" w14:textId="77777777" w:rsidTr="00F66F5D">
        <w:tc>
          <w:tcPr>
            <w:tcW w:w="3020" w:type="dxa"/>
          </w:tcPr>
          <w:p w14:paraId="42D1BBF6" w14:textId="34D903DD" w:rsidR="00F66F5D" w:rsidRDefault="00EB3264" w:rsidP="00450E48">
            <w:r>
              <w:t>Le Vatican, Italie</w:t>
            </w:r>
          </w:p>
        </w:tc>
        <w:tc>
          <w:tcPr>
            <w:tcW w:w="3021" w:type="dxa"/>
          </w:tcPr>
          <w:p w14:paraId="0324AB15" w14:textId="77777777" w:rsidR="00F66F5D" w:rsidRDefault="00F66F5D" w:rsidP="00450E48"/>
        </w:tc>
        <w:tc>
          <w:tcPr>
            <w:tcW w:w="3021" w:type="dxa"/>
          </w:tcPr>
          <w:p w14:paraId="30C3E885" w14:textId="77777777" w:rsidR="00F66F5D" w:rsidRDefault="00F66F5D" w:rsidP="00450E48"/>
        </w:tc>
      </w:tr>
      <w:tr w:rsidR="00F66F5D" w14:paraId="0BC44BDD" w14:textId="77777777" w:rsidTr="00F66F5D">
        <w:tc>
          <w:tcPr>
            <w:tcW w:w="3020" w:type="dxa"/>
          </w:tcPr>
          <w:p w14:paraId="57CD56D1" w14:textId="56099C0E" w:rsidR="00F66F5D" w:rsidRDefault="00EB3264" w:rsidP="00450E48">
            <w:r>
              <w:t>Monaco</w:t>
            </w:r>
          </w:p>
        </w:tc>
        <w:tc>
          <w:tcPr>
            <w:tcW w:w="3021" w:type="dxa"/>
          </w:tcPr>
          <w:p w14:paraId="7B887A3F" w14:textId="77777777" w:rsidR="00F66F5D" w:rsidRDefault="00F66F5D" w:rsidP="00450E48"/>
        </w:tc>
        <w:tc>
          <w:tcPr>
            <w:tcW w:w="3021" w:type="dxa"/>
          </w:tcPr>
          <w:p w14:paraId="3DC6B96C" w14:textId="77777777" w:rsidR="00F66F5D" w:rsidRDefault="00F66F5D" w:rsidP="00450E48"/>
        </w:tc>
      </w:tr>
      <w:tr w:rsidR="00F66F5D" w14:paraId="07FF6D1C" w14:textId="77777777" w:rsidTr="00F66F5D">
        <w:tc>
          <w:tcPr>
            <w:tcW w:w="3020" w:type="dxa"/>
          </w:tcPr>
          <w:p w14:paraId="049F18C8" w14:textId="272A2944" w:rsidR="00F66F5D" w:rsidRDefault="0078396A" w:rsidP="00450E48">
            <w:r>
              <w:t>Paris, France</w:t>
            </w:r>
          </w:p>
        </w:tc>
        <w:tc>
          <w:tcPr>
            <w:tcW w:w="3021" w:type="dxa"/>
          </w:tcPr>
          <w:p w14:paraId="66866CAC" w14:textId="77777777" w:rsidR="00F66F5D" w:rsidRDefault="00F66F5D" w:rsidP="00450E48"/>
        </w:tc>
        <w:tc>
          <w:tcPr>
            <w:tcW w:w="3021" w:type="dxa"/>
          </w:tcPr>
          <w:p w14:paraId="4E03EF48" w14:textId="77777777" w:rsidR="00F66F5D" w:rsidRDefault="00F66F5D" w:rsidP="00450E48"/>
        </w:tc>
      </w:tr>
    </w:tbl>
    <w:p w14:paraId="00087A61" w14:textId="77777777" w:rsidR="00F66F5D" w:rsidRPr="00F66F5D" w:rsidRDefault="00F66F5D" w:rsidP="00450E48"/>
    <w:sectPr w:rsidR="00F66F5D" w:rsidRPr="00F66F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C36E5"/>
    <w:multiLevelType w:val="hybridMultilevel"/>
    <w:tmpl w:val="EB86F7C8"/>
    <w:lvl w:ilvl="0" w:tplc="202A5A26">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87623B"/>
    <w:multiLevelType w:val="hybridMultilevel"/>
    <w:tmpl w:val="FBB4D30A"/>
    <w:lvl w:ilvl="0" w:tplc="B4ACBF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C3201F"/>
    <w:multiLevelType w:val="hybridMultilevel"/>
    <w:tmpl w:val="73FE4A8C"/>
    <w:lvl w:ilvl="0" w:tplc="3528C63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6786867">
    <w:abstractNumId w:val="1"/>
  </w:num>
  <w:num w:numId="2" w16cid:durableId="1383821015">
    <w:abstractNumId w:val="0"/>
  </w:num>
  <w:num w:numId="3" w16cid:durableId="922107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BB"/>
    <w:rsid w:val="00001D82"/>
    <w:rsid w:val="00015DE8"/>
    <w:rsid w:val="00016DC1"/>
    <w:rsid w:val="00095997"/>
    <w:rsid w:val="000B27B9"/>
    <w:rsid w:val="000B4761"/>
    <w:rsid w:val="000B6AE5"/>
    <w:rsid w:val="000E0BA9"/>
    <w:rsid w:val="000E3CC2"/>
    <w:rsid w:val="000E5483"/>
    <w:rsid w:val="000F2FF4"/>
    <w:rsid w:val="001000B4"/>
    <w:rsid w:val="001501D4"/>
    <w:rsid w:val="00160475"/>
    <w:rsid w:val="00192641"/>
    <w:rsid w:val="001E1A92"/>
    <w:rsid w:val="001E44B8"/>
    <w:rsid w:val="00201045"/>
    <w:rsid w:val="00214BCD"/>
    <w:rsid w:val="00215D68"/>
    <w:rsid w:val="0023360F"/>
    <w:rsid w:val="00233963"/>
    <w:rsid w:val="002518E2"/>
    <w:rsid w:val="0025496F"/>
    <w:rsid w:val="002600C5"/>
    <w:rsid w:val="0028168A"/>
    <w:rsid w:val="002A6D5E"/>
    <w:rsid w:val="002B3A36"/>
    <w:rsid w:val="002B3BB1"/>
    <w:rsid w:val="002D0817"/>
    <w:rsid w:val="002E2EE4"/>
    <w:rsid w:val="00321058"/>
    <w:rsid w:val="003271CC"/>
    <w:rsid w:val="0033569E"/>
    <w:rsid w:val="00335C37"/>
    <w:rsid w:val="003453BF"/>
    <w:rsid w:val="00352A91"/>
    <w:rsid w:val="00375266"/>
    <w:rsid w:val="00391338"/>
    <w:rsid w:val="003A2460"/>
    <w:rsid w:val="003C2F4E"/>
    <w:rsid w:val="003C366D"/>
    <w:rsid w:val="003C5507"/>
    <w:rsid w:val="003C6548"/>
    <w:rsid w:val="003D591B"/>
    <w:rsid w:val="003E1114"/>
    <w:rsid w:val="003E2911"/>
    <w:rsid w:val="003F0D7D"/>
    <w:rsid w:val="004037AB"/>
    <w:rsid w:val="00450E48"/>
    <w:rsid w:val="00457B99"/>
    <w:rsid w:val="0046436A"/>
    <w:rsid w:val="00465CF6"/>
    <w:rsid w:val="00473299"/>
    <w:rsid w:val="004A5420"/>
    <w:rsid w:val="004B0DBE"/>
    <w:rsid w:val="004C48B3"/>
    <w:rsid w:val="004E505B"/>
    <w:rsid w:val="00500E47"/>
    <w:rsid w:val="0050339C"/>
    <w:rsid w:val="00506138"/>
    <w:rsid w:val="00511D4E"/>
    <w:rsid w:val="005127C4"/>
    <w:rsid w:val="00515C5A"/>
    <w:rsid w:val="00525626"/>
    <w:rsid w:val="00533405"/>
    <w:rsid w:val="00542714"/>
    <w:rsid w:val="0054363D"/>
    <w:rsid w:val="00554D08"/>
    <w:rsid w:val="005576E0"/>
    <w:rsid w:val="00567E00"/>
    <w:rsid w:val="0057572E"/>
    <w:rsid w:val="005C5276"/>
    <w:rsid w:val="005F28C7"/>
    <w:rsid w:val="0061332E"/>
    <w:rsid w:val="00621F97"/>
    <w:rsid w:val="00632931"/>
    <w:rsid w:val="006750EC"/>
    <w:rsid w:val="00690C08"/>
    <w:rsid w:val="00691FF4"/>
    <w:rsid w:val="006B094A"/>
    <w:rsid w:val="006B326D"/>
    <w:rsid w:val="006C3FD9"/>
    <w:rsid w:val="006D438D"/>
    <w:rsid w:val="006E199B"/>
    <w:rsid w:val="0070641B"/>
    <w:rsid w:val="00740806"/>
    <w:rsid w:val="0074192B"/>
    <w:rsid w:val="00752402"/>
    <w:rsid w:val="007526F5"/>
    <w:rsid w:val="007623C7"/>
    <w:rsid w:val="0078396A"/>
    <w:rsid w:val="007A0B4C"/>
    <w:rsid w:val="007A7208"/>
    <w:rsid w:val="007B4810"/>
    <w:rsid w:val="008245E1"/>
    <w:rsid w:val="00827716"/>
    <w:rsid w:val="0084514F"/>
    <w:rsid w:val="008539D3"/>
    <w:rsid w:val="00861B36"/>
    <w:rsid w:val="008725B0"/>
    <w:rsid w:val="008A3669"/>
    <w:rsid w:val="008A5C52"/>
    <w:rsid w:val="008C316C"/>
    <w:rsid w:val="008F62B2"/>
    <w:rsid w:val="00930D30"/>
    <w:rsid w:val="00932CBA"/>
    <w:rsid w:val="00937140"/>
    <w:rsid w:val="0094073F"/>
    <w:rsid w:val="00953F56"/>
    <w:rsid w:val="00962EAE"/>
    <w:rsid w:val="00964884"/>
    <w:rsid w:val="009C0699"/>
    <w:rsid w:val="009C42A9"/>
    <w:rsid w:val="009C7FF3"/>
    <w:rsid w:val="009D4813"/>
    <w:rsid w:val="009F1594"/>
    <w:rsid w:val="009F58E5"/>
    <w:rsid w:val="009F7733"/>
    <w:rsid w:val="00A02285"/>
    <w:rsid w:val="00A130FB"/>
    <w:rsid w:val="00A1432E"/>
    <w:rsid w:val="00A163C5"/>
    <w:rsid w:val="00A27E5E"/>
    <w:rsid w:val="00A679C4"/>
    <w:rsid w:val="00A8443B"/>
    <w:rsid w:val="00A930B8"/>
    <w:rsid w:val="00AC5AFD"/>
    <w:rsid w:val="00AC7F07"/>
    <w:rsid w:val="00B023D8"/>
    <w:rsid w:val="00B227AC"/>
    <w:rsid w:val="00B63BA8"/>
    <w:rsid w:val="00B854EC"/>
    <w:rsid w:val="00B90CD8"/>
    <w:rsid w:val="00BB1804"/>
    <w:rsid w:val="00BC0010"/>
    <w:rsid w:val="00BE7D8F"/>
    <w:rsid w:val="00C033CC"/>
    <w:rsid w:val="00C15AC8"/>
    <w:rsid w:val="00C4632B"/>
    <w:rsid w:val="00C66DE8"/>
    <w:rsid w:val="00C779BC"/>
    <w:rsid w:val="00C82B7C"/>
    <w:rsid w:val="00C82CA1"/>
    <w:rsid w:val="00C8681A"/>
    <w:rsid w:val="00C94B48"/>
    <w:rsid w:val="00CA5BBB"/>
    <w:rsid w:val="00CA7242"/>
    <w:rsid w:val="00D26137"/>
    <w:rsid w:val="00D6268D"/>
    <w:rsid w:val="00D753B8"/>
    <w:rsid w:val="00D976AD"/>
    <w:rsid w:val="00DA66C2"/>
    <w:rsid w:val="00DB2E8D"/>
    <w:rsid w:val="00DC2A8D"/>
    <w:rsid w:val="00E21B61"/>
    <w:rsid w:val="00E26073"/>
    <w:rsid w:val="00E4752B"/>
    <w:rsid w:val="00E56894"/>
    <w:rsid w:val="00E91E65"/>
    <w:rsid w:val="00E920C1"/>
    <w:rsid w:val="00EB3264"/>
    <w:rsid w:val="00EC4EE3"/>
    <w:rsid w:val="00F14E03"/>
    <w:rsid w:val="00F66F5D"/>
    <w:rsid w:val="00F67B63"/>
    <w:rsid w:val="00F819ED"/>
    <w:rsid w:val="00F9264C"/>
    <w:rsid w:val="00FA322E"/>
    <w:rsid w:val="00FB086A"/>
    <w:rsid w:val="00FB4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45E9"/>
  <w15:chartTrackingRefBased/>
  <w15:docId w15:val="{FBEA92A1-2494-44A0-881F-2BA354BB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460"/>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28C7"/>
    <w:pPr>
      <w:ind w:left="720"/>
      <w:contextualSpacing/>
    </w:pPr>
  </w:style>
  <w:style w:type="table" w:styleId="Grilledutableau">
    <w:name w:val="Table Grid"/>
    <w:basedOn w:val="TableauNormal"/>
    <w:uiPriority w:val="39"/>
    <w:rsid w:val="005F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227AC"/>
    <w:rPr>
      <w:color w:val="0563C1" w:themeColor="hyperlink"/>
      <w:u w:val="single"/>
    </w:rPr>
  </w:style>
  <w:style w:type="character" w:styleId="Mentionnonrsolue">
    <w:name w:val="Unresolved Mention"/>
    <w:basedOn w:val="Policepardfaut"/>
    <w:uiPriority w:val="99"/>
    <w:semiHidden/>
    <w:unhideWhenUsed/>
    <w:rsid w:val="00B22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21454">
      <w:bodyDiv w:val="1"/>
      <w:marLeft w:val="0"/>
      <w:marRight w:val="0"/>
      <w:marTop w:val="0"/>
      <w:marBottom w:val="0"/>
      <w:divBdr>
        <w:top w:val="none" w:sz="0" w:space="0" w:color="auto"/>
        <w:left w:val="none" w:sz="0" w:space="0" w:color="auto"/>
        <w:bottom w:val="none" w:sz="0" w:space="0" w:color="auto"/>
        <w:right w:val="none" w:sz="0" w:space="0" w:color="auto"/>
      </w:divBdr>
    </w:div>
    <w:div w:id="664628516">
      <w:bodyDiv w:val="1"/>
      <w:marLeft w:val="0"/>
      <w:marRight w:val="0"/>
      <w:marTop w:val="0"/>
      <w:marBottom w:val="0"/>
      <w:divBdr>
        <w:top w:val="none" w:sz="0" w:space="0" w:color="auto"/>
        <w:left w:val="none" w:sz="0" w:space="0" w:color="auto"/>
        <w:bottom w:val="none" w:sz="0" w:space="0" w:color="auto"/>
        <w:right w:val="none" w:sz="0" w:space="0" w:color="auto"/>
      </w:divBdr>
    </w:div>
    <w:div w:id="1063870574">
      <w:bodyDiv w:val="1"/>
      <w:marLeft w:val="0"/>
      <w:marRight w:val="0"/>
      <w:marTop w:val="0"/>
      <w:marBottom w:val="0"/>
      <w:divBdr>
        <w:top w:val="none" w:sz="0" w:space="0" w:color="auto"/>
        <w:left w:val="none" w:sz="0" w:space="0" w:color="auto"/>
        <w:bottom w:val="none" w:sz="0" w:space="0" w:color="auto"/>
        <w:right w:val="none" w:sz="0" w:space="0" w:color="auto"/>
      </w:divBdr>
    </w:div>
    <w:div w:id="1517426244">
      <w:bodyDiv w:val="1"/>
      <w:marLeft w:val="0"/>
      <w:marRight w:val="0"/>
      <w:marTop w:val="0"/>
      <w:marBottom w:val="0"/>
      <w:divBdr>
        <w:top w:val="none" w:sz="0" w:space="0" w:color="auto"/>
        <w:left w:val="none" w:sz="0" w:space="0" w:color="auto"/>
        <w:bottom w:val="none" w:sz="0" w:space="0" w:color="auto"/>
        <w:right w:val="none" w:sz="0" w:space="0" w:color="auto"/>
      </w:divBdr>
      <w:divsChild>
        <w:div w:id="121460988">
          <w:marLeft w:val="0"/>
          <w:marRight w:val="0"/>
          <w:marTop w:val="0"/>
          <w:marBottom w:val="0"/>
          <w:divBdr>
            <w:top w:val="none" w:sz="0" w:space="0" w:color="auto"/>
            <w:left w:val="none" w:sz="0" w:space="0" w:color="auto"/>
            <w:bottom w:val="none" w:sz="0" w:space="0" w:color="auto"/>
            <w:right w:val="none" w:sz="0" w:space="0" w:color="auto"/>
          </w:divBdr>
          <w:divsChild>
            <w:div w:id="2018577943">
              <w:marLeft w:val="0"/>
              <w:marRight w:val="0"/>
              <w:marTop w:val="0"/>
              <w:marBottom w:val="0"/>
              <w:divBdr>
                <w:top w:val="none" w:sz="0" w:space="0" w:color="auto"/>
                <w:left w:val="none" w:sz="0" w:space="0" w:color="auto"/>
                <w:bottom w:val="none" w:sz="0" w:space="0" w:color="auto"/>
                <w:right w:val="none" w:sz="0" w:space="0" w:color="auto"/>
              </w:divBdr>
              <w:divsChild>
                <w:div w:id="1646547413">
                  <w:marLeft w:val="0"/>
                  <w:marRight w:val="0"/>
                  <w:marTop w:val="0"/>
                  <w:marBottom w:val="0"/>
                  <w:divBdr>
                    <w:top w:val="none" w:sz="0" w:space="0" w:color="auto"/>
                    <w:left w:val="none" w:sz="0" w:space="0" w:color="auto"/>
                    <w:bottom w:val="none" w:sz="0" w:space="0" w:color="auto"/>
                    <w:right w:val="none" w:sz="0" w:space="0" w:color="auto"/>
                  </w:divBdr>
                  <w:divsChild>
                    <w:div w:id="9746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9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quebec.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dcasts.audiomeans.fr/chroniques-criminelles-6ba7547671cf" TargetMode="External"/><Relationship Id="rId12" Type="http://schemas.openxmlformats.org/officeDocument/2006/relationships/hyperlink" Target="https://www.marrakech-private-resort.com/marrakech-dans-le-top-10-des-meilleures-destinations-mondi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nslarene.fr/" TargetMode="External"/><Relationship Id="rId11" Type="http://schemas.openxmlformats.org/officeDocument/2006/relationships/hyperlink" Target="https://www.lemonde.fr" TargetMode="External"/><Relationship Id="rId5" Type="http://schemas.openxmlformats.org/officeDocument/2006/relationships/hyperlink" Target="https://podcasts.apple.com/fr/podcast/le-rendez-vous-tech/id303492600" TargetMode="External"/><Relationship Id="rId10" Type="http://schemas.openxmlformats.org/officeDocument/2006/relationships/hyperlink" Target="https://actu.orange.mg" TargetMode="External"/><Relationship Id="rId4" Type="http://schemas.openxmlformats.org/officeDocument/2006/relationships/webSettings" Target="webSettings.xml"/><Relationship Id="rId9" Type="http://schemas.openxmlformats.org/officeDocument/2006/relationships/hyperlink" Target="https://publications.banque-france.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8</Pages>
  <Words>2212</Words>
  <Characters>12172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138</cp:revision>
  <dcterms:created xsi:type="dcterms:W3CDTF">2022-07-12T06:06:00Z</dcterms:created>
  <dcterms:modified xsi:type="dcterms:W3CDTF">2022-07-16T13:36:00Z</dcterms:modified>
</cp:coreProperties>
</file>