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F53" w:rsidRDefault="00FF3F53" w:rsidP="00FF3F53">
      <w:pPr>
        <w:pStyle w:val="1"/>
        <w:shd w:val="clear" w:color="auto" w:fill="FFFFFF"/>
        <w:spacing w:before="0" w:beforeAutospacing="0" w:after="375" w:afterAutospacing="0" w:line="660" w:lineRule="atLeast"/>
        <w:rPr>
          <w:rFonts w:ascii="Arial" w:hAnsi="Arial" w:cs="Arial"/>
          <w:color w:val="333333"/>
          <w:sz w:val="63"/>
          <w:szCs w:val="63"/>
        </w:rPr>
      </w:pPr>
      <w:r>
        <w:rPr>
          <w:rFonts w:ascii="Arial" w:hAnsi="Arial" w:cs="Arial"/>
          <w:color w:val="333333"/>
          <w:sz w:val="63"/>
          <w:szCs w:val="63"/>
        </w:rPr>
        <w:t>Часто используемые теги и типовые ошибки</w:t>
      </w:r>
    </w:p>
    <w:p w:rsidR="00FF3F53" w:rsidRDefault="00FF3F53" w:rsidP="00FF3F53">
      <w:pPr>
        <w:pStyle w:val="1"/>
        <w:shd w:val="clear" w:color="auto" w:fill="FFFFFF"/>
        <w:spacing w:before="0" w:beforeAutospacing="0" w:after="375" w:afterAutospacing="0" w:line="660" w:lineRule="atLeast"/>
        <w:rPr>
          <w:rFonts w:ascii="Arial" w:hAnsi="Arial" w:cs="Arial"/>
          <w:color w:val="333333"/>
          <w:sz w:val="63"/>
          <w:szCs w:val="63"/>
        </w:rPr>
      </w:pPr>
      <w:r>
        <w:rPr>
          <w:rFonts w:ascii="Arial" w:hAnsi="Arial" w:cs="Arial"/>
          <w:color w:val="333333"/>
          <w:sz w:val="63"/>
          <w:szCs w:val="63"/>
        </w:rPr>
        <w:t>Часто используемые теги и типовые ошибки</w:t>
      </w:r>
    </w:p>
    <w:p w:rsidR="00FF3F53" w:rsidRDefault="00FF3F53" w:rsidP="00FF3F53">
      <w:pPr>
        <w:pStyle w:val="2"/>
        <w:pBdr>
          <w:bottom w:val="single" w:sz="18" w:space="4" w:color="E8E8E8"/>
        </w:pBdr>
        <w:shd w:val="clear" w:color="auto" w:fill="FFFFFF"/>
        <w:spacing w:before="280" w:after="128" w:line="288" w:lineRule="atLeast"/>
        <w:rPr>
          <w:rFonts w:ascii="inherit" w:hAnsi="inherit" w:cs="Arial"/>
          <w:color w:val="333333"/>
          <w:sz w:val="45"/>
          <w:szCs w:val="45"/>
        </w:rPr>
      </w:pPr>
      <w:r>
        <w:rPr>
          <w:rFonts w:ascii="inherit" w:hAnsi="inherit" w:cs="Arial"/>
          <w:color w:val="333333"/>
          <w:sz w:val="45"/>
          <w:szCs w:val="45"/>
        </w:rPr>
        <w:t>Структурные:</w:t>
      </w:r>
    </w:p>
    <w:p w:rsidR="00FF3F53" w:rsidRDefault="00FF3F53" w:rsidP="00FF3F53">
      <w:pPr>
        <w:pStyle w:val="a3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&lt;article&gt;</w:t>
      </w:r>
    </w:p>
    <w:p w:rsidR="00FF3F53" w:rsidRDefault="00FF3F53" w:rsidP="00FF3F53">
      <w:pPr>
        <w:numPr>
          <w:ilvl w:val="0"/>
          <w:numId w:val="1"/>
        </w:numPr>
        <w:shd w:val="clear" w:color="auto" w:fill="FFFFFF"/>
        <w:spacing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Значение: независимая, отделяемая смысловая единица, например комментарий, твит, статья, виджет ВК и так далее.</w:t>
      </w:r>
    </w:p>
    <w:p w:rsidR="00FF3F53" w:rsidRDefault="00FF3F53" w:rsidP="00FF3F53">
      <w:pPr>
        <w:numPr>
          <w:ilvl w:val="0"/>
          <w:numId w:val="1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Особенности: желателен заголовок внутри.</w:t>
      </w:r>
    </w:p>
    <w:p w:rsidR="00FF3F53" w:rsidRDefault="00FF3F53" w:rsidP="00FF3F53">
      <w:pPr>
        <w:numPr>
          <w:ilvl w:val="0"/>
          <w:numId w:val="1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Типовые ошибки: путают с тегами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&lt;section&gt;</w:t>
      </w:r>
      <w:r>
        <w:rPr>
          <w:rFonts w:ascii="Arial" w:hAnsi="Arial" w:cs="Arial"/>
          <w:color w:val="333333"/>
          <w:sz w:val="27"/>
          <w:szCs w:val="27"/>
        </w:rPr>
        <w:t> и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&lt;div&gt;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FF3F53" w:rsidRDefault="00FF3F53" w:rsidP="00FF3F53">
      <w:pPr>
        <w:pStyle w:val="a3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&lt;section&gt;</w:t>
      </w:r>
    </w:p>
    <w:p w:rsidR="00FF3F53" w:rsidRDefault="00FF3F53" w:rsidP="00FF3F53">
      <w:pPr>
        <w:numPr>
          <w:ilvl w:val="0"/>
          <w:numId w:val="2"/>
        </w:numPr>
        <w:shd w:val="clear" w:color="auto" w:fill="FFFFFF"/>
        <w:spacing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Значение: смысловой раздел документа. Неотделяемый, в отличие от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&lt;article&gt;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FF3F53" w:rsidRDefault="00FF3F53" w:rsidP="00FF3F53">
      <w:pPr>
        <w:numPr>
          <w:ilvl w:val="0"/>
          <w:numId w:val="2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Особенности: желателен заголовок внутри.</w:t>
      </w:r>
    </w:p>
    <w:p w:rsidR="00FF3F53" w:rsidRDefault="00FF3F53" w:rsidP="00FF3F53">
      <w:pPr>
        <w:numPr>
          <w:ilvl w:val="0"/>
          <w:numId w:val="2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Типовые ошибки: путают с тегами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&lt;article&gt;</w:t>
      </w:r>
      <w:r>
        <w:rPr>
          <w:rFonts w:ascii="Arial" w:hAnsi="Arial" w:cs="Arial"/>
          <w:color w:val="333333"/>
          <w:sz w:val="27"/>
          <w:szCs w:val="27"/>
        </w:rPr>
        <w:t> и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&lt;div&gt;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FF3F53" w:rsidRDefault="00FF3F53" w:rsidP="00FF3F53">
      <w:pPr>
        <w:pStyle w:val="a3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&lt;nav&gt;</w:t>
      </w:r>
    </w:p>
    <w:p w:rsidR="00FF3F53" w:rsidRDefault="00FF3F53" w:rsidP="00FF3F53">
      <w:pPr>
        <w:numPr>
          <w:ilvl w:val="0"/>
          <w:numId w:val="3"/>
        </w:numPr>
        <w:shd w:val="clear" w:color="auto" w:fill="FFFFFF"/>
        <w:spacing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Значение: навигационный раздел со ссылками на другие страницы или другие части страниц.</w:t>
      </w:r>
    </w:p>
    <w:p w:rsidR="00FF3F53" w:rsidRDefault="00FF3F53" w:rsidP="00FF3F53">
      <w:pPr>
        <w:numPr>
          <w:ilvl w:val="0"/>
          <w:numId w:val="3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Особенности: лучше использовать для основной навигации, а не для всех групп ссылок. Основной является навигация или нет — на усмотрение верстальщика. Например, меню в подвале сайта можно не оборачивать в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&lt;nav&gt;</w:t>
      </w:r>
    </w:p>
    <w:p w:rsidR="00FF3F53" w:rsidRDefault="00FF3F53" w:rsidP="00FF3F53">
      <w:pPr>
        <w:pStyle w:val="a3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  <w:sz w:val="27"/>
          <w:szCs w:val="27"/>
        </w:rPr>
        <w:t>…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&lt;h6&gt;</w:t>
      </w:r>
    </w:p>
    <w:p w:rsidR="00FF3F53" w:rsidRDefault="00FF3F53" w:rsidP="00FF3F53">
      <w:pPr>
        <w:numPr>
          <w:ilvl w:val="0"/>
          <w:numId w:val="4"/>
        </w:numPr>
        <w:shd w:val="clear" w:color="auto" w:fill="FFFFFF"/>
        <w:spacing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Значение: заголовки смысловых разделов.</w:t>
      </w:r>
    </w:p>
    <w:p w:rsidR="00FF3F53" w:rsidRDefault="00FF3F53" w:rsidP="00FF3F53">
      <w:pPr>
        <w:numPr>
          <w:ilvl w:val="0"/>
          <w:numId w:val="4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Особенности: желательно один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  <w:sz w:val="27"/>
          <w:szCs w:val="27"/>
        </w:rPr>
        <w:t> на странице. Нежелательны пропуски в уровнях заголовков на странице. Внутри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&lt;article&gt;</w:t>
      </w:r>
      <w:r>
        <w:rPr>
          <w:rFonts w:ascii="Arial" w:hAnsi="Arial" w:cs="Arial"/>
          <w:color w:val="333333"/>
          <w:sz w:val="27"/>
          <w:szCs w:val="27"/>
        </w:rPr>
        <w:t> заголовки можно начинать с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  <w:sz w:val="27"/>
          <w:szCs w:val="27"/>
        </w:rPr>
        <w:t>. На макетах главных страниц не всегда рисуют заголовок первого уровня.</w:t>
      </w:r>
    </w:p>
    <w:p w:rsidR="00FF3F53" w:rsidRDefault="00FF3F53" w:rsidP="00FF3F53">
      <w:pPr>
        <w:numPr>
          <w:ilvl w:val="0"/>
          <w:numId w:val="4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Типовые ошибки: Определение уровня заголовка по размеру текста на макете. Не весь крупный текст — заголовки.</w:t>
      </w:r>
    </w:p>
    <w:p w:rsidR="00FF3F53" w:rsidRDefault="00FF3F53" w:rsidP="00FF3F53">
      <w:pPr>
        <w:pStyle w:val="a3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&lt;header&gt;</w:t>
      </w:r>
    </w:p>
    <w:p w:rsidR="00FF3F53" w:rsidRDefault="00FF3F53" w:rsidP="00FF3F53">
      <w:pPr>
        <w:numPr>
          <w:ilvl w:val="0"/>
          <w:numId w:val="5"/>
        </w:numPr>
        <w:shd w:val="clear" w:color="auto" w:fill="FFFFFF"/>
        <w:spacing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Значение: вводная часть смыслового раздела или всего сайта, обычно содержит подсказки и навигацию. Чаще всего повторяется на всех страницах сайта.</w:t>
      </w:r>
    </w:p>
    <w:p w:rsidR="00FF3F53" w:rsidRDefault="00FF3F53" w:rsidP="00FF3F53">
      <w:pPr>
        <w:numPr>
          <w:ilvl w:val="0"/>
          <w:numId w:val="5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Особенности: этих элементов может быть несколько на странице.</w:t>
      </w:r>
    </w:p>
    <w:p w:rsidR="00FF3F53" w:rsidRDefault="00FF3F53" w:rsidP="00FF3F53">
      <w:pPr>
        <w:numPr>
          <w:ilvl w:val="0"/>
          <w:numId w:val="5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Типовые ошибки: использовать только как шапку сайта.</w:t>
      </w:r>
    </w:p>
    <w:p w:rsidR="00FF3F53" w:rsidRDefault="00FF3F53" w:rsidP="00FF3F53">
      <w:pPr>
        <w:pStyle w:val="a3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&lt;main&gt;</w:t>
      </w:r>
    </w:p>
    <w:p w:rsidR="00FF3F53" w:rsidRDefault="00FF3F53" w:rsidP="00FF3F53">
      <w:pPr>
        <w:numPr>
          <w:ilvl w:val="0"/>
          <w:numId w:val="6"/>
        </w:numPr>
        <w:shd w:val="clear" w:color="auto" w:fill="FFFFFF"/>
        <w:spacing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Значение: основное, не повторяющееся на других страницах, содержание страницы.</w:t>
      </w:r>
    </w:p>
    <w:p w:rsidR="00FF3F53" w:rsidRDefault="00FF3F53" w:rsidP="00FF3F53">
      <w:pPr>
        <w:numPr>
          <w:ilvl w:val="0"/>
          <w:numId w:val="6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Особенности: должен быть один на странице, исходя из определения.</w:t>
      </w:r>
    </w:p>
    <w:p w:rsidR="00FF3F53" w:rsidRDefault="00FF3F53" w:rsidP="00FF3F53">
      <w:pPr>
        <w:numPr>
          <w:ilvl w:val="0"/>
          <w:numId w:val="6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Типовые ошибки: включать в этот тег то, что повторяется на других страницах (навигацию, копирайты и так далее).</w:t>
      </w:r>
    </w:p>
    <w:p w:rsidR="00FF3F53" w:rsidRDefault="00FF3F53" w:rsidP="00FF3F53">
      <w:pPr>
        <w:pStyle w:val="a3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&lt;footer&gt;</w:t>
      </w:r>
    </w:p>
    <w:p w:rsidR="00FF3F53" w:rsidRDefault="00FF3F53" w:rsidP="00FF3F53">
      <w:pPr>
        <w:numPr>
          <w:ilvl w:val="0"/>
          <w:numId w:val="7"/>
        </w:numPr>
        <w:shd w:val="clear" w:color="auto" w:fill="FFFFFF"/>
        <w:spacing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Значение: заключительная часть смыслового раздела или всего сайта, обычно содержит информацию об авторах, список литературы, копирайт и так далее. Чаще всего повторяется на всех страницах сайта.</w:t>
      </w:r>
    </w:p>
    <w:p w:rsidR="00FF3F53" w:rsidRDefault="00FF3F53" w:rsidP="00FF3F53">
      <w:pPr>
        <w:numPr>
          <w:ilvl w:val="0"/>
          <w:numId w:val="7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Особенности: этих элементов может быть несколько на странице. Тег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&lt;footer&gt;</w:t>
      </w:r>
      <w:r>
        <w:rPr>
          <w:rFonts w:ascii="Arial" w:hAnsi="Arial" w:cs="Arial"/>
          <w:color w:val="333333"/>
          <w:sz w:val="27"/>
          <w:szCs w:val="27"/>
        </w:rPr>
        <w:t> не обязан находиться в конце раздела.</w:t>
      </w:r>
    </w:p>
    <w:p w:rsidR="00FF3F53" w:rsidRDefault="00FF3F53" w:rsidP="00FF3F53">
      <w:pPr>
        <w:numPr>
          <w:ilvl w:val="0"/>
          <w:numId w:val="7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Типовые ошибки: использовать только как подвал сайта.</w:t>
      </w:r>
    </w:p>
    <w:p w:rsidR="00FF3F53" w:rsidRDefault="00FF3F53" w:rsidP="00FF3F53">
      <w:pPr>
        <w:pStyle w:val="a3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&lt;ul&gt;</w:t>
      </w:r>
      <w:r>
        <w:rPr>
          <w:rFonts w:ascii="Arial" w:hAnsi="Arial" w:cs="Arial"/>
          <w:color w:val="333333"/>
          <w:sz w:val="27"/>
          <w:szCs w:val="27"/>
        </w:rPr>
        <w:t> 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&lt;ol&gt;</w:t>
      </w:r>
    </w:p>
    <w:p w:rsidR="00FF3F53" w:rsidRDefault="00FF3F53" w:rsidP="00FF3F53">
      <w:pPr>
        <w:numPr>
          <w:ilvl w:val="0"/>
          <w:numId w:val="8"/>
        </w:numPr>
        <w:shd w:val="clear" w:color="auto" w:fill="FFFFFF"/>
        <w:spacing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Значение: неупорядоченный и упорядоченный списки.</w:t>
      </w:r>
    </w:p>
    <w:p w:rsidR="00FF3F53" w:rsidRDefault="00FF3F53" w:rsidP="00FF3F53">
      <w:pPr>
        <w:numPr>
          <w:ilvl w:val="0"/>
          <w:numId w:val="8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Особенности: если существует набор однородных элементов, порядок которых не важен (пункты меню), то используем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&lt;ul&gt;</w:t>
      </w:r>
      <w:r>
        <w:rPr>
          <w:rFonts w:ascii="Arial" w:hAnsi="Arial" w:cs="Arial"/>
          <w:color w:val="333333"/>
          <w:sz w:val="27"/>
          <w:szCs w:val="27"/>
        </w:rPr>
        <w:t>. Если порядок элементов важен (топ популярных товаров, последовательные шаги в рецепте), то используем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&lt;ol&gt;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FF3F53" w:rsidRDefault="00FF3F53" w:rsidP="00FF3F53">
      <w:pPr>
        <w:numPr>
          <w:ilvl w:val="0"/>
          <w:numId w:val="8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Типовые ошибки: объединять в список неоднородные элементы. Использовать что-то, кроме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&lt;li&gt;</w:t>
      </w:r>
      <w:r>
        <w:rPr>
          <w:rFonts w:ascii="Arial" w:hAnsi="Arial" w:cs="Arial"/>
          <w:color w:val="333333"/>
          <w:sz w:val="27"/>
          <w:szCs w:val="27"/>
        </w:rPr>
        <w:t>, в качестве дочерних элементов списка. Неправильная разметка вложенных списков.</w:t>
      </w:r>
    </w:p>
    <w:p w:rsidR="00FF3F53" w:rsidRDefault="00FF3F53" w:rsidP="00FF3F53">
      <w:pPr>
        <w:pStyle w:val="a3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&lt;p&gt;</w:t>
      </w:r>
    </w:p>
    <w:p w:rsidR="00FF3F53" w:rsidRDefault="00FF3F53" w:rsidP="00FF3F53">
      <w:pPr>
        <w:numPr>
          <w:ilvl w:val="0"/>
          <w:numId w:val="9"/>
        </w:numPr>
        <w:shd w:val="clear" w:color="auto" w:fill="FFFFFF"/>
        <w:spacing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Значение: параграф (как структурный элемент, а не как смысловой).</w:t>
      </w:r>
    </w:p>
    <w:p w:rsidR="00FF3F53" w:rsidRDefault="00FF3F53" w:rsidP="00FF3F53">
      <w:pPr>
        <w:numPr>
          <w:ilvl w:val="0"/>
          <w:numId w:val="9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Типовые ошибки: использовать внутри параграфов не фразовые элементы, например списки.</w:t>
      </w:r>
    </w:p>
    <w:p w:rsidR="00FF3F53" w:rsidRDefault="00FF3F53" w:rsidP="00FF3F53">
      <w:pPr>
        <w:pStyle w:val="a3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lastRenderedPageBreak/>
        <w:t>&lt;table&gt;</w:t>
      </w:r>
    </w:p>
    <w:p w:rsidR="00FF3F53" w:rsidRDefault="00FF3F53" w:rsidP="00FF3F53">
      <w:pPr>
        <w:numPr>
          <w:ilvl w:val="0"/>
          <w:numId w:val="10"/>
        </w:numPr>
        <w:shd w:val="clear" w:color="auto" w:fill="FFFFFF"/>
        <w:spacing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Значение: многомерные связанные данные (табличные данные).</w:t>
      </w:r>
    </w:p>
    <w:p w:rsidR="00FF3F53" w:rsidRDefault="00FF3F53" w:rsidP="00FF3F53">
      <w:pPr>
        <w:numPr>
          <w:ilvl w:val="0"/>
          <w:numId w:val="10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Особенности: простейший, двумерный, вид связанных данных — «параметр-значение». Его можно описать как таблицей, так и списком определений (тег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&lt;dl&gt;</w:t>
      </w:r>
      <w:r>
        <w:rPr>
          <w:rFonts w:ascii="Arial" w:hAnsi="Arial" w:cs="Arial"/>
          <w:color w:val="333333"/>
          <w:sz w:val="27"/>
          <w:szCs w:val="27"/>
        </w:rPr>
        <w:t>). Когда измерений больше (параметр-значение1-значение2-…), подходят только таблицы. Пример: тарифы сотового оператора, расписание поездов.</w:t>
      </w:r>
    </w:p>
    <w:p w:rsidR="00FF3F53" w:rsidRDefault="00FF3F53" w:rsidP="00FF3F53">
      <w:pPr>
        <w:numPr>
          <w:ilvl w:val="0"/>
          <w:numId w:val="10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Типовые ошибки: использовать таблицы для сеток (так уже не делают). Не использовать таблицы там, где они нужны.</w:t>
      </w:r>
    </w:p>
    <w:p w:rsidR="00FF3F53" w:rsidRDefault="00FF3F53" w:rsidP="00FF3F53">
      <w:pPr>
        <w:pStyle w:val="a3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&lt;div&gt;</w:t>
      </w:r>
    </w:p>
    <w:p w:rsidR="00FF3F53" w:rsidRDefault="00FF3F53" w:rsidP="00FF3F53">
      <w:pPr>
        <w:numPr>
          <w:ilvl w:val="0"/>
          <w:numId w:val="11"/>
        </w:numPr>
        <w:shd w:val="clear" w:color="auto" w:fill="FFFFFF"/>
        <w:spacing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Значение: универсальный контейнер без собственного значения.</w:t>
      </w:r>
    </w:p>
    <w:p w:rsidR="00FF3F53" w:rsidRDefault="00FF3F53" w:rsidP="00FF3F53">
      <w:pPr>
        <w:numPr>
          <w:ilvl w:val="0"/>
          <w:numId w:val="11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Особенности: смысл этому элементу придаётся с помощью атрибута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class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FF3F53" w:rsidRDefault="00FF3F53" w:rsidP="00FF3F53">
      <w:pPr>
        <w:numPr>
          <w:ilvl w:val="0"/>
          <w:numId w:val="11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Типовые ошибки: «диватоз» — когда в разметке используются только дивы.</w:t>
      </w:r>
    </w:p>
    <w:p w:rsidR="00FF3F53" w:rsidRDefault="00FF3F53" w:rsidP="00FF3F53">
      <w:pPr>
        <w:pStyle w:val="a3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Правило для определения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&lt;article&gt;</w:t>
      </w:r>
      <w:r>
        <w:rPr>
          <w:rFonts w:ascii="Arial" w:hAnsi="Arial" w:cs="Arial"/>
          <w:color w:val="333333"/>
          <w:sz w:val="27"/>
          <w:szCs w:val="27"/>
        </w:rPr>
        <w:t>,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&lt;section&gt;</w:t>
      </w:r>
      <w:r>
        <w:rPr>
          <w:rFonts w:ascii="Arial" w:hAnsi="Arial" w:cs="Arial"/>
          <w:color w:val="333333"/>
          <w:sz w:val="27"/>
          <w:szCs w:val="27"/>
        </w:rPr>
        <w:t> 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&lt;div&gt;</w:t>
      </w:r>
      <w:r>
        <w:rPr>
          <w:rFonts w:ascii="Arial" w:hAnsi="Arial" w:cs="Arial"/>
          <w:color w:val="333333"/>
          <w:sz w:val="27"/>
          <w:szCs w:val="27"/>
        </w:rPr>
        <w:t>:</w:t>
      </w:r>
    </w:p>
    <w:p w:rsidR="00FF3F53" w:rsidRDefault="00FF3F53" w:rsidP="00FF3F53">
      <w:pPr>
        <w:numPr>
          <w:ilvl w:val="0"/>
          <w:numId w:val="12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Можете дать имя разделу и вынести этот раздел на другой сайт? —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&lt;article&gt;</w:t>
      </w:r>
    </w:p>
    <w:p w:rsidR="00FF3F53" w:rsidRDefault="00FF3F53" w:rsidP="00FF3F53">
      <w:pPr>
        <w:numPr>
          <w:ilvl w:val="0"/>
          <w:numId w:val="12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Можете дать имя разделу, но вынести на другой сайт не можете? —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&lt;section&gt;</w:t>
      </w:r>
    </w:p>
    <w:p w:rsidR="00FF3F53" w:rsidRDefault="00FF3F53" w:rsidP="00FF3F53">
      <w:pPr>
        <w:numPr>
          <w:ilvl w:val="0"/>
          <w:numId w:val="12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Не можете дать имя? Получается что-то наподобие «новости и фотогалерея» или «правая колонка»? —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&lt;div&gt;</w:t>
      </w:r>
    </w:p>
    <w:p w:rsidR="00FF3F53" w:rsidRDefault="00FF3F53" w:rsidP="00FF3F53">
      <w:pPr>
        <w:pStyle w:val="2"/>
        <w:pBdr>
          <w:bottom w:val="single" w:sz="18" w:space="4" w:color="E8E8E8"/>
        </w:pBdr>
        <w:shd w:val="clear" w:color="auto" w:fill="FFFFFF"/>
        <w:spacing w:before="280" w:after="128" w:line="288" w:lineRule="atLeast"/>
        <w:rPr>
          <w:rFonts w:ascii="inherit" w:hAnsi="inherit" w:cs="Arial"/>
          <w:color w:val="333333"/>
          <w:sz w:val="45"/>
          <w:szCs w:val="45"/>
        </w:rPr>
      </w:pPr>
      <w:r>
        <w:rPr>
          <w:rFonts w:ascii="inherit" w:hAnsi="inherit" w:cs="Arial"/>
          <w:color w:val="333333"/>
          <w:sz w:val="45"/>
          <w:szCs w:val="45"/>
        </w:rPr>
        <w:lastRenderedPageBreak/>
        <w:t>Фразовые:</w:t>
      </w:r>
    </w:p>
    <w:p w:rsidR="00FF3F53" w:rsidRDefault="00FF3F53" w:rsidP="00FF3F53">
      <w:pPr>
        <w:pStyle w:val="a3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&lt;img&gt;</w:t>
      </w:r>
    </w:p>
    <w:p w:rsidR="00FF3F53" w:rsidRDefault="00FF3F53" w:rsidP="00FF3F53">
      <w:pPr>
        <w:numPr>
          <w:ilvl w:val="0"/>
          <w:numId w:val="13"/>
        </w:numPr>
        <w:shd w:val="clear" w:color="auto" w:fill="FFFFFF"/>
        <w:spacing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Значение: контентное изображение.</w:t>
      </w:r>
    </w:p>
    <w:p w:rsidR="00FF3F53" w:rsidRDefault="00FF3F53" w:rsidP="00FF3F53">
      <w:pPr>
        <w:numPr>
          <w:ilvl w:val="0"/>
          <w:numId w:val="13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Особенности: есть обязательные атрибуты (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src</w:t>
      </w:r>
      <w:r>
        <w:rPr>
          <w:rFonts w:ascii="Arial" w:hAnsi="Arial" w:cs="Arial"/>
          <w:color w:val="333333"/>
          <w:sz w:val="27"/>
          <w:szCs w:val="27"/>
        </w:rPr>
        <w:t>). Хороший тон — задавать атрибут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alt</w:t>
      </w:r>
      <w:r>
        <w:rPr>
          <w:rFonts w:ascii="Arial" w:hAnsi="Arial" w:cs="Arial"/>
          <w:color w:val="333333"/>
          <w:sz w:val="27"/>
          <w:szCs w:val="27"/>
        </w:rPr>
        <w:t>, который описывает содержание картинки.</w:t>
      </w:r>
    </w:p>
    <w:p w:rsidR="00FF3F53" w:rsidRDefault="00FF3F53" w:rsidP="00FF3F53">
      <w:pPr>
        <w:numPr>
          <w:ilvl w:val="0"/>
          <w:numId w:val="13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Типовые ошибки: Использовать контентные изображения вместо фоновых. Использовать фоновые изображения вместо контентных.</w:t>
      </w:r>
    </w:p>
    <w:p w:rsidR="00FF3F53" w:rsidRDefault="00FF3F53" w:rsidP="00FF3F53">
      <w:pPr>
        <w:pStyle w:val="a3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&lt;a&gt;</w:t>
      </w:r>
    </w:p>
    <w:p w:rsidR="00FF3F53" w:rsidRDefault="00FF3F53" w:rsidP="00FF3F53">
      <w:pPr>
        <w:numPr>
          <w:ilvl w:val="0"/>
          <w:numId w:val="14"/>
        </w:numPr>
        <w:shd w:val="clear" w:color="auto" w:fill="FFFFFF"/>
        <w:spacing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Значение: ссылка.</w:t>
      </w:r>
    </w:p>
    <w:p w:rsidR="00FF3F53" w:rsidRDefault="00FF3F53" w:rsidP="00FF3F53">
      <w:pPr>
        <w:numPr>
          <w:ilvl w:val="0"/>
          <w:numId w:val="14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Особенности: если атрибута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href</w:t>
      </w:r>
      <w:r>
        <w:rPr>
          <w:rFonts w:ascii="Arial" w:hAnsi="Arial" w:cs="Arial"/>
          <w:color w:val="333333"/>
          <w:sz w:val="27"/>
          <w:szCs w:val="27"/>
        </w:rPr>
        <w:t> нет, то это заглушка («здесь будет ссылка при других обстоятельствах»). Ссылка без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href</w:t>
      </w:r>
      <w:r>
        <w:rPr>
          <w:rFonts w:ascii="Arial" w:hAnsi="Arial" w:cs="Arial"/>
          <w:color w:val="333333"/>
          <w:sz w:val="27"/>
          <w:szCs w:val="27"/>
        </w:rPr>
        <w:t> используется, чтобы не делать ссылку на саму себя.</w:t>
      </w:r>
    </w:p>
    <w:p w:rsidR="00FF3F53" w:rsidRDefault="00FF3F53" w:rsidP="00FF3F53">
      <w:pPr>
        <w:numPr>
          <w:ilvl w:val="0"/>
          <w:numId w:val="14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Типовые ошибки: использовать вместо ссылок другие элементы, например кнопки.</w:t>
      </w:r>
    </w:p>
    <w:p w:rsidR="00FF3F53" w:rsidRDefault="00FF3F53" w:rsidP="00FF3F53">
      <w:pPr>
        <w:pStyle w:val="a3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&lt;button&gt;</w:t>
      </w:r>
    </w:p>
    <w:p w:rsidR="00FF3F53" w:rsidRDefault="00FF3F53" w:rsidP="00FF3F53">
      <w:pPr>
        <w:numPr>
          <w:ilvl w:val="0"/>
          <w:numId w:val="15"/>
        </w:numPr>
        <w:shd w:val="clear" w:color="auto" w:fill="FFFFFF"/>
        <w:spacing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Значение: кнопка.</w:t>
      </w:r>
    </w:p>
    <w:p w:rsidR="00FF3F53" w:rsidRDefault="00FF3F53" w:rsidP="00FF3F53">
      <w:pPr>
        <w:numPr>
          <w:ilvl w:val="0"/>
          <w:numId w:val="15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Особенности: Лучше явно указывать атрибут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type</w:t>
      </w:r>
      <w:r>
        <w:rPr>
          <w:rFonts w:ascii="Arial" w:hAnsi="Arial" w:cs="Arial"/>
          <w:color w:val="333333"/>
          <w:sz w:val="27"/>
          <w:szCs w:val="27"/>
        </w:rPr>
        <w:t>. Его значение по умолчанию —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submit</w:t>
      </w:r>
      <w:r>
        <w:rPr>
          <w:rFonts w:ascii="Arial" w:hAnsi="Arial" w:cs="Arial"/>
          <w:color w:val="333333"/>
          <w:sz w:val="27"/>
          <w:szCs w:val="27"/>
        </w:rPr>
        <w:t>, но часто нужно значение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button</w:t>
      </w:r>
      <w:r>
        <w:rPr>
          <w:rFonts w:ascii="Arial" w:hAnsi="Arial" w:cs="Arial"/>
          <w:color w:val="333333"/>
          <w:sz w:val="27"/>
          <w:szCs w:val="27"/>
        </w:rPr>
        <w:t>. Кнопка не обязательно должна находиться в пределах формы. Часто это просто интерактивный элемент, который «оживляется» с помощью JavaScript. Например, кнопка закрытия всплывающего окна.</w:t>
      </w:r>
    </w:p>
    <w:p w:rsidR="00FF3F53" w:rsidRDefault="00FF3F53" w:rsidP="00FF3F53">
      <w:pPr>
        <w:numPr>
          <w:ilvl w:val="0"/>
          <w:numId w:val="15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Типовые ошибки: использовать вместо кнопок другие элементы, например ссылки или спаны.</w:t>
      </w:r>
    </w:p>
    <w:p w:rsidR="00FF3F53" w:rsidRPr="00FF3F53" w:rsidRDefault="00FF3F53" w:rsidP="00FF3F53">
      <w:pPr>
        <w:pStyle w:val="a3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  <w:lang w:val="en-US"/>
        </w:rPr>
      </w:pPr>
      <w:r w:rsidRPr="00FF3F53"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  <w:lang w:val="en-US"/>
        </w:rPr>
        <w:t>&lt;strong&gt;</w:t>
      </w:r>
      <w:r w:rsidRPr="00FF3F53">
        <w:rPr>
          <w:rFonts w:ascii="Arial" w:hAnsi="Arial" w:cs="Arial"/>
          <w:color w:val="333333"/>
          <w:sz w:val="27"/>
          <w:szCs w:val="27"/>
          <w:lang w:val="en-US"/>
        </w:rPr>
        <w:t>, </w:t>
      </w:r>
      <w:r w:rsidRPr="00FF3F53"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  <w:lang w:val="en-US"/>
        </w:rPr>
        <w:t>&lt;em&gt;</w:t>
      </w:r>
      <w:r w:rsidRPr="00FF3F53">
        <w:rPr>
          <w:rFonts w:ascii="Arial" w:hAnsi="Arial" w:cs="Arial"/>
          <w:color w:val="333333"/>
          <w:sz w:val="27"/>
          <w:szCs w:val="27"/>
          <w:lang w:val="en-US"/>
        </w:rPr>
        <w:t>, </w:t>
      </w:r>
      <w:r w:rsidRPr="00FF3F53"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  <w:lang w:val="en-US"/>
        </w:rPr>
        <w:t>&lt;b&gt;</w:t>
      </w:r>
      <w:r w:rsidRPr="00FF3F53">
        <w:rPr>
          <w:rFonts w:ascii="Arial" w:hAnsi="Arial" w:cs="Arial"/>
          <w:color w:val="333333"/>
          <w:sz w:val="27"/>
          <w:szCs w:val="27"/>
          <w:lang w:val="en-US"/>
        </w:rPr>
        <w:t> </w:t>
      </w:r>
      <w:r>
        <w:rPr>
          <w:rFonts w:ascii="Arial" w:hAnsi="Arial" w:cs="Arial"/>
          <w:color w:val="333333"/>
          <w:sz w:val="27"/>
          <w:szCs w:val="27"/>
        </w:rPr>
        <w:t>и</w:t>
      </w:r>
      <w:r w:rsidRPr="00FF3F53">
        <w:rPr>
          <w:rFonts w:ascii="Arial" w:hAnsi="Arial" w:cs="Arial"/>
          <w:color w:val="333333"/>
          <w:sz w:val="27"/>
          <w:szCs w:val="27"/>
          <w:lang w:val="en-US"/>
        </w:rPr>
        <w:t> </w:t>
      </w:r>
      <w:r w:rsidRPr="00FF3F53"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  <w:lang w:val="en-US"/>
        </w:rPr>
        <w:t>&lt;i&gt;</w:t>
      </w:r>
    </w:p>
    <w:p w:rsidR="00FF3F53" w:rsidRDefault="00FF3F53" w:rsidP="00FF3F53">
      <w:pPr>
        <w:numPr>
          <w:ilvl w:val="0"/>
          <w:numId w:val="16"/>
        </w:numPr>
        <w:shd w:val="clear" w:color="auto" w:fill="FFFFFF"/>
        <w:spacing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Значение: различное выделение текста.</w:t>
      </w:r>
    </w:p>
    <w:p w:rsidR="00FF3F53" w:rsidRDefault="00FF3F53" w:rsidP="00FF3F53">
      <w:pPr>
        <w:numPr>
          <w:ilvl w:val="0"/>
          <w:numId w:val="16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Типовые ошибки: слишком частое неуместное использование.</w:t>
      </w:r>
    </w:p>
    <w:p w:rsidR="00FF3F53" w:rsidRDefault="00FF3F53" w:rsidP="00FF3F53">
      <w:pPr>
        <w:pStyle w:val="a3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&lt;i&gt;</w:t>
      </w:r>
      <w:r>
        <w:rPr>
          <w:rFonts w:ascii="Arial" w:hAnsi="Arial" w:cs="Arial"/>
          <w:color w:val="333333"/>
          <w:sz w:val="27"/>
          <w:szCs w:val="27"/>
        </w:rPr>
        <w:t> — дополнительное выделение (иностранные слова, термины) или просто курсив.</w:t>
      </w:r>
    </w:p>
    <w:p w:rsidR="00FF3F53" w:rsidRDefault="00FF3F53" w:rsidP="00FF3F53">
      <w:pPr>
        <w:pStyle w:val="a3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&lt;b&gt;</w:t>
      </w:r>
      <w:r>
        <w:rPr>
          <w:rFonts w:ascii="Arial" w:hAnsi="Arial" w:cs="Arial"/>
          <w:color w:val="333333"/>
          <w:sz w:val="27"/>
          <w:szCs w:val="27"/>
        </w:rPr>
        <w:t> — стилистическое усиление текста (ключевые слова) или просто жирное начертание.</w:t>
      </w:r>
    </w:p>
    <w:p w:rsidR="00FF3F53" w:rsidRDefault="00FF3F53" w:rsidP="00FF3F53">
      <w:pPr>
        <w:pStyle w:val="a3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&lt;em&gt;</w:t>
      </w:r>
      <w:r>
        <w:rPr>
          <w:rFonts w:ascii="Arial" w:hAnsi="Arial" w:cs="Arial"/>
          <w:color w:val="333333"/>
          <w:sz w:val="27"/>
          <w:szCs w:val="27"/>
        </w:rPr>
        <w:t> — эмоциональное выделение, слово или фраза, произнесённые иначе.</w:t>
      </w:r>
    </w:p>
    <w:p w:rsidR="00FF3F53" w:rsidRDefault="00FF3F53" w:rsidP="00FF3F53">
      <w:pPr>
        <w:pStyle w:val="a3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&lt;strong&gt;</w:t>
      </w:r>
      <w:r>
        <w:rPr>
          <w:rFonts w:ascii="Arial" w:hAnsi="Arial" w:cs="Arial"/>
          <w:color w:val="333333"/>
          <w:sz w:val="27"/>
          <w:szCs w:val="27"/>
        </w:rPr>
        <w:t> — высокая важность.</w:t>
      </w:r>
    </w:p>
    <w:p w:rsidR="00FF3F53" w:rsidRDefault="00FF3F53" w:rsidP="00FF3F53">
      <w:pPr>
        <w:pStyle w:val="a3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&lt;br&gt;</w:t>
      </w:r>
    </w:p>
    <w:p w:rsidR="00FF3F53" w:rsidRDefault="00FF3F53" w:rsidP="00FF3F53">
      <w:pPr>
        <w:numPr>
          <w:ilvl w:val="0"/>
          <w:numId w:val="17"/>
        </w:numPr>
        <w:shd w:val="clear" w:color="auto" w:fill="FFFFFF"/>
        <w:spacing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Значение: перенос строки.</w:t>
      </w:r>
    </w:p>
    <w:p w:rsidR="00FF3F53" w:rsidRDefault="00FF3F53" w:rsidP="00FF3F53">
      <w:pPr>
        <w:numPr>
          <w:ilvl w:val="0"/>
          <w:numId w:val="17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Типовые ошибки: слишком частое использование. Использование вместо параграфов.</w:t>
      </w:r>
    </w:p>
    <w:p w:rsidR="00FF3F53" w:rsidRDefault="00FF3F53" w:rsidP="00FF3F53">
      <w:pPr>
        <w:pStyle w:val="a3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&lt;span&gt;</w:t>
      </w:r>
    </w:p>
    <w:p w:rsidR="00FF3F53" w:rsidRDefault="00FF3F53" w:rsidP="00FF3F53">
      <w:pPr>
        <w:numPr>
          <w:ilvl w:val="0"/>
          <w:numId w:val="18"/>
        </w:numPr>
        <w:shd w:val="clear" w:color="auto" w:fill="FFFFFF"/>
        <w:spacing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Значение: универсальный фразовый элемент без собственного значения.</w:t>
      </w:r>
    </w:p>
    <w:p w:rsidR="00FF3F53" w:rsidRDefault="00FF3F53" w:rsidP="00FF3F53">
      <w:pPr>
        <w:numPr>
          <w:ilvl w:val="0"/>
          <w:numId w:val="18"/>
        </w:numPr>
        <w:shd w:val="clear" w:color="auto" w:fill="FFFFFF"/>
        <w:spacing w:before="150" w:after="150" w:line="390" w:lineRule="atLeast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Особенности: смысл этому элементу придаётся с помощью атрибута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class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E17CCC" w:rsidRPr="00FF3F53" w:rsidRDefault="00FF3F53" w:rsidP="00FF3F53">
      <w:bookmarkStart w:id="0" w:name="_GoBack"/>
      <w:bookmarkEnd w:id="0"/>
    </w:p>
    <w:sectPr w:rsidR="00E17CCC" w:rsidRPr="00FF3F53" w:rsidSect="00FF3F5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D5F38"/>
    <w:multiLevelType w:val="multilevel"/>
    <w:tmpl w:val="74D4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540E9"/>
    <w:multiLevelType w:val="multilevel"/>
    <w:tmpl w:val="E68E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53BCE"/>
    <w:multiLevelType w:val="multilevel"/>
    <w:tmpl w:val="163E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112CC"/>
    <w:multiLevelType w:val="multilevel"/>
    <w:tmpl w:val="BF48D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77878"/>
    <w:multiLevelType w:val="multilevel"/>
    <w:tmpl w:val="B2B4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12800"/>
    <w:multiLevelType w:val="multilevel"/>
    <w:tmpl w:val="999E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C5389"/>
    <w:multiLevelType w:val="multilevel"/>
    <w:tmpl w:val="D040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15FD5"/>
    <w:multiLevelType w:val="multilevel"/>
    <w:tmpl w:val="613A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65D83"/>
    <w:multiLevelType w:val="multilevel"/>
    <w:tmpl w:val="47E8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C69C5"/>
    <w:multiLevelType w:val="multilevel"/>
    <w:tmpl w:val="D2F8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67563A"/>
    <w:multiLevelType w:val="multilevel"/>
    <w:tmpl w:val="556C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54DDD"/>
    <w:multiLevelType w:val="multilevel"/>
    <w:tmpl w:val="C9CE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72ADB"/>
    <w:multiLevelType w:val="multilevel"/>
    <w:tmpl w:val="C21E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E44F6"/>
    <w:multiLevelType w:val="multilevel"/>
    <w:tmpl w:val="8DEC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52E79"/>
    <w:multiLevelType w:val="multilevel"/>
    <w:tmpl w:val="0658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B03EC8"/>
    <w:multiLevelType w:val="multilevel"/>
    <w:tmpl w:val="9650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9C7C36"/>
    <w:multiLevelType w:val="multilevel"/>
    <w:tmpl w:val="1428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177C65"/>
    <w:multiLevelType w:val="multilevel"/>
    <w:tmpl w:val="FFB2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2"/>
  </w:num>
  <w:num w:numId="5">
    <w:abstractNumId w:val="0"/>
  </w:num>
  <w:num w:numId="6">
    <w:abstractNumId w:val="1"/>
  </w:num>
  <w:num w:numId="7">
    <w:abstractNumId w:val="13"/>
  </w:num>
  <w:num w:numId="8">
    <w:abstractNumId w:val="16"/>
  </w:num>
  <w:num w:numId="9">
    <w:abstractNumId w:val="8"/>
  </w:num>
  <w:num w:numId="10">
    <w:abstractNumId w:val="12"/>
  </w:num>
  <w:num w:numId="11">
    <w:abstractNumId w:val="4"/>
  </w:num>
  <w:num w:numId="12">
    <w:abstractNumId w:val="3"/>
  </w:num>
  <w:num w:numId="13">
    <w:abstractNumId w:val="6"/>
  </w:num>
  <w:num w:numId="14">
    <w:abstractNumId w:val="5"/>
  </w:num>
  <w:num w:numId="15">
    <w:abstractNumId w:val="7"/>
  </w:num>
  <w:num w:numId="16">
    <w:abstractNumId w:val="17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F2"/>
    <w:rsid w:val="001673F2"/>
    <w:rsid w:val="0081657D"/>
    <w:rsid w:val="00A40E06"/>
    <w:rsid w:val="00FF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DC129-AEC9-4238-97F2-9C7D891D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3F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3F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F3F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FF3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F3F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1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9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Vyshnikov</dc:creator>
  <cp:keywords/>
  <dc:description/>
  <cp:lastModifiedBy>Dima Vyshnikov</cp:lastModifiedBy>
  <cp:revision>3</cp:revision>
  <dcterms:created xsi:type="dcterms:W3CDTF">2020-03-13T10:37:00Z</dcterms:created>
  <dcterms:modified xsi:type="dcterms:W3CDTF">2020-03-13T10:38:00Z</dcterms:modified>
</cp:coreProperties>
</file>